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5B12" w:rsidRDefault="00B35B12" w:rsidP="00B35B12">
      <w:pPr>
        <w:pStyle w:val="Heading3"/>
      </w:pPr>
      <w:r>
        <w:t>Notes</w:t>
      </w:r>
    </w:p>
    <w:p w:rsidR="00B35B12" w:rsidRDefault="00B35B12" w:rsidP="00B35B12">
      <w:r>
        <w:t>1. fw</w:t>
      </w:r>
    </w:p>
    <w:p w:rsidR="00B35B12" w:rsidRDefault="00B35B12" w:rsidP="00B35B12">
      <w:r>
        <w:t>2. speaking for others k</w:t>
      </w:r>
    </w:p>
    <w:p w:rsidR="00B35B12" w:rsidRDefault="00B35B12" w:rsidP="00B35B12">
      <w:r>
        <w:t>3. wildersson?</w:t>
      </w:r>
    </w:p>
    <w:p w:rsidR="00B35B12" w:rsidRDefault="00B35B12" w:rsidP="00B35B12">
      <w:r>
        <w:t>4. cap?</w:t>
      </w:r>
      <w:r w:rsidR="008C4BC6">
        <w:t xml:space="preserve"> ASK ADAM FOO</w:t>
      </w:r>
    </w:p>
    <w:p w:rsidR="00B35B12" w:rsidRDefault="00B35B12" w:rsidP="00B35B12">
      <w:r>
        <w:t xml:space="preserve">5. what is responsive case </w:t>
      </w:r>
    </w:p>
    <w:p w:rsidR="00934A49" w:rsidRDefault="00934A49" w:rsidP="00B35B12"/>
    <w:p w:rsidR="00934A49" w:rsidRDefault="00934A49" w:rsidP="00B35B12">
      <w:r w:rsidRPr="00934A49">
        <w:t>http://www.temple.edu/tempress/titles/2203_reg.html</w:t>
      </w:r>
    </w:p>
    <w:p w:rsidR="00934A49" w:rsidRDefault="00934A49" w:rsidP="00B35B12">
      <w:r>
        <w:t>Public repetition of this expression and the realities of whiteness that are so identified and marked is one way of installing the legitimacy that there is something even seeable when it comes to whiteness.</w:t>
      </w:r>
    </w:p>
    <w:p w:rsidR="00934A49" w:rsidRDefault="00934A49" w:rsidP="00B35B12"/>
    <w:p w:rsidR="00934A49" w:rsidRDefault="00934A49" w:rsidP="00B35B12">
      <w:r>
        <w:t>“White people remain ignorant of white privilege because of the fact that all aspects of our lives—our institutions, practices, ideals, and laws—were defined and tailored to fit the needs, wants, and concerns of white folk.”2</w:t>
      </w:r>
    </w:p>
    <w:p w:rsidR="00A02CA3" w:rsidRDefault="00A02CA3" w:rsidP="00B35B12"/>
    <w:p w:rsidR="00A02CA3" w:rsidRDefault="00A02CA3" w:rsidP="00B35B12"/>
    <w:p w:rsidR="00A02CA3" w:rsidRDefault="00A02CA3" w:rsidP="00B35B12">
      <w:r>
        <w:t>But to whom is whiteness invisible? Ahmed is clear that whiteness is invisible to those who inhabit it,30 to those who have come to see whiteness and what it means to be human as isomorphic. For them, it has become a “mythical norm.”31 This does not mean, however, that whites who choose to give their attention to thinking critically about whiteness are incapable of doing so, though it does mean that there will be white structural blinkers that occlude specific and complex insights by virtue of being white. Therefore, people of color are necessary to the project of critically thinking through whiteness, especially as examining whiteness has the potential of becoming a narcissistic project that elides its dialectical relationship with people of color—that is, those who continue to suffer under the regime of white power and privilege. Pointing to the importance of Audre Lorde’s work, which emphasizes the importance of studying whiteness and its significance to antiracism, Ahmed argues that if the examination of whiteness “is to be more than ‘about’ whiteness, [it must begin] with the Black critique of how whiteness works as a form of racial privilege, as well as the effects of that privilege on the bodies of those who are recognized as black.”32</w:t>
      </w:r>
    </w:p>
    <w:p w:rsidR="00747BDF" w:rsidRDefault="00747BDF" w:rsidP="00B35B12"/>
    <w:p w:rsidR="00747BDF" w:rsidRDefault="00747BDF" w:rsidP="00B35B12"/>
    <w:p w:rsidR="00747BDF" w:rsidRDefault="00747BDF" w:rsidP="00B35B12">
      <w:r>
        <w:t>Marking whiteness is about exposing the ways in which whites have created a form of “humanism” that obfuscates their hegemonic efforts to treat their experiences as universal and representative</w:t>
      </w:r>
    </w:p>
    <w:p w:rsidR="0040379A" w:rsidRDefault="0040379A" w:rsidP="00B35B12"/>
    <w:p w:rsidR="0040379A" w:rsidRPr="00B35B12" w:rsidRDefault="0040379A" w:rsidP="00B35B12">
      <w:r>
        <w:lastRenderedPageBreak/>
        <w:t>for as whites continue to strive to make whiteness visible, they do so from their perspective (which is precisely embedded within the context of white power and privilege), not from the perspective of those who constitute the embodied subjectivities that undergo the existential traumas due to whiteness</w:t>
      </w:r>
    </w:p>
    <w:p w:rsidR="000364A3" w:rsidRDefault="000364A3" w:rsidP="000364A3">
      <w:pPr>
        <w:pStyle w:val="Heading3"/>
      </w:pPr>
      <w:r>
        <w:lastRenderedPageBreak/>
        <w:t>Undercommons (Pain K)</w:t>
      </w:r>
    </w:p>
    <w:p w:rsidR="000364A3" w:rsidRPr="002D0537" w:rsidRDefault="000364A3" w:rsidP="000364A3">
      <w:pPr>
        <w:pStyle w:val="Heading4"/>
        <w:rPr>
          <w:lang w:bidi="en-US"/>
        </w:rPr>
      </w:pPr>
      <w:r>
        <w:rPr>
          <w:lang w:bidi="en-US"/>
        </w:rPr>
        <w:t>Research centered at the subjugation of the oppressed increases colonization.  Identity is reduced to a people’s who identity is centered in lacking wholeness</w:t>
      </w:r>
    </w:p>
    <w:p w:rsidR="000364A3" w:rsidRPr="00FF6CF0" w:rsidRDefault="000364A3" w:rsidP="000364A3">
      <w:pPr>
        <w:rPr>
          <w:sz w:val="16"/>
          <w:szCs w:val="16"/>
        </w:rPr>
      </w:pPr>
      <w:r w:rsidRPr="00BE2B68">
        <w:rPr>
          <w:rStyle w:val="Style13ptBold"/>
        </w:rPr>
        <w:t xml:space="preserve">Tuck and Yang ’14 </w:t>
      </w:r>
      <w:r w:rsidRPr="00FF6CF0">
        <w:rPr>
          <w:sz w:val="16"/>
          <w:szCs w:val="16"/>
        </w:rPr>
        <w:t>– A. Prof of Educational Foundations @ State U. of New York at New Paltz  and A. Prof in Ethnic Studies @ U.C. San Diego ( Eve and K. Wayne, “ R-Words: Refusing Research”, Humanizing Research, p.226-231//JC )</w:t>
      </w:r>
    </w:p>
    <w:p w:rsidR="000364A3" w:rsidRPr="000161E3" w:rsidRDefault="000364A3" w:rsidP="000364A3">
      <w:pPr>
        <w:pStyle w:val="BodyText1"/>
        <w:shd w:val="clear" w:color="auto" w:fill="auto"/>
        <w:ind w:left="20" w:right="20"/>
        <w:rPr>
          <w:b/>
          <w:bCs/>
          <w:sz w:val="22"/>
          <w:u w:val="single"/>
        </w:rPr>
      </w:pPr>
      <w:r w:rsidRPr="00A33B98">
        <w:rPr>
          <w:rFonts w:ascii="Georgia" w:hAnsi="Georgia"/>
          <w:color w:val="000000"/>
          <w:lang w:bidi="en-US"/>
        </w:rPr>
        <w:t xml:space="preserve">Similarly, at the center of the analysis in this chapter is a </w:t>
      </w:r>
      <w:r w:rsidRPr="00525940">
        <w:rPr>
          <w:rStyle w:val="StyleUnderline"/>
          <w:rFonts w:eastAsiaTheme="majorEastAsia"/>
        </w:rPr>
        <w:t xml:space="preserve">concern with the </w:t>
      </w:r>
      <w:r w:rsidRPr="0014638A">
        <w:rPr>
          <w:rStyle w:val="StyleUnderline"/>
          <w:rFonts w:eastAsiaTheme="majorEastAsia"/>
          <w:highlight w:val="yellow"/>
        </w:rPr>
        <w:t>fixation</w:t>
      </w:r>
      <w:r w:rsidRPr="00525940">
        <w:rPr>
          <w:rStyle w:val="StyleUnderline"/>
          <w:rFonts w:eastAsiaTheme="majorEastAsia"/>
        </w:rPr>
        <w:t xml:space="preserve"> social science research</w:t>
      </w:r>
      <w:r w:rsidRPr="00A33B98">
        <w:rPr>
          <w:rFonts w:ascii="Georgia" w:hAnsi="Georgia"/>
          <w:color w:val="000000"/>
          <w:lang w:bidi="en-US"/>
        </w:rPr>
        <w:t xml:space="preserve"> has exhibited </w:t>
      </w:r>
      <w:r w:rsidRPr="0014638A">
        <w:rPr>
          <w:rStyle w:val="StyleUnderline"/>
          <w:rFonts w:eastAsiaTheme="majorEastAsia"/>
          <w:highlight w:val="yellow"/>
        </w:rPr>
        <w:t>in eliciting pain stories from com</w:t>
      </w:r>
      <w:r w:rsidRPr="0014638A">
        <w:rPr>
          <w:rStyle w:val="StyleUnderline"/>
          <w:rFonts w:eastAsiaTheme="majorEastAsia"/>
          <w:highlight w:val="yellow"/>
        </w:rPr>
        <w:softHyphen/>
        <w:t>munities that are not White, not wealthy, and not straight</w:t>
      </w:r>
      <w:r w:rsidRPr="00A33B98">
        <w:rPr>
          <w:rFonts w:ascii="Georgia" w:hAnsi="Georgia"/>
          <w:color w:val="000000"/>
          <w:lang w:bidi="en-US"/>
        </w:rPr>
        <w:t xml:space="preserve">. </w:t>
      </w:r>
      <w:r w:rsidRPr="005547FF">
        <w:rPr>
          <w:rStyle w:val="StyleUnderline"/>
          <w:rFonts w:eastAsiaTheme="majorEastAsia"/>
        </w:rPr>
        <w:t>Academe’s demon</w:t>
      </w:r>
      <w:r w:rsidRPr="005547FF">
        <w:rPr>
          <w:rStyle w:val="StyleUnderline"/>
          <w:rFonts w:eastAsiaTheme="majorEastAsia"/>
        </w:rPr>
        <w:softHyphen/>
        <w:t xml:space="preserve">strated fascination with telling and retelling narratives of pain </w:t>
      </w:r>
      <w:r w:rsidRPr="003B49CD">
        <w:rPr>
          <w:rStyle w:val="StyleUnderline"/>
          <w:rFonts w:eastAsiaTheme="majorEastAsia"/>
          <w:highlight w:val="yellow"/>
        </w:rPr>
        <w:t>is troubling</w:t>
      </w:r>
      <w:r w:rsidRPr="005547FF">
        <w:rPr>
          <w:rStyle w:val="StyleUnderline"/>
          <w:rFonts w:eastAsiaTheme="majorEastAsia"/>
        </w:rPr>
        <w:t xml:space="preserve">, both </w:t>
      </w:r>
      <w:r w:rsidRPr="00EE6BD9">
        <w:rPr>
          <w:rStyle w:val="StyleUnderline"/>
          <w:rFonts w:eastAsiaTheme="majorEastAsia"/>
          <w:highlight w:val="yellow"/>
        </w:rPr>
        <w:t>for its voyeurism and for its consumptive implacability</w:t>
      </w:r>
      <w:r w:rsidRPr="00A33B98">
        <w:rPr>
          <w:rFonts w:ascii="Georgia" w:hAnsi="Georgia"/>
          <w:color w:val="000000"/>
          <w:lang w:bidi="en-US"/>
        </w:rPr>
        <w:t xml:space="preserve">. </w:t>
      </w:r>
      <w:r w:rsidRPr="005547FF">
        <w:rPr>
          <w:rStyle w:val="StyleUnderline"/>
          <w:rFonts w:eastAsiaTheme="majorEastAsia"/>
        </w:rPr>
        <w:t>Imagining “itself to be</w:t>
      </w:r>
      <w:r w:rsidRPr="00A33B98">
        <w:rPr>
          <w:rFonts w:ascii="Georgia" w:hAnsi="Georgia"/>
          <w:color w:val="000000"/>
          <w:lang w:bidi="en-US"/>
        </w:rPr>
        <w:t xml:space="preserve"> a voice, and in some disciplinary iterations, </w:t>
      </w:r>
      <w:r w:rsidRPr="005547FF">
        <w:rPr>
          <w:rStyle w:val="StyleUnderline"/>
          <w:rFonts w:eastAsiaTheme="majorEastAsia"/>
        </w:rPr>
        <w:t>the voice of the colonised</w:t>
      </w:r>
      <w:r w:rsidRPr="00A33B98">
        <w:rPr>
          <w:rFonts w:ascii="Georgia" w:hAnsi="Georgia"/>
          <w:color w:val="000000"/>
          <w:lang w:bidi="en-US"/>
        </w:rPr>
        <w:t>”</w:t>
      </w:r>
      <w:r>
        <w:rPr>
          <w:rFonts w:ascii="Georgia" w:hAnsi="Georgia"/>
        </w:rPr>
        <w:t xml:space="preserve"> </w:t>
      </w:r>
      <w:r w:rsidRPr="00A33B98">
        <w:rPr>
          <w:rFonts w:ascii="Georgia" w:hAnsi="Georgia"/>
          <w:color w:val="000000"/>
          <w:lang w:bidi="en-US"/>
        </w:rPr>
        <w:t xml:space="preserve">(Simpson, 2007, p. 67, emphasis in the original) is not just a rare historical occurrence in anthropology and related fields. We observe that much of </w:t>
      </w:r>
      <w:r w:rsidRPr="00EE6BD9">
        <w:rPr>
          <w:rStyle w:val="StyleUnderline"/>
          <w:rFonts w:eastAsiaTheme="majorEastAsia"/>
          <w:highlight w:val="yellow"/>
        </w:rPr>
        <w:t>the work of the academy is to reproduce stories of oppression in its own voice</w:t>
      </w:r>
      <w:r w:rsidRPr="00A33B98">
        <w:rPr>
          <w:rFonts w:ascii="Georgia" w:hAnsi="Georgia"/>
          <w:color w:val="000000"/>
          <w:lang w:bidi="en-US"/>
        </w:rPr>
        <w:t>. At first, this may read as an intolerant condemnation of the academy, one that refuses to forgive past blunders and see how things have changed in recent decades. However, it is our view that while many individual scholars have cho</w:t>
      </w:r>
      <w:r w:rsidRPr="00A33B98">
        <w:rPr>
          <w:rFonts w:ascii="Georgia" w:hAnsi="Georgia"/>
          <w:color w:val="000000"/>
          <w:lang w:bidi="en-US"/>
        </w:rPr>
        <w:softHyphen/>
        <w:t xml:space="preserve">sen to pursue other lines of inquiry than the pain narratives typical of their disciplines, </w:t>
      </w:r>
      <w:r w:rsidRPr="00B35B18">
        <w:rPr>
          <w:rStyle w:val="StyleUnderline"/>
          <w:rFonts w:eastAsiaTheme="majorEastAsia"/>
        </w:rPr>
        <w:t>novice researchers emerge</w:t>
      </w:r>
      <w:r w:rsidRPr="00A33B98">
        <w:rPr>
          <w:rFonts w:ascii="Georgia" w:hAnsi="Georgia"/>
          <w:color w:val="000000"/>
          <w:lang w:bidi="en-US"/>
        </w:rPr>
        <w:t xml:space="preserve"> from doctoral </w:t>
      </w:r>
      <w:r w:rsidRPr="00B35B18">
        <w:rPr>
          <w:rStyle w:val="StyleUnderline"/>
          <w:rFonts w:eastAsiaTheme="majorEastAsia"/>
        </w:rPr>
        <w:t>programs eager to launch pain-based inquiry projects because they believe that such approaches embody what it means to do social science.</w:t>
      </w:r>
      <w:r w:rsidRPr="00A33B98">
        <w:rPr>
          <w:rFonts w:ascii="Georgia" w:hAnsi="Georgia"/>
          <w:color w:val="000000"/>
          <w:lang w:bidi="en-US"/>
        </w:rPr>
        <w:t xml:space="preserve"> </w:t>
      </w:r>
      <w:r w:rsidRPr="00B35B18">
        <w:rPr>
          <w:rStyle w:val="StyleUnderline"/>
          <w:rFonts w:eastAsiaTheme="majorEastAsia"/>
        </w:rPr>
        <w:t xml:space="preserve">The collection of </w:t>
      </w:r>
      <w:r w:rsidRPr="0010015C">
        <w:rPr>
          <w:rStyle w:val="StyleUnderline"/>
          <w:rFonts w:eastAsiaTheme="majorEastAsia"/>
          <w:highlight w:val="yellow"/>
        </w:rPr>
        <w:t>pain narratives</w:t>
      </w:r>
      <w:r w:rsidRPr="00B35B18">
        <w:rPr>
          <w:rStyle w:val="StyleUnderline"/>
          <w:rFonts w:eastAsiaTheme="majorEastAsia"/>
        </w:rPr>
        <w:t xml:space="preserve"> and the theories of change that champion the value of such narratives </w:t>
      </w:r>
      <w:r w:rsidRPr="0010015C">
        <w:rPr>
          <w:rStyle w:val="StyleUnderline"/>
          <w:rFonts w:eastAsiaTheme="majorEastAsia"/>
          <w:highlight w:val="yellow"/>
        </w:rPr>
        <w:t>are so prevalent</w:t>
      </w:r>
      <w:r w:rsidRPr="00B35B18">
        <w:rPr>
          <w:rStyle w:val="StyleUnderline"/>
          <w:rFonts w:eastAsiaTheme="majorEastAsia"/>
        </w:rPr>
        <w:t xml:space="preserve"> in the social sciences that </w:t>
      </w:r>
      <w:r w:rsidRPr="0010015C">
        <w:rPr>
          <w:rStyle w:val="StyleUnderline"/>
          <w:rFonts w:eastAsiaTheme="majorEastAsia"/>
          <w:highlight w:val="yellow"/>
        </w:rPr>
        <w:t>one might surmise that they are</w:t>
      </w:r>
      <w:r w:rsidRPr="00B35B18">
        <w:rPr>
          <w:rStyle w:val="StyleUnderline"/>
          <w:rFonts w:eastAsiaTheme="majorEastAsia"/>
        </w:rPr>
        <w:t xml:space="preserve"> indeed </w:t>
      </w:r>
      <w:r w:rsidRPr="0010015C">
        <w:rPr>
          <w:rStyle w:val="StyleUnderline"/>
          <w:rFonts w:eastAsiaTheme="majorEastAsia"/>
          <w:highlight w:val="yellow"/>
        </w:rPr>
        <w:t>what the academy is about</w:t>
      </w:r>
      <w:r w:rsidRPr="00A33B98">
        <w:rPr>
          <w:rFonts w:ascii="Georgia" w:hAnsi="Georgia"/>
          <w:color w:val="000000"/>
          <w:lang w:bidi="en-US"/>
        </w:rPr>
        <w:t>.</w:t>
      </w:r>
      <w:r>
        <w:rPr>
          <w:rFonts w:ascii="Georgia" w:hAnsi="Georgia"/>
        </w:rPr>
        <w:t xml:space="preserve"> </w:t>
      </w:r>
      <w:r w:rsidRPr="00A33B98">
        <w:rPr>
          <w:rFonts w:ascii="Georgia" w:hAnsi="Georgia"/>
          <w:color w:val="000000"/>
          <w:lang w:bidi="en-US"/>
        </w:rPr>
        <w:t xml:space="preserve">In her examination of the symbolic violence of the academy, bell </w:t>
      </w:r>
      <w:r w:rsidRPr="00B35B18">
        <w:rPr>
          <w:rStyle w:val="StyleUnderline"/>
          <w:rFonts w:eastAsiaTheme="majorEastAsia"/>
        </w:rPr>
        <w:t>hooks</w:t>
      </w:r>
      <w:r w:rsidRPr="00A33B98">
        <w:rPr>
          <w:rFonts w:ascii="Georgia" w:hAnsi="Georgia"/>
          <w:color w:val="000000"/>
          <w:lang w:bidi="en-US"/>
        </w:rPr>
        <w:t xml:space="preserve"> (1990) </w:t>
      </w:r>
      <w:r w:rsidRPr="00B35B18">
        <w:rPr>
          <w:rStyle w:val="StyleUnderline"/>
          <w:rFonts w:eastAsiaTheme="majorEastAsia"/>
        </w:rPr>
        <w:t>portrays the core message from the academy</w:t>
      </w:r>
      <w:r w:rsidRPr="00A33B98">
        <w:rPr>
          <w:rFonts w:ascii="Georgia" w:hAnsi="Georgia"/>
          <w:color w:val="000000"/>
          <w:lang w:bidi="en-US"/>
        </w:rPr>
        <w:t xml:space="preserve"> to those on the margins as thus:</w:t>
      </w:r>
      <w:r>
        <w:rPr>
          <w:rFonts w:ascii="Georgia" w:hAnsi="Georgia"/>
        </w:rPr>
        <w:t xml:space="preserve"> </w:t>
      </w:r>
      <w:r w:rsidRPr="00B35B18">
        <w:rPr>
          <w:rStyle w:val="StyleUnderline"/>
          <w:rFonts w:eastAsiaTheme="majorEastAsia"/>
        </w:rPr>
        <w:t>No need to hear your voice when I can talk about you better than you can speak about yourself.</w:t>
      </w:r>
      <w:r w:rsidRPr="00A33B98">
        <w:rPr>
          <w:rFonts w:ascii="Georgia" w:hAnsi="Georgia"/>
          <w:color w:val="000000"/>
          <w:lang w:bidi="en-US"/>
        </w:rPr>
        <w:t xml:space="preserve"> No need to hear your voice. Only tell me about your pain. I want to know your story. And then I will tell it back to you in a new way. Tell it back to you in such a way that it has become mine, my own. Re-writing you I write myself anew. </w:t>
      </w:r>
      <w:r w:rsidRPr="001278F9">
        <w:rPr>
          <w:rStyle w:val="StyleUnderline"/>
          <w:rFonts w:eastAsiaTheme="majorEastAsia"/>
        </w:rPr>
        <w:t>I am still author, authority. I am still colonizer the speaking subject and you are now at the center of my talk</w:t>
      </w:r>
      <w:r w:rsidRPr="00A33B98">
        <w:rPr>
          <w:rFonts w:ascii="Georgia" w:hAnsi="Georgia"/>
          <w:color w:val="000000"/>
          <w:lang w:bidi="en-US"/>
        </w:rPr>
        <w:t>. (p. 343)</w:t>
      </w:r>
      <w:r>
        <w:rPr>
          <w:rFonts w:ascii="Georgia" w:hAnsi="Georgia"/>
        </w:rPr>
        <w:t xml:space="preserve"> </w:t>
      </w:r>
      <w:r w:rsidRPr="00A33B98">
        <w:rPr>
          <w:rFonts w:ascii="Georgia" w:hAnsi="Georgia"/>
          <w:color w:val="000000"/>
          <w:lang w:bidi="en-US"/>
        </w:rPr>
        <w:t xml:space="preserve">Hooks’s words resonate with our observation of how much of </w:t>
      </w:r>
      <w:r w:rsidRPr="001278F9">
        <w:rPr>
          <w:rStyle w:val="StyleUnderline"/>
          <w:rFonts w:eastAsiaTheme="majorEastAsia"/>
        </w:rPr>
        <w:t>s</w:t>
      </w:r>
      <w:r w:rsidRPr="00A33B98">
        <w:rPr>
          <w:rFonts w:ascii="Georgia" w:hAnsi="Georgia"/>
          <w:color w:val="000000"/>
          <w:lang w:bidi="en-US"/>
        </w:rPr>
        <w:t xml:space="preserve">ocial </w:t>
      </w:r>
      <w:r w:rsidRPr="001278F9">
        <w:rPr>
          <w:rStyle w:val="StyleUnderline"/>
          <w:rFonts w:eastAsiaTheme="majorEastAsia"/>
        </w:rPr>
        <w:t>s</w:t>
      </w:r>
      <w:r w:rsidRPr="00A33B98">
        <w:rPr>
          <w:rFonts w:ascii="Georgia" w:hAnsi="Georgia"/>
          <w:color w:val="000000"/>
          <w:lang w:bidi="en-US"/>
        </w:rPr>
        <w:t xml:space="preserve">cience </w:t>
      </w:r>
      <w:r w:rsidRPr="0010015C">
        <w:rPr>
          <w:rStyle w:val="StyleUnderline"/>
          <w:rFonts w:eastAsiaTheme="majorEastAsia"/>
          <w:highlight w:val="yellow"/>
        </w:rPr>
        <w:t>research is concerned with providing recognition to the</w:t>
      </w:r>
      <w:r w:rsidRPr="00A33B98">
        <w:rPr>
          <w:rFonts w:ascii="Georgia" w:hAnsi="Georgia"/>
          <w:color w:val="000000"/>
          <w:lang w:bidi="en-US"/>
        </w:rPr>
        <w:t xml:space="preserve"> presumed </w:t>
      </w:r>
      <w:r w:rsidRPr="0010015C">
        <w:rPr>
          <w:rStyle w:val="StyleUnderline"/>
          <w:rFonts w:eastAsiaTheme="majorEastAsia"/>
          <w:highlight w:val="yellow"/>
        </w:rPr>
        <w:t>voiceless</w:t>
      </w:r>
      <w:r w:rsidRPr="00A33B98">
        <w:rPr>
          <w:rFonts w:ascii="Georgia" w:hAnsi="Georgia"/>
          <w:color w:val="000000"/>
          <w:lang w:bidi="en-US"/>
        </w:rPr>
        <w:t xml:space="preserve">, a recognition that </w:t>
      </w:r>
      <w:r w:rsidRPr="001278F9">
        <w:rPr>
          <w:rStyle w:val="StyleUnderline"/>
          <w:rFonts w:eastAsiaTheme="majorEastAsia"/>
        </w:rPr>
        <w:t>is enamored</w:t>
      </w:r>
      <w:r w:rsidRPr="00A33B98">
        <w:rPr>
          <w:rFonts w:ascii="Georgia" w:hAnsi="Georgia"/>
          <w:color w:val="000000"/>
          <w:lang w:bidi="en-US"/>
        </w:rPr>
        <w:t xml:space="preserve"> with </w:t>
      </w:r>
      <w:r w:rsidRPr="001278F9">
        <w:rPr>
          <w:rStyle w:val="StyleUnderline"/>
          <w:rFonts w:eastAsiaTheme="majorEastAsia"/>
        </w:rPr>
        <w:t>knowing</w:t>
      </w:r>
      <w:r w:rsidRPr="00A33B98">
        <w:rPr>
          <w:rFonts w:ascii="Georgia" w:hAnsi="Georgia"/>
          <w:color w:val="000000"/>
          <w:lang w:bidi="en-US"/>
        </w:rPr>
        <w:t xml:space="preserve"> through </w:t>
      </w:r>
      <w:r w:rsidRPr="001278F9">
        <w:rPr>
          <w:rStyle w:val="StyleUnderline"/>
          <w:rFonts w:eastAsiaTheme="majorEastAsia"/>
        </w:rPr>
        <w:t>pain.</w:t>
      </w:r>
      <w:r w:rsidRPr="00A33B98">
        <w:rPr>
          <w:rFonts w:ascii="Georgia" w:hAnsi="Georgia"/>
          <w:color w:val="000000"/>
          <w:lang w:bidi="en-US"/>
        </w:rPr>
        <w:t xml:space="preserve"> Further, this passage describes the ways in which the researcher’s voice is constituted by, legitimated</w:t>
      </w:r>
      <w:r>
        <w:rPr>
          <w:rFonts w:ascii="Georgia" w:hAnsi="Georgia"/>
        </w:rPr>
        <w:t xml:space="preserve"> </w:t>
      </w:r>
      <w:r w:rsidRPr="00A33B98">
        <w:rPr>
          <w:rFonts w:ascii="Georgia" w:hAnsi="Georgia"/>
          <w:color w:val="000000"/>
          <w:lang w:bidi="en-US"/>
        </w:rPr>
        <w:t xml:space="preserve">by, </w:t>
      </w:r>
      <w:r w:rsidRPr="00976C31">
        <w:rPr>
          <w:rStyle w:val="StyleUnderline"/>
          <w:rFonts w:eastAsiaTheme="majorEastAsia"/>
        </w:rPr>
        <w:t>animated by the voices on the margins</w:t>
      </w:r>
      <w:r w:rsidRPr="00A33B98">
        <w:rPr>
          <w:rFonts w:ascii="Georgia" w:hAnsi="Georgia"/>
          <w:color w:val="000000"/>
          <w:lang w:bidi="en-US"/>
        </w:rPr>
        <w:t xml:space="preserve">. </w:t>
      </w:r>
      <w:r w:rsidRPr="005B56B1">
        <w:rPr>
          <w:rStyle w:val="StyleUnderline"/>
          <w:rFonts w:eastAsiaTheme="majorEastAsia"/>
          <w:highlight w:val="yellow"/>
        </w:rPr>
        <w:t>The researcher</w:t>
      </w:r>
      <w:r w:rsidRPr="00976C31">
        <w:rPr>
          <w:rStyle w:val="StyleUnderline"/>
          <w:rFonts w:eastAsiaTheme="majorEastAsia"/>
        </w:rPr>
        <w:t>-self is made anew by telling back the story of the marginalized/subaltern subject</w:t>
      </w:r>
      <w:r w:rsidRPr="00A33B98">
        <w:rPr>
          <w:rFonts w:ascii="Georgia" w:hAnsi="Georgia"/>
          <w:color w:val="000000"/>
          <w:lang w:bidi="en-US"/>
        </w:rPr>
        <w:t xml:space="preserve">. Hooks works to untangle the almost imperceptible differences between forces that silence and forces that seemingly liberate by inviting those on the margins to speak, to tell their stories. Yet </w:t>
      </w:r>
      <w:r w:rsidRPr="00804ECF">
        <w:rPr>
          <w:rStyle w:val="StyleUnderline"/>
          <w:rFonts w:eastAsiaTheme="majorEastAsia"/>
        </w:rPr>
        <w:t xml:space="preserve">the </w:t>
      </w:r>
      <w:r w:rsidRPr="005B56B1">
        <w:rPr>
          <w:rStyle w:val="StyleUnderline"/>
          <w:rFonts w:eastAsiaTheme="majorEastAsia"/>
          <w:highlight w:val="yellow"/>
        </w:rPr>
        <w:t>forces</w:t>
      </w:r>
      <w:r w:rsidRPr="00804ECF">
        <w:rPr>
          <w:rStyle w:val="StyleUnderline"/>
          <w:rFonts w:eastAsiaTheme="majorEastAsia"/>
        </w:rPr>
        <w:t xml:space="preserve"> that invite </w:t>
      </w:r>
      <w:r w:rsidRPr="00C93D0E">
        <w:rPr>
          <w:rStyle w:val="StyleUnderline"/>
          <w:rFonts w:eastAsiaTheme="majorEastAsia"/>
          <w:highlight w:val="yellow"/>
        </w:rPr>
        <w:t>those on the margins to</w:t>
      </w:r>
      <w:r w:rsidRPr="00804ECF">
        <w:rPr>
          <w:rStyle w:val="StyleUnderline"/>
          <w:rFonts w:eastAsiaTheme="majorEastAsia"/>
        </w:rPr>
        <w:t xml:space="preserve"> speak</w:t>
      </w:r>
      <w:r w:rsidRPr="00A33B98">
        <w:rPr>
          <w:rFonts w:ascii="Georgia" w:hAnsi="Georgia"/>
          <w:color w:val="000000"/>
          <w:lang w:bidi="en-US"/>
        </w:rPr>
        <w:t xml:space="preserve"> also say, “Do not speak in a voice of resistance. Only speak </w:t>
      </w:r>
      <w:r w:rsidRPr="00804ECF">
        <w:rPr>
          <w:rStyle w:val="StyleUnderline"/>
          <w:rFonts w:eastAsiaTheme="majorEastAsia"/>
        </w:rPr>
        <w:t>from that space in the margin</w:t>
      </w:r>
      <w:r w:rsidRPr="00A33B98">
        <w:rPr>
          <w:rFonts w:ascii="Georgia" w:hAnsi="Georgia"/>
          <w:color w:val="000000"/>
          <w:lang w:bidi="en-US"/>
        </w:rPr>
        <w:t xml:space="preserve"> that is </w:t>
      </w:r>
      <w:r w:rsidRPr="00804ECF">
        <w:rPr>
          <w:rStyle w:val="StyleUnderline"/>
          <w:rFonts w:eastAsiaTheme="majorEastAsia"/>
        </w:rPr>
        <w:t xml:space="preserve">a sign of deprivation, a wound, an unfulfilled longing. </w:t>
      </w:r>
      <w:r w:rsidRPr="00C93D0E">
        <w:rPr>
          <w:rStyle w:val="StyleUnderline"/>
          <w:rFonts w:eastAsiaTheme="majorEastAsia"/>
          <w:highlight w:val="yellow"/>
        </w:rPr>
        <w:t>Only speak your pain</w:t>
      </w:r>
      <w:r w:rsidRPr="00A33B98">
        <w:rPr>
          <w:rFonts w:ascii="Georgia" w:hAnsi="Georgia"/>
          <w:color w:val="000000"/>
          <w:lang w:bidi="en-US"/>
        </w:rPr>
        <w:t xml:space="preserve">” (hooks, 1990, </w:t>
      </w:r>
      <w:r w:rsidRPr="00A33B98">
        <w:rPr>
          <w:rStyle w:val="Bodytext10pt"/>
          <w:rFonts w:ascii="Georgia" w:hAnsi="Georgia"/>
        </w:rPr>
        <w:t xml:space="preserve">p. </w:t>
      </w:r>
      <w:r w:rsidRPr="00A33B98">
        <w:rPr>
          <w:rFonts w:ascii="Georgia" w:hAnsi="Georgia"/>
          <w:color w:val="000000"/>
          <w:lang w:bidi="en-US"/>
        </w:rPr>
        <w:t>343).</w:t>
      </w:r>
    </w:p>
    <w:p w:rsidR="000364A3" w:rsidRPr="005F4BD1" w:rsidRDefault="000364A3" w:rsidP="000364A3">
      <w:pPr>
        <w:pStyle w:val="Heading4"/>
        <w:rPr>
          <w:lang w:bidi="en-US"/>
        </w:rPr>
      </w:pPr>
      <w:r>
        <w:rPr>
          <w:lang w:bidi="en-US"/>
        </w:rPr>
        <w:t>This legitimizes and reinscribes existing power structures, props-up and reproduces state violence, and devalues existence to a question of ‘pain’</w:t>
      </w:r>
    </w:p>
    <w:p w:rsidR="000364A3" w:rsidRPr="00FF6CF0" w:rsidRDefault="000364A3" w:rsidP="000364A3">
      <w:pPr>
        <w:rPr>
          <w:sz w:val="16"/>
          <w:szCs w:val="16"/>
        </w:rPr>
      </w:pPr>
      <w:r w:rsidRPr="00BE2B68">
        <w:rPr>
          <w:rStyle w:val="Style13ptBold"/>
        </w:rPr>
        <w:t xml:space="preserve">Tuck and Yang ’14 </w:t>
      </w:r>
      <w:r w:rsidRPr="00FF6CF0">
        <w:rPr>
          <w:sz w:val="16"/>
          <w:szCs w:val="16"/>
        </w:rPr>
        <w:t>– A. Prof of Educational Foundations @ State U. of New York at New Paltz  and A. Prof in Ethnic Studies @ U.C. San Diego ( Eve and K. Wayne, “ R-Words: Refusing Research”, Humanizing Research, p.226-231//JC )</w:t>
      </w:r>
    </w:p>
    <w:p w:rsidR="000364A3" w:rsidRDefault="000364A3" w:rsidP="000364A3">
      <w:pPr>
        <w:pStyle w:val="BodyText1"/>
        <w:shd w:val="clear" w:color="auto" w:fill="auto"/>
        <w:ind w:left="20" w:right="20" w:firstLine="200"/>
        <w:rPr>
          <w:rFonts w:ascii="Georgia" w:hAnsi="Georgia"/>
          <w:color w:val="000000"/>
          <w:lang w:bidi="en-US"/>
        </w:rPr>
      </w:pPr>
    </w:p>
    <w:p w:rsidR="000364A3" w:rsidRPr="00A33B98" w:rsidRDefault="000364A3" w:rsidP="000364A3">
      <w:pPr>
        <w:pStyle w:val="BodyText1"/>
        <w:shd w:val="clear" w:color="auto" w:fill="auto"/>
        <w:ind w:left="20" w:right="20" w:firstLine="200"/>
        <w:rPr>
          <w:rFonts w:ascii="Georgia" w:hAnsi="Georgia"/>
        </w:rPr>
      </w:pPr>
      <w:r w:rsidRPr="00A33B98">
        <w:rPr>
          <w:rFonts w:ascii="Georgia" w:hAnsi="Georgia"/>
          <w:color w:val="000000"/>
          <w:lang w:bidi="en-US"/>
        </w:rPr>
        <w:t xml:space="preserve">The costs of a </w:t>
      </w:r>
      <w:r w:rsidRPr="00493035">
        <w:rPr>
          <w:rStyle w:val="StyleUnderline"/>
          <w:rFonts w:eastAsiaTheme="majorEastAsia"/>
        </w:rPr>
        <w:t>politics of recognition that is rooted in naming pain have been critiqued by</w:t>
      </w:r>
      <w:r w:rsidRPr="00A33B98">
        <w:rPr>
          <w:rFonts w:ascii="Georgia" w:hAnsi="Georgia"/>
          <w:color w:val="000000"/>
          <w:lang w:bidi="en-US"/>
        </w:rPr>
        <w:t xml:space="preserve"> recent </w:t>
      </w:r>
      <w:r w:rsidRPr="00493035">
        <w:rPr>
          <w:rStyle w:val="StyleUnderline"/>
          <w:rFonts w:eastAsiaTheme="majorEastAsia"/>
        </w:rPr>
        <w:t>decolonizing</w:t>
      </w:r>
      <w:r w:rsidRPr="00A33B98">
        <w:rPr>
          <w:rFonts w:ascii="Georgia" w:hAnsi="Georgia"/>
          <w:color w:val="000000"/>
          <w:lang w:bidi="en-US"/>
        </w:rPr>
        <w:t xml:space="preserve"> and feminist </w:t>
      </w:r>
      <w:r w:rsidRPr="00493035">
        <w:rPr>
          <w:rStyle w:val="StyleUnderline"/>
          <w:rFonts w:eastAsiaTheme="majorEastAsia"/>
        </w:rPr>
        <w:t>scholars</w:t>
      </w:r>
      <w:r w:rsidRPr="00A33B98">
        <w:rPr>
          <w:rFonts w:ascii="Georgia" w:hAnsi="Georgia"/>
          <w:color w:val="000000"/>
          <w:lang w:bidi="en-US"/>
        </w:rPr>
        <w:t xml:space="preserve"> (Hartman, 1997, 2007; Tuck, 2009). In </w:t>
      </w:r>
      <w:r w:rsidRPr="00A33B98">
        <w:rPr>
          <w:rStyle w:val="BodytextItalic"/>
          <w:rFonts w:ascii="Georgia" w:hAnsi="Georgia"/>
        </w:rPr>
        <w:t>Scenes of Subjection,</w:t>
      </w:r>
      <w:r w:rsidRPr="00A33B98">
        <w:rPr>
          <w:rFonts w:ascii="Georgia" w:hAnsi="Georgia"/>
          <w:color w:val="000000"/>
          <w:lang w:bidi="en-US"/>
        </w:rPr>
        <w:t xml:space="preserve"> Sadiya Hartman (1997) discusses how rec</w:t>
      </w:r>
      <w:r w:rsidRPr="00A33B98">
        <w:rPr>
          <w:rFonts w:ascii="Georgia" w:hAnsi="Georgia"/>
          <w:color w:val="000000"/>
          <w:lang w:bidi="en-US"/>
        </w:rPr>
        <w:softHyphen/>
        <w:t xml:space="preserve">ognizing </w:t>
      </w:r>
      <w:r w:rsidRPr="00AD2F7E">
        <w:rPr>
          <w:rStyle w:val="StyleUnderline"/>
          <w:rFonts w:eastAsiaTheme="majorEastAsia"/>
          <w:highlight w:val="yellow"/>
        </w:rPr>
        <w:t>the personhood of slaves enhanced the power of the Southern slave-owning class</w:t>
      </w:r>
      <w:r w:rsidRPr="00A33B98">
        <w:rPr>
          <w:rFonts w:ascii="Georgia" w:hAnsi="Georgia"/>
          <w:color w:val="000000"/>
          <w:lang w:bidi="en-US"/>
        </w:rPr>
        <w:t xml:space="preserve">. Supplicating </w:t>
      </w:r>
      <w:r w:rsidRPr="00AD2F7E">
        <w:rPr>
          <w:rStyle w:val="StyleUnderline"/>
          <w:rFonts w:eastAsiaTheme="majorEastAsia"/>
          <w:highlight w:val="yellow"/>
        </w:rPr>
        <w:t>narratives of former slaves were deployed effectively by abolitionists, mainly White, well-to-do, Northern women, to gen</w:t>
      </w:r>
      <w:r w:rsidRPr="00AD2F7E">
        <w:rPr>
          <w:rStyle w:val="StyleUnderline"/>
          <w:rFonts w:eastAsiaTheme="majorEastAsia"/>
          <w:highlight w:val="yellow"/>
        </w:rPr>
        <w:softHyphen/>
        <w:t>erate portraits of abuse that ergo recognize slaves as human</w:t>
      </w:r>
      <w:r w:rsidRPr="00A33B98">
        <w:rPr>
          <w:rFonts w:ascii="Georgia" w:hAnsi="Georgia"/>
          <w:color w:val="000000"/>
          <w:lang w:bidi="en-US"/>
        </w:rPr>
        <w:t xml:space="preserve"> (Hartman, 2007). In response, new </w:t>
      </w:r>
      <w:r w:rsidRPr="00AD2F7E">
        <w:rPr>
          <w:rStyle w:val="StyleUnderline"/>
          <w:rFonts w:eastAsiaTheme="majorEastAsia"/>
          <w:highlight w:val="yellow"/>
        </w:rPr>
        <w:t>laws afforded minimal standards of existence, “making person</w:t>
      </w:r>
      <w:r w:rsidRPr="00AD2F7E">
        <w:rPr>
          <w:rStyle w:val="StyleUnderline"/>
          <w:rFonts w:eastAsiaTheme="majorEastAsia"/>
          <w:highlight w:val="yellow"/>
        </w:rPr>
        <w:softHyphen/>
        <w:t>hood coterminous with injury</w:t>
      </w:r>
      <w:r w:rsidRPr="00A33B98">
        <w:rPr>
          <w:rFonts w:ascii="Georgia" w:hAnsi="Georgia"/>
          <w:color w:val="000000"/>
          <w:lang w:bidi="en-US"/>
        </w:rPr>
        <w:t xml:space="preserve">” (Hartman, 1997, p. 93), </w:t>
      </w:r>
      <w:r w:rsidRPr="00AD2F7E">
        <w:rPr>
          <w:rStyle w:val="StyleUnderline"/>
          <w:rFonts w:eastAsiaTheme="majorEastAsia"/>
          <w:highlight w:val="yellow"/>
        </w:rPr>
        <w:t>while simultaneously authorizing necessary violence to suppress slave agency.</w:t>
      </w:r>
      <w:r w:rsidRPr="00AE7C27">
        <w:rPr>
          <w:rStyle w:val="StyleUnderline"/>
          <w:rFonts w:eastAsiaTheme="majorEastAsia"/>
        </w:rPr>
        <w:t xml:space="preserve"> </w:t>
      </w:r>
      <w:r w:rsidRPr="00767C67">
        <w:rPr>
          <w:rStyle w:val="StyleUnderline"/>
          <w:rFonts w:eastAsiaTheme="majorEastAsia"/>
          <w:highlight w:val="yellow"/>
        </w:rPr>
        <w:t>The slave emerges as a legal person only when seen as criminal or “a violated body in need of limited forms of protection</w:t>
      </w:r>
      <w:r w:rsidRPr="00A33B98">
        <w:rPr>
          <w:rFonts w:ascii="Georgia" w:hAnsi="Georgia"/>
          <w:color w:val="000000"/>
          <w:lang w:bidi="en-US"/>
        </w:rPr>
        <w:t xml:space="preserve">” (p. 55). </w:t>
      </w:r>
      <w:r w:rsidRPr="00767C67">
        <w:rPr>
          <w:rFonts w:ascii="Georgia" w:hAnsi="Georgia"/>
          <w:color w:val="000000"/>
          <w:highlight w:val="yellow"/>
          <w:lang w:bidi="en-US"/>
        </w:rPr>
        <w:t>Recognition “</w:t>
      </w:r>
      <w:r w:rsidRPr="00767C67">
        <w:rPr>
          <w:rStyle w:val="StyleUnderline"/>
          <w:rFonts w:eastAsiaTheme="majorEastAsia"/>
          <w:highlight w:val="yellow"/>
        </w:rPr>
        <w:t>humanizes” the slave, but is predicated upon her or his abjection</w:t>
      </w:r>
      <w:r w:rsidRPr="00767C67">
        <w:rPr>
          <w:rFonts w:ascii="Georgia" w:hAnsi="Georgia"/>
          <w:color w:val="000000"/>
          <w:highlight w:val="yellow"/>
          <w:lang w:bidi="en-US"/>
        </w:rPr>
        <w:t xml:space="preserve">. </w:t>
      </w:r>
      <w:r w:rsidRPr="00767C67">
        <w:rPr>
          <w:rStyle w:val="Emphasis"/>
          <w:rFonts w:eastAsiaTheme="majorEastAsia"/>
          <w:highlight w:val="yellow"/>
        </w:rPr>
        <w:t>You are in pain, therefore you are</w:t>
      </w:r>
      <w:r w:rsidRPr="00AE7C27">
        <w:rPr>
          <w:rStyle w:val="Emphasis"/>
          <w:rFonts w:eastAsiaTheme="majorEastAsia"/>
        </w:rPr>
        <w:t>.</w:t>
      </w:r>
      <w:r w:rsidRPr="00A33B98">
        <w:rPr>
          <w:rFonts w:ascii="Georgia" w:hAnsi="Georgia"/>
          <w:color w:val="000000"/>
          <w:lang w:bidi="en-US"/>
        </w:rPr>
        <w:t xml:space="preserve"> “[T</w:t>
      </w:r>
      <w:r w:rsidRPr="00AE7C27">
        <w:rPr>
          <w:rStyle w:val="StyleUnderline"/>
          <w:rFonts w:eastAsiaTheme="majorEastAsia"/>
        </w:rPr>
        <w:t>]he recognition of humanity require[s] the event of excessive violence, cruelty beyond the limits of the socially tolerable, in order to acknowledge and protect the slave’s person</w:t>
      </w:r>
      <w:r w:rsidRPr="00A33B98">
        <w:rPr>
          <w:rFonts w:ascii="Georgia" w:hAnsi="Georgia"/>
          <w:color w:val="000000"/>
          <w:lang w:bidi="en-US"/>
        </w:rPr>
        <w:t xml:space="preserve">” (p. 55). Furthermore, Hartman describes how </w:t>
      </w:r>
      <w:r w:rsidRPr="00463BDB">
        <w:rPr>
          <w:rStyle w:val="StyleUnderline"/>
          <w:rFonts w:eastAsiaTheme="majorEastAsia"/>
          <w:highlight w:val="yellow"/>
        </w:rPr>
        <w:t>slave-as-victim</w:t>
      </w:r>
      <w:r w:rsidRPr="00A33B98">
        <w:rPr>
          <w:rFonts w:ascii="Georgia" w:hAnsi="Georgia"/>
          <w:color w:val="000000"/>
          <w:lang w:bidi="en-US"/>
        </w:rPr>
        <w:t xml:space="preserve"> as human accord</w:t>
      </w:r>
      <w:r w:rsidRPr="00A33B98">
        <w:rPr>
          <w:rFonts w:ascii="Georgia" w:hAnsi="Georgia"/>
          <w:color w:val="000000"/>
          <w:lang w:bidi="en-US"/>
        </w:rPr>
        <w:softHyphen/>
        <w:t xml:space="preserve">ingly establishes slave-as-agent as criminal. Applying Hartman’s analysis, we note how the agency of Margaret Gamer or Nat Turner </w:t>
      </w:r>
      <w:r w:rsidRPr="00463BDB">
        <w:rPr>
          <w:rStyle w:val="StyleUnderline"/>
          <w:rFonts w:eastAsiaTheme="majorEastAsia"/>
          <w:highlight w:val="yellow"/>
        </w:rPr>
        <w:t>can only be viewed as outsider violence that humane society must reject while simultaneously uphold</w:t>
      </w:r>
      <w:r w:rsidRPr="00463BDB">
        <w:rPr>
          <w:rStyle w:val="StyleUnderline"/>
          <w:rFonts w:eastAsiaTheme="majorEastAsia"/>
          <w:highlight w:val="yellow"/>
        </w:rPr>
        <w:softHyphen/>
        <w:t xml:space="preserve">ing the legitimated </w:t>
      </w:r>
      <w:r w:rsidRPr="00463BDB">
        <w:rPr>
          <w:rStyle w:val="StyleUnderline"/>
          <w:rFonts w:eastAsiaTheme="majorEastAsia"/>
          <w:highlight w:val="yellow"/>
        </w:rPr>
        <w:lastRenderedPageBreak/>
        <w:t>violence of the state to punish such outsider violence</w:t>
      </w:r>
      <w:r w:rsidRPr="00A33B98">
        <w:rPr>
          <w:rFonts w:ascii="Georgia" w:hAnsi="Georgia"/>
          <w:color w:val="000000"/>
          <w:lang w:bidi="en-US"/>
        </w:rPr>
        <w:t xml:space="preserve">. Hartman asks, “Is it possible that such recognition effectively forecloses agency as the object of punishment... Or is </w:t>
      </w:r>
      <w:r w:rsidRPr="00463BDB">
        <w:rPr>
          <w:rStyle w:val="StyleUnderline"/>
          <w:rFonts w:eastAsiaTheme="majorEastAsia"/>
          <w:highlight w:val="yellow"/>
        </w:rPr>
        <w:t>this limited conferral of humanity merely a reinscription of subjugation</w:t>
      </w:r>
      <w:r w:rsidRPr="009965EA">
        <w:rPr>
          <w:rStyle w:val="StyleUnderline"/>
          <w:rFonts w:eastAsiaTheme="majorEastAsia"/>
        </w:rPr>
        <w:t xml:space="preserve"> and pained existence</w:t>
      </w:r>
      <w:r w:rsidRPr="00A33B98">
        <w:rPr>
          <w:rFonts w:ascii="Georgia" w:hAnsi="Georgia"/>
          <w:color w:val="000000"/>
          <w:lang w:bidi="en-US"/>
        </w:rPr>
        <w:t>?” (p. 55).</w:t>
      </w:r>
    </w:p>
    <w:p w:rsidR="000364A3" w:rsidRDefault="000364A3" w:rsidP="000364A3">
      <w:pPr>
        <w:pStyle w:val="BodyText1"/>
        <w:shd w:val="clear" w:color="auto" w:fill="auto"/>
        <w:ind w:left="20" w:right="20" w:firstLine="200"/>
        <w:rPr>
          <w:rFonts w:ascii="Georgia" w:hAnsi="Georgia"/>
          <w:color w:val="000000"/>
          <w:lang w:bidi="en-US"/>
        </w:rPr>
      </w:pPr>
    </w:p>
    <w:p w:rsidR="00DF5CB1" w:rsidRPr="005F4BD1" w:rsidRDefault="00DF5CB1" w:rsidP="00DF5CB1">
      <w:pPr>
        <w:pStyle w:val="Heading4"/>
        <w:rPr>
          <w:lang w:bidi="en-US"/>
        </w:rPr>
      </w:pPr>
      <w:r>
        <w:rPr>
          <w:lang w:bidi="en-US"/>
        </w:rPr>
        <w:t>We must reject the affirmative as an example of Pain-centered research.  The alternative of desire-based research solves the case and avoids the pitfall of pain-centered research</w:t>
      </w:r>
    </w:p>
    <w:p w:rsidR="00DF5CB1" w:rsidRPr="00567A7B" w:rsidRDefault="00DF5CB1" w:rsidP="00DF5CB1">
      <w:pPr>
        <w:rPr>
          <w:b/>
          <w:lang w:bidi="en-US"/>
        </w:rPr>
      </w:pPr>
    </w:p>
    <w:p w:rsidR="00DF5CB1" w:rsidRPr="00FF6CF0" w:rsidRDefault="00DF5CB1" w:rsidP="00DF5CB1">
      <w:pPr>
        <w:rPr>
          <w:sz w:val="16"/>
          <w:szCs w:val="16"/>
        </w:rPr>
      </w:pPr>
      <w:r w:rsidRPr="00BE2B68">
        <w:rPr>
          <w:rStyle w:val="Style13ptBold"/>
        </w:rPr>
        <w:t xml:space="preserve">Tuck and Yang ’14 </w:t>
      </w:r>
      <w:r w:rsidRPr="00FF6CF0">
        <w:rPr>
          <w:sz w:val="16"/>
          <w:szCs w:val="16"/>
        </w:rPr>
        <w:t>– A. Prof of Educational Foundations @ State U. of New York at New Paltz  and A. Prof in Ethnic Studies @ U.C. San Diego ( Eve and K. Wayne, “ R-Words: Refusing Research”, Humanizing Research, p.226-231//JC )</w:t>
      </w:r>
    </w:p>
    <w:p w:rsidR="00DF5CB1" w:rsidRPr="00E07743" w:rsidRDefault="00DF5CB1" w:rsidP="00DF5CB1">
      <w:pPr>
        <w:pStyle w:val="BodyText1"/>
        <w:ind w:right="20" w:firstLine="200"/>
        <w:rPr>
          <w:rFonts w:ascii="Georgia" w:hAnsi="Georgia"/>
          <w:color w:val="000000"/>
          <w:lang w:bidi="en-US"/>
        </w:rPr>
      </w:pPr>
    </w:p>
    <w:p w:rsidR="00DF5CB1" w:rsidRPr="00B948F7" w:rsidRDefault="00DF5CB1" w:rsidP="00DF5CB1">
      <w:pPr>
        <w:pStyle w:val="BodyText1"/>
        <w:shd w:val="clear" w:color="auto" w:fill="auto"/>
        <w:ind w:right="20" w:firstLine="200"/>
        <w:rPr>
          <w:rStyle w:val="StyleUnderline"/>
          <w:rFonts w:eastAsiaTheme="majorEastAsia"/>
        </w:rPr>
      </w:pPr>
      <w:r w:rsidRPr="00E07743">
        <w:rPr>
          <w:rFonts w:ascii="Georgia" w:hAnsi="Georgia"/>
          <w:color w:val="000000"/>
          <w:lang w:bidi="en-US"/>
        </w:rPr>
        <w:t>Craig Gingrich-Philbrook (2005) articulate</w:t>
      </w:r>
      <w:r>
        <w:rPr>
          <w:rFonts w:ascii="Georgia" w:hAnsi="Georgia"/>
          <w:color w:val="000000"/>
          <w:lang w:bidi="en-US"/>
        </w:rPr>
        <w:t xml:space="preserve">s a related </w:t>
      </w:r>
      <w:r w:rsidRPr="00A53D4C">
        <w:rPr>
          <w:rStyle w:val="StyleUnderline"/>
          <w:rFonts w:eastAsiaTheme="majorEastAsia"/>
        </w:rPr>
        <w:t>critique of autoethnography</w:t>
      </w:r>
      <w:r w:rsidRPr="00E07743">
        <w:rPr>
          <w:rFonts w:ascii="Georgia" w:hAnsi="Georgia"/>
          <w:color w:val="000000"/>
          <w:lang w:bidi="en-US"/>
        </w:rPr>
        <w:t xml:space="preserve">, positioning himself as a “narrator who appreciates autoethnography, at least as compared to its positivist alternatives, but one who simultaneously </w:t>
      </w:r>
      <w:r w:rsidRPr="00FD59B8">
        <w:rPr>
          <w:rStyle w:val="StyleUnderline"/>
          <w:rFonts w:eastAsiaTheme="majorEastAsia"/>
        </w:rPr>
        <w:t>distrusts autoethnography’s pursuit of legitimacy</w:t>
      </w:r>
      <w:r w:rsidRPr="00E07743">
        <w:rPr>
          <w:rFonts w:ascii="Georgia" w:hAnsi="Georgia"/>
          <w:color w:val="000000"/>
          <w:lang w:bidi="en-US"/>
        </w:rPr>
        <w:t xml:space="preserve"> in the form of the patriarch’s blessing and family values” (p. 298). Gingrich-Philbrook locates his concern in what autoethnography/ers are willing to do to secure academic legitimacy (p. 300): “My fears come down to </w:t>
      </w:r>
      <w:r w:rsidRPr="00FD59B8">
        <w:rPr>
          <w:rStyle w:val="StyleUnderline"/>
          <w:rFonts w:eastAsiaTheme="majorEastAsia"/>
        </w:rPr>
        <w:t>the consequences of how badly autoethno-graphy wants Daddy’s approval</w:t>
      </w:r>
      <w:r w:rsidRPr="00E07743">
        <w:rPr>
          <w:rFonts w:ascii="Georgia" w:hAnsi="Georgia"/>
          <w:color w:val="000000"/>
          <w:lang w:bidi="en-US"/>
        </w:rPr>
        <w:t xml:space="preserve">” (p. 310). By this Gingrich-Philbrook means that much of </w:t>
      </w:r>
      <w:r w:rsidRPr="00FD59B8">
        <w:rPr>
          <w:rStyle w:val="StyleUnderline"/>
          <w:rFonts w:eastAsiaTheme="majorEastAsia"/>
        </w:rPr>
        <w:t>autoethnography has fixated on “attempting to justify the presence of the self in writing to</w:t>
      </w:r>
      <w:r w:rsidRPr="00E07743">
        <w:rPr>
          <w:rFonts w:ascii="Georgia" w:hAnsi="Georgia"/>
          <w:color w:val="000000"/>
          <w:lang w:bidi="en-US"/>
        </w:rPr>
        <w:t xml:space="preserve"> the patriarchal council of </w:t>
      </w:r>
      <w:r w:rsidRPr="00FD59B8">
        <w:rPr>
          <w:rStyle w:val="StyleUnderline"/>
          <w:rFonts w:eastAsiaTheme="majorEastAsia"/>
        </w:rPr>
        <w:t>self-satisfied social scientists</w:t>
      </w:r>
      <w:r w:rsidRPr="00E07743">
        <w:rPr>
          <w:rFonts w:ascii="Georgia" w:hAnsi="Georgia"/>
          <w:color w:val="000000"/>
          <w:lang w:bidi="en-US"/>
        </w:rPr>
        <w:t xml:space="preserve">” (p. 311). Though Gingrich-Philbrook does not go into detail about how precisely the “presence of the self’ is justified via the performativity of subjugated knowledges (what we are calling </w:t>
      </w:r>
      <w:r w:rsidRPr="00F810E4">
        <w:rPr>
          <w:rStyle w:val="StyleUnderline"/>
          <w:rFonts w:eastAsiaTheme="majorEastAsia"/>
          <w:highlight w:val="yellow"/>
        </w:rPr>
        <w:t>pain narratives</w:t>
      </w:r>
      <w:r w:rsidRPr="00E07743">
        <w:rPr>
          <w:rFonts w:ascii="Georgia" w:hAnsi="Georgia"/>
          <w:color w:val="000000"/>
          <w:lang w:bidi="en-US"/>
        </w:rPr>
        <w:t xml:space="preserve">), he insists that autoethnography </w:t>
      </w:r>
      <w:r w:rsidRPr="00F810E4">
        <w:rPr>
          <w:rStyle w:val="StyleUnderline"/>
          <w:rFonts w:eastAsiaTheme="majorEastAsia"/>
          <w:highlight w:val="yellow"/>
        </w:rPr>
        <w:t>is distracted by trying to satisfy</w:t>
      </w:r>
      <w:r w:rsidRPr="00F810E4">
        <w:rPr>
          <w:rFonts w:ascii="Georgia" w:hAnsi="Georgia"/>
          <w:color w:val="000000"/>
          <w:highlight w:val="yellow"/>
          <w:lang w:bidi="en-US"/>
        </w:rPr>
        <w:t xml:space="preserve"> </w:t>
      </w:r>
      <w:r w:rsidRPr="00F810E4">
        <w:rPr>
          <w:rStyle w:val="StyleUnderline"/>
          <w:rFonts w:eastAsiaTheme="majorEastAsia"/>
          <w:highlight w:val="yellow"/>
        </w:rPr>
        <w:t>Daddy’s penchant for accounts of oppression</w:t>
      </w:r>
      <w:r w:rsidRPr="00E07743">
        <w:rPr>
          <w:rFonts w:ascii="Georgia" w:hAnsi="Georgia"/>
          <w:color w:val="000000"/>
          <w:lang w:bidi="en-US"/>
        </w:rPr>
        <w:t>.</w:t>
      </w:r>
      <w:r>
        <w:rPr>
          <w:rFonts w:ascii="Georgia" w:hAnsi="Georgia"/>
          <w:color w:val="000000"/>
          <w:lang w:bidi="en-US"/>
        </w:rPr>
        <w:t xml:space="preserve"> </w:t>
      </w:r>
      <w:r w:rsidRPr="00E07743">
        <w:rPr>
          <w:rFonts w:ascii="Georgia" w:hAnsi="Georgia"/>
          <w:color w:val="000000"/>
          <w:lang w:bidi="en-US"/>
        </w:rPr>
        <w:t xml:space="preserve">In my own autobiographical performance projects, I identify this chiasmatic shift in the possibility that all those </w:t>
      </w:r>
      <w:r w:rsidRPr="00F810E4">
        <w:rPr>
          <w:rStyle w:val="StyleUnderline"/>
          <w:rFonts w:eastAsiaTheme="majorEastAsia"/>
          <w:highlight w:val="yellow"/>
        </w:rPr>
        <w:t>performances</w:t>
      </w:r>
      <w:r w:rsidRPr="00E07743">
        <w:rPr>
          <w:rFonts w:ascii="Georgia" w:hAnsi="Georgia"/>
          <w:color w:val="000000"/>
          <w:lang w:bidi="en-US"/>
        </w:rPr>
        <w:t xml:space="preserve"> I di</w:t>
      </w:r>
      <w:r>
        <w:rPr>
          <w:rFonts w:ascii="Georgia" w:hAnsi="Georgia"/>
          <w:color w:val="000000"/>
          <w:lang w:bidi="en-US"/>
        </w:rPr>
        <w:t xml:space="preserve">d </w:t>
      </w:r>
      <w:r w:rsidRPr="00012279">
        <w:rPr>
          <w:rStyle w:val="StyleUnderline"/>
          <w:rFonts w:eastAsiaTheme="majorEastAsia"/>
          <w:highlight w:val="yellow"/>
        </w:rPr>
        <w:t>about getting bashed only provided knowledge of subjugation, serving almost as an advertisement for power</w:t>
      </w:r>
      <w:r w:rsidRPr="00E07743">
        <w:rPr>
          <w:rFonts w:ascii="Georgia" w:hAnsi="Georgia"/>
          <w:color w:val="000000"/>
          <w:lang w:bidi="en-US"/>
        </w:rPr>
        <w:t>: “</w:t>
      </w:r>
      <w:r w:rsidRPr="009C2F32">
        <w:rPr>
          <w:rStyle w:val="StyleUnderline"/>
          <w:rFonts w:eastAsiaTheme="majorEastAsia"/>
        </w:rPr>
        <w:t>Don’t let this happen to you. Stay in the closet.</w:t>
      </w:r>
      <w:r w:rsidRPr="00E07743">
        <w:rPr>
          <w:rFonts w:ascii="Georgia" w:hAnsi="Georgia"/>
          <w:color w:val="000000"/>
          <w:lang w:bidi="en-US"/>
        </w:rPr>
        <w:t>” In large part motivated by Elizabeth Bell’s writings about performance and pleasure, I decided to write more about the gratifications of same-sex relationships, to depict intimacy and desire, the kinds of subjugated knowledges we don’t get to see on the after school specials and movies of the week that parade queer bruises and broken bones but shy away from the queer kiss. (p. 312)</w:t>
      </w:r>
      <w:r>
        <w:rPr>
          <w:rFonts w:ascii="Georgia" w:hAnsi="Georgia"/>
          <w:color w:val="000000"/>
          <w:lang w:bidi="en-US"/>
        </w:rPr>
        <w:t xml:space="preserve"> </w:t>
      </w:r>
      <w:r w:rsidRPr="00E07743">
        <w:rPr>
          <w:rFonts w:ascii="Georgia" w:hAnsi="Georgia"/>
          <w:color w:val="000000"/>
          <w:lang w:bidi="en-US"/>
        </w:rPr>
        <w:t xml:space="preserve">Participatory action research and other </w:t>
      </w:r>
      <w:r w:rsidRPr="00012279">
        <w:rPr>
          <w:rStyle w:val="StyleUnderline"/>
          <w:rFonts w:eastAsiaTheme="majorEastAsia"/>
          <w:highlight w:val="yellow"/>
        </w:rPr>
        <w:t>research approaches that involve participants</w:t>
      </w:r>
      <w:r w:rsidRPr="00902F11">
        <w:rPr>
          <w:rStyle w:val="StyleUnderline"/>
          <w:rFonts w:eastAsiaTheme="majorEastAsia"/>
        </w:rPr>
        <w:t xml:space="preserve"> in constructing the design</w:t>
      </w:r>
      <w:r w:rsidRPr="00E07743">
        <w:rPr>
          <w:rFonts w:ascii="Georgia" w:hAnsi="Georgia"/>
          <w:color w:val="000000"/>
          <w:lang w:bidi="en-US"/>
        </w:rPr>
        <w:t xml:space="preserve"> and collection of voice (as data) </w:t>
      </w:r>
      <w:r w:rsidRPr="00012279">
        <w:rPr>
          <w:rStyle w:val="Heading3Char"/>
          <w:highlight w:val="yellow"/>
        </w:rPr>
        <w:t>are not immune</w:t>
      </w:r>
      <w:r w:rsidRPr="00012279">
        <w:rPr>
          <w:rFonts w:ascii="Georgia" w:hAnsi="Georgia"/>
          <w:color w:val="000000"/>
          <w:highlight w:val="yellow"/>
          <w:lang w:bidi="en-US"/>
        </w:rPr>
        <w:t xml:space="preserve"> </w:t>
      </w:r>
      <w:r w:rsidRPr="00012279">
        <w:rPr>
          <w:rStyle w:val="StyleUnderline"/>
          <w:rFonts w:eastAsiaTheme="majorEastAsia"/>
          <w:highlight w:val="yellow"/>
        </w:rPr>
        <w:t>to the fetish for pain narratives</w:t>
      </w:r>
      <w:r w:rsidRPr="00012279">
        <w:rPr>
          <w:rFonts w:ascii="Georgia" w:hAnsi="Georgia"/>
          <w:color w:val="000000"/>
          <w:highlight w:val="yellow"/>
          <w:lang w:bidi="en-US"/>
        </w:rPr>
        <w:t xml:space="preserve">. </w:t>
      </w:r>
      <w:r w:rsidRPr="00012279">
        <w:rPr>
          <w:rStyle w:val="StyleUnderline"/>
          <w:rFonts w:eastAsiaTheme="majorEastAsia"/>
          <w:highlight w:val="yellow"/>
        </w:rPr>
        <w:t>It is a misconception that by simply building participation into a project</w:t>
      </w:r>
      <w:r w:rsidRPr="00E07743">
        <w:rPr>
          <w:rFonts w:ascii="Georgia" w:hAnsi="Georgia"/>
          <w:color w:val="000000"/>
          <w:lang w:bidi="en-US"/>
        </w:rPr>
        <w:t>—by increasing the number of people who collaborate in collecting data—</w:t>
      </w:r>
      <w:r w:rsidRPr="00767D55">
        <w:rPr>
          <w:rStyle w:val="StyleUnderline"/>
          <w:rFonts w:eastAsiaTheme="majorEastAsia"/>
          <w:highlight w:val="yellow"/>
        </w:rPr>
        <w:t>ethical issues of representation</w:t>
      </w:r>
      <w:r w:rsidRPr="00902F11">
        <w:rPr>
          <w:rStyle w:val="StyleUnderline"/>
          <w:rFonts w:eastAsiaTheme="majorEastAsia"/>
        </w:rPr>
        <w:t xml:space="preserve">, voice, con-sumption, and voyeurism </w:t>
      </w:r>
      <w:r w:rsidRPr="00767D55">
        <w:rPr>
          <w:rStyle w:val="StyleUnderline"/>
          <w:rFonts w:eastAsiaTheme="majorEastAsia"/>
          <w:highlight w:val="yellow"/>
        </w:rPr>
        <w:t>are resolved</w:t>
      </w:r>
      <w:r w:rsidRPr="00E07743">
        <w:rPr>
          <w:rFonts w:ascii="Georgia" w:hAnsi="Georgia"/>
          <w:color w:val="000000"/>
          <w:lang w:bidi="en-US"/>
        </w:rPr>
        <w:t xml:space="preserve">. </w:t>
      </w:r>
      <w:r w:rsidRPr="00AA6395">
        <w:rPr>
          <w:rStyle w:val="StyleUnderline"/>
          <w:rFonts w:eastAsiaTheme="majorEastAsia"/>
        </w:rPr>
        <w:t>There are countless examples of research in which</w:t>
      </w:r>
      <w:r w:rsidRPr="00E07743">
        <w:rPr>
          <w:rFonts w:ascii="Georgia" w:hAnsi="Georgia"/>
          <w:color w:val="000000"/>
          <w:lang w:bidi="en-US"/>
        </w:rPr>
        <w:t xml:space="preserve"> community or </w:t>
      </w:r>
      <w:r w:rsidRPr="00AA6395">
        <w:rPr>
          <w:rStyle w:val="StyleUnderline"/>
          <w:rFonts w:eastAsiaTheme="majorEastAsia"/>
        </w:rPr>
        <w:t xml:space="preserve">youth participants have made their own stories of </w:t>
      </w:r>
      <w:r w:rsidRPr="00E07743">
        <w:rPr>
          <w:rFonts w:ascii="Georgia" w:hAnsi="Georgia"/>
          <w:color w:val="000000"/>
          <w:lang w:bidi="en-US"/>
        </w:rPr>
        <w:t xml:space="preserve">loss and </w:t>
      </w:r>
      <w:r w:rsidRPr="00AA6395">
        <w:rPr>
          <w:rStyle w:val="StyleUnderline"/>
          <w:rFonts w:eastAsiaTheme="majorEastAsia"/>
        </w:rPr>
        <w:t>pain</w:t>
      </w:r>
      <w:r w:rsidRPr="00E07743">
        <w:rPr>
          <w:rFonts w:ascii="Georgia" w:hAnsi="Georgia"/>
          <w:color w:val="000000"/>
          <w:lang w:bidi="en-US"/>
        </w:rPr>
        <w:t xml:space="preserve"> the objects of their inquiry (see also Tuck &amp; Guishard, forthcoming).</w:t>
      </w:r>
      <w:r>
        <w:rPr>
          <w:rFonts w:ascii="Georgia" w:hAnsi="Georgia"/>
          <w:color w:val="000000"/>
          <w:lang w:bidi="en-US"/>
        </w:rPr>
        <w:t xml:space="preserve"> </w:t>
      </w:r>
      <w:r w:rsidRPr="00E07743">
        <w:rPr>
          <w:rFonts w:ascii="Georgia" w:hAnsi="Georgia"/>
          <w:color w:val="000000"/>
          <w:lang w:bidi="en-US"/>
        </w:rPr>
        <w:t xml:space="preserve">Alongside analyses of pain and damage-centered research, Eve (Tuck 2009, 2010) has theorized </w:t>
      </w:r>
      <w:r w:rsidRPr="00767D55">
        <w:rPr>
          <w:rStyle w:val="StyleUnderline"/>
          <w:rFonts w:eastAsiaTheme="majorEastAsia"/>
          <w:highlight w:val="yellow"/>
        </w:rPr>
        <w:t>desire-based research as not the antonym but rather the antidote for damage-focused narratives</w:t>
      </w:r>
      <w:r w:rsidRPr="00767D55">
        <w:rPr>
          <w:rFonts w:ascii="Georgia" w:hAnsi="Georgia"/>
          <w:color w:val="000000"/>
          <w:highlight w:val="yellow"/>
          <w:lang w:bidi="en-US"/>
        </w:rPr>
        <w:t xml:space="preserve">. </w:t>
      </w:r>
      <w:r w:rsidRPr="00767D55">
        <w:rPr>
          <w:rStyle w:val="Heading3Char"/>
          <w:highlight w:val="yellow"/>
        </w:rPr>
        <w:t>Pain narratives are always incomplete</w:t>
      </w:r>
      <w:r w:rsidRPr="00E07743">
        <w:rPr>
          <w:rFonts w:ascii="Georgia" w:hAnsi="Georgia"/>
          <w:color w:val="000000"/>
          <w:lang w:bidi="en-US"/>
        </w:rPr>
        <w:t xml:space="preserve">. </w:t>
      </w:r>
      <w:r w:rsidRPr="00172427">
        <w:rPr>
          <w:rStyle w:val="StyleUnderline"/>
          <w:rFonts w:eastAsiaTheme="majorEastAsia"/>
        </w:rPr>
        <w:t xml:space="preserve">They bemoan the food deserts, but forget to see the food innovations; </w:t>
      </w:r>
      <w:r w:rsidRPr="00767D55">
        <w:rPr>
          <w:rStyle w:val="StyleUnderline"/>
          <w:rFonts w:eastAsiaTheme="majorEastAsia"/>
          <w:highlight w:val="yellow"/>
        </w:rPr>
        <w:t>they lament the concrete jungles and miss the roses</w:t>
      </w:r>
      <w:r w:rsidRPr="00172427">
        <w:rPr>
          <w:rStyle w:val="StyleUnderline"/>
          <w:rFonts w:eastAsiaTheme="majorEastAsia"/>
        </w:rPr>
        <w:t xml:space="preserve"> and the tobacco from concrete</w:t>
      </w:r>
      <w:r w:rsidRPr="00E07743">
        <w:rPr>
          <w:rFonts w:ascii="Georgia" w:hAnsi="Georgia"/>
          <w:color w:val="000000"/>
          <w:lang w:bidi="en-US"/>
        </w:rPr>
        <w:t xml:space="preserve">. </w:t>
      </w:r>
      <w:r w:rsidRPr="006A2DF2">
        <w:rPr>
          <w:rStyle w:val="StyleUnderline"/>
          <w:rFonts w:eastAsiaTheme="majorEastAsia"/>
          <w:highlight w:val="yellow"/>
        </w:rPr>
        <w:t>Desire- centered research does not deny the experience of</w:t>
      </w:r>
      <w:r w:rsidRPr="00E07743">
        <w:rPr>
          <w:rFonts w:ascii="Georgia" w:hAnsi="Georgia"/>
          <w:color w:val="000000"/>
          <w:lang w:bidi="en-US"/>
        </w:rPr>
        <w:t xml:space="preserve"> tragedy, trauma, and </w:t>
      </w:r>
      <w:r w:rsidRPr="006A2DF2">
        <w:rPr>
          <w:rStyle w:val="StyleUnderline"/>
          <w:rFonts w:eastAsiaTheme="majorEastAsia"/>
          <w:highlight w:val="yellow"/>
        </w:rPr>
        <w:t>pain, but positions the knowing derived from such experiences as wise</w:t>
      </w:r>
      <w:r w:rsidRPr="00E07743">
        <w:rPr>
          <w:rFonts w:ascii="Georgia" w:hAnsi="Georgia"/>
          <w:color w:val="000000"/>
          <w:lang w:bidi="en-US"/>
        </w:rPr>
        <w:t xml:space="preserve">. </w:t>
      </w:r>
      <w:r w:rsidRPr="006A2DF2">
        <w:rPr>
          <w:rStyle w:val="StyleUnderline"/>
          <w:rFonts w:eastAsiaTheme="majorEastAsia"/>
          <w:highlight w:val="yellow"/>
        </w:rPr>
        <w:t>This is not about seeing the bright side of hard times</w:t>
      </w:r>
      <w:r w:rsidRPr="00E07743">
        <w:rPr>
          <w:rFonts w:ascii="Georgia" w:hAnsi="Georgia"/>
          <w:color w:val="000000"/>
          <w:lang w:bidi="en-US"/>
        </w:rPr>
        <w:t xml:space="preserve">, or even believing that everything happens for a reason. Utilizing </w:t>
      </w:r>
      <w:r w:rsidRPr="006A2DF2">
        <w:rPr>
          <w:rStyle w:val="StyleUnderline"/>
          <w:rFonts w:eastAsiaTheme="majorEastAsia"/>
          <w:highlight w:val="yellow"/>
        </w:rPr>
        <w:t>a desire-based framework is about working inside a more complex</w:t>
      </w:r>
      <w:r w:rsidRPr="00172427">
        <w:rPr>
          <w:rStyle w:val="StyleUnderline"/>
          <w:rFonts w:eastAsiaTheme="majorEastAsia"/>
        </w:rPr>
        <w:t xml:space="preserve"> and dynamic </w:t>
      </w:r>
      <w:r w:rsidRPr="006A2DF2">
        <w:rPr>
          <w:rStyle w:val="StyleUnderline"/>
          <w:rFonts w:eastAsiaTheme="majorEastAsia"/>
          <w:highlight w:val="yellow"/>
        </w:rPr>
        <w:t>understanding of what one</w:t>
      </w:r>
      <w:r w:rsidRPr="00E07743">
        <w:rPr>
          <w:rFonts w:ascii="Georgia" w:hAnsi="Georgia"/>
          <w:color w:val="000000"/>
          <w:lang w:bidi="en-US"/>
        </w:rPr>
        <w:t xml:space="preserve">, or a community, </w:t>
      </w:r>
      <w:r w:rsidRPr="006A2DF2">
        <w:rPr>
          <w:rStyle w:val="StyleUnderline"/>
          <w:rFonts w:eastAsiaTheme="majorEastAsia"/>
          <w:highlight w:val="yellow"/>
        </w:rPr>
        <w:t>comes to know in (a) lived life</w:t>
      </w:r>
      <w:r w:rsidRPr="00E07743">
        <w:rPr>
          <w:rFonts w:ascii="Georgia" w:hAnsi="Georgia"/>
          <w:color w:val="000000"/>
          <w:lang w:bidi="en-US"/>
        </w:rPr>
        <w:t>.</w:t>
      </w:r>
      <w:r>
        <w:rPr>
          <w:rFonts w:ascii="Georgia" w:hAnsi="Georgia"/>
          <w:color w:val="000000"/>
          <w:lang w:bidi="en-US"/>
        </w:rPr>
        <w:t xml:space="preserve"> </w:t>
      </w:r>
      <w:r w:rsidRPr="00612D16">
        <w:rPr>
          <w:rStyle w:val="StyleUnderline"/>
          <w:rFonts w:eastAsiaTheme="majorEastAsia"/>
          <w:highlight w:val="yellow"/>
        </w:rPr>
        <w:t>Logics of pain focus on events</w:t>
      </w:r>
      <w:r w:rsidRPr="00D6721B">
        <w:rPr>
          <w:rStyle w:val="StyleUnderline"/>
          <w:rFonts w:eastAsiaTheme="majorEastAsia"/>
        </w:rPr>
        <w:t>,</w:t>
      </w:r>
      <w:r w:rsidRPr="00E07743">
        <w:rPr>
          <w:rFonts w:ascii="Georgia" w:hAnsi="Georgia"/>
          <w:color w:val="000000"/>
          <w:lang w:bidi="en-US"/>
        </w:rPr>
        <w:t xml:space="preserve"> sometimes </w:t>
      </w:r>
      <w:r w:rsidRPr="00D6721B">
        <w:rPr>
          <w:rStyle w:val="StyleUnderline"/>
          <w:rFonts w:eastAsiaTheme="majorEastAsia"/>
        </w:rPr>
        <w:t xml:space="preserve">hiding structure, always adhering to a teleological trajectory </w:t>
      </w:r>
      <w:r w:rsidRPr="00612D16">
        <w:rPr>
          <w:rStyle w:val="StyleUnderline"/>
          <w:rFonts w:eastAsiaTheme="majorEastAsia"/>
          <w:highlight w:val="yellow"/>
        </w:rPr>
        <w:t>of pain</w:t>
      </w:r>
      <w:r w:rsidRPr="00D6721B">
        <w:rPr>
          <w:rStyle w:val="StyleUnderline"/>
          <w:rFonts w:eastAsiaTheme="majorEastAsia"/>
        </w:rPr>
        <w:t>, brokenness, repair, or irreparability</w:t>
      </w:r>
      <w:r w:rsidRPr="00E07743">
        <w:rPr>
          <w:rFonts w:ascii="Georgia" w:hAnsi="Georgia"/>
          <w:color w:val="000000"/>
          <w:lang w:bidi="en-US"/>
        </w:rPr>
        <w:t xml:space="preserve">—-from unbroken, to broken, and then to unbroken again. </w:t>
      </w:r>
      <w:r w:rsidRPr="00612D16">
        <w:rPr>
          <w:rStyle w:val="StyleUnderline"/>
          <w:rFonts w:eastAsiaTheme="majorEastAsia"/>
          <w:highlight w:val="yellow"/>
        </w:rPr>
        <w:t>Logics of pain require time to be organized as linear and rigid</w:t>
      </w:r>
      <w:r w:rsidRPr="00E07743">
        <w:rPr>
          <w:rFonts w:ascii="Georgia" w:hAnsi="Georgia"/>
          <w:color w:val="000000"/>
          <w:lang w:bidi="en-US"/>
        </w:rPr>
        <w:t xml:space="preserve">, in which </w:t>
      </w:r>
      <w:r w:rsidRPr="009334D7">
        <w:rPr>
          <w:rStyle w:val="StyleUnderline"/>
          <w:rFonts w:eastAsiaTheme="majorEastAsia"/>
        </w:rPr>
        <w:t>the pained body</w:t>
      </w:r>
      <w:r w:rsidRPr="00E07743">
        <w:rPr>
          <w:rFonts w:ascii="Georgia" w:hAnsi="Georgia"/>
          <w:color w:val="000000"/>
          <w:lang w:bidi="en-US"/>
        </w:rPr>
        <w:t xml:space="preserve"> (or community or people) </w:t>
      </w:r>
      <w:r w:rsidRPr="009334D7">
        <w:rPr>
          <w:rStyle w:val="StyleUnderline"/>
          <w:rFonts w:eastAsiaTheme="majorEastAsia"/>
        </w:rPr>
        <w:t xml:space="preserve">is set back or delayed </w:t>
      </w:r>
      <w:r w:rsidRPr="00612D16">
        <w:rPr>
          <w:rStyle w:val="StyleUnderline"/>
          <w:rFonts w:eastAsiaTheme="majorEastAsia"/>
          <w:highlight w:val="yellow"/>
        </w:rPr>
        <w:t>on</w:t>
      </w:r>
      <w:r w:rsidRPr="009334D7">
        <w:rPr>
          <w:rStyle w:val="StyleUnderline"/>
          <w:rFonts w:eastAsiaTheme="majorEastAsia"/>
        </w:rPr>
        <w:t xml:space="preserve"> some kind of </w:t>
      </w:r>
      <w:r w:rsidRPr="00612D16">
        <w:rPr>
          <w:rStyle w:val="StyleUnderline"/>
          <w:rFonts w:eastAsiaTheme="majorEastAsia"/>
          <w:highlight w:val="yellow"/>
        </w:rPr>
        <w:t>path of humanization</w:t>
      </w:r>
      <w:r w:rsidRPr="00E07743">
        <w:rPr>
          <w:rFonts w:ascii="Georgia" w:hAnsi="Georgia"/>
          <w:color w:val="000000"/>
          <w:lang w:bidi="en-US"/>
        </w:rPr>
        <w:t xml:space="preserve">, </w:t>
      </w:r>
      <w:r w:rsidRPr="009334D7">
        <w:rPr>
          <w:rStyle w:val="StyleUnderline"/>
          <w:rFonts w:eastAsiaTheme="majorEastAsia"/>
        </w:rPr>
        <w:t>and now must catch up</w:t>
      </w:r>
      <w:r w:rsidRPr="00E07743">
        <w:rPr>
          <w:rFonts w:ascii="Georgia" w:hAnsi="Georgia"/>
          <w:color w:val="000000"/>
          <w:lang w:bidi="en-US"/>
        </w:rPr>
        <w:t xml:space="preserve"> (but never can) </w:t>
      </w:r>
      <w:r w:rsidRPr="009334D7">
        <w:rPr>
          <w:rStyle w:val="StyleUnderline"/>
          <w:rFonts w:eastAsiaTheme="majorEastAsia"/>
        </w:rPr>
        <w:t>to the settler/unpained/abled body</w:t>
      </w:r>
      <w:r w:rsidRPr="00E07743">
        <w:rPr>
          <w:rFonts w:ascii="Georgia" w:hAnsi="Georgia"/>
          <w:color w:val="000000"/>
          <w:lang w:bidi="en-US"/>
        </w:rPr>
        <w:t xml:space="preserve"> (or community or people or society or philosophy or knowledge system). In this way, </w:t>
      </w:r>
      <w:r w:rsidRPr="009334D7">
        <w:rPr>
          <w:rStyle w:val="StyleUnderline"/>
          <w:rFonts w:eastAsiaTheme="majorEastAsia"/>
        </w:rPr>
        <w:t>the logics of pain has superseded the now outmoded racism of an explicit racial hierarchy with a much more politically tolerable racism of a developmental hierarchy</w:t>
      </w:r>
      <w:r w:rsidRPr="00E07743">
        <w:rPr>
          <w:rFonts w:ascii="Georgia" w:hAnsi="Georgia"/>
          <w:color w:val="000000"/>
          <w:lang w:bidi="en-US"/>
        </w:rPr>
        <w:t xml:space="preserve">.2 </w:t>
      </w:r>
      <w:r w:rsidRPr="009334D7">
        <w:rPr>
          <w:rStyle w:val="StyleUnderline"/>
          <w:rFonts w:eastAsiaTheme="majorEastAsia"/>
        </w:rPr>
        <w:t xml:space="preserve">Under a developmental hierarchy, in which some were undeterred by pain and oppression, and others were waylaid by their victimry and subaltemity, </w:t>
      </w:r>
      <w:r w:rsidRPr="001A2A72">
        <w:rPr>
          <w:rStyle w:val="StyleUnderline"/>
          <w:rFonts w:eastAsiaTheme="majorEastAsia"/>
          <w:highlight w:val="yellow"/>
        </w:rPr>
        <w:t>dam¬age-centered research reifies a settler temporality and helps suppress other under¬standings of time</w:t>
      </w:r>
      <w:r w:rsidRPr="00E07743">
        <w:rPr>
          <w:rFonts w:ascii="Georgia" w:hAnsi="Georgia"/>
          <w:color w:val="000000"/>
          <w:lang w:bidi="en-US"/>
        </w:rPr>
        <w:t>.</w:t>
      </w:r>
      <w:r>
        <w:rPr>
          <w:rFonts w:ascii="Georgia" w:hAnsi="Georgia"/>
          <w:color w:val="000000"/>
          <w:lang w:bidi="en-US"/>
        </w:rPr>
        <w:t xml:space="preserve"> </w:t>
      </w:r>
      <w:r w:rsidRPr="001A2A72">
        <w:rPr>
          <w:rStyle w:val="StyleUnderline"/>
          <w:rFonts w:eastAsiaTheme="majorEastAsia"/>
          <w:highlight w:val="yellow"/>
        </w:rPr>
        <w:t>Desire-based frameworks</w:t>
      </w:r>
      <w:r w:rsidRPr="00E07743">
        <w:rPr>
          <w:rFonts w:ascii="Georgia" w:hAnsi="Georgia"/>
          <w:color w:val="000000"/>
          <w:lang w:bidi="en-US"/>
        </w:rPr>
        <w:t xml:space="preserve">, by contrast, </w:t>
      </w:r>
      <w:r w:rsidRPr="001A2A72">
        <w:rPr>
          <w:rStyle w:val="StyleUnderline"/>
          <w:rFonts w:eastAsiaTheme="majorEastAsia"/>
          <w:highlight w:val="yellow"/>
        </w:rPr>
        <w:t>look to the past and the future to situate analyses. Desire is about</w:t>
      </w:r>
      <w:r w:rsidRPr="00D25843">
        <w:rPr>
          <w:rStyle w:val="StyleUnderline"/>
          <w:rFonts w:eastAsiaTheme="majorEastAsia"/>
        </w:rPr>
        <w:t xml:space="preserve"> longing, about a present </w:t>
      </w:r>
      <w:r w:rsidRPr="00614993">
        <w:rPr>
          <w:rStyle w:val="StyleUnderline"/>
          <w:rFonts w:eastAsiaTheme="majorEastAsia"/>
          <w:highlight w:val="yellow"/>
        </w:rPr>
        <w:t>that is enriched by both the past and the future; it is integral to our humanness</w:t>
      </w:r>
      <w:r w:rsidRPr="00E07743">
        <w:rPr>
          <w:rFonts w:ascii="Georgia" w:hAnsi="Georgia"/>
          <w:color w:val="000000"/>
          <w:lang w:bidi="en-US"/>
        </w:rPr>
        <w:t xml:space="preserve">. </w:t>
      </w:r>
      <w:r w:rsidRPr="00614993">
        <w:rPr>
          <w:rStyle w:val="StyleUnderline"/>
          <w:rFonts w:eastAsiaTheme="majorEastAsia"/>
          <w:highlight w:val="yellow"/>
        </w:rPr>
        <w:t>It is not only the painful</w:t>
      </w:r>
      <w:r w:rsidRPr="00D25843">
        <w:rPr>
          <w:rStyle w:val="StyleUnderline"/>
          <w:rFonts w:eastAsiaTheme="majorEastAsia"/>
        </w:rPr>
        <w:t xml:space="preserve"> elements</w:t>
      </w:r>
      <w:r w:rsidRPr="00E07743">
        <w:rPr>
          <w:rFonts w:ascii="Georgia" w:hAnsi="Georgia"/>
          <w:color w:val="000000"/>
          <w:lang w:bidi="en-US"/>
        </w:rPr>
        <w:t xml:space="preserve"> of social</w:t>
      </w:r>
      <w:r>
        <w:rPr>
          <w:rFonts w:ascii="Georgia" w:hAnsi="Georgia"/>
          <w:color w:val="000000"/>
          <w:lang w:bidi="en-US"/>
        </w:rPr>
        <w:t xml:space="preserve"> </w:t>
      </w:r>
      <w:r w:rsidRPr="00E07743">
        <w:rPr>
          <w:rFonts w:ascii="Georgia" w:hAnsi="Georgia"/>
          <w:color w:val="000000"/>
          <w:lang w:bidi="en-US"/>
        </w:rPr>
        <w:t xml:space="preserve">and psychic realities, </w:t>
      </w:r>
      <w:r w:rsidRPr="00614993">
        <w:rPr>
          <w:rStyle w:val="StyleUnderline"/>
          <w:rFonts w:eastAsiaTheme="majorEastAsia"/>
          <w:highlight w:val="yellow"/>
        </w:rPr>
        <w:t>but also the textured acumen and hope</w:t>
      </w:r>
      <w:r w:rsidRPr="00E07743">
        <w:rPr>
          <w:rFonts w:ascii="Georgia" w:hAnsi="Georgia"/>
          <w:color w:val="000000"/>
          <w:lang w:bidi="en-US"/>
        </w:rPr>
        <w:t>. (Tuck, 2010, p. 644)</w:t>
      </w:r>
      <w:r>
        <w:rPr>
          <w:rFonts w:ascii="Georgia" w:hAnsi="Georgia"/>
          <w:color w:val="000000"/>
          <w:lang w:bidi="en-US"/>
        </w:rPr>
        <w:t xml:space="preserve"> </w:t>
      </w:r>
      <w:r w:rsidRPr="00E07743">
        <w:rPr>
          <w:rFonts w:ascii="Georgia" w:hAnsi="Georgia"/>
          <w:color w:val="000000"/>
          <w:lang w:bidi="en-US"/>
        </w:rPr>
        <w:t xml:space="preserve">In this way, </w:t>
      </w:r>
      <w:r w:rsidRPr="00D25843">
        <w:rPr>
          <w:rStyle w:val="StyleUnderline"/>
          <w:rFonts w:eastAsiaTheme="majorEastAsia"/>
        </w:rPr>
        <w:t>desire is time-warping</w:t>
      </w:r>
      <w:r w:rsidRPr="00E07743">
        <w:rPr>
          <w:rFonts w:ascii="Georgia" w:hAnsi="Georgia"/>
          <w:color w:val="000000"/>
          <w:lang w:bidi="en-US"/>
        </w:rPr>
        <w:t xml:space="preserve">. </w:t>
      </w:r>
      <w:r w:rsidRPr="00AC47FB">
        <w:rPr>
          <w:rStyle w:val="StyleUnderline"/>
          <w:rFonts w:eastAsiaTheme="majorEastAsia"/>
        </w:rPr>
        <w:t xml:space="preserve">The logics of </w:t>
      </w:r>
      <w:r w:rsidRPr="00614993">
        <w:rPr>
          <w:rStyle w:val="StyleUnderline"/>
          <w:rFonts w:eastAsiaTheme="majorEastAsia"/>
          <w:highlight w:val="yellow"/>
        </w:rPr>
        <w:t>desire is</w:t>
      </w:r>
      <w:r w:rsidRPr="00E07743">
        <w:rPr>
          <w:rFonts w:ascii="Georgia" w:hAnsi="Georgia"/>
          <w:color w:val="000000"/>
          <w:lang w:bidi="en-US"/>
        </w:rPr>
        <w:t xml:space="preserve"> asynchronous just as it is </w:t>
      </w:r>
      <w:r w:rsidRPr="00614993">
        <w:rPr>
          <w:rStyle w:val="StyleUnderline"/>
          <w:rFonts w:eastAsiaTheme="majorEastAsia"/>
          <w:highlight w:val="yellow"/>
        </w:rPr>
        <w:t>distemporal</w:t>
      </w:r>
      <w:r w:rsidRPr="00AC47FB">
        <w:rPr>
          <w:rStyle w:val="StyleUnderline"/>
          <w:rFonts w:eastAsiaTheme="majorEastAsia"/>
        </w:rPr>
        <w:t>,</w:t>
      </w:r>
      <w:r w:rsidRPr="00E07743">
        <w:rPr>
          <w:rFonts w:ascii="Georgia" w:hAnsi="Georgia"/>
          <w:color w:val="000000"/>
          <w:lang w:bidi="en-US"/>
        </w:rPr>
        <w:t xml:space="preserve"> </w:t>
      </w:r>
      <w:r w:rsidRPr="00AC47FB">
        <w:rPr>
          <w:rStyle w:val="StyleUnderline"/>
          <w:rFonts w:eastAsiaTheme="majorEastAsia"/>
        </w:rPr>
        <w:t>living in the gaps between the ticking machinery of discipli¬nary institutions</w:t>
      </w:r>
      <w:r w:rsidRPr="00E07743">
        <w:rPr>
          <w:rFonts w:ascii="Georgia" w:hAnsi="Georgia"/>
          <w:color w:val="000000"/>
          <w:lang w:bidi="en-US"/>
        </w:rPr>
        <w:t>.</w:t>
      </w:r>
      <w:r>
        <w:rPr>
          <w:rFonts w:ascii="Georgia" w:hAnsi="Georgia"/>
          <w:color w:val="000000"/>
          <w:lang w:bidi="en-US"/>
        </w:rPr>
        <w:t xml:space="preserve"> </w:t>
      </w:r>
      <w:r w:rsidRPr="00E07743">
        <w:rPr>
          <w:rFonts w:ascii="Georgia" w:hAnsi="Georgia"/>
          <w:color w:val="000000"/>
          <w:lang w:bidi="en-US"/>
        </w:rPr>
        <w:t xml:space="preserve">To be clear, again, </w:t>
      </w:r>
      <w:r w:rsidRPr="00614993">
        <w:rPr>
          <w:rStyle w:val="StyleUnderline"/>
          <w:rFonts w:eastAsiaTheme="majorEastAsia"/>
          <w:highlight w:val="yellow"/>
        </w:rPr>
        <w:t>we are not making an argument against the existence of pain</w:t>
      </w:r>
      <w:r w:rsidRPr="00AC47FB">
        <w:rPr>
          <w:rStyle w:val="StyleUnderline"/>
          <w:rFonts w:eastAsiaTheme="majorEastAsia"/>
        </w:rPr>
        <w:t>, or for the erasure of memory, experience, and wisdom that comes with suffering</w:t>
      </w:r>
      <w:r w:rsidRPr="00E07743">
        <w:rPr>
          <w:rFonts w:ascii="Georgia" w:hAnsi="Georgia"/>
          <w:color w:val="000000"/>
          <w:lang w:bidi="en-US"/>
        </w:rPr>
        <w:t xml:space="preserve">. Rather, </w:t>
      </w:r>
      <w:r w:rsidRPr="00AC47FB">
        <w:rPr>
          <w:rStyle w:val="StyleUnderline"/>
          <w:rFonts w:eastAsiaTheme="majorEastAsia"/>
        </w:rPr>
        <w:t>we see the collecting of narratives of pain</w:t>
      </w:r>
      <w:r w:rsidRPr="00E07743">
        <w:rPr>
          <w:rFonts w:ascii="Georgia" w:hAnsi="Georgia"/>
          <w:color w:val="000000"/>
          <w:lang w:bidi="en-US"/>
        </w:rPr>
        <w:t xml:space="preserve"> by social scientists </w:t>
      </w:r>
      <w:r w:rsidRPr="00AC47FB">
        <w:rPr>
          <w:rStyle w:val="StyleUnderline"/>
          <w:rFonts w:eastAsiaTheme="majorEastAsia"/>
        </w:rPr>
        <w:t xml:space="preserve">to already be a </w:t>
      </w:r>
      <w:r w:rsidRPr="00556270">
        <w:rPr>
          <w:rStyle w:val="Heading3Char"/>
        </w:rPr>
        <w:t xml:space="preserve">double erasure, whereby </w:t>
      </w:r>
      <w:r w:rsidRPr="00D708D8">
        <w:rPr>
          <w:rStyle w:val="Heading3Char"/>
          <w:highlight w:val="yellow"/>
        </w:rPr>
        <w:t>pain is documented in order to be erased</w:t>
      </w:r>
      <w:r w:rsidRPr="00AC47FB">
        <w:rPr>
          <w:rStyle w:val="StyleUnderline"/>
          <w:rFonts w:eastAsiaTheme="majorEastAsia"/>
        </w:rPr>
        <w:t xml:space="preserve">, </w:t>
      </w:r>
      <w:r w:rsidRPr="00D708D8">
        <w:rPr>
          <w:rStyle w:val="StyleUnderline"/>
          <w:rFonts w:eastAsiaTheme="majorEastAsia"/>
          <w:highlight w:val="yellow"/>
        </w:rPr>
        <w:t xml:space="preserve">often </w:t>
      </w:r>
      <w:r w:rsidRPr="00D708D8">
        <w:rPr>
          <w:rStyle w:val="Heading3Char"/>
          <w:highlight w:val="yellow"/>
        </w:rPr>
        <w:t>by</w:t>
      </w:r>
      <w:r w:rsidRPr="00D708D8">
        <w:rPr>
          <w:rStyle w:val="StyleUnderline"/>
          <w:rFonts w:eastAsiaTheme="majorEastAsia"/>
          <w:highlight w:val="yellow"/>
        </w:rPr>
        <w:t xml:space="preserve"> eradicating the communities that are supposedly injured and supplanting them with </w:t>
      </w:r>
      <w:r w:rsidRPr="00D708D8">
        <w:rPr>
          <w:rStyle w:val="Heading3Char"/>
          <w:highlight w:val="yellow"/>
        </w:rPr>
        <w:t>hopeful stories of progress</w:t>
      </w:r>
      <w:r w:rsidRPr="00D708D8">
        <w:rPr>
          <w:rStyle w:val="StyleUnderline"/>
          <w:rFonts w:eastAsiaTheme="majorEastAsia"/>
          <w:highlight w:val="yellow"/>
        </w:rPr>
        <w:t xml:space="preserve"> into a better, Whiter, world</w:t>
      </w:r>
      <w:r w:rsidRPr="00E07743">
        <w:rPr>
          <w:rFonts w:ascii="Georgia" w:hAnsi="Georgia"/>
          <w:color w:val="000000"/>
          <w:lang w:bidi="en-US"/>
        </w:rPr>
        <w:t>. Vizenor talks about such “</w:t>
      </w:r>
      <w:r w:rsidRPr="00B948F7">
        <w:rPr>
          <w:rStyle w:val="StyleUnderline"/>
          <w:rFonts w:eastAsiaTheme="majorEastAsia"/>
        </w:rPr>
        <w:t>the consumer notion of a ‘hopeful book,”’ and we would add hopeful or feel-good research, as “a denial of tragic wisdom” bent on imagining “a</w:t>
      </w:r>
      <w:r w:rsidRPr="00E07743">
        <w:rPr>
          <w:rFonts w:ascii="Georgia" w:hAnsi="Georgia"/>
          <w:color w:val="000000"/>
          <w:lang w:bidi="en-US"/>
        </w:rPr>
        <w:t xml:space="preserve"> social science </w:t>
      </w:r>
      <w:r w:rsidRPr="00B948F7">
        <w:rPr>
          <w:rStyle w:val="StyleUnderline"/>
          <w:rFonts w:eastAsiaTheme="majorEastAsia"/>
        </w:rPr>
        <w:t>paradise of tribal victims</w:t>
      </w:r>
      <w:r w:rsidRPr="00E07743">
        <w:rPr>
          <w:rFonts w:ascii="Georgia" w:hAnsi="Georgia"/>
          <w:color w:val="000000"/>
          <w:lang w:bidi="en-US"/>
        </w:rPr>
        <w:t xml:space="preserve">” (1993, p. 14). </w:t>
      </w:r>
      <w:r w:rsidRPr="00D708D8">
        <w:rPr>
          <w:rStyle w:val="StyleUnderline"/>
          <w:rFonts w:eastAsiaTheme="majorEastAsia"/>
          <w:sz w:val="28"/>
          <w:szCs w:val="28"/>
          <w:highlight w:val="yellow"/>
        </w:rPr>
        <w:t>Desire interrupts this metanarrative of damaged communities and White progress.</w:t>
      </w:r>
    </w:p>
    <w:p w:rsidR="00DF5CB1" w:rsidRDefault="00DF5CB1" w:rsidP="00DF5CB1">
      <w:pPr>
        <w:rPr>
          <w:rStyle w:val="Style13ptBold"/>
          <w:b w:val="0"/>
          <w:bCs w:val="0"/>
          <w:sz w:val="32"/>
          <w:szCs w:val="28"/>
        </w:rPr>
      </w:pPr>
    </w:p>
    <w:p w:rsidR="000364A3" w:rsidRPr="000364A3" w:rsidRDefault="000364A3" w:rsidP="000364A3">
      <w:bookmarkStart w:id="0" w:name="_GoBack"/>
      <w:bookmarkEnd w:id="0"/>
    </w:p>
    <w:p w:rsidR="00690E86" w:rsidRDefault="00690E86" w:rsidP="00690E86">
      <w:pPr>
        <w:pStyle w:val="Heading3"/>
      </w:pPr>
      <w:r w:rsidRPr="00F85922">
        <w:lastRenderedPageBreak/>
        <w:t xml:space="preserve">1NC </w:t>
      </w:r>
      <w:r>
        <w:t>short Shell</w:t>
      </w:r>
    </w:p>
    <w:p w:rsidR="00690E86" w:rsidRPr="00A70B70" w:rsidRDefault="00690E86" w:rsidP="00690E86">
      <w:pPr>
        <w:pStyle w:val="Nothing"/>
      </w:pPr>
    </w:p>
    <w:p w:rsidR="00690E86" w:rsidRDefault="00690E86" w:rsidP="00690E86">
      <w:pPr>
        <w:pStyle w:val="Heading4"/>
      </w:pPr>
      <w:r w:rsidRPr="00A70B70">
        <w:t>Our interpretation is that</w:t>
      </w:r>
      <w:r>
        <w:t xml:space="preserve"> an affirmative should defend curtailing federal government surveillance </w:t>
      </w:r>
      <w:r w:rsidRPr="00A70B70">
        <w:t>as the endpoint of their advocacy. This does not mandate roleplaying, immediate fiat or any particular means of impact calculus.</w:t>
      </w:r>
    </w:p>
    <w:p w:rsidR="00690E86" w:rsidRDefault="00690E86" w:rsidP="00690E86">
      <w:pPr>
        <w:pStyle w:val="Nothing"/>
      </w:pPr>
    </w:p>
    <w:p w:rsidR="00690E86" w:rsidRDefault="00690E86" w:rsidP="00690E86">
      <w:pPr>
        <w:pStyle w:val="Heading4"/>
      </w:pPr>
      <w:r>
        <w:t>Surveillance can only be understood in relation to the agent doing the surveying – understanding federal government surveillance as unique is key or the topic becomes abstract and unlimited</w:t>
      </w:r>
    </w:p>
    <w:p w:rsidR="00690E86" w:rsidRPr="00DE71F4" w:rsidRDefault="00690E86" w:rsidP="00690E86">
      <w:pPr>
        <w:pStyle w:val="Nothing"/>
        <w:rPr>
          <w:rStyle w:val="Author-Date"/>
        </w:rPr>
      </w:pPr>
      <w:r w:rsidRPr="00DE71F4">
        <w:rPr>
          <w:rStyle w:val="Author-Date"/>
        </w:rPr>
        <w:t>Cetina 14</w:t>
      </w:r>
    </w:p>
    <w:p w:rsidR="00690E86" w:rsidRPr="00DE71F4" w:rsidRDefault="00690E86" w:rsidP="00690E86">
      <w:pPr>
        <w:pStyle w:val="Nothing"/>
      </w:pPr>
      <w:r>
        <w:t xml:space="preserve">(DANIEL K. CETINA, BALANCING SECURITY AND PRIVACY IN 21ST CENTURYAMERICA: A FRAMEWORK FOR FISA COURT REFORM, </w:t>
      </w:r>
      <w:r w:rsidRPr="00DE71F4">
        <w:t>47 J. Marshall L. Rev. 1453 2013-2014</w:t>
      </w:r>
      <w:r>
        <w:t>, Hein)</w:t>
      </w:r>
    </w:p>
    <w:p w:rsidR="00690E86" w:rsidRDefault="00690E86" w:rsidP="00690E86">
      <w:pPr>
        <w:pStyle w:val="Nothing"/>
      </w:pPr>
    </w:p>
    <w:p w:rsidR="00690E86" w:rsidRDefault="00690E86" w:rsidP="00690E86">
      <w:pPr>
        <w:pStyle w:val="Cards"/>
      </w:pPr>
      <w:r w:rsidRPr="00D918CF">
        <w:rPr>
          <w:rStyle w:val="DebateUnderline"/>
          <w:highlight w:val="yellow"/>
        </w:rPr>
        <w:t>Any</w:t>
      </w:r>
      <w:r w:rsidRPr="00DE71F4">
        <w:rPr>
          <w:rStyle w:val="DebateUnderline"/>
        </w:rPr>
        <w:t xml:space="preserve"> legitimate </w:t>
      </w:r>
      <w:r w:rsidRPr="00D918CF">
        <w:rPr>
          <w:rStyle w:val="DebateUnderline"/>
          <w:highlight w:val="yellow"/>
        </w:rPr>
        <w:t>attempt to</w:t>
      </w:r>
      <w:r w:rsidRPr="00DE71F4">
        <w:rPr>
          <w:rStyle w:val="DebateUnderline"/>
        </w:rPr>
        <w:t xml:space="preserve"> discuss and </w:t>
      </w:r>
      <w:r w:rsidRPr="00D918CF">
        <w:rPr>
          <w:rStyle w:val="DebateUnderline"/>
          <w:highlight w:val="yellow"/>
        </w:rPr>
        <w:t>critique U</w:t>
      </w:r>
      <w:r w:rsidRPr="00DE71F4">
        <w:rPr>
          <w:rStyle w:val="DebateUnderline"/>
        </w:rPr>
        <w:t xml:space="preserve">nited </w:t>
      </w:r>
      <w:r w:rsidRPr="00D918CF">
        <w:rPr>
          <w:rStyle w:val="DebateUnderline"/>
          <w:highlight w:val="yellow"/>
        </w:rPr>
        <w:t>S</w:t>
      </w:r>
      <w:r w:rsidRPr="00DE71F4">
        <w:rPr>
          <w:rStyle w:val="DebateUnderline"/>
        </w:rPr>
        <w:t xml:space="preserve">tates </w:t>
      </w:r>
      <w:r w:rsidRPr="00D918CF">
        <w:rPr>
          <w:rStyle w:val="DebateUnderline"/>
          <w:highlight w:val="yellow"/>
        </w:rPr>
        <w:t>surveillance tactics</w:t>
      </w:r>
      <w:r w:rsidRPr="00DE71F4">
        <w:rPr>
          <w:rStyle w:val="DebateUnderline"/>
        </w:rPr>
        <w:t xml:space="preserve"> necessarily </w:t>
      </w:r>
      <w:r w:rsidRPr="00D918CF">
        <w:rPr>
          <w:rStyle w:val="DebateUnderline"/>
          <w:highlight w:val="yellow"/>
        </w:rPr>
        <w:t xml:space="preserve">demands defining exactly what surveillance is </w:t>
      </w:r>
      <w:r w:rsidRPr="00D918CF">
        <w:rPr>
          <w:rStyle w:val="DebateUnderline"/>
        </w:rPr>
        <w:t xml:space="preserve">and what it </w:t>
      </w:r>
      <w:r w:rsidRPr="00D918CF">
        <w:rPr>
          <w:rStyle w:val="DebateUnderline"/>
          <w:highlight w:val="yellow"/>
        </w:rPr>
        <w:t>entails</w:t>
      </w:r>
      <w:r w:rsidRPr="00D918CF">
        <w:rPr>
          <w:highlight w:val="yellow"/>
        </w:rPr>
        <w:t>.</w:t>
      </w:r>
      <w:r w:rsidRPr="00DE71F4">
        <w:t xml:space="preserve"> Although discourse surrounding governments' intelligence and law enforcement techniques transcends any specific epoch or state,11 modern communication technologies "have revolutionized our daily lives [and] have also created minutely detailed recordings of those lives," 12 thereby making governmental surveillance simple, potentially ubiquitous, and susceptible to abuse.13 Of course, recent surveillance programs were implemented for the noble purpose of conducting the War on Terrorism; 14 but the danger is that pursuing this purpose unchecked can undermine the central principles that both provide the Republic's foundation and differentiate it from the very enemies it combats. 15</w:t>
      </w:r>
    </w:p>
    <w:p w:rsidR="00690E86" w:rsidRPr="00DE71F4" w:rsidRDefault="00690E86" w:rsidP="00690E86">
      <w:pPr>
        <w:pStyle w:val="Cards"/>
      </w:pPr>
      <w:r w:rsidRPr="00DE71F4">
        <w:t>While the prospect of governmental surveillance seems to implicitly suggest a quasi-Orwellian dystopia,16 fantastical science fiction mythologies, 17 abstruse philosophical concepts, 18 or documented repressive regimes,19 the reality is both less foreboding and more nuanced. Although American society, ostensibly, is looking increasingly akin to such fiction, theory, and totalitarianism, surveillance as applied is not so disturbing</w:t>
      </w:r>
      <w:r w:rsidRPr="00DE71F4">
        <w:rPr>
          <w:rStyle w:val="DebateUnderline"/>
        </w:rPr>
        <w:t>. Surveillance involves and encompasses many topics and practices, both abstract and practical</w:t>
      </w:r>
      <w:r w:rsidRPr="00DE71F4">
        <w:t xml:space="preserve">,20 but it primarily involves power relationships. 2 1 Specifically, </w:t>
      </w:r>
      <w:r w:rsidRPr="00D918CF">
        <w:rPr>
          <w:rStyle w:val="DebateUnderline"/>
          <w:highlight w:val="yellow"/>
        </w:rPr>
        <w:t xml:space="preserve">surveillance is "the focused, </w:t>
      </w:r>
      <w:r w:rsidRPr="00D918CF">
        <w:rPr>
          <w:rStyle w:val="DebateUnderline"/>
        </w:rPr>
        <w:t xml:space="preserve">systematic and routine </w:t>
      </w:r>
      <w:r w:rsidRPr="00D918CF">
        <w:rPr>
          <w:rStyle w:val="DebateUnderline"/>
          <w:highlight w:val="yellow"/>
        </w:rPr>
        <w:t xml:space="preserve">attention to personal details for </w:t>
      </w:r>
      <w:r w:rsidRPr="00D918CF">
        <w:rPr>
          <w:rStyle w:val="DebateUnderline"/>
        </w:rPr>
        <w:t xml:space="preserve">purposes of </w:t>
      </w:r>
      <w:r w:rsidRPr="00D918CF">
        <w:rPr>
          <w:rStyle w:val="DebateUnderline"/>
          <w:highlight w:val="yellow"/>
        </w:rPr>
        <w:t>influence, management, protection or direction</w:t>
      </w:r>
      <w:r w:rsidRPr="00DE71F4">
        <w:t>."22 Surveillance can target a modern society's numerous communications networks, 28 which exist to send and receive information. 24 The</w:t>
      </w:r>
      <w:r>
        <w:t xml:space="preserve"> </w:t>
      </w:r>
      <w:r w:rsidRPr="00DE71F4">
        <w:t>communications include both envelope information and content information, distinct categories that draw varying degrees of interest from the surveillance authority. 25</w:t>
      </w:r>
    </w:p>
    <w:p w:rsidR="00690E86" w:rsidRPr="00DE71F4" w:rsidRDefault="00690E86" w:rsidP="00690E86">
      <w:pPr>
        <w:pStyle w:val="Cards"/>
      </w:pPr>
      <w:r w:rsidRPr="00DE71F4">
        <w:t xml:space="preserve">But surveillance is not strictly the province of the federal government. 26 Indeed, </w:t>
      </w:r>
      <w:r w:rsidRPr="00DE71F4">
        <w:rPr>
          <w:rStyle w:val="DebateUnderline"/>
        </w:rPr>
        <w:t>state and local governments have their own surveillance practices</w:t>
      </w:r>
      <w:r>
        <w:t>,</w:t>
      </w:r>
      <w:r w:rsidRPr="00DE71F4">
        <w:t xml:space="preserve"> </w:t>
      </w:r>
      <w:r w:rsidRPr="00DE71F4">
        <w:rPr>
          <w:rStyle w:val="DebateUnderline"/>
        </w:rPr>
        <w:t>as do private corporations</w:t>
      </w:r>
      <w:r w:rsidRPr="00DE71F4">
        <w:t>, which routinely use surveillance data to determine purchasing trends and calibrate advertising, especially through such social media sites as Facebook.28 Surveillance, therefore, transcends the boundary between the private sector and the public sector. 29</w:t>
      </w:r>
    </w:p>
    <w:p w:rsidR="00690E86" w:rsidRPr="00DE71F4" w:rsidRDefault="00690E86" w:rsidP="00690E86">
      <w:pPr>
        <w:pStyle w:val="Cards"/>
      </w:pPr>
      <w:r w:rsidRPr="00D918CF">
        <w:rPr>
          <w:rStyle w:val="DebateUnderline"/>
          <w:highlight w:val="yellow"/>
        </w:rPr>
        <w:t>The focus</w:t>
      </w:r>
      <w:r w:rsidRPr="00DE71F4">
        <w:rPr>
          <w:rStyle w:val="DebateUnderline"/>
        </w:rPr>
        <w:t xml:space="preserve"> here</w:t>
      </w:r>
      <w:r w:rsidRPr="00DE71F4">
        <w:t xml:space="preserve">, however, </w:t>
      </w:r>
      <w:r w:rsidRPr="00D918CF">
        <w:rPr>
          <w:rStyle w:val="DebateUnderline"/>
          <w:highlight w:val="yellow"/>
        </w:rPr>
        <w:t>is on federal governmental surveillance</w:t>
      </w:r>
      <w:r w:rsidRPr="00DE71F4">
        <w:rPr>
          <w:rStyle w:val="DebateUnderline"/>
        </w:rPr>
        <w:t xml:space="preserve">. </w:t>
      </w:r>
      <w:r w:rsidRPr="00D918CF">
        <w:rPr>
          <w:rStyle w:val="DebateUnderline"/>
          <w:highlight w:val="yellow"/>
        </w:rPr>
        <w:t xml:space="preserve">It is </w:t>
      </w:r>
      <w:r w:rsidRPr="00D918CF">
        <w:rPr>
          <w:rStyle w:val="DebateUnderline"/>
        </w:rPr>
        <w:t xml:space="preserve">therefore </w:t>
      </w:r>
      <w:r w:rsidRPr="00D918CF">
        <w:rPr>
          <w:rStyle w:val="DebateUnderline"/>
          <w:highlight w:val="yellow"/>
        </w:rPr>
        <w:t xml:space="preserve">critical to understand from where the federal government derives its authority to monitor </w:t>
      </w:r>
      <w:r w:rsidRPr="00D918CF">
        <w:rPr>
          <w:rStyle w:val="DebateUnderline"/>
        </w:rPr>
        <w:t xml:space="preserve">and analyze communications </w:t>
      </w:r>
      <w:r w:rsidRPr="00D918CF">
        <w:rPr>
          <w:rStyle w:val="DebateUnderline"/>
          <w:highlight w:val="yellow"/>
        </w:rPr>
        <w:t>networks</w:t>
      </w:r>
      <w:r w:rsidRPr="00D918CF">
        <w:rPr>
          <w:highlight w:val="yellow"/>
        </w:rPr>
        <w:t>.</w:t>
      </w:r>
    </w:p>
    <w:p w:rsidR="00690E86" w:rsidRDefault="00690E86" w:rsidP="00690E86">
      <w:pPr>
        <w:pStyle w:val="Nothing"/>
        <w:rPr>
          <w:b/>
          <w:sz w:val="24"/>
          <w:szCs w:val="24"/>
        </w:rPr>
      </w:pPr>
    </w:p>
    <w:p w:rsidR="00690E86" w:rsidRPr="00A70B70" w:rsidRDefault="00690E86" w:rsidP="00690E86">
      <w:pPr>
        <w:pStyle w:val="Nothing"/>
      </w:pPr>
    </w:p>
    <w:p w:rsidR="00690E86" w:rsidRDefault="00690E86" w:rsidP="00690E86">
      <w:pPr>
        <w:pStyle w:val="Heading4"/>
      </w:pPr>
      <w:r w:rsidRPr="00A70B70">
        <w:lastRenderedPageBreak/>
        <w:t xml:space="preserve">The Aff undermines the ability to have a limited and stable number of Affirmatives to prepare against. </w:t>
      </w:r>
      <w:r>
        <w:t>The</w:t>
      </w:r>
      <w:r w:rsidRPr="0065083F">
        <w:rPr>
          <w:u w:val="single"/>
        </w:rPr>
        <w:t xml:space="preserve"> link magnitude </w:t>
      </w:r>
      <w:r>
        <w:t>is high. Their affirmative prevents arguments a</w:t>
      </w:r>
      <w:r w:rsidR="00356AA6">
        <w:t xml:space="preserve">bout </w:t>
      </w:r>
      <w:r w:rsidR="002F7C74">
        <w:t>the political popularity of the plan, and alternate governmental agents that can do the plan.</w:t>
      </w:r>
    </w:p>
    <w:p w:rsidR="00690E86" w:rsidRDefault="00690E86" w:rsidP="00690E86">
      <w:pPr>
        <w:pStyle w:val="Heading4"/>
        <w:ind w:left="720"/>
      </w:pPr>
    </w:p>
    <w:p w:rsidR="00690E86" w:rsidRDefault="00690E86" w:rsidP="00690E86">
      <w:pPr>
        <w:pStyle w:val="Heading4"/>
      </w:pPr>
      <w:r w:rsidRPr="00A70B70">
        <w:t>This is a reason to vote negative.</w:t>
      </w:r>
    </w:p>
    <w:p w:rsidR="00690E86" w:rsidRDefault="00690E86" w:rsidP="00690E86">
      <w:pPr>
        <w:pStyle w:val="Heading4"/>
      </w:pPr>
      <w:r>
        <w:t xml:space="preserve">Our first standard is competition – every affirmative argument needs to be filtered through “how does this function in a competitive venue of debate where there must be a win or a loss assigned to each team. </w:t>
      </w:r>
    </w:p>
    <w:p w:rsidR="00690E86" w:rsidRPr="00B4168E" w:rsidRDefault="00690E86" w:rsidP="00690E86">
      <w:pPr>
        <w:pStyle w:val="Nothing"/>
      </w:pPr>
    </w:p>
    <w:p w:rsidR="00690E86" w:rsidRPr="00A70B70" w:rsidRDefault="00690E86" w:rsidP="00690E86">
      <w:pPr>
        <w:pStyle w:val="Heading4"/>
      </w:pPr>
      <w:r>
        <w:t xml:space="preserve">Second </w:t>
      </w:r>
      <w:r w:rsidRPr="00A70B70">
        <w:t xml:space="preserve">is </w:t>
      </w:r>
      <w:r w:rsidRPr="00A70B70">
        <w:rPr>
          <w:rStyle w:val="DebateUnderline"/>
        </w:rPr>
        <w:t>substantive side bias</w:t>
      </w:r>
    </w:p>
    <w:p w:rsidR="00690E86" w:rsidRPr="00A70B70" w:rsidRDefault="00690E86" w:rsidP="00690E86">
      <w:pPr>
        <w:pStyle w:val="Heading4"/>
      </w:pPr>
      <w:r>
        <w:t>N</w:t>
      </w:r>
      <w:r w:rsidRPr="00A70B70">
        <w:t>ot defending the clear actor a</w:t>
      </w:r>
      <w:r>
        <w:t>nd mechanism of the resolution</w:t>
      </w:r>
      <w:r w:rsidRPr="00A70B70">
        <w:t xml:space="preserve"> produces a </w:t>
      </w:r>
      <w:r w:rsidRPr="00A70B70">
        <w:rPr>
          <w:rStyle w:val="DebateUnderline"/>
        </w:rPr>
        <w:t>substantive side bias</w:t>
      </w:r>
      <w:r w:rsidRPr="00A70B70">
        <w:t>.</w:t>
      </w:r>
    </w:p>
    <w:p w:rsidR="00690E86" w:rsidRDefault="00690E86" w:rsidP="00690E86">
      <w:pPr>
        <w:pStyle w:val="Heading4"/>
      </w:pPr>
      <w:r w:rsidRPr="00A70B70">
        <w:t>They have the ability to recontextualize link argumen</w:t>
      </w:r>
      <w:r w:rsidR="004D68BC">
        <w:t xml:space="preserve">ts </w:t>
      </w:r>
      <w:r w:rsidRPr="00A70B70">
        <w:t xml:space="preserve">to make </w:t>
      </w:r>
      <w:r>
        <w:t xml:space="preserve">non-absolutist disagreements irrelevant. </w:t>
      </w:r>
    </w:p>
    <w:p w:rsidR="00690E86" w:rsidRPr="00435F46" w:rsidRDefault="00690E86" w:rsidP="00690E86">
      <w:pPr>
        <w:pStyle w:val="Nothing"/>
      </w:pPr>
    </w:p>
    <w:p w:rsidR="00690E86" w:rsidRDefault="00690E86" w:rsidP="00690E86">
      <w:pPr>
        <w:pStyle w:val="Heading4"/>
      </w:pPr>
      <w:r>
        <w:t xml:space="preserve">The first impact to Aff sides bias is </w:t>
      </w:r>
      <w:r w:rsidRPr="00435F46">
        <w:rPr>
          <w:rStyle w:val="DebateUnderline"/>
        </w:rPr>
        <w:t>absolutism</w:t>
      </w:r>
      <w:r>
        <w:t xml:space="preserve"> – their interp creates bad debates where negatives are forced into the absolutist positions like cap and Baudrillard to ensure links. This is bad for education -- forcing us to the academic margins, makes us less effective scholars. Trains us only for leftist infighting, rather than social change.</w:t>
      </w:r>
    </w:p>
    <w:p w:rsidR="00690E86" w:rsidRPr="00435F46" w:rsidRDefault="00690E86" w:rsidP="00690E86">
      <w:pPr>
        <w:pStyle w:val="Nothing"/>
      </w:pPr>
    </w:p>
    <w:p w:rsidR="00690E86" w:rsidRDefault="00690E86" w:rsidP="00690E86">
      <w:pPr>
        <w:pStyle w:val="Heading4"/>
      </w:pPr>
      <w:r>
        <w:t xml:space="preserve">Second, it undermines </w:t>
      </w:r>
      <w:r w:rsidRPr="00435F46">
        <w:rPr>
          <w:rStyle w:val="DebateUnderline"/>
        </w:rPr>
        <w:t xml:space="preserve">research </w:t>
      </w:r>
      <w:r>
        <w:t xml:space="preserve">– Aff has an incentive to constantly break new affs </w:t>
      </w:r>
      <w:r w:rsidR="004D68BC">
        <w:t>,</w:t>
      </w:r>
      <w:r>
        <w:t xml:space="preserve"> making any real attempt at engagement irrelevant. The Aff is conversely incentivized to pick a body of literature with very little negative literature and advocacies based on created phrases. academic disagreements </w:t>
      </w:r>
      <w:r w:rsidR="004D68BC">
        <w:t>are</w:t>
      </w:r>
      <w:r>
        <w:t xml:space="preserve"> easily wished away by perms or Aff changes.</w:t>
      </w:r>
    </w:p>
    <w:p w:rsidR="00690E86" w:rsidRPr="006A40F9" w:rsidRDefault="00690E86" w:rsidP="00690E86">
      <w:pPr>
        <w:pStyle w:val="Nothing"/>
      </w:pPr>
    </w:p>
    <w:p w:rsidR="00690E86" w:rsidRPr="00A70B70" w:rsidRDefault="00690E86" w:rsidP="00690E86">
      <w:pPr>
        <w:pStyle w:val="Heading4"/>
      </w:pPr>
      <w:r w:rsidRPr="00A70B70">
        <w:t xml:space="preserve">And we have an external impact </w:t>
      </w:r>
      <w:r>
        <w:t xml:space="preserve">– </w:t>
      </w:r>
      <w:r w:rsidRPr="00A70B70">
        <w:t xml:space="preserve">Sufficient research-based preparation and debates focused on detailed points of disagreement are </w:t>
      </w:r>
      <w:r>
        <w:t>key to political effectiveness</w:t>
      </w:r>
    </w:p>
    <w:p w:rsidR="00690E86" w:rsidRPr="00A70B70" w:rsidRDefault="00690E86" w:rsidP="00690E86">
      <w:pPr>
        <w:pStyle w:val="Cites"/>
      </w:pPr>
      <w:r w:rsidRPr="00A70B70">
        <w:rPr>
          <w:rStyle w:val="Author-Date"/>
        </w:rPr>
        <w:t>Gutting</w:t>
      </w:r>
      <w:r>
        <w:rPr>
          <w:rStyle w:val="Author-Date"/>
        </w:rPr>
        <w:t xml:space="preserve"> 13</w:t>
      </w:r>
      <w:r w:rsidRPr="00A70B70">
        <w:rPr>
          <w:rStyle w:val="Author-Date"/>
        </w:rPr>
        <w:t xml:space="preserve"> </w:t>
      </w:r>
      <w:r w:rsidRPr="00A70B70">
        <w:t xml:space="preserve">(professor of philosophy at the University of Notre Dame) </w:t>
      </w:r>
    </w:p>
    <w:p w:rsidR="00690E86" w:rsidRPr="00A70B70" w:rsidRDefault="00690E86" w:rsidP="00690E86">
      <w:pPr>
        <w:pStyle w:val="Cites"/>
      </w:pPr>
      <w:r w:rsidRPr="00A70B70">
        <w:t>(Gary, Feb 19, A Great Debate,  http://opinionator.blogs.nytimes.com/2013/02/19/a-great-debate/?emc=eta1)</w:t>
      </w:r>
    </w:p>
    <w:p w:rsidR="00690E86" w:rsidRPr="00A70B70" w:rsidRDefault="00690E86" w:rsidP="00690E86">
      <w:pPr>
        <w:pStyle w:val="Nothing"/>
      </w:pPr>
    </w:p>
    <w:p w:rsidR="00690E86" w:rsidRDefault="00690E86" w:rsidP="00690E86">
      <w:pPr>
        <w:pStyle w:val="Cards"/>
      </w:pPr>
      <w:r>
        <w:t xml:space="preserve">This is the year of what should be a decisive debate on our country’s spending and debt. But </w:t>
      </w:r>
      <w:r w:rsidRPr="00A70B70">
        <w:rPr>
          <w:rStyle w:val="DebateUnderline"/>
        </w:rPr>
        <w:t>our political “debates” seldom deserve the name</w:t>
      </w:r>
      <w:r>
        <w:t>. For the most part representatives of the rival parties exchange one-liners: “The rich can afford to pay more” is met by “Tax increases kill jobs.” Slightly more sophisticated discussions may cite historical precedents: “There were higher tax rates during the post-war boom” versus “Reagan’s tax cuts increased revenues.”</w:t>
      </w:r>
    </w:p>
    <w:p w:rsidR="00690E86" w:rsidRDefault="00690E86" w:rsidP="00690E86">
      <w:pPr>
        <w:pStyle w:val="Cards"/>
      </w:pPr>
      <w:r>
        <w:t xml:space="preserve">Such volleys still don’t even amount to arguments: they don’t put forward generally accepted premises that support a conclusion. Full-scale speeches by politicians are seldom much more than collections of such slogans and factoids, hung on a string of platitudes. Despite the name, candidates’ pre-election </w:t>
      </w:r>
      <w:r>
        <w:lastRenderedPageBreak/>
        <w:t>debates are exercises in looking authoritative, imposing their talking points on the questions, avoiding gaffes, and embarrassing their opponents with “zingers” (the historic paradigm: “There you go again.”).</w:t>
      </w:r>
    </w:p>
    <w:p w:rsidR="00690E86" w:rsidRDefault="00690E86" w:rsidP="00690E86">
      <w:pPr>
        <w:pStyle w:val="Cards"/>
      </w:pPr>
      <w:r>
        <w:t xml:space="preserve">There is a high level of political discussion in the editorials and op-eds of national newspapers and magazines as well as on a number of blogs, with positions often carefully formulated and supported with argument and evidence. But even here </w:t>
      </w:r>
      <w:r w:rsidRPr="00F13B43">
        <w:rPr>
          <w:rStyle w:val="DebateUnderline"/>
          <w:highlight w:val="yellow"/>
        </w:rPr>
        <w:t xml:space="preserve">we seldom see a direct </w:t>
      </w:r>
      <w:r w:rsidRPr="00F13B43">
        <w:rPr>
          <w:rStyle w:val="DebateUnderline"/>
        </w:rPr>
        <w:t>and sustained</w:t>
      </w:r>
      <w:r w:rsidRPr="00F13B43">
        <w:rPr>
          <w:rStyle w:val="DebateUnderline"/>
          <w:highlight w:val="yellow"/>
        </w:rPr>
        <w:t xml:space="preserve"> confrontation of rival positions through the dialectic of assertion, </w:t>
      </w:r>
      <w:r w:rsidRPr="00F13B43">
        <w:rPr>
          <w:rStyle w:val="DebateUnderline"/>
        </w:rPr>
        <w:t xml:space="preserve">critique, response </w:t>
      </w:r>
      <w:r w:rsidRPr="00F13B43">
        <w:rPr>
          <w:rStyle w:val="DebateUnderline"/>
          <w:highlight w:val="yellow"/>
        </w:rPr>
        <w:t>and counter-critique</w:t>
      </w:r>
      <w:r w:rsidRPr="00A70B70">
        <w:rPr>
          <w:rStyle w:val="DebateUnderline"/>
        </w:rPr>
        <w:t>.</w:t>
      </w:r>
      <w:r>
        <w:br/>
        <w:t xml:space="preserve">Such exchanges occur frequently in our law courts (for example, oral arguments before the Supreme Court) and in discussions of scientific papers. But they are not a significant part of our deliberations about public policy. As a result, </w:t>
      </w:r>
      <w:r w:rsidRPr="00F13B43">
        <w:rPr>
          <w:rStyle w:val="DebateUnderline"/>
          <w:highlight w:val="yellow"/>
        </w:rPr>
        <w:t xml:space="preserve">partisans </w:t>
      </w:r>
      <w:r w:rsidRPr="00F13B43">
        <w:rPr>
          <w:rStyle w:val="DebateUnderline"/>
        </w:rPr>
        <w:t>typically</w:t>
      </w:r>
      <w:r w:rsidRPr="00F13B43">
        <w:rPr>
          <w:rStyle w:val="DebateUnderline"/>
          <w:highlight w:val="yellow"/>
        </w:rPr>
        <w:t xml:space="preserve"> remain safe in their ideological worlds,</w:t>
      </w:r>
      <w:r w:rsidRPr="00A70B70">
        <w:rPr>
          <w:rStyle w:val="DebateUnderline"/>
        </w:rPr>
        <w:t xml:space="preserve"> </w:t>
      </w:r>
      <w:r w:rsidRPr="00F91A19">
        <w:rPr>
          <w:rStyle w:val="DebateUnderline"/>
        </w:rPr>
        <w:t>convincing themselves that they hold to obvious truths,</w:t>
      </w:r>
      <w:r w:rsidRPr="00A70B70">
        <w:rPr>
          <w:rStyle w:val="DebateUnderline"/>
        </w:rPr>
        <w:t xml:space="preserve"> </w:t>
      </w:r>
      <w:r w:rsidRPr="00F91A19">
        <w:rPr>
          <w:rStyle w:val="DebateUnderline"/>
        </w:rPr>
        <w:t>while their opponents must be either knaves or fools —</w:t>
      </w:r>
      <w:r w:rsidRPr="00A70B70">
        <w:rPr>
          <w:rStyle w:val="DebateUnderline"/>
        </w:rPr>
        <w:t xml:space="preserve"> </w:t>
      </w:r>
      <w:r>
        <w:rPr>
          <w:rStyle w:val="DebateUnderline"/>
        </w:rPr>
        <w:t>****</w:t>
      </w:r>
      <w:r w:rsidRPr="00F13B43">
        <w:rPr>
          <w:rStyle w:val="DebateUnderline"/>
          <w:highlight w:val="yellow"/>
        </w:rPr>
        <w:t xml:space="preserve">with no need to think through the strengths of their rivals’ </w:t>
      </w:r>
      <w:r w:rsidRPr="00F13B43">
        <w:rPr>
          <w:rStyle w:val="DebateUnderline"/>
        </w:rPr>
        <w:t>positions</w:t>
      </w:r>
      <w:r w:rsidRPr="00F13B43">
        <w:rPr>
          <w:rStyle w:val="DebateUnderline"/>
          <w:highlight w:val="yellow"/>
        </w:rPr>
        <w:t xml:space="preserve"> or the weaknesses </w:t>
      </w:r>
      <w:r w:rsidRPr="00F13B43">
        <w:rPr>
          <w:rStyle w:val="DebateUnderline"/>
        </w:rPr>
        <w:t>of their own.</w:t>
      </w:r>
    </w:p>
    <w:p w:rsidR="00690E86" w:rsidRDefault="00690E86" w:rsidP="00690E86">
      <w:pPr>
        <w:pStyle w:val="Cards"/>
      </w:pPr>
      <w:r w:rsidRPr="00A70B70">
        <w:rPr>
          <w:rStyle w:val="DebateUnderline"/>
        </w:rPr>
        <w:t xml:space="preserve">Is there any way to make </w:t>
      </w:r>
      <w:r w:rsidRPr="00F13B43">
        <w:rPr>
          <w:rStyle w:val="DebateUnderline"/>
          <w:highlight w:val="yellow"/>
        </w:rPr>
        <w:t>genuine debates</w:t>
      </w:r>
      <w:r w:rsidRPr="00A70B70">
        <w:rPr>
          <w:rStyle w:val="DebateUnderline"/>
        </w:rPr>
        <w:t xml:space="preserve"> — sustained back-and-forth exchanges</w:t>
      </w:r>
      <w:r>
        <w:t xml:space="preserve">, meeting high intellectual standards but still widely accessible — </w:t>
      </w:r>
      <w:r w:rsidRPr="00A70B70">
        <w:rPr>
          <w:rStyle w:val="DebateUnderline"/>
        </w:rPr>
        <w:t>part of our political culture</w:t>
      </w:r>
      <w:r>
        <w:t>? (I leave to historians the question of whether there are historical precedents— like the Webster-Hayne or Lincoln-Douglas debates.) Can we put our politicians in a situation where they cannot ignore challenges, where they must genuinely engage with one another in responsible discussion and not just repeat talking points?</w:t>
      </w:r>
    </w:p>
    <w:p w:rsidR="00690E86" w:rsidRDefault="00690E86" w:rsidP="00690E86">
      <w:pPr>
        <w:pStyle w:val="Cards"/>
      </w:pPr>
      <w:r w:rsidRPr="00A70B70">
        <w:rPr>
          <w:rStyle w:val="DebateUnderline"/>
        </w:rPr>
        <w:t xml:space="preserve">A first </w:t>
      </w:r>
      <w:r w:rsidRPr="00AD1F2E">
        <w:rPr>
          <w:rStyle w:val="DebateUnderline"/>
        </w:rPr>
        <w:t>condition is that the</w:t>
      </w:r>
      <w:r w:rsidRPr="00A70B70">
        <w:rPr>
          <w:rStyle w:val="DebateUnderline"/>
        </w:rPr>
        <w:t xml:space="preserve"> debates be focused on specific points of major disagreement</w:t>
      </w:r>
      <w:r w:rsidRPr="00F91A19">
        <w:t xml:space="preserve">. </w:t>
      </w:r>
      <w:r w:rsidRPr="00F91A19">
        <w:rPr>
          <w:rStyle w:val="DebateUnderline"/>
        </w:rPr>
        <w:t>Not, “How can we improve our economy?” but “Will tax cuts for the wealthy or stimulus spending on infrastructure do more to improve our economy?”</w:t>
      </w:r>
      <w:r w:rsidRPr="00F91A19">
        <w:t xml:space="preserve"> ****</w:t>
      </w:r>
      <w:r w:rsidRPr="00F91A19">
        <w:rPr>
          <w:rStyle w:val="DebateUnderline"/>
        </w:rPr>
        <w:t>This will prevent vague statements of principle that don’t address the real issues at stake</w:t>
      </w:r>
      <w:r w:rsidRPr="00F91A19">
        <w:t>.</w:t>
      </w:r>
    </w:p>
    <w:p w:rsidR="00690E86" w:rsidRDefault="00690E86" w:rsidP="00690E86">
      <w:pPr>
        <w:pStyle w:val="Cards"/>
        <w:rPr>
          <w:rStyle w:val="DebateUnderline"/>
        </w:rPr>
      </w:pPr>
      <w:r>
        <w:t xml:space="preserve">Another issue is the medium of the </w:t>
      </w:r>
      <w:r w:rsidRPr="00F13B43">
        <w:rPr>
          <w:rStyle w:val="DebateUnderline"/>
          <w:highlight w:val="yellow"/>
        </w:rPr>
        <w:t>debate</w:t>
      </w:r>
      <w:r w:rsidRPr="00F13B43">
        <w:rPr>
          <w:highlight w:val="yellow"/>
        </w:rPr>
        <w:t xml:space="preserve">. </w:t>
      </w:r>
      <w:r w:rsidRPr="00F13B43">
        <w:t xml:space="preserve">Written discussions, in print or online could be easily arranged, but personal encounters are more vivid and will better engage public attention. They </w:t>
      </w:r>
      <w:r w:rsidRPr="00F13B43">
        <w:rPr>
          <w:rStyle w:val="DebateUnderline"/>
          <w:highlight w:val="yellow"/>
        </w:rPr>
        <w:t>should not</w:t>
      </w:r>
      <w:r w:rsidRPr="00F13B43">
        <w:rPr>
          <w:highlight w:val="yellow"/>
        </w:rPr>
        <w:t xml:space="preserve">, </w:t>
      </w:r>
      <w:r w:rsidRPr="00F13B43">
        <w:t>however,</w:t>
      </w:r>
      <w:r w:rsidRPr="00F13B43">
        <w:rPr>
          <w:highlight w:val="yellow"/>
        </w:rPr>
        <w:t xml:space="preserve"> </w:t>
      </w:r>
      <w:r w:rsidRPr="00F13B43">
        <w:rPr>
          <w:rStyle w:val="DebateUnderline"/>
          <w:highlight w:val="yellow"/>
        </w:rPr>
        <w:t xml:space="preserve">be </w:t>
      </w:r>
      <w:r w:rsidRPr="00F13B43">
        <w:rPr>
          <w:rStyle w:val="DebateUnderline"/>
        </w:rPr>
        <w:t xml:space="preserve">merely </w:t>
      </w:r>
      <w:r w:rsidRPr="00F13B43">
        <w:rPr>
          <w:rStyle w:val="DebateUnderline"/>
          <w:highlight w:val="yellow"/>
        </w:rPr>
        <w:t>extemporaneous</w:t>
      </w:r>
      <w:r>
        <w:t xml:space="preserve"> events, </w:t>
      </w:r>
      <w:r w:rsidRPr="00F13B43">
        <w:rPr>
          <w:rStyle w:val="DebateUnderline"/>
          <w:highlight w:val="yellow"/>
        </w:rPr>
        <w:t>where too much will depend on quick-thinking</w:t>
      </w:r>
      <w:r w:rsidRPr="00F13B43">
        <w:rPr>
          <w:highlight w:val="yellow"/>
        </w:rPr>
        <w:t xml:space="preserve"> </w:t>
      </w:r>
      <w:r w:rsidRPr="00F13B43">
        <w:rPr>
          <w:rStyle w:val="DebateUnderline"/>
        </w:rPr>
        <w:t>and an engaging manner</w:t>
      </w:r>
      <w:r w:rsidRPr="00F13B43">
        <w:t>.</w:t>
      </w:r>
      <w:r>
        <w:t xml:space="preserve"> </w:t>
      </w:r>
      <w:r w:rsidRPr="00F13B43">
        <w:rPr>
          <w:rStyle w:val="DebateUnderline"/>
          <w:highlight w:val="yellow"/>
        </w:rPr>
        <w:t xml:space="preserve">We want remarks to be </w:t>
      </w:r>
      <w:r w:rsidRPr="00F13B43">
        <w:rPr>
          <w:rStyle w:val="DebateUnderline"/>
        </w:rPr>
        <w:t xml:space="preserve">carefully </w:t>
      </w:r>
      <w:r w:rsidRPr="00F13B43">
        <w:rPr>
          <w:rStyle w:val="DebateUnderline"/>
          <w:highlight w:val="yellow"/>
        </w:rPr>
        <w:t xml:space="preserve">prepared and open to </w:t>
      </w:r>
      <w:r w:rsidRPr="00F13B43">
        <w:rPr>
          <w:rStyle w:val="DebateUnderline"/>
        </w:rPr>
        <w:t xml:space="preserve">considered </w:t>
      </w:r>
      <w:r w:rsidRPr="00F13B43">
        <w:rPr>
          <w:rStyle w:val="DebateUnderline"/>
          <w:highlight w:val="yellow"/>
        </w:rPr>
        <w:t>responses.</w:t>
      </w:r>
    </w:p>
    <w:p w:rsidR="00690E86" w:rsidRDefault="00690E86" w:rsidP="00690E86">
      <w:pPr>
        <w:pStyle w:val="Nothing"/>
      </w:pPr>
    </w:p>
    <w:p w:rsidR="00690E86" w:rsidRDefault="00690E86" w:rsidP="00690E86">
      <w:pPr>
        <w:pStyle w:val="Heading4"/>
      </w:pPr>
      <w:r>
        <w:t>**This guts any educational potential of the aff – failure to engage with the legal detail of surveillance policy prevents translating their argument into action.</w:t>
      </w:r>
    </w:p>
    <w:p w:rsidR="00690E86" w:rsidRDefault="00690E86" w:rsidP="00690E86">
      <w:pPr>
        <w:pStyle w:val="Nothing"/>
      </w:pPr>
      <w:r w:rsidRPr="007812C2">
        <w:rPr>
          <w:rStyle w:val="Author-Date"/>
        </w:rPr>
        <w:t>Cohen 15</w:t>
      </w:r>
      <w:r>
        <w:t xml:space="preserve"> (</w:t>
      </w:r>
      <w:r w:rsidRPr="007812C2">
        <w:t>professor of law at Georgetown University Law Center)</w:t>
      </w:r>
    </w:p>
    <w:p w:rsidR="00690E86" w:rsidRPr="007812C2" w:rsidRDefault="00690E86" w:rsidP="00690E86">
      <w:pPr>
        <w:pStyle w:val="Nothing"/>
      </w:pPr>
      <w:r>
        <w:t xml:space="preserve">(Julie, 2015, </w:t>
      </w:r>
      <w:r w:rsidRPr="007812C2">
        <w:t>Studying Law Studying Surveillance</w:t>
      </w:r>
      <w:r>
        <w:t xml:space="preserve">, </w:t>
      </w:r>
      <w:r w:rsidRPr="007812C2">
        <w:t>Studying Law Studying Surveillance. Surve</w:t>
      </w:r>
      <w:r>
        <w:t>illance &amp; Society 13(1): 91-101)</w:t>
      </w:r>
    </w:p>
    <w:p w:rsidR="00690E86" w:rsidRDefault="00690E86" w:rsidP="00690E86">
      <w:pPr>
        <w:pStyle w:val="Nothing"/>
      </w:pPr>
    </w:p>
    <w:p w:rsidR="00690E86" w:rsidRPr="00F91A19" w:rsidRDefault="00690E86" w:rsidP="00690E86">
      <w:pPr>
        <w:pStyle w:val="Cards"/>
        <w:rPr>
          <w:sz w:val="6"/>
          <w:szCs w:val="6"/>
        </w:rPr>
      </w:pPr>
      <w:r>
        <w:t xml:space="preserve">Relative to legal scholarship, work in </w:t>
      </w:r>
      <w:r w:rsidRPr="00742CF2">
        <w:rPr>
          <w:rStyle w:val="DebateUnderline"/>
          <w:highlight w:val="yellow"/>
        </w:rPr>
        <w:t>Surveillance Studies</w:t>
      </w:r>
      <w:r>
        <w:t xml:space="preserve"> is more likely to build from a solid foundation in contemporary social theory. Even so, such work </w:t>
      </w:r>
      <w:r w:rsidRPr="00F93F8F">
        <w:rPr>
          <w:rStyle w:val="DebateUnderline"/>
        </w:rPr>
        <w:t xml:space="preserve">often </w:t>
      </w:r>
      <w:r w:rsidRPr="00742CF2">
        <w:rPr>
          <w:rStyle w:val="DebateUnderline"/>
          <w:highlight w:val="yellow"/>
        </w:rPr>
        <w:t>reflect</w:t>
      </w:r>
      <w:r w:rsidRPr="00F93F8F">
        <w:rPr>
          <w:rStyle w:val="DebateUnderline"/>
        </w:rPr>
        <w:t>s</w:t>
      </w:r>
      <w:r>
        <w:t xml:space="preserve"> both </w:t>
      </w:r>
      <w:r w:rsidRPr="00742CF2">
        <w:rPr>
          <w:rStyle w:val="DebateUnderline"/>
          <w:highlight w:val="yellow"/>
        </w:rPr>
        <w:t>an</w:t>
      </w:r>
      <w:r w:rsidRPr="00F93F8F">
        <w:rPr>
          <w:rStyle w:val="DebateUnderline"/>
        </w:rPr>
        <w:t xml:space="preserve"> </w:t>
      </w:r>
      <w:r w:rsidRPr="00742CF2">
        <w:rPr>
          <w:rStyle w:val="DebateUnderline"/>
          <w:highlight w:val="yellow"/>
        </w:rPr>
        <w:t>insufficient grasp of</w:t>
      </w:r>
      <w:r w:rsidRPr="00F93F8F">
        <w:rPr>
          <w:rStyle w:val="DebateUnderline"/>
        </w:rPr>
        <w:t xml:space="preserve"> the complexity of </w:t>
      </w:r>
      <w:r w:rsidRPr="00742CF2">
        <w:rPr>
          <w:rStyle w:val="DebateUnderline"/>
          <w:highlight w:val="yellow"/>
        </w:rPr>
        <w:t>the legal system</w:t>
      </w:r>
      <w:r w:rsidRPr="00F93F8F">
        <w:rPr>
          <w:rStyle w:val="DebateUnderline"/>
        </w:rPr>
        <w:t xml:space="preserve"> in action</w:t>
      </w:r>
      <w:r>
        <w:t xml:space="preserve"> and lack of interest in the ways that legal and regulatory actors understand, conduct, and contest surveillance. By this I don’t mean to suggest that Surveillance Studies scholars need law degrees, but only to point out what ought to be obvious but often isn’t: legal processes are social processes, too, and in overlooking these processes, </w:t>
      </w:r>
      <w:r w:rsidRPr="00F93F8F">
        <w:rPr>
          <w:rStyle w:val="DebateUnderline"/>
        </w:rPr>
        <w:t xml:space="preserve">Surveillance Studies </w:t>
      </w:r>
      <w:r w:rsidRPr="00742CF2">
        <w:rPr>
          <w:rStyle w:val="DebateUnderline"/>
          <w:highlight w:val="yellow"/>
        </w:rPr>
        <w:t>scholars</w:t>
      </w:r>
      <w:r>
        <w:t xml:space="preserve"> also </w:t>
      </w:r>
      <w:r w:rsidRPr="00742CF2">
        <w:rPr>
          <w:rStyle w:val="DebateUnderline"/>
          <w:highlight w:val="yellow"/>
        </w:rPr>
        <w:t>engage in</w:t>
      </w:r>
      <w:r w:rsidRPr="00F93F8F">
        <w:rPr>
          <w:rStyle w:val="DebateUnderline"/>
        </w:rPr>
        <w:t xml:space="preserve"> a form of </w:t>
      </w:r>
      <w:r>
        <w:rPr>
          <w:rStyle w:val="DebateUnderline"/>
        </w:rPr>
        <w:t>****</w:t>
      </w:r>
      <w:r w:rsidRPr="00742CF2">
        <w:rPr>
          <w:rStyle w:val="DebateUnderline"/>
          <w:highlight w:val="yellow"/>
        </w:rPr>
        <w:t>black-boxing</w:t>
      </w:r>
      <w:r w:rsidRPr="00F93F8F">
        <w:rPr>
          <w:rStyle w:val="DebateUnderline"/>
        </w:rPr>
        <w:t xml:space="preserve"> </w:t>
      </w:r>
      <w:r w:rsidRPr="00742CF2">
        <w:rPr>
          <w:rStyle w:val="DebateUnderline"/>
          <w:highlight w:val="yellow"/>
        </w:rPr>
        <w:t>that treats law as monolithic and surveillance and government as interchangeable</w:t>
      </w:r>
      <w:r w:rsidRPr="00742CF2">
        <w:rPr>
          <w:highlight w:val="yellow"/>
        </w:rPr>
        <w:t>.</w:t>
      </w:r>
      <w:r>
        <w:t xml:space="preserve"> </w:t>
      </w:r>
      <w:r w:rsidRPr="00F93F8F">
        <w:rPr>
          <w:rStyle w:val="DebateUnderline"/>
        </w:rPr>
        <w:t>Legal actors engage in a variety of</w:t>
      </w:r>
      <w:r>
        <w:t xml:space="preserve"> discursive and normative </w:t>
      </w:r>
      <w:r w:rsidRPr="00F93F8F">
        <w:rPr>
          <w:rStyle w:val="DebateUnderline"/>
        </w:rPr>
        <w:t>strategies</w:t>
      </w:r>
      <w:r>
        <w:t xml:space="preserve"> by which institutions and resources are mobilized around surveillance, </w:t>
      </w:r>
      <w:r w:rsidRPr="00F93F8F">
        <w:rPr>
          <w:rStyle w:val="DebateUnderline"/>
        </w:rPr>
        <w:t>and understanding those strategies is essential</w:t>
      </w:r>
      <w:r>
        <w:t xml:space="preserve"> to the development of an archaeology of surveillance practices. </w:t>
      </w:r>
      <w:r w:rsidRPr="00F93F8F">
        <w:rPr>
          <w:rStyle w:val="DebateUnderline"/>
        </w:rPr>
        <w:t xml:space="preserve">Work in </w:t>
      </w:r>
      <w:r w:rsidRPr="00742CF2">
        <w:rPr>
          <w:rStyle w:val="DebateUnderline"/>
        </w:rPr>
        <w:t>Surveillance Studies</w:t>
      </w:r>
      <w:r>
        <w:t xml:space="preserve"> also favors a type of theoretical jargon that can seem impenetrable and, more importantly, unrewarding to those in law and policy communities. As I’ve written elsewhere (Cohen 2012a: 29), “[t]</w:t>
      </w:r>
      <w:r w:rsidRPr="00742CF2">
        <w:rPr>
          <w:highlight w:val="yellow"/>
        </w:rPr>
        <w:t xml:space="preserve">oo many </w:t>
      </w:r>
      <w:r w:rsidRPr="00742CF2">
        <w:t xml:space="preserve">such </w:t>
      </w:r>
      <w:r w:rsidRPr="00742CF2">
        <w:rPr>
          <w:highlight w:val="yellow"/>
        </w:rPr>
        <w:t>works</w:t>
      </w:r>
      <w:r>
        <w:t xml:space="preserve"> </w:t>
      </w:r>
      <w:r w:rsidRPr="00F93F8F">
        <w:rPr>
          <w:rStyle w:val="DebateUnderline"/>
        </w:rPr>
        <w:t xml:space="preserve">find </w:t>
      </w:r>
      <w:r w:rsidRPr="00742CF2">
        <w:rPr>
          <w:rStyle w:val="DebateUnderline"/>
          <w:highlight w:val="yellow"/>
        </w:rPr>
        <w:t>power everywhere and hope nowhere</w:t>
      </w:r>
      <w:r w:rsidRPr="00F93F8F">
        <w:rPr>
          <w:rStyle w:val="DebateUnderline"/>
        </w:rPr>
        <w:t xml:space="preserve">, and seem to </w:t>
      </w:r>
      <w:r w:rsidRPr="00F91A19">
        <w:rPr>
          <w:rStyle w:val="DebateUnderline"/>
        </w:rPr>
        <w:t>offer well-meaning policy makers little more than a prescription for despair</w:t>
      </w:r>
      <w:r w:rsidRPr="00F91A19">
        <w:t xml:space="preserve">.” </w:t>
      </w:r>
      <w:r w:rsidRPr="00F91A19">
        <w:rPr>
          <w:sz w:val="6"/>
          <w:szCs w:val="6"/>
        </w:rPr>
        <w:t>Returning to the topics already discussed, let us consider some ways in which Surveillance Studies might benefit from dialogue with law.</w:t>
      </w:r>
    </w:p>
    <w:p w:rsidR="00690E86" w:rsidRPr="00F93F8F" w:rsidRDefault="00690E86" w:rsidP="00690E86">
      <w:pPr>
        <w:pStyle w:val="Cards"/>
        <w:rPr>
          <w:sz w:val="6"/>
          <w:szCs w:val="6"/>
        </w:rPr>
      </w:pPr>
      <w:r w:rsidRPr="00F91A19">
        <w:rPr>
          <w:sz w:val="6"/>
          <w:szCs w:val="6"/>
        </w:rPr>
        <w:lastRenderedPageBreak/>
        <w:t>Let us return first to the problem of digitally-enhanced surveillance by law enforcement—the problem of the high-resolution mosaic. As discussed in the section above, works by Surveillance Studies scholars exploring issues of mobility and control offer profound insights into the ways in which continual observation shapes spaces and subjectivities—the precise questions about which, as we have already seen, judges and legal scholars alike are skeptical. Such works reveal the extent to which pervasive surveillance of public spaces is emerging as a new and powerful mode of ordering the public and social life of civil society. They offer rich food for thought—but not for action. Networked surveillance is increasingly a fact of contemporary public life, and totalizing theories about its power don’t take us very far toward gaining regulatory traction on it. That enterprise is, moreover, essential even if it entails an inevitable quantum of self-delusion.</w:t>
      </w:r>
      <w:r w:rsidRPr="00F91A19">
        <w:t xml:space="preserve"> </w:t>
      </w:r>
      <w:r w:rsidRPr="00F91A19">
        <w:rPr>
          <w:rStyle w:val="DebateUnderline"/>
        </w:rPr>
        <w:t>Acknowledgment of pervasive social shaping by networked surveillance need</w:t>
      </w:r>
      <w:r w:rsidRPr="00F93F8F">
        <w:rPr>
          <w:rStyle w:val="DebateUnderline"/>
        </w:rPr>
        <w:t xml:space="preserve"> not preclude legal protection for socially-shaped subjects</w:t>
      </w:r>
      <w:r>
        <w:t xml:space="preserve">, </w:t>
      </w:r>
      <w:r w:rsidRPr="00F93F8F">
        <w:rPr>
          <w:rStyle w:val="DebateUnderline"/>
        </w:rPr>
        <w:t>but that project requires attention to detail</w:t>
      </w:r>
      <w:r>
        <w:t xml:space="preserve">. </w:t>
      </w:r>
      <w:r w:rsidRPr="00F93F8F">
        <w:rPr>
          <w:sz w:val="6"/>
          <w:szCs w:val="6"/>
        </w:rPr>
        <w:t>To put the point a different way, the networked democratic society and the totalitarian state may be points on a continuum rather than binary opposites, but the fact that the continuum exists is still worth something. If so, one needs tools for assessment and differentiation that Surveillance Studies does not seem to provide.</w:t>
      </w:r>
    </w:p>
    <w:p w:rsidR="00690E86" w:rsidRPr="00F91A19" w:rsidRDefault="00690E86" w:rsidP="00690E86">
      <w:pPr>
        <w:pStyle w:val="Cards"/>
        <w:rPr>
          <w:sz w:val="6"/>
          <w:szCs w:val="6"/>
        </w:rPr>
      </w:pPr>
      <w:r w:rsidRPr="00F93F8F">
        <w:rPr>
          <w:sz w:val="6"/>
          <w:szCs w:val="6"/>
        </w:rPr>
        <w:t xml:space="preserve">As an example of this sort of approach within legal scholarship, consider a recent article by legal scholars Danielle Citron and David Gray (2013), which proposes that courts and legislators undertake what they term a technology-centered approach to regulating surveillance. They would have courts and legislators ask whether particular technologies facilitate total surveillance and, if so, act to put in place comprehensive procedures for approving and overseeing their use. From a Surveillance Studies perspective, this approach lacks theoretical purity because its technology-specific focus appears to ignore the fact that total surveillance also can emerge via the fusion of data streams originating from various sources. But the proposal is pragmatic; it does not so much ignore that risk as bracket it while pursuing the narrower goal of gaining a </w:t>
      </w:r>
      <w:r w:rsidRPr="00F91A19">
        <w:rPr>
          <w:sz w:val="6"/>
          <w:szCs w:val="6"/>
        </w:rPr>
        <w:t>regulatory foothold within the data streams. And because it focuses on the data streams themselves, it is administrable in a way that schemes based on linear timelines and artificial distinctions between different types of surveillance are not. One can envision both courts and legislatures implementing the Citron and Gray proposal in a way that enables far better oversight of what law enforcement is doing.</w:t>
      </w:r>
    </w:p>
    <w:p w:rsidR="00690E86" w:rsidRPr="00F91A19" w:rsidRDefault="00690E86" w:rsidP="00690E86">
      <w:pPr>
        <w:pStyle w:val="Cards"/>
        <w:rPr>
          <w:sz w:val="6"/>
          <w:szCs w:val="6"/>
        </w:rPr>
      </w:pPr>
      <w:r w:rsidRPr="00F91A19">
        <w:rPr>
          <w:sz w:val="6"/>
          <w:szCs w:val="6"/>
        </w:rPr>
        <w:t>Turning next to the linked practices of commercial profiling and social media surveillance, we have already seen that work in Surveillance Studies again steps in where legal scholarship badly needs supplementation: on the question of how pervasive surveillance by private market actors shapes the production of culture and the patterns of emergent subjectivity. Such work typically does not, however, consider or explore the ways that the legal construct of consent mobilizes legal and policy discourses to sanction ongoing expansions of private-sector surveillance and insulate them from regulatory oversight. Work in Surveillance Studies also has not seemed to pay particularly careful attention to the roles that rhetorics of innovation and competition play in regulatory debates about information privacy. For a discipline that seeks to develop comprehensive and rigorous accounts of surveillance as social ordering and as cultural practice, these are large omissions. As we have seen, the notice-and-choice paradigm has deep roots within liberal theory, and legal and policy discourses about notice and choice reflect legal culture in action. By the same token, understanding surveillance simply as a means to effective administration, or as a means for pursuing and performing security, misses the extent to which a narrative about the inevitable nature of innovation and knowledge production positions surveillance as a modality of technical and social progress (Cohen 2015). The “surveillance-industrial complex” does not simply parallel the military-industrial complex; it is also deeply rooted in Silicon Valley’s technoculture and (albeit paradoxically) in the tropes of romantic individualism and cultural iconoclasm with which its participants self-identify. These themes have been especially salient for privacy regulators.</w:t>
      </w:r>
    </w:p>
    <w:p w:rsidR="00690E86" w:rsidRPr="00F91A19" w:rsidRDefault="00690E86" w:rsidP="00690E86">
      <w:pPr>
        <w:pStyle w:val="Cards"/>
        <w:rPr>
          <w:sz w:val="6"/>
          <w:szCs w:val="6"/>
        </w:rPr>
      </w:pPr>
      <w:r w:rsidRPr="00F91A19">
        <w:rPr>
          <w:rStyle w:val="DebateUnderline"/>
        </w:rPr>
        <w:t xml:space="preserve">Engagement with legal scholarship on information privacy would inform the project of understanding surveillance as social ordering </w:t>
      </w:r>
      <w:r w:rsidRPr="00F91A19">
        <w:rPr>
          <w:sz w:val="6"/>
          <w:szCs w:val="6"/>
        </w:rPr>
        <w:t>and as culture in a number of complementary ways. First and most basically, many legal writings on information privacy are important as primary sources that reveal the notice-and-choice paradigm and the narrative of inevitable innovation at work. But there is also a rich vein of legal scholarship interrogating the assumptions and the politics that underlie privacy and data protection regulation (e.g., Cohen 2012a, 2012c, 2013, 2015; Kerr 2013; Ohm 2010; Solove 2013). In addition, legal scholars have produced richly detailed and revealing investigations of regulatory and compliance processes; for example, scholars concerned with the operation of “surveillant assemblages” and “digital enclosures” ought to read and consider the important work by Kenneth Bamberger and Deirdre Mulligan on corporate privacy compliance cultures (2011a, 2011b).</w:t>
      </w:r>
    </w:p>
    <w:p w:rsidR="00690E86" w:rsidRPr="00F93F8F" w:rsidRDefault="00690E86" w:rsidP="00690E86">
      <w:pPr>
        <w:pStyle w:val="Cards"/>
        <w:rPr>
          <w:sz w:val="6"/>
          <w:szCs w:val="6"/>
        </w:rPr>
      </w:pPr>
      <w:r w:rsidRPr="00F91A19">
        <w:rPr>
          <w:sz w:val="6"/>
          <w:szCs w:val="6"/>
        </w:rPr>
        <w:t xml:space="preserve">If Surveillance Studies is to inform the content of laws and the nature of regulatory practice in the domain of commercial profiling and social media, however, </w:t>
      </w:r>
      <w:r w:rsidRPr="00F91A19">
        <w:rPr>
          <w:rStyle w:val="DebateUnderline"/>
        </w:rPr>
        <w:t>surveillance theorists</w:t>
      </w:r>
      <w:r w:rsidRPr="00F93F8F">
        <w:rPr>
          <w:rStyle w:val="DebateUnderline"/>
        </w:rPr>
        <w:t xml:space="preserve"> will need to do more than simply read legal sources</w:t>
      </w:r>
      <w:r>
        <w:t xml:space="preserve">. Work in Surveillance Studies so far has not been particularly well-adapted to helping policymakers figure out what, if anything, to do about evolving practices of commercial surveillance. Once again, </w:t>
      </w:r>
      <w:r w:rsidRPr="00F93F8F">
        <w:rPr>
          <w:rStyle w:val="DebateUnderline"/>
        </w:rPr>
        <w:t>if it is to be useful to policymakers, the view from Surveillance Studies requires translation into a form that might furnish a framework for action</w:t>
      </w:r>
      <w:r>
        <w:t xml:space="preserve">. </w:t>
      </w:r>
      <w:r w:rsidRPr="00F93F8F">
        <w:rPr>
          <w:sz w:val="6"/>
          <w:szCs w:val="6"/>
        </w:rPr>
        <w:t>Here I want to identify three important sets of questions on which Surveillance Studies scholars who want their work to make a difference might take their cues from legal scholarship.</w:t>
      </w:r>
    </w:p>
    <w:p w:rsidR="00690E86" w:rsidRPr="00F93F8F" w:rsidRDefault="00690E86" w:rsidP="00690E86">
      <w:pPr>
        <w:pStyle w:val="Cards"/>
        <w:rPr>
          <w:sz w:val="6"/>
          <w:szCs w:val="6"/>
        </w:rPr>
      </w:pPr>
      <w:r w:rsidRPr="00F93F8F">
        <w:rPr>
          <w:sz w:val="6"/>
          <w:szCs w:val="6"/>
        </w:rPr>
        <w:t>An initial set of questions concerns how to redefine privacy and data protection in functional terms that do not presuppose the stable, liberal self, and that instead offer real benefit to the situated subjects who might claim their protection. David Lyon (2001) has argued that the organizing concepts of “privacy” and “data protection” are inadequate to comprehend surveillance as a mode of social ordering. From a sociological perspective that is undoubtedly right, but privacy and data protection still might be made effective as legal constructs if articulated differently, in ways that correspond more closely to the ways that surveillance shapes experience. That project calls for the sort of theoretical cannibalization that makes Ph.D. committees in Real Disciplines nervous, but at which legal scholars excel. With some trepidation, I offer my own work on privacy as boundary management for the postliberal self (Cohen 2012a, 2013), as well as Valerie Steeves’ (2009) work on relational subjectivity, as examples of the sort of exercise that is necessary to reframe the effects of surveillance as social ordering in ways to which legal systems can respond. For law to develop a sustainable and effective approach to regulating data protection and protecting privacy, the ways of theorizing about the subject represented by these projects must become second nature, not only for scholars but also and more importantly for legislatures, regulators, and courts. That in turn requires second process of translation, from the language of academia into a vernacular that can supply inputs into policy processes.</w:t>
      </w:r>
    </w:p>
    <w:p w:rsidR="00690E86" w:rsidRPr="00F93F8F" w:rsidRDefault="00690E86" w:rsidP="00690E86">
      <w:pPr>
        <w:pStyle w:val="Cards"/>
        <w:rPr>
          <w:sz w:val="6"/>
          <w:szCs w:val="6"/>
        </w:rPr>
      </w:pPr>
      <w:r w:rsidRPr="00F93F8F">
        <w:rPr>
          <w:sz w:val="6"/>
          <w:szCs w:val="6"/>
        </w:rPr>
        <w:t>A second set of questions concerns how to understand what constitutes privacy harm in an era in which some surveillance is a constant. To the Surveillance Studies reader this may seem to be a variation on the first question, but it is different: in law, harm is what makes violation of an interest actionable, and the potential for harm is what creates the predicate for comprehensive regulation of particular domains of activity. Harm need not be individualized or monetizable; environmental regulations and financial market regulations address systemic and often nonmonetizable risk. But it must be reasonably definite; talk of power, power everywhere is plainly insufficient and it should come as no surprise that policymakers find it risible. Work on this problem is still preliminary, but here legal scholarship has a leg up because it deals in practicalities. Surveillance Studies scholars might profitably read works by Danielle Citron (2007) and Paul Ohm (2010) that identify and name the systemic risks associated with leaky and largely unregulated data reservoirs, and that draw on resources ranging from the history of tort law to computational science to craft recommendations for more effective regulatory strategies.</w:t>
      </w:r>
    </w:p>
    <w:p w:rsidR="00690E86" w:rsidRPr="00F93F8F" w:rsidRDefault="00690E86" w:rsidP="00690E86">
      <w:pPr>
        <w:pStyle w:val="Cards"/>
        <w:rPr>
          <w:sz w:val="6"/>
          <w:szCs w:val="6"/>
        </w:rPr>
      </w:pPr>
      <w:r w:rsidRPr="00F93F8F">
        <w:rPr>
          <w:sz w:val="6"/>
          <w:szCs w:val="6"/>
        </w:rPr>
        <w:t>A final set of questions concerns the design of governance mechanisms. As we have already seen, the flows of surveillance within social media create novel institutional design challenges. In the domain of commercial profiling, many activities on the business-facing side of personal information markets, removed from consumer-facing processes that purport to ensure notice and choice, have eluded regulatory scrutiny entirely. Some of the classic works on privacy governance originate within the Surveillance Studies tradition; these include Priscilla Regan’s (1995) study of the way privacy legislation emerges within the U.S. political system and Colin Bennett and Charles Raab’s (2006) work on privacy governance and the emergence of data protection as a regulatory paradigm. But the question of governance badly needs to be revisited; in particular, Surveillance Studies scholars have not yet engaged with the “new privacy governance” now emerging as official policy in the U.S. (and as de facto policy in the European Union) in a sustained and meaningful way. Works by legal scholars on the political, epistemological, and normative dimensions of the new governance (e.g., Bamberger 2010; Cohen 2012b, 2013; Freeman 2000; Lobel 2004) offer starting points for an inquiry that moves beyond “doing Surveillance Studies” to consider the more pressing challenge of doing surveillance regulation wisely and effectively.</w:t>
      </w:r>
    </w:p>
    <w:p w:rsidR="00690E86" w:rsidRPr="00F93F8F" w:rsidRDefault="00690E86" w:rsidP="00690E86">
      <w:pPr>
        <w:pStyle w:val="Cards"/>
        <w:rPr>
          <w:sz w:val="6"/>
          <w:szCs w:val="6"/>
        </w:rPr>
      </w:pPr>
      <w:r w:rsidRPr="00F93F8F">
        <w:rPr>
          <w:sz w:val="6"/>
          <w:szCs w:val="6"/>
        </w:rPr>
        <w:t>Conclusion: Doing Law-and-Surveillance-Studies Differently</w:t>
      </w:r>
    </w:p>
    <w:p w:rsidR="00690E86" w:rsidRDefault="00690E86" w:rsidP="00690E86">
      <w:pPr>
        <w:pStyle w:val="Cards"/>
      </w:pPr>
      <w:r w:rsidRPr="00F93F8F">
        <w:rPr>
          <w:sz w:val="6"/>
          <w:szCs w:val="6"/>
        </w:rPr>
        <w:t>The prospects for fruitful interchange and collaboration between legal scholars and Surveillance Studies scholars are likely to remain complicated by pronounced differences in underlying theoretical orientation. But since Surveillance Studies is itself an interdiscipline (Garber 2001), and since legal scholarship has thrived on interdisciplinary exploration, the prospects for effective communication also seem reasonably good.</w:t>
      </w:r>
      <w:r>
        <w:t xml:space="preserve"> </w:t>
      </w:r>
      <w:r w:rsidRPr="00CE3CFD">
        <w:rPr>
          <w:rStyle w:val="DebateUnderline"/>
        </w:rPr>
        <w:t>Bridging the gaps requires</w:t>
      </w:r>
      <w:r>
        <w:t xml:space="preserve">, first and foremost, efforts by emissaries from both traditions to foster a more tolerant and curious dialogue directed toward improved understanding and, ultimately, toward </w:t>
      </w:r>
      <w:r w:rsidRPr="00CE3CFD">
        <w:rPr>
          <w:rStyle w:val="DebateUnderline"/>
        </w:rPr>
        <w:t>methodological hybridization</w:t>
      </w:r>
      <w:r>
        <w:t xml:space="preserve">. </w:t>
      </w:r>
      <w:r w:rsidRPr="00CE3CFD">
        <w:rPr>
          <w:rStyle w:val="DebateUnderline"/>
        </w:rPr>
        <w:t xml:space="preserve">Within one’s own academic community, </w:t>
      </w:r>
      <w:r w:rsidRPr="005D791B">
        <w:rPr>
          <w:rStyle w:val="DebateUnderline"/>
          <w:highlight w:val="yellow"/>
        </w:rPr>
        <w:t>it can become too easy to mistake consensus</w:t>
      </w:r>
      <w:r w:rsidRPr="00CE3CFD">
        <w:rPr>
          <w:rStyle w:val="DebateUnderline"/>
        </w:rPr>
        <w:t xml:space="preserve"> </w:t>
      </w:r>
      <w:r w:rsidRPr="00CE3CFD">
        <w:t xml:space="preserve">on methodological conventions </w:t>
      </w:r>
      <w:r w:rsidRPr="005D791B">
        <w:rPr>
          <w:rStyle w:val="DebateUnderline"/>
          <w:highlight w:val="yellow"/>
        </w:rPr>
        <w:t>for epistemological rigor</w:t>
      </w:r>
      <w:r>
        <w:t>, and to forget that methodological strength also derives from refusal to be hemmed in by disciplinary boundaries.</w:t>
      </w:r>
    </w:p>
    <w:p w:rsidR="00690E86" w:rsidRPr="00F91A19" w:rsidRDefault="00690E86" w:rsidP="00690E86">
      <w:pPr>
        <w:pStyle w:val="Cards"/>
      </w:pPr>
      <w:r>
        <w:t xml:space="preserve">From the standpoint of theory, a more sustained dialogue between </w:t>
      </w:r>
      <w:r w:rsidRPr="005D791B">
        <w:rPr>
          <w:rStyle w:val="DebateUnderline"/>
        </w:rPr>
        <w:t>law and Surveillance Studies would count as a success if it</w:t>
      </w:r>
      <w:r>
        <w:t xml:space="preserve"> produced a mode of inquiry about surveillance that </w:t>
      </w:r>
      <w:r w:rsidRPr="005D791B">
        <w:rPr>
          <w:rStyle w:val="DebateUnderline"/>
        </w:rPr>
        <w:t>melded</w:t>
      </w:r>
      <w:r>
        <w:t xml:space="preserve"> the theoretical sophistication of Surveillance Studies </w:t>
      </w:r>
      <w:r w:rsidRPr="00CE3CFD">
        <w:rPr>
          <w:rStyle w:val="DebateUnderline"/>
        </w:rPr>
        <w:t xml:space="preserve">with lawyerly attention to the details, mechanisms, and interests that constitute surveillance practices as legal practices, and to the </w:t>
      </w:r>
      <w:r w:rsidRPr="005D791B">
        <w:rPr>
          <w:rStyle w:val="DebateUnderline"/>
        </w:rPr>
        <w:t>kinds of framing that mobilize legal and policy communities</w:t>
      </w:r>
      <w:r>
        <w:t xml:space="preserve">. To do Surveillance Studies better, legal scholars need to challenge their own preference for putting problems in categories that fit neatly within the liberal model of human nature and behavior, and Surveillance Studies scholars can help by calling attention to the social and cultural processes within which surveillance practices are embedded. </w:t>
      </w:r>
      <w:r w:rsidRPr="005D791B">
        <w:rPr>
          <w:rStyle w:val="DebateUnderline"/>
          <w:highlight w:val="yellow"/>
        </w:rPr>
        <w:t>Surveillance Studies scholars need to</w:t>
      </w:r>
      <w:r w:rsidRPr="00CE3CFD">
        <w:rPr>
          <w:rStyle w:val="DebateUnderline"/>
        </w:rPr>
        <w:t xml:space="preserve"> do more to </w:t>
      </w:r>
      <w:r w:rsidRPr="005D791B">
        <w:rPr>
          <w:rStyle w:val="DebateUnderline"/>
          <w:highlight w:val="yellow"/>
        </w:rPr>
        <w:t xml:space="preserve">resist </w:t>
      </w:r>
      <w:r w:rsidRPr="005D791B">
        <w:rPr>
          <w:rStyle w:val="DebateUnderline"/>
        </w:rPr>
        <w:t xml:space="preserve">their own penchant for </w:t>
      </w:r>
      <w:r w:rsidRPr="005D791B">
        <w:rPr>
          <w:rStyle w:val="DebateUnderline"/>
          <w:highlight w:val="yellow"/>
        </w:rPr>
        <w:t>totalizing dystopian narratives,</w:t>
      </w:r>
      <w:r w:rsidRPr="00CE3CFD">
        <w:rPr>
          <w:rStyle w:val="DebateUnderline"/>
        </w:rPr>
        <w:t xml:space="preserve"> </w:t>
      </w:r>
      <w:r w:rsidRPr="00F91A19">
        <w:rPr>
          <w:rStyle w:val="DebateUnderline"/>
        </w:rPr>
        <w:t>and should delve more deeply into the legal and regulatory realpolitik that surrounds the administration of surveillance systems</w:t>
      </w:r>
      <w:r w:rsidRPr="00F91A19">
        <w:t xml:space="preserve">; </w:t>
      </w:r>
      <w:r w:rsidRPr="00F91A19">
        <w:rPr>
          <w:rStyle w:val="DebateUnderline"/>
        </w:rPr>
        <w:t>legal scholars can help by demystifying legal and regulatory processes.</w:t>
      </w:r>
    </w:p>
    <w:p w:rsidR="00690E86" w:rsidRDefault="00690E86" w:rsidP="00690E86">
      <w:pPr>
        <w:pStyle w:val="Cards"/>
      </w:pPr>
      <w:r w:rsidRPr="00F91A19">
        <w:t>From a legal scholar’s perspective, however, theory achieves</w:t>
      </w:r>
      <w:r>
        <w:t xml:space="preserve"> its highest value when it becomes a tool for forcing productive confrontations about how to respond to real problems. And so I think it would count as an even bigger success if dialogue between law and Surveillance Studies generated not only a hybridized theoretical discourse of law-and-Surveillance-Studies but also </w:t>
      </w:r>
      <w:r w:rsidRPr="00F93F8F">
        <w:rPr>
          <w:rStyle w:val="DebateUnderline"/>
        </w:rPr>
        <w:t xml:space="preserve">the </w:t>
      </w:r>
      <w:r w:rsidRPr="005D791B">
        <w:rPr>
          <w:rStyle w:val="DebateUnderline"/>
          <w:highlight w:val="yellow"/>
        </w:rPr>
        <w:t>beginnings of a more accessible policy discourse</w:t>
      </w:r>
      <w:r w:rsidRPr="00F93F8F">
        <w:rPr>
          <w:rStyle w:val="DebateUnderline"/>
        </w:rPr>
        <w:t xml:space="preserve"> about surveillance and privacy, </w:t>
      </w:r>
      <w:r w:rsidRPr="005D791B">
        <w:rPr>
          <w:rStyle w:val="DebateUnderline"/>
          <w:highlight w:val="yellow"/>
        </w:rPr>
        <w:t xml:space="preserve">along with reform </w:t>
      </w:r>
      <w:r w:rsidRPr="005D791B">
        <w:rPr>
          <w:rStyle w:val="DebateUnderline"/>
        </w:rPr>
        <w:t xml:space="preserve">proposals designed </w:t>
      </w:r>
      <w:r w:rsidRPr="005D791B">
        <w:rPr>
          <w:rStyle w:val="DebateUnderline"/>
          <w:highlight w:val="yellow"/>
        </w:rPr>
        <w:t xml:space="preserve">to put </w:t>
      </w:r>
      <w:r w:rsidRPr="005D791B">
        <w:rPr>
          <w:rStyle w:val="DebateUnderline"/>
        </w:rPr>
        <w:t xml:space="preserve">the animating concepts behind such a </w:t>
      </w:r>
      <w:r w:rsidRPr="005D791B">
        <w:rPr>
          <w:rStyle w:val="DebateUnderline"/>
          <w:highlight w:val="yellow"/>
        </w:rPr>
        <w:t>discourse into practice</w:t>
      </w:r>
      <w:r w:rsidRPr="00F93F8F">
        <w:rPr>
          <w:rStyle w:val="DebateUnderline"/>
        </w:rPr>
        <w:t>.</w:t>
      </w:r>
      <w:r>
        <w:t xml:space="preserve"> Here the goal would be a hybridization between law’s ingrained pragmatism and Surveillance Studies’ attentiveness to the social and cultural processes through which surveillance is experienced and assimilated. Working together, </w:t>
      </w:r>
      <w:r w:rsidRPr="00F93F8F">
        <w:rPr>
          <w:rStyle w:val="DebateUnderline"/>
        </w:rPr>
        <w:t xml:space="preserve">legal scholars and Surveillance Studies scholars </w:t>
      </w:r>
      <w:r w:rsidRPr="005D791B">
        <w:rPr>
          <w:rStyle w:val="DebateUnderline"/>
          <w:highlight w:val="yellow"/>
        </w:rPr>
        <w:t>might advance</w:t>
      </w:r>
      <w:r w:rsidRPr="00F93F8F">
        <w:t xml:space="preserve"> the project</w:t>
      </w:r>
      <w:r>
        <w:t xml:space="preserve"> of formulating working definitions of privacy interests and harms, and might develop more sophisticated projections of the likely effects of different </w:t>
      </w:r>
      <w:r w:rsidRPr="005D791B">
        <w:rPr>
          <w:rStyle w:val="DebateUnderline"/>
          <w:highlight w:val="yellow"/>
        </w:rPr>
        <w:t>policy levers</w:t>
      </w:r>
      <w:r w:rsidRPr="007812C2">
        <w:rPr>
          <w:rStyle w:val="DebateUnderline"/>
        </w:rPr>
        <w:t xml:space="preserve"> that could be brought to bear on systems of surveillance</w:t>
      </w:r>
      <w:r w:rsidRPr="007812C2">
        <w:t>.</w:t>
      </w:r>
    </w:p>
    <w:p w:rsidR="00690E86" w:rsidRDefault="00690E86" w:rsidP="00690E86">
      <w:pPr>
        <w:pStyle w:val="Nothing"/>
      </w:pPr>
    </w:p>
    <w:p w:rsidR="00690E86" w:rsidRDefault="00690E86" w:rsidP="00690E86">
      <w:pPr>
        <w:pStyle w:val="Nothing"/>
      </w:pPr>
    </w:p>
    <w:p w:rsidR="00690E86" w:rsidRPr="00A70B70" w:rsidRDefault="00690E86" w:rsidP="00690E86">
      <w:pPr>
        <w:pStyle w:val="Heading4"/>
        <w:rPr>
          <w:rStyle w:val="DebateUnderline"/>
        </w:rPr>
      </w:pPr>
      <w:r>
        <w:t xml:space="preserve">Next </w:t>
      </w:r>
      <w:r w:rsidRPr="00E05DE1">
        <w:t xml:space="preserve">is </w:t>
      </w:r>
      <w:r w:rsidRPr="00A70B70">
        <w:rPr>
          <w:rStyle w:val="DebateUnderline"/>
        </w:rPr>
        <w:t>Mechanism Education</w:t>
      </w:r>
    </w:p>
    <w:p w:rsidR="00690E86" w:rsidRPr="00A70B70" w:rsidRDefault="00690E86" w:rsidP="00690E86">
      <w:pPr>
        <w:pStyle w:val="Heading4"/>
      </w:pPr>
      <w:r>
        <w:t>The Aff’s failure to identify a mechanism makes cost</w:t>
      </w:r>
      <w:r w:rsidR="002C1BEC">
        <w:t xml:space="preserve">-benefits analysis impossible. </w:t>
      </w:r>
      <w:r w:rsidRPr="00A70B70">
        <w:t xml:space="preserve">It makes link comparisons vacuous and means that detailed </w:t>
      </w:r>
      <w:r>
        <w:t xml:space="preserve">PICs about substance are </w:t>
      </w:r>
      <w:r w:rsidRPr="00A70B70">
        <w:t>all but impossible.</w:t>
      </w:r>
    </w:p>
    <w:p w:rsidR="00690E86" w:rsidRDefault="00690E86" w:rsidP="00690E86">
      <w:pPr>
        <w:pStyle w:val="Heading4"/>
      </w:pPr>
    </w:p>
    <w:p w:rsidR="00690E86" w:rsidRDefault="00690E86" w:rsidP="00690E86">
      <w:pPr>
        <w:pStyle w:val="Heading4"/>
      </w:pPr>
      <w:r w:rsidRPr="00A70B70">
        <w:rPr>
          <w:rStyle w:val="DebateUnderline"/>
        </w:rPr>
        <w:t xml:space="preserve">And this turns the Aff – debates over mechanisms for change are crucial to </w:t>
      </w:r>
      <w:r>
        <w:rPr>
          <w:rStyle w:val="DebateUnderline"/>
        </w:rPr>
        <w:t>solve material violence on a large scale</w:t>
      </w:r>
    </w:p>
    <w:p w:rsidR="00690E86" w:rsidRDefault="00690E86" w:rsidP="00690E86">
      <w:pPr>
        <w:pStyle w:val="Nothing"/>
      </w:pPr>
      <w:r w:rsidRPr="005B61C8">
        <w:rPr>
          <w:rStyle w:val="Author-Date"/>
        </w:rPr>
        <w:t>Capulong 9</w:t>
      </w:r>
      <w:r>
        <w:t xml:space="preserve"> (Assistant Professor of Law, University of Montana)</w:t>
      </w:r>
    </w:p>
    <w:p w:rsidR="00690E86" w:rsidRDefault="00690E86" w:rsidP="00690E86">
      <w:pPr>
        <w:pStyle w:val="Nothing"/>
      </w:pPr>
      <w:r>
        <w:t>(</w:t>
      </w:r>
      <w:r w:rsidRPr="005B61C8">
        <w:t>Eduardo R.C.</w:t>
      </w:r>
      <w:r>
        <w:t xml:space="preserve">, </w:t>
      </w:r>
      <w:r w:rsidRPr="005B61C8">
        <w:t>CLIENT ACTIVISM IN PROGRESSIVE LAWYERING THEORY</w:t>
      </w:r>
      <w:r>
        <w:t>, CLINICAL LAW REVIEW, 16 Clinical L. Rev. 109, Fall, 2009)</w:t>
      </w:r>
    </w:p>
    <w:p w:rsidR="00690E86" w:rsidRDefault="00690E86" w:rsidP="00690E86">
      <w:pPr>
        <w:pStyle w:val="Nothing"/>
      </w:pPr>
    </w:p>
    <w:p w:rsidR="00690E86" w:rsidRDefault="00690E86" w:rsidP="00690E86">
      <w:pPr>
        <w:pStyle w:val="Cards"/>
      </w:pPr>
      <w:r>
        <w:t xml:space="preserve">Motivating client </w:t>
      </w:r>
      <w:r w:rsidRPr="002E51D4">
        <w:rPr>
          <w:rStyle w:val="DebateUnderline"/>
          <w:highlight w:val="yellow"/>
        </w:rPr>
        <w:t xml:space="preserve">activism </w:t>
      </w:r>
      <w:r w:rsidRPr="002E51D4">
        <w:t>under dynamic social conditions</w:t>
      </w:r>
      <w:r w:rsidRPr="002E51D4">
        <w:rPr>
          <w:rStyle w:val="DebateUnderline"/>
        </w:rPr>
        <w:t xml:space="preserve"> </w:t>
      </w:r>
      <w:r w:rsidRPr="002E51D4">
        <w:rPr>
          <w:rStyle w:val="DebateUnderline"/>
          <w:highlight w:val="yellow"/>
        </w:rPr>
        <w:t xml:space="preserve">requires the </w:t>
      </w:r>
      <w:r w:rsidRPr="002E51D4">
        <w:t>development and</w:t>
      </w:r>
      <w:r w:rsidRPr="002E51D4">
        <w:rPr>
          <w:rStyle w:val="DebateUnderline"/>
        </w:rPr>
        <w:t xml:space="preserve"> </w:t>
      </w:r>
      <w:r w:rsidRPr="002E51D4">
        <w:rPr>
          <w:rStyle w:val="DebateUnderline"/>
          <w:highlight w:val="yellow"/>
        </w:rPr>
        <w:t xml:space="preserve">constant </w:t>
      </w:r>
      <w:r w:rsidRPr="002E51D4">
        <w:t>assessment and</w:t>
      </w:r>
      <w:r w:rsidRPr="002E51D4">
        <w:rPr>
          <w:rStyle w:val="DebateUnderline"/>
        </w:rPr>
        <w:t xml:space="preserve"> </w:t>
      </w:r>
      <w:r w:rsidRPr="002E51D4">
        <w:rPr>
          <w:rStyle w:val="DebateUnderline"/>
          <w:highlight w:val="yellow"/>
        </w:rPr>
        <w:t>reassessment</w:t>
      </w:r>
      <w:r w:rsidRPr="002E51D4">
        <w:rPr>
          <w:highlight w:val="yellow"/>
        </w:rPr>
        <w:t xml:space="preserve"> </w:t>
      </w:r>
      <w:r w:rsidRPr="002E51D4">
        <w:rPr>
          <w:rStyle w:val="DebateUnderline"/>
          <w:highlight w:val="yellow"/>
        </w:rPr>
        <w:t>of</w:t>
      </w:r>
      <w:r w:rsidRPr="002E51D4">
        <w:rPr>
          <w:highlight w:val="yellow"/>
        </w:rPr>
        <w:t xml:space="preserve"> </w:t>
      </w:r>
      <w:r w:rsidRPr="002E51D4">
        <w:t xml:space="preserve">a political perspective that measures that </w:t>
      </w:r>
      <w:r w:rsidRPr="002E51D4">
        <w:rPr>
          <w:rStyle w:val="DebateUnderline"/>
          <w:highlight w:val="yellow"/>
        </w:rPr>
        <w:t>resistance</w:t>
      </w:r>
      <w:r>
        <w:t xml:space="preserve"> and its possibilities. </w:t>
      </w:r>
      <w:r w:rsidRPr="00A53F0B">
        <w:rPr>
          <w:rStyle w:val="DebateUnderline"/>
        </w:rPr>
        <w:t>That task</w:t>
      </w:r>
      <w:r>
        <w:t xml:space="preserve"> in turn </w:t>
      </w:r>
      <w:r w:rsidRPr="00A53F0B">
        <w:rPr>
          <w:rStyle w:val="DebateUnderline"/>
        </w:rPr>
        <w:t>requires</w:t>
      </w:r>
      <w:r>
        <w:t xml:space="preserve"> the development of </w:t>
      </w:r>
      <w:r w:rsidRPr="002E51D4">
        <w:rPr>
          <w:rStyle w:val="DebateUnderline"/>
          <w:highlight w:val="yellow"/>
        </w:rPr>
        <w:t>specific activist goals</w:t>
      </w:r>
      <w:r>
        <w:t xml:space="preserve"> within the context of such analyses, and perhaps broader, national and international strategy--what some call the political "next step</w:t>
      </w:r>
      <w:r w:rsidRPr="001E4A1D">
        <w:t>." This is particularly true today, when the economic crisis plaguing capitalism, the "war on terror" and climate change undeniably have world-wide dimensions</w:t>
      </w:r>
      <w:r>
        <w:t>. ****</w:t>
      </w:r>
      <w:r w:rsidRPr="002E51D4">
        <w:rPr>
          <w:rStyle w:val="DebateUnderline"/>
          <w:highlight w:val="yellow"/>
        </w:rPr>
        <w:t>Instances of failure</w:t>
      </w:r>
      <w:r>
        <w:t xml:space="preserve">, too, </w:t>
      </w:r>
      <w:r w:rsidRPr="002E51D4">
        <w:rPr>
          <w:rStyle w:val="DebateUnderline"/>
          <w:highlight w:val="yellow"/>
        </w:rPr>
        <w:t>need to be part of that analysis</w:t>
      </w:r>
      <w:r w:rsidRPr="00A53F0B">
        <w:rPr>
          <w:rStyle w:val="DebateUnderline"/>
        </w:rPr>
        <w:t xml:space="preserve">, </w:t>
      </w:r>
      <w:r w:rsidRPr="002E51D4">
        <w:rPr>
          <w:rStyle w:val="DebateUnderline"/>
          <w:highlight w:val="yellow"/>
        </w:rPr>
        <w:t xml:space="preserve">because they teach us </w:t>
      </w:r>
      <w:r w:rsidRPr="002E51D4">
        <w:rPr>
          <w:rStyle w:val="DebateUnderline"/>
        </w:rPr>
        <w:t xml:space="preserve">much about </w:t>
      </w:r>
      <w:r w:rsidRPr="002E51D4">
        <w:rPr>
          <w:rStyle w:val="DebateUnderline"/>
          <w:highlight w:val="yellow"/>
        </w:rPr>
        <w:t xml:space="preserve">why otherwise </w:t>
      </w:r>
      <w:r w:rsidRPr="002E51D4">
        <w:rPr>
          <w:rStyle w:val="DebateUnderline"/>
        </w:rPr>
        <w:t>promising activist</w:t>
      </w:r>
      <w:r w:rsidRPr="002E51D4">
        <w:rPr>
          <w:rStyle w:val="DebateUnderline"/>
          <w:highlight w:val="yellow"/>
        </w:rPr>
        <w:t xml:space="preserve"> efforts do not become sustained </w:t>
      </w:r>
      <w:r w:rsidRPr="002E51D4">
        <w:rPr>
          <w:rStyle w:val="DebateUnderline"/>
        </w:rPr>
        <w:t>mass movements</w:t>
      </w:r>
      <w:r>
        <w:t xml:space="preserve"> of the sort to which we all aspire.</w:t>
      </w:r>
    </w:p>
    <w:p w:rsidR="00690E86" w:rsidRPr="001E4A1D" w:rsidRDefault="00690E86" w:rsidP="00690E86">
      <w:pPr>
        <w:pStyle w:val="Cards"/>
      </w:pPr>
      <w:r>
        <w:t xml:space="preserve">Thus, the theoretical need is two-fold: to construct a broader organizing perspective from a political standpoint, and to consider activism writ large. Without reading the pulse of prevailing social conditions, it is easy to miscalculate what that next step ought to be. </w:t>
      </w:r>
      <w:r w:rsidRPr="002E51D4">
        <w:rPr>
          <w:rStyle w:val="DebateUnderline"/>
          <w:highlight w:val="yellow"/>
        </w:rPr>
        <w:t>We will not build a mass movement though sheer perseverance</w:t>
      </w:r>
      <w:r>
        <w:t xml:space="preserve">--a linear, idealist conception of change at odds with dynamic social conditions. By the same token, </w:t>
      </w:r>
      <w:r w:rsidRPr="001E4A1D">
        <w:t>we may underestimate the potential of such mass activism if we focus simply on the local dimensions of our work.</w:t>
      </w:r>
    </w:p>
    <w:p w:rsidR="00690E86" w:rsidRPr="001E4A1D" w:rsidRDefault="00690E86" w:rsidP="00690E86">
      <w:pPr>
        <w:pStyle w:val="Cards"/>
        <w:rPr>
          <w:sz w:val="10"/>
          <w:szCs w:val="10"/>
        </w:rPr>
      </w:pPr>
      <w:r w:rsidRPr="001E4A1D">
        <w:t>The dialectic between a dynamic social context and</w:t>
      </w:r>
      <w:r w:rsidRPr="00A53F0B">
        <w:rPr>
          <w:rStyle w:val="DebateUnderline"/>
        </w:rPr>
        <w:t xml:space="preserve"> </w:t>
      </w:r>
      <w:r w:rsidRPr="002E51D4">
        <w:rPr>
          <w:rStyle w:val="DebateUnderline"/>
          <w:highlight w:val="yellow"/>
        </w:rPr>
        <w:t xml:space="preserve">political consciousness </w:t>
      </w:r>
      <w:r w:rsidRPr="002E51D4">
        <w:rPr>
          <w:rStyle w:val="DebateUnderline"/>
        </w:rPr>
        <w:t>and action</w:t>
      </w:r>
      <w:r w:rsidRPr="002E51D4">
        <w:rPr>
          <w:rStyle w:val="DebateUnderline"/>
          <w:highlight w:val="yellow"/>
        </w:rPr>
        <w:t xml:space="preserve"> requires a constant </w:t>
      </w:r>
      <w:r w:rsidRPr="002E51D4">
        <w:rPr>
          <w:rStyle w:val="DebateUnderline"/>
        </w:rPr>
        <w:t xml:space="preserve">organizational and </w:t>
      </w:r>
      <w:r w:rsidRPr="002E51D4">
        <w:rPr>
          <w:rStyle w:val="DebateUnderline"/>
          <w:highlight w:val="yellow"/>
        </w:rPr>
        <w:t xml:space="preserve">political calibration </w:t>
      </w:r>
      <w:r w:rsidRPr="002E51D4">
        <w:rPr>
          <w:rStyle w:val="DebateUnderline"/>
        </w:rPr>
        <w:t xml:space="preserve">and modulation often </w:t>
      </w:r>
      <w:r w:rsidRPr="002E51D4">
        <w:rPr>
          <w:rStyle w:val="DebateUnderline"/>
          <w:highlight w:val="yellow"/>
        </w:rPr>
        <w:t xml:space="preserve">missing from </w:t>
      </w:r>
      <w:r w:rsidRPr="002E51D4">
        <w:rPr>
          <w:rStyle w:val="DebateUnderline"/>
        </w:rPr>
        <w:t xml:space="preserve">theoretical </w:t>
      </w:r>
      <w:r w:rsidRPr="002E51D4">
        <w:rPr>
          <w:rStyle w:val="DebateUnderline"/>
          <w:highlight w:val="yellow"/>
        </w:rPr>
        <w:t>scholarship</w:t>
      </w:r>
      <w:r>
        <w:t xml:space="preserve">. </w:t>
      </w:r>
      <w:r w:rsidRPr="001E4A1D">
        <w:rPr>
          <w:sz w:val="10"/>
          <w:szCs w:val="10"/>
        </w:rPr>
        <w:t>Without such a working perspective, we are apt to be either ultra-left or overly conservative. As Jim Pope put it recently in the context of new forms of labor organizing: "If we limit our vision of the future to include only approaches that work within the prevailing legal regime and balance of forces, then we are likely to be irrelevant when and if the opportunity for a paradigm shift arises." n449 The cyclical nature of labor organizing, he argues, mirrors politics generally:</w:t>
      </w:r>
    </w:p>
    <w:p w:rsidR="00690E86" w:rsidRPr="001E4A1D" w:rsidRDefault="00690E86" w:rsidP="00690E86">
      <w:pPr>
        <w:pStyle w:val="Cards"/>
        <w:rPr>
          <w:sz w:val="10"/>
          <w:szCs w:val="10"/>
        </w:rPr>
      </w:pPr>
      <w:r w:rsidRPr="001E4A1D">
        <w:rPr>
          <w:sz w:val="10"/>
          <w:szCs w:val="10"/>
        </w:rPr>
        <w:t>American political life as a whole has likewise alternated between periods characterized by public action, idealism, and reform on the  [*189]  one hand, and periods of private interest, materialism, and retrenchment on the other. A prolonged private period spawns orgies of corruption and extremes of wealth and poverty that, sooner or later, ignite passionate movements for reform. n450</w:t>
      </w:r>
    </w:p>
    <w:p w:rsidR="00690E86" w:rsidRPr="001E4A1D" w:rsidRDefault="00690E86" w:rsidP="00690E86">
      <w:pPr>
        <w:pStyle w:val="Cards"/>
        <w:rPr>
          <w:sz w:val="10"/>
          <w:szCs w:val="10"/>
        </w:rPr>
      </w:pPr>
      <w:r w:rsidRPr="001E4A1D">
        <w:rPr>
          <w:sz w:val="10"/>
          <w:szCs w:val="10"/>
        </w:rPr>
        <w:t>C. 'Activism': Towards a Broader, Deeper, Systematic Framework</w:t>
      </w:r>
    </w:p>
    <w:p w:rsidR="00690E86" w:rsidRPr="001E4A1D" w:rsidRDefault="00690E86" w:rsidP="00690E86">
      <w:pPr>
        <w:pStyle w:val="Cards"/>
        <w:rPr>
          <w:sz w:val="10"/>
          <w:szCs w:val="10"/>
        </w:rPr>
      </w:pPr>
      <w:r w:rsidRPr="001E4A1D">
        <w:rPr>
          <w:sz w:val="10"/>
          <w:szCs w:val="10"/>
        </w:rPr>
        <w:t>In progressive lawyering theory, grassroots activism is frequently equated with "community organizing" and "movement" or "mobilization" politics. n451 Indeed, these methods have come to predominate activist lawyering in much the same way as "public interest law" has come for many to encompass all forms of progressive practice. "Activism" is, of course, broader still. Even on its own terms, the history of community organizing and social movements in the United States includes two vitally important traditions frequently given short shrift in this realm: industrial union organizing and alternative political party-building. n452 In this section, my aim is not to catalogue the myriad ways in which lawyers and clients can and do become active (methodically or institutionally)--which, given human creativity and progress, in any event may be impossible to do--but rather to problematize three assumptions: first, the tendency to define grassroots activity narrowly; second, the notion that certain groups--for example "the poor" or the "subordinated"--are the definitive agents of social change; and finally, the conviction that mass mobilization or movement-building, by itself, is key to social transformation.</w:t>
      </w:r>
    </w:p>
    <w:p w:rsidR="00690E86" w:rsidRPr="001E4A1D" w:rsidRDefault="00690E86" w:rsidP="00690E86">
      <w:pPr>
        <w:pStyle w:val="Cards"/>
        <w:rPr>
          <w:sz w:val="10"/>
          <w:szCs w:val="10"/>
        </w:rPr>
      </w:pPr>
      <w:r w:rsidRPr="001E4A1D">
        <w:rPr>
          <w:sz w:val="10"/>
          <w:szCs w:val="10"/>
        </w:rPr>
        <w:t>1. Grassroots Activism</w:t>
      </w:r>
    </w:p>
    <w:p w:rsidR="00690E86" w:rsidRPr="001E4A1D" w:rsidRDefault="00690E86" w:rsidP="00690E86">
      <w:pPr>
        <w:pStyle w:val="Cards"/>
        <w:rPr>
          <w:sz w:val="10"/>
          <w:szCs w:val="10"/>
        </w:rPr>
      </w:pPr>
      <w:r w:rsidRPr="001E4A1D">
        <w:rPr>
          <w:sz w:val="10"/>
          <w:szCs w:val="10"/>
        </w:rPr>
        <w:t>There are countless ways in which people become socially or politically active. Yet even the more expansive and sophisticated considerations of activism in progressive lawyering theory tend to unnecessarily circumscribe activism. For example, Cummings and Eagly argue that we need to "unpack" the term "organizing." n453 Contrasting two strategies of the welfare rights movement in the 1960s, these authors distinguish between "mobilization as short-term community action and organizing as an effort to build long-term institutional power." n454 In the same breath, however, they define organizing "as shorthand for a range of community-based practices," n455 even though at least some activism, for example union organizing or, say,  [*190]  fasting, might not be best characterized as "community-based."</w:t>
      </w:r>
    </w:p>
    <w:p w:rsidR="00690E86" w:rsidRPr="001E4A1D" w:rsidRDefault="00690E86" w:rsidP="00690E86">
      <w:pPr>
        <w:pStyle w:val="Cards"/>
        <w:rPr>
          <w:sz w:val="10"/>
          <w:szCs w:val="10"/>
        </w:rPr>
      </w:pPr>
      <w:r w:rsidRPr="001E4A1D">
        <w:rPr>
          <w:sz w:val="10"/>
          <w:szCs w:val="10"/>
        </w:rPr>
        <w:t>What is required is a larger framework that takes into account the sum total of activist initiatives. Lucie White argues that we need to "map out the internal microdynamics of progressive grassroots initiatives ... observe the multiple impacts of different kinds of initiatives on wide spheres of social and political life ... and devise typologies, or models, or theories that map out a range of opportunities for collaboration." n456 This map would be inadequate--and therefore inaccurate--if we include certain activist initiatives and not others. But that is precisely what the progressive lawyering literature has done by failing to regularly consider, for example, union organizing or alternative political party-building.</w:t>
      </w:r>
    </w:p>
    <w:p w:rsidR="00690E86" w:rsidRPr="001E4A1D" w:rsidRDefault="00690E86" w:rsidP="00690E86">
      <w:pPr>
        <w:pStyle w:val="Cards"/>
        <w:rPr>
          <w:sz w:val="10"/>
          <w:szCs w:val="10"/>
        </w:rPr>
      </w:pPr>
      <w:r w:rsidRPr="001E4A1D">
        <w:rPr>
          <w:sz w:val="10"/>
          <w:szCs w:val="10"/>
        </w:rPr>
        <w:t xml:space="preserve">2. Agents of Social Change: Identity, Class and Political Ideology As with our definition of activism, here, too, the problem is a lack of clarity, breadth or scope, which leads to misorientation. Have we defined, with theoretical precision, the social-change agents to whom we are orienting--e.g., the "people," the "poor," the "subordinated," "low-income communities" or "communities of color?" And if so, are these groupings, so defined, the primary agents of social change? By attempting to harmonize three interrelated (yet divergent) approaches to client activism--organizing on the bases of geography and identity, class and the workplace, and political ideology--modern community organizing simultaneously blurs and balkanizes the social-change agents to whom we need to orient. What, after all, is "community?" In geographic terms, local efforts alone cannot address social problems with global dimensions. n457 As Pope observed of workers' centers: "the tension between the local and particularistic focus of community unionism and the global scope of trendsetting corporations like Wal-Mart makes it highly unlikely that community unionism will displace industrial unionism as 'the' next paradigm of worker organization." n458 On the other hand, members of cross-class, identity-based "communities" may not necessarily share the same interests. In the "Asian American community," Ancheta explains: using the word "community" in its singular form is often a misnomer, because Asian Pacific Americans comprise many communities, each with its own history, culture and language: Filipino, Chinese, Japanese, Korean, Vietnamese, Thai, Cambodian, Lao, Lao-Mien,  [*191]  Hmong, Indian, Indonesian, Malaysian, Samoan, Tongan, Guamanian, Native Hawaiian, and more. The legal problems facing individuals from different communities defy simple categorization. The problems of a fourth-generation Japanese American victim of job discrimination, a monolingual refugee from Laos seeking shelter from domestic violence, an elderly immigrant from the Philippines trying to keep a job, and a newcomer from Western Samoa trying to reunite with relatives living abroad all present unique challenges. Add in factors such as gender, sexual orientation, age, and disability, and the problems become even more complex. n45 Angela Harris echoes this observation by pointing out how some feminist legal theory assumes "a unitary, 'essential' women's experience [that] can be isolated and described independently of race, class, sexual orientation, and other realities of experience." n460 The same might be said of the "people," which, like the "working class," may be too broad. Other categorizations--such as "low-income workers," "immigrants", and the "poor", for example--may be too narrow to have the social weight to fundamentally transform society. In practice, progressive lawyers orient to the politically advanced among these various "communities." In so doing, then, we need to acknowledge that we are organizing on the basis of political ideology, and not simply geography, identity or class. Building the strongest possible mass movement, therefore, requires an orientation not only towards certain "subordinated" communities, but to the politically advanced generally. Otherwise, we may be undermining activism writ large. This is not to denigrate autonomous community efforts. As I have mentioned, subordinated communities of course have the right to self-determination, i.e. to organize separately. But the point is not simply to organize groups of people who experience a particular oppression, but rather to identify those who have the social power to transform society. Arguing that these agents are the collective, multi-racial working class, Smith explains: The Marxist definition of the working class has little in common with those of sociologists. Neither income level nor self-definition are [sic] what determine social class. Although income levels obviously bear some relationship to class, some workers earn the same or higher salaries than some people who fall into the category of middle class. And many people who </w:t>
      </w:r>
      <w:r w:rsidRPr="001E4A1D">
        <w:rPr>
          <w:sz w:val="10"/>
          <w:szCs w:val="10"/>
        </w:rPr>
        <w:lastRenderedPageBreak/>
        <w:t>consider themselves "middle  [*192]  class" are in fact workers. Nor is class defined by categories such as white and blue collar. For Marx the working class is defined by its relationship to the means of production. Broadly speaking, those who do not control the means of production and are forced to sell their labor power to capitalists are workers. n461 The practical consequence of this very well may be that we redefine who we represent as clients and consider activism or potential activism outside subordinated communities, for example union activity and alternative political-party building, as part of our work.</w:t>
      </w:r>
    </w:p>
    <w:p w:rsidR="00690E86" w:rsidRPr="001E4A1D" w:rsidRDefault="00690E86" w:rsidP="00690E86">
      <w:pPr>
        <w:pStyle w:val="Cards"/>
        <w:rPr>
          <w:sz w:val="10"/>
          <w:szCs w:val="10"/>
        </w:rPr>
      </w:pPr>
      <w:r w:rsidRPr="001E4A1D">
        <w:rPr>
          <w:sz w:val="10"/>
          <w:szCs w:val="10"/>
        </w:rPr>
        <w:t>3. From Movementism to Political Organization</w:t>
      </w:r>
    </w:p>
    <w:p w:rsidR="00690E86" w:rsidRDefault="00690E86" w:rsidP="00690E86">
      <w:pPr>
        <w:pStyle w:val="Cards"/>
      </w:pPr>
      <w:r>
        <w:t xml:space="preserve">Dogged as our work is in the activist realm, </w:t>
      </w:r>
      <w:r w:rsidRPr="000F00EF">
        <w:rPr>
          <w:rStyle w:val="DebateUnderline"/>
        </w:rPr>
        <w:t>any effort at fundamental social transformation is doomed without effective political leadership</w:t>
      </w:r>
      <w:r>
        <w:t xml:space="preserve">. </w:t>
      </w:r>
      <w:r w:rsidRPr="001E4A1D">
        <w:rPr>
          <w:sz w:val="10"/>
          <w:szCs w:val="10"/>
        </w:rPr>
        <w:t>Such leadership, in turn, requires work not often associated with "activism," such as, for example, theoretical study. n462 "Movementism," n463 by which I mean the conviction that building a mass movement is the answer to oppression and exploitation, has its limitations. Even though activism itself is perhaps the best school for political education, we have an enormous amount to learn from our predecessors. In the final analysis,</w:t>
      </w:r>
      <w:r>
        <w:t xml:space="preserve"> </w:t>
      </w:r>
      <w:r w:rsidRPr="002E51D4">
        <w:rPr>
          <w:rStyle w:val="DebateUnderline"/>
        </w:rPr>
        <w:t>fundamental</w:t>
      </w:r>
      <w:r w:rsidRPr="002E51D4">
        <w:rPr>
          <w:rStyle w:val="DebateUnderline"/>
          <w:highlight w:val="yellow"/>
        </w:rPr>
        <w:t xml:space="preserve"> social transformation will only come about if there are </w:t>
      </w:r>
      <w:r w:rsidRPr="002E51D4">
        <w:rPr>
          <w:rStyle w:val="DebateUnderline"/>
        </w:rPr>
        <w:t>political</w:t>
      </w:r>
      <w:r w:rsidRPr="002E51D4">
        <w:rPr>
          <w:rStyle w:val="DebateUnderline"/>
          <w:highlight w:val="yellow"/>
        </w:rPr>
        <w:t xml:space="preserve"> organizations clear enough,</w:t>
      </w:r>
      <w:r w:rsidRPr="004A6A9F">
        <w:rPr>
          <w:rStyle w:val="DebateUnderline"/>
        </w:rPr>
        <w:t xml:space="preserve"> motivated enough, </w:t>
      </w:r>
      <w:r w:rsidRPr="002E51D4">
        <w:rPr>
          <w:rStyle w:val="DebateUnderline"/>
          <w:highlight w:val="yellow"/>
        </w:rPr>
        <w:t>experienced enough,</w:t>
      </w:r>
      <w:r w:rsidRPr="004A6A9F">
        <w:rPr>
          <w:rStyle w:val="DebateUnderline"/>
        </w:rPr>
        <w:t xml:space="preserve"> large enough, embedded enough and </w:t>
      </w:r>
      <w:r w:rsidRPr="002E51D4">
        <w:rPr>
          <w:rStyle w:val="DebateUnderline"/>
          <w:highlight w:val="yellow"/>
        </w:rPr>
        <w:t xml:space="preserve">agile enough to </w:t>
      </w:r>
      <w:r>
        <w:rPr>
          <w:rStyle w:val="DebateUnderline"/>
          <w:highlight w:val="yellow"/>
        </w:rPr>
        <w:t>****</w:t>
      </w:r>
      <w:r w:rsidRPr="002E51D4">
        <w:rPr>
          <w:rStyle w:val="DebateUnderline"/>
          <w:highlight w:val="yellow"/>
        </w:rPr>
        <w:t>respond to the twists and turns endemic in any struggle for power</w:t>
      </w:r>
      <w:r>
        <w:t>. "</w:t>
      </w:r>
      <w:r w:rsidRPr="004A6A9F">
        <w:rPr>
          <w:rStyle w:val="DebateUnderline"/>
        </w:rPr>
        <w:t>The problem</w:t>
      </w:r>
      <w:r>
        <w:t>," as Bellow astutely observed, "</w:t>
      </w:r>
      <w:r w:rsidRPr="004A6A9F">
        <w:rPr>
          <w:rStyle w:val="DebateUnderline"/>
        </w:rPr>
        <w:t xml:space="preserve">is not our analytic weaknesses, but </w:t>
      </w:r>
      <w:r w:rsidRPr="00FB6631">
        <w:rPr>
          <w:rStyle w:val="DebateUnderline"/>
        </w:rPr>
        <w:t>the opportunistic, strategic, and political character of our subject</w:t>
      </w:r>
      <w:r>
        <w:t xml:space="preserve">." </w:t>
      </w:r>
      <w:r w:rsidRPr="001E4A1D">
        <w:rPr>
          <w:sz w:val="10"/>
          <w:szCs w:val="10"/>
        </w:rPr>
        <w:t>n464 Such opportunities typically occur when there is a confluence of three factors: a social crisis; a socio-economic elite that finds itself divided over how to overcome it; and a powerful mass movement from below. As I understand the nature of social change</w:t>
      </w:r>
      <w:r>
        <w:t xml:space="preserve">, </w:t>
      </w:r>
      <w:r w:rsidRPr="004A6A9F">
        <w:rPr>
          <w:rStyle w:val="DebateUnderline"/>
        </w:rPr>
        <w:t>successful social transformations occur when there is</w:t>
      </w:r>
      <w:r>
        <w:t xml:space="preserve"> a fourth element: </w:t>
      </w:r>
      <w:r w:rsidRPr="00BF495E">
        <w:rPr>
          <w:rStyle w:val="DebateUnderline"/>
        </w:rPr>
        <w:t>political organization</w:t>
      </w:r>
      <w:r>
        <w:t>.</w:t>
      </w:r>
    </w:p>
    <w:p w:rsidR="00690E86" w:rsidRPr="001E4A1D" w:rsidRDefault="00690E86" w:rsidP="00690E86">
      <w:pPr>
        <w:pStyle w:val="Cards"/>
        <w:rPr>
          <w:sz w:val="10"/>
          <w:szCs w:val="10"/>
        </w:rPr>
      </w:pPr>
      <w:r w:rsidRPr="001E4A1D">
        <w:rPr>
          <w:sz w:val="10"/>
          <w:szCs w:val="10"/>
        </w:rPr>
        <w:t>Conclusion</w:t>
      </w:r>
    </w:p>
    <w:p w:rsidR="00690E86" w:rsidRPr="001E4A1D" w:rsidRDefault="00690E86" w:rsidP="00690E86">
      <w:pPr>
        <w:pStyle w:val="Cards"/>
        <w:rPr>
          <w:sz w:val="10"/>
          <w:szCs w:val="10"/>
        </w:rPr>
      </w:pPr>
      <w:r w:rsidRPr="001E4A1D">
        <w:rPr>
          <w:sz w:val="10"/>
          <w:szCs w:val="10"/>
        </w:rPr>
        <w:t>Client activism is not a monolithic, mechanical object. Most of the time, it is neither the gathering mass movement many of us wish for, nor the inert, atomized few in need of external, professional motivation. Rather, activism is a phenomenon in constant ebb and flow, a  [*193]  mercurial, fluid complex shaped by an unremitting diversity of factors. The key through the maze of lawyering advice and precaution is therefore to take a hard, sober look at the overarching state of activism. Are our clients in fact active or are they not? How many are and who are they? What is the nature of this period? Economically? Politically? Culturally? What are the defining issues? What political and organizing trends can be discerned? With which organizations are our clients active, if any? What demands are they articulating, and how are they articulating them?</w:t>
      </w:r>
    </w:p>
    <w:p w:rsidR="00690E86" w:rsidRPr="00FB6631" w:rsidRDefault="00690E86" w:rsidP="00690E86">
      <w:pPr>
        <w:pStyle w:val="Cards"/>
        <w:rPr>
          <w:sz w:val="10"/>
          <w:szCs w:val="10"/>
        </w:rPr>
      </w:pPr>
      <w:r w:rsidRPr="00547BFC">
        <w:rPr>
          <w:rStyle w:val="DebateUnderline"/>
        </w:rPr>
        <w:t>This is a complex evaluation, one requiring the formulation, development and constant assessment and reassessment of an overarching political perspective</w:t>
      </w:r>
      <w:r>
        <w:t xml:space="preserve">. </w:t>
      </w:r>
      <w:r w:rsidRPr="00FB6631">
        <w:rPr>
          <w:sz w:val="10"/>
          <w:szCs w:val="10"/>
        </w:rPr>
        <w:t>My aim in this Article is to begin to theorize the various approaches to this evaluation. In essence, I am arguing for the elaboration of a systematic macropolitical analysis in progressive lawyering theory. Here, my purpose is not to present a comprehensive set of political considerations, but rather to develop a framework for, and to investigate the limitations of, present considerations in three areas: strategic aims; prevailing social conditions; and methods of activism. Consciously or not, admittedly or not, informed and systematic or not, progressive lawyers undertake their work with certain assumptions, perspectives and biases. Progressive lawyering theory would be a much more effective and concrete guide to action--to defining the lawyer's role in fostering activism--if it would elaborate on these considerations and transform implicit and perhaps delimited assumptions and approaches into explicit and hopefully broader choices.</w:t>
      </w:r>
    </w:p>
    <w:p w:rsidR="00690E86" w:rsidRPr="00FB6631" w:rsidRDefault="00690E86" w:rsidP="00690E86">
      <w:pPr>
        <w:pStyle w:val="Cards"/>
        <w:rPr>
          <w:sz w:val="10"/>
          <w:szCs w:val="10"/>
        </w:rPr>
      </w:pPr>
      <w:r w:rsidRPr="00FB6631">
        <w:rPr>
          <w:sz w:val="10"/>
          <w:szCs w:val="10"/>
        </w:rPr>
        <w:t>Over the past four decades, there has been remarkable continuity and consistency in progressive lawyers' use of litigation, legislation, direct services, education and organizing to stimulate and support client activism. The theoretical "breaks" to which Buchanan has referred n465 have not been so much about the practice of lawyering itself, but rather about unarticulated shifts in ultimate goals, societal analyses, and activist priorities, each necessitated by changes in the social, economic, and political context. That simply is another way of stating the obvious: that progressive lawyers change their practices to adapt to changing circumstances. The recurrent problem in progressive lawyering theory is that many commentators have tended to generalize these practice changes to apply across social circumstances. In so doing, they displace and often replace more fundamental differences over strategic goals, interpretation of social contexts, and organizing priorities with debates over the mechanics of lawyering practice.</w:t>
      </w:r>
    </w:p>
    <w:p w:rsidR="00690E86" w:rsidRPr="00FB6631" w:rsidRDefault="00690E86" w:rsidP="00690E86">
      <w:pPr>
        <w:pStyle w:val="Cards"/>
        <w:rPr>
          <w:sz w:val="10"/>
          <w:szCs w:val="10"/>
        </w:rPr>
      </w:pPr>
      <w:r w:rsidRPr="00FB6631">
        <w:rPr>
          <w:sz w:val="10"/>
          <w:szCs w:val="10"/>
        </w:rPr>
        <w:t>The argument is turned on its head: we often assume or tend to  [*194]  assume agreement over the meanings and underlying conceptual frameworks relating to "fundamental social change," current political analysis, and "community organizing," and debate lawyering strategy and tactics; but instead we should be elaborating and clarifying these threshold political considerations as a prerequisite to using what we ultimately agree to be a broad and flexible set of lawyering tools. In effect, the various approaches to lawyering have become the currency by which scholars have debated politics and activism. The irony is that our disagreements are less about lawyering approaches per se, I believe, than they are about our ultimate political objectives, our analyses of contemporary opportunities, and our views of the optimal paths from the latter to the former. The myriad lawyering descriptions and prescriptions progressive lawyering theory offers are of limited use unless they are anchored in these primary considerations. How do we decide if we should subscribe to "rebellious" and not traditional "public interest" lawyering, for example, or "collaborative" over "critical" lawyering, if we do not interrogate these questions and instead rush too quickly into practical questions? The differences among these approaches matter precisely because they have different political goals, are based on different political analyses, and employ different political activist strategies.</w:t>
      </w:r>
    </w:p>
    <w:p w:rsidR="00690E86" w:rsidRPr="00FB6631" w:rsidRDefault="00690E86" w:rsidP="00690E86">
      <w:pPr>
        <w:pStyle w:val="Cards"/>
        <w:rPr>
          <w:sz w:val="10"/>
          <w:szCs w:val="10"/>
        </w:rPr>
      </w:pPr>
      <w:r w:rsidRPr="00FB6631">
        <w:rPr>
          <w:sz w:val="10"/>
          <w:szCs w:val="10"/>
        </w:rPr>
        <w:t>Activist lawyers already engage in these analyses--necessarily so. To foster client activism, they must read prevailing social conditions and strategize with their clients about the political next step, often with an eye toward a long-term goal. But I don't think we necessarily engage in these analyses as consciously, or with as full a picture of the history and dynamics involved or options available, as we could. Often this is because there simply isn't time to engage these questions. Or perhaps not wanting to dominate our clients, we squelch our own political analysis and agenda to allow for organic, indigenous leadership from below. But if we are truly collaborative--and when we feel strongly enough about certain political issues--we engage on issues and argue them out. In either event, we undertake an unsystematic engagement of these fundamental issues at our peril.</w:t>
      </w:r>
    </w:p>
    <w:p w:rsidR="00690E86" w:rsidRDefault="00690E86" w:rsidP="00690E86">
      <w:pPr>
        <w:pStyle w:val="Cards"/>
      </w:pPr>
      <w:r w:rsidRPr="00FB6631">
        <w:t>If we adhere to the belief that</w:t>
      </w:r>
      <w:r w:rsidRPr="00547BFC">
        <w:rPr>
          <w:rStyle w:val="DebateUnderline"/>
        </w:rPr>
        <w:t xml:space="preserve"> </w:t>
      </w:r>
      <w:r w:rsidRPr="002E51D4">
        <w:rPr>
          <w:rStyle w:val="DebateUnderline"/>
          <w:highlight w:val="yellow"/>
        </w:rPr>
        <w:t>only organized</w:t>
      </w:r>
      <w:r w:rsidRPr="002E51D4">
        <w:t>, politicized</w:t>
      </w:r>
      <w:r w:rsidRPr="002E51D4">
        <w:rPr>
          <w:rStyle w:val="DebateUnderline"/>
        </w:rPr>
        <w:t xml:space="preserve"> masses of </w:t>
      </w:r>
      <w:r w:rsidRPr="002E51D4">
        <w:rPr>
          <w:rStyle w:val="DebateUnderline"/>
          <w:highlight w:val="yellow"/>
        </w:rPr>
        <w:t xml:space="preserve">people can </w:t>
      </w:r>
      <w:r w:rsidRPr="002E51D4">
        <w:rPr>
          <w:rStyle w:val="Emphasis"/>
          <w:highlight w:val="yellow"/>
        </w:rPr>
        <w:t xml:space="preserve">alter or replace exploitative </w:t>
      </w:r>
      <w:r w:rsidRPr="002E51D4">
        <w:rPr>
          <w:rStyle w:val="Emphasis"/>
        </w:rPr>
        <w:t>and op</w:t>
      </w:r>
      <w:r w:rsidRPr="002E51D4">
        <w:rPr>
          <w:rStyle w:val="DebateUnderline"/>
        </w:rPr>
        <w:t xml:space="preserve">pressive </w:t>
      </w:r>
      <w:r w:rsidRPr="002E51D4">
        <w:rPr>
          <w:rStyle w:val="DebateUnderline"/>
          <w:highlight w:val="yellow"/>
        </w:rPr>
        <w:t xml:space="preserve">institutions and bring </w:t>
      </w:r>
      <w:r w:rsidRPr="002E51D4">
        <w:rPr>
          <w:rStyle w:val="DebateUnderline"/>
        </w:rPr>
        <w:t>about lasting fundamental social</w:t>
      </w:r>
      <w:r w:rsidRPr="002E51D4">
        <w:rPr>
          <w:rStyle w:val="DebateUnderline"/>
          <w:highlight w:val="yellow"/>
        </w:rPr>
        <w:t xml:space="preserve"> change</w:t>
      </w:r>
      <w:r w:rsidRPr="00547BFC">
        <w:rPr>
          <w:rStyle w:val="DebateUnderline"/>
        </w:rPr>
        <w:t xml:space="preserve">, then, </w:t>
      </w:r>
      <w:r>
        <w:t xml:space="preserve">as progressive lawyers, </w:t>
      </w:r>
      <w:r w:rsidRPr="00FB6631">
        <w:rPr>
          <w:rStyle w:val="DebateUnderline"/>
        </w:rPr>
        <w:t>we need to be clear about which</w:t>
      </w:r>
      <w:r w:rsidRPr="00FB6631">
        <w:t xml:space="preserve"> legal</w:t>
      </w:r>
      <w:r w:rsidRPr="00547BFC">
        <w:rPr>
          <w:rStyle w:val="DebateUnderline"/>
        </w:rPr>
        <w:t xml:space="preserve"> </w:t>
      </w:r>
      <w:r w:rsidRPr="00FB6631">
        <w:rPr>
          <w:rStyle w:val="DebateUnderline"/>
        </w:rPr>
        <w:t xml:space="preserve">tactics can bring about such a sustained </w:t>
      </w:r>
      <w:r w:rsidRPr="00FB6631">
        <w:t xml:space="preserve">effort in each historical moment. </w:t>
      </w:r>
      <w:r w:rsidRPr="002E51D4">
        <w:rPr>
          <w:rStyle w:val="DebateUnderline"/>
        </w:rPr>
        <w:t>Without</w:t>
      </w:r>
      <w:r w:rsidRPr="002E51D4">
        <w:rPr>
          <w:rStyle w:val="DebateUnderline"/>
          <w:highlight w:val="yellow"/>
        </w:rPr>
        <w:t xml:space="preserve"> </w:t>
      </w:r>
      <w:r w:rsidRPr="002E51D4">
        <w:rPr>
          <w:rStyle w:val="DebateUnderline"/>
        </w:rPr>
        <w:t>concrete</w:t>
      </w:r>
      <w:r w:rsidRPr="00547BFC">
        <w:rPr>
          <w:rStyle w:val="DebateUnderline"/>
        </w:rPr>
        <w:t xml:space="preserve"> and comprehensive diagnoses of ultimate political </w:t>
      </w:r>
      <w:r w:rsidRPr="002E51D4">
        <w:rPr>
          <w:rStyle w:val="DebateUnderline"/>
        </w:rPr>
        <w:t>goals</w:t>
      </w:r>
      <w:r w:rsidRPr="00547BFC">
        <w:rPr>
          <w:rStyle w:val="DebateUnderline"/>
        </w:rPr>
        <w:t xml:space="preserve">, social and economic contexts, and organizing priorities, progressive legal practice will fail </w:t>
      </w:r>
      <w:r>
        <w:t>to live up to its potential.</w:t>
      </w:r>
    </w:p>
    <w:p w:rsidR="00690E86" w:rsidRDefault="00690E86" w:rsidP="00690E86">
      <w:pPr>
        <w:pStyle w:val="Nothing"/>
      </w:pPr>
    </w:p>
    <w:p w:rsidR="00690E86" w:rsidRPr="00435F46" w:rsidRDefault="00690E86" w:rsidP="00690E86">
      <w:pPr>
        <w:pStyle w:val="Heading4"/>
      </w:pPr>
      <w:r>
        <w:t>Now the State debate</w:t>
      </w:r>
    </w:p>
    <w:p w:rsidR="00690E86" w:rsidRPr="001E4A1D" w:rsidRDefault="00690E86" w:rsidP="00690E86">
      <w:pPr>
        <w:pStyle w:val="Heading4"/>
      </w:pPr>
      <w:r w:rsidRPr="00A70B70">
        <w:t xml:space="preserve">We do not need to win that the state is good, rather just that the value of the state is something that should be </w:t>
      </w:r>
      <w:r w:rsidRPr="00A70B70">
        <w:rPr>
          <w:rStyle w:val="DebateUnderline"/>
        </w:rPr>
        <w:t xml:space="preserve">debated about. This </w:t>
      </w:r>
      <w:r>
        <w:rPr>
          <w:rStyle w:val="DebateUnderline"/>
        </w:rPr>
        <w:t>is the screen you should adopt for the Aff’s ev</w:t>
      </w:r>
      <w:r w:rsidRPr="00A70B70">
        <w:rPr>
          <w:rStyle w:val="DebateUnderline"/>
        </w:rPr>
        <w:t xml:space="preserve"> – it can’t just </w:t>
      </w:r>
      <w:r>
        <w:rPr>
          <w:rStyle w:val="DebateUnderline"/>
        </w:rPr>
        <w:t>say</w:t>
      </w:r>
      <w:r w:rsidRPr="00A70B70">
        <w:rPr>
          <w:rStyle w:val="DebateUnderline"/>
        </w:rPr>
        <w:t xml:space="preserve"> that the state is bad or ineffective</w:t>
      </w:r>
      <w:r>
        <w:rPr>
          <w:rStyle w:val="DebateUnderline"/>
        </w:rPr>
        <w:t xml:space="preserve">, their ev has to say that the state </w:t>
      </w:r>
      <w:r w:rsidRPr="00A70B70">
        <w:rPr>
          <w:rStyle w:val="DebateUnderline"/>
        </w:rPr>
        <w:t xml:space="preserve">should not even be discussed. </w:t>
      </w:r>
      <w:r>
        <w:rPr>
          <w:rStyle w:val="DebateUnderline"/>
        </w:rPr>
        <w:t>General indictments of the state</w:t>
      </w:r>
      <w:r w:rsidRPr="00A70B70">
        <w:rPr>
          <w:rStyle w:val="DebateUnderline"/>
        </w:rPr>
        <w:t xml:space="preserve"> </w:t>
      </w:r>
      <w:r>
        <w:rPr>
          <w:rStyle w:val="DebateUnderline"/>
        </w:rPr>
        <w:t xml:space="preserve">can be done on the neg, </w:t>
      </w:r>
      <w:r w:rsidRPr="001E4A1D">
        <w:t>while still preserving limited and effective debate and research.</w:t>
      </w:r>
    </w:p>
    <w:p w:rsidR="00690E86" w:rsidRDefault="00690E86" w:rsidP="00690E86">
      <w:pPr>
        <w:pStyle w:val="Nothing"/>
      </w:pPr>
    </w:p>
    <w:p w:rsidR="00690E86" w:rsidRDefault="00690E86" w:rsidP="00690E86">
      <w:pPr>
        <w:pStyle w:val="Heading4"/>
      </w:pPr>
      <w:r>
        <w:t xml:space="preserve">First, engaging with the law is inevitable and can be effective </w:t>
      </w:r>
    </w:p>
    <w:p w:rsidR="00690E86" w:rsidRDefault="00690E86" w:rsidP="00690E86">
      <w:pPr>
        <w:pStyle w:val="Nothing"/>
      </w:pPr>
      <w:r w:rsidRPr="005B61C8">
        <w:rPr>
          <w:rStyle w:val="Author-Date"/>
        </w:rPr>
        <w:t>Capulong 9</w:t>
      </w:r>
      <w:r>
        <w:t xml:space="preserve"> (Assistant Professor of Law, University of Montana)</w:t>
      </w:r>
    </w:p>
    <w:p w:rsidR="00690E86" w:rsidRDefault="00690E86" w:rsidP="00690E86">
      <w:pPr>
        <w:pStyle w:val="Nothing"/>
      </w:pPr>
      <w:r>
        <w:t>(</w:t>
      </w:r>
      <w:r w:rsidRPr="005B61C8">
        <w:t>Eduardo R.C.</w:t>
      </w:r>
      <w:r>
        <w:t xml:space="preserve">, </w:t>
      </w:r>
      <w:r w:rsidRPr="005B61C8">
        <w:t>CLIENT ACTIVISM IN PROGRESSIVE LAWYERING THEORY</w:t>
      </w:r>
      <w:r>
        <w:t>, CLINICAL LAW REVIEW, 16 Clinical L. Rev. 109, Fall, 2009)</w:t>
      </w:r>
    </w:p>
    <w:p w:rsidR="00690E86" w:rsidRPr="00435F46" w:rsidRDefault="00690E86" w:rsidP="00690E86">
      <w:pPr>
        <w:pStyle w:val="Nothing"/>
      </w:pPr>
    </w:p>
    <w:p w:rsidR="00690E86" w:rsidRPr="00F91A19" w:rsidRDefault="00690E86" w:rsidP="00690E86">
      <w:pPr>
        <w:pStyle w:val="Cards"/>
      </w:pPr>
      <w:r w:rsidRPr="00547BFC">
        <w:rPr>
          <w:rStyle w:val="DebateUnderline"/>
        </w:rPr>
        <w:lastRenderedPageBreak/>
        <w:t>Nevertheless, in contrast to</w:t>
      </w:r>
      <w:r>
        <w:t xml:space="preserve"> what Steve Bachmann has called </w:t>
      </w:r>
      <w:r w:rsidRPr="00547BFC">
        <w:rPr>
          <w:rStyle w:val="DebateUnderline"/>
        </w:rPr>
        <w:t xml:space="preserve">the </w:t>
      </w:r>
      <w:r>
        <w:t xml:space="preserve"> [*116]  "</w:t>
      </w:r>
      <w:r w:rsidRPr="00547BFC">
        <w:rPr>
          <w:rStyle w:val="DebateUnderline"/>
        </w:rPr>
        <w:t>a-legal</w:t>
      </w:r>
      <w:r>
        <w:t xml:space="preserve">" or "crude Marxist" </w:t>
      </w:r>
      <w:r w:rsidRPr="00547BFC">
        <w:rPr>
          <w:rStyle w:val="DebateUnderline"/>
        </w:rPr>
        <w:t>approach</w:t>
      </w:r>
      <w:r>
        <w:t xml:space="preserve">, n19 </w:t>
      </w:r>
      <w:r w:rsidRPr="001E4A1D">
        <w:t xml:space="preserve">progressive activists recognize that the legal arena remains a forum for social struggle. n20 This is so for three reasons: </w:t>
      </w:r>
      <w:r w:rsidRPr="00357853">
        <w:rPr>
          <w:rStyle w:val="DebateUnderline"/>
          <w:highlight w:val="yellow"/>
        </w:rPr>
        <w:t xml:space="preserve">First, activists </w:t>
      </w:r>
      <w:r w:rsidRPr="00357853">
        <w:rPr>
          <w:rStyle w:val="DebateUnderline"/>
        </w:rPr>
        <w:t>often</w:t>
      </w:r>
      <w:r w:rsidRPr="00357853">
        <w:rPr>
          <w:rStyle w:val="DebateUnderline"/>
          <w:highlight w:val="yellow"/>
        </w:rPr>
        <w:t xml:space="preserve"> do not have a choice but to work within the legal system</w:t>
      </w:r>
      <w:r w:rsidRPr="00547BFC">
        <w:rPr>
          <w:rStyle w:val="DebateUnderline"/>
        </w:rPr>
        <w:t xml:space="preserve">, </w:t>
      </w:r>
      <w:r>
        <w:rPr>
          <w:rStyle w:val="DebateUnderline"/>
        </w:rPr>
        <w:t>****</w:t>
      </w:r>
      <w:r w:rsidRPr="00357853">
        <w:rPr>
          <w:rStyle w:val="DebateUnderline"/>
          <w:highlight w:val="yellow"/>
        </w:rPr>
        <w:t>as when they are arrested</w:t>
      </w:r>
      <w:r w:rsidRPr="00547BFC">
        <w:rPr>
          <w:rStyle w:val="DebateUnderline"/>
        </w:rPr>
        <w:t xml:space="preserve"> or otherwise prevented from engaging in activism by state authorities</w:t>
      </w:r>
      <w:r>
        <w:t xml:space="preserve">. </w:t>
      </w:r>
      <w:r w:rsidRPr="00357853">
        <w:rPr>
          <w:rStyle w:val="DebateUnderline"/>
          <w:highlight w:val="yellow"/>
        </w:rPr>
        <w:t>Second,</w:t>
      </w:r>
      <w:r>
        <w:t xml:space="preserve"> because law is relatively autonomous from economic and political interests, n21 </w:t>
      </w:r>
      <w:r w:rsidRPr="005B61C8">
        <w:rPr>
          <w:rStyle w:val="DebateUnderline"/>
        </w:rPr>
        <w:t>c</w:t>
      </w:r>
      <w:r w:rsidRPr="00357853">
        <w:rPr>
          <w:rStyle w:val="DebateUnderline"/>
          <w:highlight w:val="yellow"/>
        </w:rPr>
        <w:t xml:space="preserve">ampaigns for legal reform can win </w:t>
      </w:r>
      <w:r w:rsidRPr="00357853">
        <w:rPr>
          <w:rStyle w:val="DebateUnderline"/>
        </w:rPr>
        <w:t xml:space="preserve">substantial </w:t>
      </w:r>
      <w:r w:rsidRPr="00357853">
        <w:rPr>
          <w:rStyle w:val="DebateUnderline"/>
          <w:highlight w:val="yellow"/>
        </w:rPr>
        <w:t>gains and are</w:t>
      </w:r>
      <w:r w:rsidRPr="005B61C8">
        <w:rPr>
          <w:rStyle w:val="DebateUnderline"/>
        </w:rPr>
        <w:t xml:space="preserve"> frequently </w:t>
      </w:r>
      <w:r w:rsidRPr="00357853">
        <w:rPr>
          <w:rStyle w:val="DebateUnderline"/>
          <w:highlight w:val="yellow"/>
        </w:rPr>
        <w:t xml:space="preserve">the only vehicles through which </w:t>
      </w:r>
      <w:r w:rsidRPr="00357853">
        <w:rPr>
          <w:rStyle w:val="DebateUnderline"/>
        </w:rPr>
        <w:t xml:space="preserve">more far-reaching </w:t>
      </w:r>
      <w:r w:rsidRPr="00357853">
        <w:rPr>
          <w:rStyle w:val="DebateUnderline"/>
          <w:highlight w:val="yellow"/>
        </w:rPr>
        <w:t>change takes shape</w:t>
      </w:r>
      <w:r w:rsidRPr="00357853">
        <w:rPr>
          <w:highlight w:val="yellow"/>
        </w:rPr>
        <w:t xml:space="preserve">; </w:t>
      </w:r>
      <w:r w:rsidRPr="00357853">
        <w:rPr>
          <w:rStyle w:val="DebateUnderline"/>
          <w:highlight w:val="yellow"/>
        </w:rPr>
        <w:t>struggles</w:t>
      </w:r>
      <w:r>
        <w:t xml:space="preserve"> for reform, in other words, </w:t>
      </w:r>
      <w:r w:rsidRPr="00357853">
        <w:rPr>
          <w:rStyle w:val="DebateUnderline"/>
          <w:highlight w:val="yellow"/>
        </w:rPr>
        <w:t>beget more radical possibilities</w:t>
      </w:r>
      <w:r>
        <w:t xml:space="preserve"> and aspirations. n22 And </w:t>
      </w:r>
      <w:r w:rsidRPr="00357853">
        <w:rPr>
          <w:rStyle w:val="DebateUnderline"/>
          <w:highlight w:val="yellow"/>
        </w:rPr>
        <w:t xml:space="preserve">third, law is </w:t>
      </w:r>
      <w:r w:rsidRPr="005A6C56">
        <w:rPr>
          <w:rStyle w:val="DebateUnderline"/>
        </w:rPr>
        <w:t xml:space="preserve">constitutive of </w:t>
      </w:r>
      <w:r w:rsidRPr="00357853">
        <w:rPr>
          <w:rStyle w:val="DebateUnderline"/>
          <w:highlight w:val="yellow"/>
        </w:rPr>
        <w:t>the social order</w:t>
      </w:r>
      <w:r w:rsidRPr="00357853">
        <w:rPr>
          <w:highlight w:val="yellow"/>
        </w:rPr>
        <w:t>.</w:t>
      </w:r>
      <w:r w:rsidRPr="005A6C56">
        <w:t xml:space="preserve"> </w:t>
      </w:r>
      <w:r w:rsidRPr="00F91A19">
        <w:t>Law--or, more accurately, the concept of it--is not (again as some crude analysts would argue) simply a tool of one ruling class or other, but rather an essential component of a just society. n23</w:t>
      </w:r>
    </w:p>
    <w:p w:rsidR="00690E86" w:rsidRPr="001E4A1D" w:rsidRDefault="00690E86" w:rsidP="00690E86">
      <w:pPr>
        <w:pStyle w:val="Cards"/>
        <w:rPr>
          <w:b/>
        </w:rPr>
      </w:pPr>
      <w:r w:rsidRPr="00F91A19">
        <w:t xml:space="preserve">Commentators observe that lawyers who base their practice on these three premises are "hungry for theory," n24 for theory checks the "occupational hazards [of] reformism or cynicism." n25 The theoretical project is thus a dialectic: while law reform alone cannot "disturb the basic political and economic organization of modern American society," n26  [*117]  </w:t>
      </w:r>
      <w:r w:rsidRPr="00F91A19">
        <w:rPr>
          <w:rStyle w:val="DebateUnderline"/>
        </w:rPr>
        <w:t>law and lawyering are "a complex, contradictory, and open-textured setting that provides opportunities to challenge the status quo</w:t>
      </w:r>
      <w:r w:rsidRPr="00F91A19">
        <w:rPr>
          <w:b/>
        </w:rPr>
        <w:t>."</w:t>
      </w:r>
    </w:p>
    <w:p w:rsidR="00690E86" w:rsidRPr="003C0680" w:rsidRDefault="00690E86" w:rsidP="00690E86">
      <w:pPr>
        <w:pStyle w:val="Nothing"/>
      </w:pPr>
    </w:p>
    <w:p w:rsidR="00690E86" w:rsidRDefault="00690E86" w:rsidP="00690E86">
      <w:pPr>
        <w:pStyle w:val="Heading4"/>
      </w:pPr>
      <w:r>
        <w:t>Second, debate about a</w:t>
      </w:r>
      <w:r w:rsidR="002C1BEC">
        <w:t xml:space="preserve">rcane legal details are, it </w:t>
      </w:r>
      <w:r>
        <w:t>is crucial to empower even the most revolutionary of movements.</w:t>
      </w:r>
    </w:p>
    <w:p w:rsidR="00690E86" w:rsidRPr="00960709" w:rsidRDefault="00690E86" w:rsidP="00690E86">
      <w:pPr>
        <w:pStyle w:val="Nothing"/>
        <w:rPr>
          <w:rStyle w:val="Author-Date"/>
        </w:rPr>
      </w:pPr>
      <w:r w:rsidRPr="00960709">
        <w:rPr>
          <w:rStyle w:val="Author-Date"/>
        </w:rPr>
        <w:t>Arkles et al 10</w:t>
      </w:r>
    </w:p>
    <w:p w:rsidR="00690E86" w:rsidRDefault="00690E86" w:rsidP="00690E86">
      <w:pPr>
        <w:pStyle w:val="Nothing"/>
      </w:pPr>
      <w:r>
        <w:t>(Gabriel Arkles, Pooja Gehi and Elana Redfield, The Role of Lawyers in Trans Liberation: Building a Transformative Movement for Social Change, Seattle Journal for Social Justice, 8 Seattle J. Soc. Just. 579, Spring / Summer, 2010, LN)</w:t>
      </w:r>
    </w:p>
    <w:p w:rsidR="00690E86" w:rsidRDefault="00690E86" w:rsidP="00690E86">
      <w:pPr>
        <w:pStyle w:val="Nothing"/>
      </w:pPr>
    </w:p>
    <w:p w:rsidR="00690E86" w:rsidRPr="00C3512F" w:rsidRDefault="00690E86" w:rsidP="00690E86">
      <w:pPr>
        <w:pStyle w:val="Cards"/>
        <w:rPr>
          <w:rStyle w:val="DebateUnderline"/>
        </w:rPr>
      </w:pPr>
      <w:r>
        <w:t xml:space="preserve">While agenda-setting by lawyers can lead to the replication of patterns of elitism and the reinforcement of systems of oppression, we do believe that </w:t>
      </w:r>
      <w:r w:rsidRPr="00AE5BE7">
        <w:rPr>
          <w:rStyle w:val="DebateUnderline"/>
          <w:highlight w:val="yellow"/>
        </w:rPr>
        <w:t xml:space="preserve">legal work is </w:t>
      </w:r>
      <w:r w:rsidRPr="00AE5BE7">
        <w:rPr>
          <w:rStyle w:val="DebateUnderline"/>
        </w:rPr>
        <w:t>a</w:t>
      </w:r>
      <w:r w:rsidRPr="00AE5BE7">
        <w:rPr>
          <w:rStyle w:val="DebateUnderline"/>
          <w:highlight w:val="yellow"/>
        </w:rPr>
        <w:t xml:space="preserve"> necessary</w:t>
      </w:r>
      <w:r w:rsidRPr="001E4A1D">
        <w:rPr>
          <w:rStyle w:val="DebateUnderline"/>
        </w:rPr>
        <w:t xml:space="preserve"> and critical</w:t>
      </w:r>
      <w:r w:rsidRPr="001E4A1D">
        <w:t xml:space="preserve"> way </w:t>
      </w:r>
      <w:r w:rsidRPr="00435F46">
        <w:rPr>
          <w:rStyle w:val="DebateUnderline"/>
        </w:rPr>
        <w:t xml:space="preserve">to </w:t>
      </w:r>
      <w:r w:rsidRPr="001E4A1D">
        <w:t xml:space="preserve">support </w:t>
      </w:r>
      <w:r w:rsidRPr="00435F46">
        <w:rPr>
          <w:rStyle w:val="DebateUnderline"/>
        </w:rPr>
        <w:t xml:space="preserve">movements </w:t>
      </w:r>
      <w:r w:rsidRPr="00AE5BE7">
        <w:rPr>
          <w:rStyle w:val="DebateUnderline"/>
          <w:highlight w:val="yellow"/>
        </w:rPr>
        <w:t>for social justice</w:t>
      </w:r>
      <w:r>
        <w:t xml:space="preserve">. </w:t>
      </w:r>
      <w:r w:rsidRPr="00AE5BE7">
        <w:rPr>
          <w:rStyle w:val="DebateUnderline"/>
          <w:highlight w:val="yellow"/>
        </w:rPr>
        <w:t>We must recognize the limitations of the legal system and learn to use that to the advantage of the oppressed</w:t>
      </w:r>
      <w:r>
        <w:t xml:space="preserve">. </w:t>
      </w:r>
      <w:r w:rsidRPr="00C3512F">
        <w:rPr>
          <w:sz w:val="12"/>
          <w:szCs w:val="12"/>
        </w:rPr>
        <w:t>If lawyers are going to support work that dismantles oppressive structures, we must radically rethink the roles we can play in building and supporting these movements and acknowledge that our own individual interests or even livelihood may conflict with doing radical and transformative work. n162</w:t>
      </w:r>
      <w:r>
        <w:rPr>
          <w:sz w:val="12"/>
          <w:szCs w:val="12"/>
        </w:rPr>
        <w:t xml:space="preserve"> </w:t>
      </w:r>
      <w:r w:rsidRPr="00C3512F">
        <w:rPr>
          <w:sz w:val="12"/>
          <w:szCs w:val="12"/>
        </w:rPr>
        <w:t>A. Community Organizing for Social Justice</w:t>
      </w:r>
      <w:r>
        <w:rPr>
          <w:sz w:val="12"/>
          <w:szCs w:val="12"/>
        </w:rPr>
        <w:t xml:space="preserve"> </w:t>
      </w:r>
      <w:r w:rsidRPr="00C3512F">
        <w:rPr>
          <w:sz w:val="12"/>
          <w:szCs w:val="12"/>
        </w:rPr>
        <w:t>When we use the term community organizing or organizing, we refer to the activities of organizations engaging in base-building and leadership development of communities directly impacted by one or more social  [*612]  problems and conducting direct action issue campaigns intended to make positive change related to the problem(s). In this article, we discuss community organizing in the context of progressive social change, but community-organizing strategies can also be used for conservative ends.</w:t>
      </w:r>
      <w:r>
        <w:rPr>
          <w:sz w:val="12"/>
          <w:szCs w:val="12"/>
        </w:rPr>
        <w:t xml:space="preserve"> </w:t>
      </w:r>
      <w:r w:rsidRPr="00C3512F">
        <w:rPr>
          <w:sz w:val="12"/>
          <w:szCs w:val="12"/>
        </w:rPr>
        <w:t>Community organizing is a powerful means to make social change. A basic premise of organizing is that inappropriate imbalances of power in society are a central component of social injustice. In order to have social justice, power relationships must shift. In Organizing for Social Change: Midwest Academy Manual for Activists (hereinafter, "the Manual"), n163 the authors list three principles of community organizing: n164 (1) winning real, immediate, concrete improvements in people's lives; (2) giving people a sense of their own power; and (3) altering the relations of power. n165</w:t>
      </w:r>
      <w:r>
        <w:rPr>
          <w:sz w:val="12"/>
          <w:szCs w:val="12"/>
        </w:rPr>
        <w:t xml:space="preserve"> </w:t>
      </w:r>
      <w:r w:rsidRPr="00C3512F">
        <w:rPr>
          <w:sz w:val="12"/>
          <w:szCs w:val="12"/>
        </w:rPr>
        <w:t>Before any of these principles can be achieved it is necessary to have leadership by the people impacted by social problems. n166 As Rinku Sen points out:</w:t>
      </w:r>
      <w:r>
        <w:rPr>
          <w:sz w:val="12"/>
          <w:szCs w:val="12"/>
        </w:rPr>
        <w:t xml:space="preserve"> </w:t>
      </w:r>
      <w:r w:rsidRPr="00C3512F">
        <w:rPr>
          <w:sz w:val="12"/>
          <w:szCs w:val="12"/>
        </w:rPr>
        <w:t>[E]ven allies working in solidarity with affected groups cannot rival the clarity and power of the people who have the most to gain and the least to lose . . . organizations composed of people whose lives will change when a new policy is instituted tend to set goals that are harder to reach, to compromise less, and to stick out a fight longer. n167</w:t>
      </w:r>
      <w:r>
        <w:rPr>
          <w:sz w:val="12"/>
          <w:szCs w:val="12"/>
        </w:rPr>
        <w:t xml:space="preserve"> </w:t>
      </w:r>
      <w:r w:rsidRPr="00C3512F">
        <w:rPr>
          <w:sz w:val="12"/>
          <w:szCs w:val="12"/>
        </w:rPr>
        <w:t>She also notes that, "[I]f we are to make policy proposals that are grounded in reality and would make a difference either in peoples' lives or in the debate, then we have to be in touch with the people who are at the center of such policies. n168</w:t>
      </w:r>
      <w:r>
        <w:rPr>
          <w:sz w:val="12"/>
          <w:szCs w:val="12"/>
        </w:rPr>
        <w:t xml:space="preserve"> </w:t>
      </w:r>
      <w:r w:rsidRPr="00C3512F">
        <w:rPr>
          <w:sz w:val="12"/>
          <w:szCs w:val="12"/>
        </w:rPr>
        <w:t>We believe community organizing has the potential to make fundamental social change that law reform strategies or "movements" led by lawyers cannot achieve on their own. However, community organizing is not always just and effective. Community-organizing groups are not immune to any number of problems that can impact other organizations, including internal oppressive dynamics. In fact, some strains of white, male-dominated  [*613]  community organizing have been widely criticized as perpetuating racism and sexism. n169 Nonetheless, models of community organizing, particularly as revised by women of color and other leaders from marginalized groups, have much greater potential to address fundamental imbalances of power than law reform strategies. They also have a remarkable record of successes.</w:t>
      </w:r>
      <w:r>
        <w:rPr>
          <w:sz w:val="12"/>
          <w:szCs w:val="12"/>
        </w:rPr>
        <w:t xml:space="preserve"> </w:t>
      </w:r>
      <w:r w:rsidRPr="00C3512F">
        <w:rPr>
          <w:sz w:val="12"/>
          <w:szCs w:val="12"/>
        </w:rPr>
        <w:t>Tools from community organizers can help show where other strategies can fit into a framework for social change. The authors of the Manual, for example, describe various strategies for addressing social issues and illustrate how each of them may, at least to some extent, be effective. n170 They then plot out various forms of making social change on a continuum in terms of their positioning with regard to existing social power relationships. n171 They place direct services at the end of the spectrum that is most accepting of existing power relationships and community organizing at the end of the spectrum that most challenges existing power relationships. n172 Advocacy organizations are listed in the middle, closer to community organizing than direct services. n173</w:t>
      </w:r>
      <w:r>
        <w:rPr>
          <w:sz w:val="12"/>
          <w:szCs w:val="12"/>
        </w:rPr>
        <w:t xml:space="preserve"> </w:t>
      </w:r>
      <w:r w:rsidRPr="00C3512F">
        <w:rPr>
          <w:sz w:val="12"/>
          <w:szCs w:val="12"/>
        </w:rPr>
        <w:t>The Four Pillars of Social Justice Infrastructure model, a tool of the Miami Workers Center, is somewhat more nuanced than the Manual. n174 According to this model, four "pillars" are the key to transformative social justice. n175 They are (1) the pillar of service, which addresses community needs and stabilizes community members' lives; (2) the pillar of policy, which changes policies and institutions and achieves concrete gains with benchmarks for progress; (3) the pillar of consciousness, which alters public opinion and shifts political parameters through media advocacy and popular education; and (4) the pillar of power, which achieves autonomous community power through base-building and leadership development. n176 According to the Miami Workers Center, all of these pillars are essential in making social change, but the pillar of power is most crucial in the struggle to win true liberation for all oppressed communities. n177</w:t>
      </w:r>
      <w:r>
        <w:rPr>
          <w:sz w:val="12"/>
          <w:szCs w:val="12"/>
        </w:rPr>
        <w:t xml:space="preserve"> </w:t>
      </w:r>
      <w:r w:rsidRPr="00C3512F">
        <w:rPr>
          <w:sz w:val="12"/>
          <w:szCs w:val="12"/>
        </w:rPr>
        <w:t xml:space="preserve"> [*614]  In their estimation, our movements suffer when the pillar of power is forgotten and/or not supported by the other pillars, or when the pillars are seen as separate and independent, rather than as interconnected, indispensable aspects of the whole infrastructure that is necessary to build a just society. n178 Organizations with whom we work are generally dedicated solely to providing services, changing policies, or providing public education. Unfortunately, each of these endeavors exists separate from one another and perhaps most notably, separate from community organizing. In SRLP's vision of change, this separation is part of maintaining structural capitalism that seeks to maintain imbalances of power in our society. Without incorporating the pillar of power, service provision, policy change, and public education can never move towards real social justice. n179</w:t>
      </w:r>
      <w:r>
        <w:rPr>
          <w:sz w:val="12"/>
          <w:szCs w:val="12"/>
        </w:rPr>
        <w:t xml:space="preserve"> </w:t>
      </w:r>
      <w:r w:rsidRPr="00C3512F">
        <w:rPr>
          <w:sz w:val="12"/>
          <w:szCs w:val="12"/>
        </w:rPr>
        <w:t>B. Lawyering for Empowerment</w:t>
      </w:r>
      <w:r>
        <w:rPr>
          <w:sz w:val="12"/>
          <w:szCs w:val="12"/>
        </w:rPr>
        <w:t xml:space="preserve"> </w:t>
      </w:r>
      <w:r w:rsidRPr="00C3512F">
        <w:rPr>
          <w:sz w:val="12"/>
          <w:szCs w:val="12"/>
        </w:rPr>
        <w:t>In the past few decades, a number of alternative theories have emerged that help lawyers find a place in social movements that do not replicate oppression. n180 Some of the most well-known iterations of this theme are "empowerment lawyering," "rebellious lawyering," and "community lawyering." n181 These perspectives share skepticism of the efficacy of impact litigation and traditional direct services for improving the conditions faced by poor clients and communities of color, because they do not and cannot effectively address the roots of these forms of oppression. n182 Rather, these alternative visions of lawyering center on the empowerment of community members and organizations, the elimination of the potential for dependency on lawyers and the legal system, and the collaboration between lawyers and directly impacted communities in priority setting. n183</w:t>
      </w:r>
      <w:r>
        <w:rPr>
          <w:sz w:val="12"/>
          <w:szCs w:val="12"/>
        </w:rPr>
        <w:t xml:space="preserve"> </w:t>
      </w:r>
      <w:r w:rsidRPr="00C3512F">
        <w:rPr>
          <w:sz w:val="12"/>
          <w:szCs w:val="12"/>
        </w:rPr>
        <w:t xml:space="preserve">Of the many models of alternative lawyering with the goal of social justice, we will focus on the idea of "lawyering for </w:t>
      </w:r>
      <w:r w:rsidRPr="00C3512F">
        <w:rPr>
          <w:sz w:val="12"/>
          <w:szCs w:val="12"/>
        </w:rPr>
        <w:lastRenderedPageBreak/>
        <w:t>empowerment," generally. The goal of empowerment lawyering is to enable a group of people to gain control of the forces that affect their lives. n184 Therefore</w:t>
      </w:r>
      <w:r>
        <w:t xml:space="preserve">, </w:t>
      </w:r>
      <w:r w:rsidRPr="00AE5BE7">
        <w:rPr>
          <w:rStyle w:val="DebateUnderline"/>
          <w:highlight w:val="yellow"/>
        </w:rPr>
        <w:t xml:space="preserve">the goal of </w:t>
      </w:r>
      <w:r w:rsidRPr="00AE5BE7">
        <w:rPr>
          <w:rStyle w:val="DebateUnderline"/>
        </w:rPr>
        <w:t xml:space="preserve">empowerment </w:t>
      </w:r>
      <w:r w:rsidRPr="00AE5BE7">
        <w:rPr>
          <w:rStyle w:val="DebateUnderline"/>
          <w:highlight w:val="yellow"/>
        </w:rPr>
        <w:t xml:space="preserve">lawyering for </w:t>
      </w:r>
      <w:r w:rsidRPr="00AE5BE7">
        <w:rPr>
          <w:rStyle w:val="DebateUnderline"/>
        </w:rPr>
        <w:t xml:space="preserve">low-income </w:t>
      </w:r>
      <w:r w:rsidRPr="00AE5BE7">
        <w:rPr>
          <w:rStyle w:val="DebateUnderline"/>
          <w:highlight w:val="yellow"/>
        </w:rPr>
        <w:t>transgender people of</w:t>
      </w:r>
      <w:r w:rsidRPr="00AE5BE7">
        <w:rPr>
          <w:highlight w:val="yellow"/>
        </w:rPr>
        <w:t xml:space="preserve">  [*615]  </w:t>
      </w:r>
      <w:r w:rsidRPr="00AE5BE7">
        <w:rPr>
          <w:rStyle w:val="DebateUnderline"/>
          <w:highlight w:val="yellow"/>
        </w:rPr>
        <w:t xml:space="preserve">color is to </w:t>
      </w:r>
      <w:r w:rsidRPr="00AE5BE7">
        <w:rPr>
          <w:rStyle w:val="DebateUnderline"/>
        </w:rPr>
        <w:t xml:space="preserve">support these communities in </w:t>
      </w:r>
      <w:r w:rsidRPr="00AE5BE7">
        <w:rPr>
          <w:rStyle w:val="DebateUnderline"/>
          <w:highlight w:val="yellow"/>
        </w:rPr>
        <w:t>confront</w:t>
      </w:r>
      <w:r w:rsidRPr="00AE5BE7">
        <w:rPr>
          <w:rStyle w:val="DebateUnderline"/>
        </w:rPr>
        <w:t>ing</w:t>
      </w:r>
      <w:r w:rsidRPr="00AE5BE7">
        <w:rPr>
          <w:rStyle w:val="DebateUnderline"/>
          <w:highlight w:val="yellow"/>
        </w:rPr>
        <w:t xml:space="preserve"> the </w:t>
      </w:r>
      <w:r w:rsidRPr="00AE5BE7">
        <w:rPr>
          <w:rStyle w:val="DebateUnderline"/>
        </w:rPr>
        <w:t>economic and social</w:t>
      </w:r>
      <w:r w:rsidRPr="00AE5BE7">
        <w:rPr>
          <w:rStyle w:val="DebateUnderline"/>
          <w:highlight w:val="yellow"/>
        </w:rPr>
        <w:t xml:space="preserve"> policies that limit their life chances.</w:t>
      </w:r>
    </w:p>
    <w:p w:rsidR="00690E86" w:rsidRPr="00C3512F" w:rsidRDefault="00690E86" w:rsidP="00690E86">
      <w:pPr>
        <w:pStyle w:val="Cards"/>
        <w:rPr>
          <w:sz w:val="16"/>
          <w:szCs w:val="16"/>
        </w:rPr>
      </w:pPr>
      <w:r w:rsidRPr="00C3512F">
        <w:rPr>
          <w:sz w:val="16"/>
          <w:szCs w:val="16"/>
        </w:rPr>
        <w:t>Rather than merely representing poor people in court and increasing access to services, the role of the community or empowerment lawyer involves:</w:t>
      </w:r>
    </w:p>
    <w:p w:rsidR="00690E86" w:rsidRPr="00C3512F" w:rsidRDefault="00690E86" w:rsidP="00690E86">
      <w:pPr>
        <w:pStyle w:val="Cards"/>
        <w:rPr>
          <w:sz w:val="16"/>
          <w:szCs w:val="16"/>
        </w:rPr>
      </w:pPr>
      <w:r w:rsidRPr="00C3512F">
        <w:rPr>
          <w:sz w:val="16"/>
          <w:szCs w:val="16"/>
        </w:rPr>
        <w:t>organizing, community education, media outreach, petition drives, public demonstrations, lobbying, and shaming campaigns . . . [I]ndividuals and members of community-based organizations actively work alongside organizers and lawyers in the day-to-day strategic planning of their case or campaign. Proposed solutions--litigation or non-litigation based--are informed by the clients' knowledge and experience of the issue. n185</w:t>
      </w:r>
    </w:p>
    <w:p w:rsidR="00690E86" w:rsidRPr="00C3512F" w:rsidRDefault="00690E86" w:rsidP="00690E86">
      <w:pPr>
        <w:pStyle w:val="Cards"/>
        <w:rPr>
          <w:sz w:val="16"/>
          <w:szCs w:val="16"/>
        </w:rPr>
      </w:pPr>
      <w:r w:rsidRPr="00C3512F">
        <w:rPr>
          <w:sz w:val="16"/>
          <w:szCs w:val="16"/>
        </w:rPr>
        <w:t>A classic example of the complex role of empowerment within the legal agenda setting is the question of whether to take cases that have low chances of success. The traditional approach would suggest not taking the case, or settling for limited outcomes that may not meet the client's expectations. However, when our goals shift to empowerment, our strategies change as well. If we understand that the legal system is incapable of providing a truly favorable outcome for low-income transgender clients and transgender clients of color, then winning and losing cases takes on different meanings.</w:t>
      </w:r>
    </w:p>
    <w:p w:rsidR="00690E86" w:rsidRPr="00C3512F" w:rsidRDefault="00690E86" w:rsidP="00690E86">
      <w:pPr>
        <w:pStyle w:val="Cards"/>
        <w:rPr>
          <w:sz w:val="16"/>
          <w:szCs w:val="16"/>
        </w:rPr>
      </w:pPr>
      <w:r w:rsidRPr="00C3512F">
        <w:rPr>
          <w:sz w:val="16"/>
          <w:szCs w:val="16"/>
        </w:rPr>
        <w:t>For example, a transgender client may choose to bring a lawsuit against prison staff who sexually assaulted her, despite limited chance of success because of the "blue wall of silence," her perceived limited credibility as a prisoner, barriers to recovery from the Prison Litigation Reform Act, and restrictions on supervisory liability in § 1983 cases. Even realizing the litigation outcome will probably be unfavorable to her, she may still develop leadership skills by rallying a broader community of people impacted by similar issues. Additionally, she may use the knowledge and energy gained through the lawsuit to change policy. If our goal is to familiarize our client with the law, to provide an opportunity for the client  [*616]  and/or community organizers to educate the public about the issues, to help our client assess the limitations of the legal system on their own, or to play a role in a larger organizing strategy, then taking cases with little chance of achieving a legal remedy can be a useful strategy.</w:t>
      </w:r>
    </w:p>
    <w:p w:rsidR="00690E86" w:rsidRDefault="00690E86" w:rsidP="00690E86">
      <w:pPr>
        <w:pStyle w:val="Cards"/>
      </w:pPr>
      <w:r w:rsidRPr="00C3512F">
        <w:rPr>
          <w:rStyle w:val="DebateUnderline"/>
        </w:rPr>
        <w:t xml:space="preserve">Lawyering for empowerment means </w:t>
      </w:r>
      <w:r w:rsidRPr="008C5287">
        <w:t xml:space="preserve">not relying solely on legal expertise for decisionmaking. It means recognizing the limitations of the legal system, and </w:t>
      </w:r>
      <w:r w:rsidRPr="00C3512F">
        <w:rPr>
          <w:rStyle w:val="DebateUnderline"/>
        </w:rPr>
        <w:t>using our knowledge and expertise to help disenfranchised communities take leadership.</w:t>
      </w:r>
      <w:r>
        <w:t xml:space="preserve"> If community organizing is the path to social justice and "organizing is about people taking a role in determining their own future and improving the quality of life not only for themselves but for everyone," then "the primary goal [of empowerment lawyering] is building up the community." n186</w:t>
      </w:r>
    </w:p>
    <w:p w:rsidR="00690E86" w:rsidRDefault="00690E86" w:rsidP="00690E86">
      <w:pPr>
        <w:pStyle w:val="Cards"/>
      </w:pPr>
      <w:r>
        <w:t>C. Sharing Information and Building Leadership</w:t>
      </w:r>
    </w:p>
    <w:p w:rsidR="00690E86" w:rsidRDefault="00690E86" w:rsidP="00690E86">
      <w:pPr>
        <w:pStyle w:val="Cards"/>
      </w:pPr>
      <w:r w:rsidRPr="00AE5BE7">
        <w:rPr>
          <w:rStyle w:val="DebateUnderline"/>
          <w:highlight w:val="yellow"/>
        </w:rPr>
        <w:t xml:space="preserve">A key to meaningful participation </w:t>
      </w:r>
      <w:r w:rsidRPr="00AE5BE7">
        <w:rPr>
          <w:rStyle w:val="DebateUnderline"/>
        </w:rPr>
        <w:t xml:space="preserve">in social justice movements </w:t>
      </w:r>
      <w:r w:rsidRPr="00AE5BE7">
        <w:rPr>
          <w:rStyle w:val="DebateUnderline"/>
          <w:highlight w:val="yellow"/>
        </w:rPr>
        <w:t>is access to information</w:t>
      </w:r>
      <w:r>
        <w:t>. Lawyers are in an especially good position to help transfer knowledge, skills, and information to disenfranchised communities--</w:t>
      </w:r>
      <w:r w:rsidRPr="00AE5BE7">
        <w:rPr>
          <w:rStyle w:val="DebateUnderline"/>
          <w:highlight w:val="yellow"/>
        </w:rPr>
        <w:t xml:space="preserve">the legal system is maintained by </w:t>
      </w:r>
      <w:r w:rsidRPr="00AE5BE7">
        <w:rPr>
          <w:rStyle w:val="DebateUnderline"/>
        </w:rPr>
        <w:t xml:space="preserve">and predicated on </w:t>
      </w:r>
      <w:r w:rsidRPr="00AE5BE7">
        <w:rPr>
          <w:rStyle w:val="DebateUnderline"/>
          <w:highlight w:val="yellow"/>
        </w:rPr>
        <w:t xml:space="preserve">arcane knowledge </w:t>
      </w:r>
      <w:r w:rsidRPr="00960360">
        <w:rPr>
          <w:rStyle w:val="DebateUnderline"/>
        </w:rPr>
        <w:t>that lacks relevance in most contexts but takes on supreme significance in courts, politics, and regulatory agencies</w:t>
      </w:r>
      <w:r>
        <w:t xml:space="preserve">. </w:t>
      </w:r>
      <w:r w:rsidRPr="00AE5BE7">
        <w:rPr>
          <w:rStyle w:val="DebateUnderline"/>
          <w:highlight w:val="yellow"/>
        </w:rPr>
        <w:t xml:space="preserve">It is a system </w:t>
      </w:r>
      <w:r>
        <w:rPr>
          <w:rStyle w:val="DebateUnderline"/>
          <w:highlight w:val="yellow"/>
        </w:rPr>
        <w:t>****</w:t>
      </w:r>
      <w:r w:rsidRPr="00AE5BE7">
        <w:rPr>
          <w:rStyle w:val="DebateUnderline"/>
          <w:highlight w:val="yellow"/>
        </w:rPr>
        <w:t>intentionally obscure to the uninitiated</w:t>
      </w:r>
      <w:r>
        <w:t xml:space="preserve">; therefore </w:t>
      </w:r>
      <w:r w:rsidRPr="00C64134">
        <w:rPr>
          <w:rStyle w:val="DebateUnderline"/>
          <w:highlight w:val="yellow"/>
        </w:rPr>
        <w:t xml:space="preserve">the lawyer has the opportunity to expose the workings of the system to those who seek to destroy it, </w:t>
      </w:r>
      <w:r w:rsidRPr="00C64134">
        <w:rPr>
          <w:rStyle w:val="DebateUnderline"/>
        </w:rPr>
        <w:t xml:space="preserve">dismantle it, reconfigure it, </w:t>
      </w:r>
      <w:r w:rsidRPr="00C64134">
        <w:rPr>
          <w:rStyle w:val="DebateUnderline"/>
          <w:highlight w:val="yellow"/>
        </w:rPr>
        <w:t>and re-envision it</w:t>
      </w:r>
      <w:r w:rsidRPr="00C64134">
        <w:rPr>
          <w:highlight w:val="yellow"/>
        </w:rPr>
        <w:t>.</w:t>
      </w:r>
    </w:p>
    <w:p w:rsidR="00690E86" w:rsidRDefault="00690E86" w:rsidP="00690E86">
      <w:pPr>
        <w:pStyle w:val="Cards"/>
      </w:pPr>
      <w:r>
        <w:t xml:space="preserve">As Quigley points out, the ignorance of the client enriches the lawyer's power position, and thus the transfer of the power from the lawyer to the client necessitates a sharing of information. n187 </w:t>
      </w:r>
      <w:r w:rsidRPr="008C5287">
        <w:t xml:space="preserve">Rather than simply performing the tasks that laws </w:t>
      </w:r>
      <w:r w:rsidRPr="00960360">
        <w:t xml:space="preserve">require, </w:t>
      </w:r>
      <w:r w:rsidRPr="00960360">
        <w:rPr>
          <w:rStyle w:val="DebateUnderline"/>
        </w:rPr>
        <w:t>a lawyer has the option to teach and to collaborate with clients so that they can bring power and voice back to their communities and perhaps fight against the system, become politicized, and take leadership</w:t>
      </w:r>
      <w:r w:rsidRPr="00960360">
        <w:t>. "</w:t>
      </w:r>
      <w:r w:rsidRPr="00960360">
        <w:rPr>
          <w:rStyle w:val="DebateUnderline"/>
        </w:rPr>
        <w:t>This demands</w:t>
      </w:r>
      <w:r w:rsidRPr="00960360">
        <w:t xml:space="preserve"> </w:t>
      </w:r>
      <w:r w:rsidRPr="00960360">
        <w:rPr>
          <w:rStyle w:val="DebateUnderline"/>
        </w:rPr>
        <w:t>that the lawyer</w:t>
      </w:r>
      <w:r w:rsidRPr="00960360">
        <w:t xml:space="preserve"> </w:t>
      </w:r>
      <w:r w:rsidRPr="00960360">
        <w:rPr>
          <w:rStyle w:val="DebateUnderline"/>
        </w:rPr>
        <w:t>undo the secret wrappings of the legal system</w:t>
      </w:r>
      <w:r w:rsidRPr="00960360">
        <w:t xml:space="preserve"> and share the essence of legal advocacy--</w:t>
      </w:r>
      <w:r w:rsidRPr="00960360">
        <w:rPr>
          <w:rStyle w:val="DebateUnderline"/>
        </w:rPr>
        <w:t>doing so</w:t>
      </w:r>
      <w:r w:rsidRPr="00960360">
        <w:t xml:space="preserve"> lessens the mystical power of the lawyer, and, in practice, </w:t>
      </w:r>
      <w:r w:rsidRPr="00960360">
        <w:rPr>
          <w:rStyle w:val="DebateUnderline"/>
        </w:rPr>
        <w:t xml:space="preserve">enriches the advocate in the </w:t>
      </w:r>
      <w:r w:rsidRPr="00960360">
        <w:t xml:space="preserve">sharing and </w:t>
      </w:r>
      <w:r w:rsidRPr="00960360">
        <w:rPr>
          <w:rStyle w:val="DebateUnderline"/>
        </w:rPr>
        <w:t>developing</w:t>
      </w:r>
      <w:r w:rsidRPr="00C3512F">
        <w:rPr>
          <w:rStyle w:val="DebateUnderline"/>
        </w:rPr>
        <w:t xml:space="preserve"> of rightful power.</w:t>
      </w:r>
      <w:r>
        <w:t>" n188</w:t>
      </w:r>
    </w:p>
    <w:p w:rsidR="00690E86" w:rsidRPr="00C3512F" w:rsidRDefault="00690E86" w:rsidP="00690E86">
      <w:pPr>
        <w:pStyle w:val="Cards"/>
        <w:rPr>
          <w:sz w:val="12"/>
          <w:szCs w:val="12"/>
        </w:rPr>
      </w:pPr>
      <w:r w:rsidRPr="00C3512F">
        <w:rPr>
          <w:sz w:val="12"/>
          <w:szCs w:val="12"/>
        </w:rPr>
        <w:t>Lawyers have many opportunities to share knowledge and skills as a form of leadership development. This sharing can be accomplished, for example, through highly collaborative legal representation, through community clinics, through skill-shares, or through policy or campaign meetings where the lawyer explains what they know about the existing structures and fills in gaps and questions raised by activists about the workings of legal systems.</w:t>
      </w:r>
    </w:p>
    <w:p w:rsidR="00690E86" w:rsidRPr="00C3512F" w:rsidRDefault="00690E86" w:rsidP="00690E86">
      <w:pPr>
        <w:pStyle w:val="Cards"/>
        <w:rPr>
          <w:sz w:val="12"/>
          <w:szCs w:val="12"/>
        </w:rPr>
      </w:pPr>
      <w:r w:rsidRPr="00C3512F">
        <w:rPr>
          <w:sz w:val="12"/>
          <w:szCs w:val="12"/>
        </w:rPr>
        <w:t>D. Helping to Meet Survival Needs</w:t>
      </w:r>
    </w:p>
    <w:p w:rsidR="00690E86" w:rsidRPr="00960360" w:rsidRDefault="00690E86" w:rsidP="00690E86">
      <w:pPr>
        <w:pStyle w:val="Cards"/>
        <w:rPr>
          <w:sz w:val="12"/>
          <w:szCs w:val="12"/>
        </w:rPr>
      </w:pPr>
      <w:r w:rsidRPr="00960360">
        <w:rPr>
          <w:sz w:val="12"/>
          <w:szCs w:val="12"/>
        </w:rPr>
        <w:t>SRLP sees our work as building legal services and policy change that directly supports the pillar of power. n189 Maintaining an awareness of the limitations and pitfalls of traditional legal services, we strive to provide services in a larger context and with an approach that can help support libratory work. n190 For this reason we provide direct legal services but also work toward leadership development in our communities and a deep level of support for our community-organizing allies.</w:t>
      </w:r>
    </w:p>
    <w:p w:rsidR="00690E86" w:rsidRDefault="00690E86" w:rsidP="00690E86">
      <w:pPr>
        <w:pStyle w:val="Cards"/>
      </w:pPr>
      <w:r w:rsidRPr="00960360">
        <w:rPr>
          <w:sz w:val="12"/>
          <w:szCs w:val="12"/>
        </w:rPr>
        <w:t>Our approach in this regard is to make sure our community members access and obtain all</w:t>
      </w:r>
      <w:r w:rsidRPr="00C3512F">
        <w:rPr>
          <w:sz w:val="12"/>
          <w:szCs w:val="12"/>
        </w:rPr>
        <w:t xml:space="preserve"> of the benefits to which they are entitled under the law, and to protect our community members as much as possible from the criminalization, discrimination, and harassment they face when attempting to live their lives. While we do not believe that the root causes keeping our clients in poverty and poor health can be addressed in this way, we also believe that our clients experience the most severe impact from state policies and practices and need and that they deserve support to survive them. n191</w:t>
      </w:r>
      <w:r>
        <w:t xml:space="preserve"> </w:t>
      </w:r>
      <w:r w:rsidRPr="00C64134">
        <w:rPr>
          <w:rStyle w:val="DebateUnderline"/>
          <w:highlight w:val="yellow"/>
        </w:rPr>
        <w:t>Until our communities are truly empowered</w:t>
      </w:r>
      <w:r w:rsidRPr="00C3512F">
        <w:rPr>
          <w:rStyle w:val="DebateUnderline"/>
        </w:rPr>
        <w:t xml:space="preserve"> and our systems are fundamentally</w:t>
      </w:r>
      <w:r>
        <w:t xml:space="preserve"> </w:t>
      </w:r>
      <w:r w:rsidRPr="008C5287">
        <w:rPr>
          <w:rStyle w:val="DebateUnderline"/>
        </w:rPr>
        <w:t>changed</w:t>
      </w:r>
      <w:r>
        <w:t xml:space="preserve"> to increase life chances and health for transgender people who are low-income and people of color, ****</w:t>
      </w:r>
      <w:r w:rsidRPr="00C64134">
        <w:rPr>
          <w:rStyle w:val="DebateUnderline"/>
          <w:highlight w:val="yellow"/>
        </w:rPr>
        <w:t xml:space="preserve">our communities are going to continue to </w:t>
      </w:r>
      <w:r w:rsidRPr="00C64134">
        <w:rPr>
          <w:rStyle w:val="DebateUnderline"/>
        </w:rPr>
        <w:t xml:space="preserve">have to </w:t>
      </w:r>
      <w:r w:rsidRPr="00C64134">
        <w:rPr>
          <w:rStyle w:val="DebateUnderline"/>
          <w:highlight w:val="yellow"/>
        </w:rPr>
        <w:t xml:space="preserve">navigate government </w:t>
      </w:r>
      <w:r w:rsidRPr="00C64134">
        <w:rPr>
          <w:rStyle w:val="DebateUnderline"/>
        </w:rPr>
        <w:t xml:space="preserve">agencies and organizations </w:t>
      </w:r>
      <w:r w:rsidRPr="00C64134">
        <w:rPr>
          <w:rStyle w:val="DebateUnderline"/>
          <w:highlight w:val="yellow"/>
        </w:rPr>
        <w:t>to survive.</w:t>
      </w:r>
    </w:p>
    <w:p w:rsidR="00690E86" w:rsidRPr="003D0562" w:rsidRDefault="00690E86" w:rsidP="00690E86">
      <w:pPr>
        <w:pStyle w:val="Nothing"/>
      </w:pPr>
    </w:p>
    <w:p w:rsidR="00690E86" w:rsidRDefault="00690E86" w:rsidP="00690E86">
      <w:pPr>
        <w:pStyle w:val="Nothing"/>
      </w:pPr>
    </w:p>
    <w:p w:rsidR="00690E86" w:rsidRDefault="00690E86" w:rsidP="00690E86">
      <w:pPr>
        <w:pStyle w:val="Heading4"/>
      </w:pPr>
      <w:r>
        <w:t xml:space="preserve">Monolithic rejections of the law are wrong – cooption is more likely in non-state activism. </w:t>
      </w:r>
      <w:r w:rsidRPr="00DC121B">
        <w:rPr>
          <w:u w:val="single"/>
        </w:rPr>
        <w:t>Concrete mechanisms for success</w:t>
      </w:r>
      <w:r>
        <w:t xml:space="preserve"> should be your metric for evaluation. </w:t>
      </w:r>
    </w:p>
    <w:p w:rsidR="00690E86" w:rsidRDefault="00690E86" w:rsidP="00690E86">
      <w:pPr>
        <w:pStyle w:val="Nothing"/>
      </w:pPr>
      <w:r w:rsidRPr="002B720D">
        <w:rPr>
          <w:rStyle w:val="Author-Date"/>
        </w:rPr>
        <w:t>Lobel 7</w:t>
      </w:r>
      <w:r>
        <w:t xml:space="preserve"> (Assistant Professor of Law, University of San Diego)</w:t>
      </w:r>
    </w:p>
    <w:p w:rsidR="00690E86" w:rsidRPr="002B720D" w:rsidRDefault="00690E86" w:rsidP="00690E86">
      <w:pPr>
        <w:pStyle w:val="Nothing"/>
      </w:pPr>
      <w:r>
        <w:t>(Orly, THE PARADOX OF EXTRALEGAL ACTIVISM: CRITICAL LEGAL CONSCIOUSNESS AND TRANSFORMATIVE POLITICS, 120 Harv. L. Rev. 937, February, 2007, LN)</w:t>
      </w:r>
    </w:p>
    <w:p w:rsidR="00690E86" w:rsidRDefault="00690E86" w:rsidP="00690E86">
      <w:pPr>
        <w:pStyle w:val="Nothing"/>
      </w:pPr>
    </w:p>
    <w:p w:rsidR="00690E86" w:rsidRPr="0045757B" w:rsidRDefault="00690E86" w:rsidP="00690E86">
      <w:pPr>
        <w:pStyle w:val="Cards"/>
      </w:pPr>
      <w:r w:rsidRPr="0045757B">
        <w:t>In the following sections, I argue that the extralegal model has suffered from the same drawbacks associated with legal cooptation. I show that as an effort to avoid the risk of legal cooptation, the current wave of suggested alternatives has effects that ironically mirror those of cooptation itself. Three central types of difficulties exist with contemporary extralegal scholarship. First, in the contexts of the labor and civil rights movements</w:t>
      </w:r>
      <w:r w:rsidRPr="00E96DD1">
        <w:rPr>
          <w:rStyle w:val="DebateUnderline"/>
        </w:rPr>
        <w:t>, arguments about legal cooptation</w:t>
      </w:r>
      <w:r w:rsidRPr="0045757B">
        <w:t xml:space="preserve"> often </w:t>
      </w:r>
      <w:r w:rsidRPr="00E96DD1">
        <w:rPr>
          <w:rStyle w:val="DebateUnderline"/>
        </w:rPr>
        <w:t>developed in response to a perceived gap between the</w:t>
      </w:r>
      <w:r w:rsidRPr="0045757B">
        <w:t xml:space="preserve"> conceptual </w:t>
      </w:r>
      <w:r w:rsidRPr="00E96DD1">
        <w:rPr>
          <w:rStyle w:val="DebateUnderline"/>
        </w:rPr>
        <w:t>ideal toward which a</w:t>
      </w:r>
      <w:r w:rsidRPr="0045757B">
        <w:t xml:space="preserve"> social </w:t>
      </w:r>
      <w:r w:rsidRPr="00E96DD1">
        <w:rPr>
          <w:rStyle w:val="DebateUnderline"/>
        </w:rPr>
        <w:t>reform group struggled and its actual accomplishments</w:t>
      </w:r>
      <w:r w:rsidRPr="0045757B">
        <w:t xml:space="preserve">. But, ironically, the contemporary message of </w:t>
      </w:r>
      <w:r w:rsidRPr="00E96DD1">
        <w:rPr>
          <w:rStyle w:val="DebateUnderline"/>
        </w:rPr>
        <w:t>opting out of traditional legal reform avenues may only accentuate this problem</w:t>
      </w:r>
      <w:r w:rsidRPr="0045757B">
        <w:t xml:space="preserve">. As the rise </w:t>
      </w:r>
      <w:r w:rsidRPr="00E96DD1">
        <w:t>of informalization (moving to nonlegal strategies), civil society (moving to extralegal spheres), and pluralism (the proliferation of norm-generating actors) has been effected and appropriated by supporters from a wide range of poli</w:t>
      </w:r>
      <w:r w:rsidRPr="0045757B">
        <w:t>tical commitments, these concepts have had unintended implications that conflict with the very social reform ideals from which they stem. Second</w:t>
      </w:r>
      <w:r w:rsidRPr="004A4997">
        <w:rPr>
          <w:highlight w:val="yellow"/>
        </w:rPr>
        <w:t xml:space="preserve">, </w:t>
      </w:r>
      <w:r w:rsidRPr="00DD7723">
        <w:rPr>
          <w:rStyle w:val="DebateUnderline"/>
        </w:rPr>
        <w:t xml:space="preserve">the idea of </w:t>
      </w:r>
      <w:r w:rsidRPr="004A4997">
        <w:rPr>
          <w:rStyle w:val="DebateUnderline"/>
          <w:highlight w:val="yellow"/>
        </w:rPr>
        <w:t xml:space="preserve">opting out of the legal arena becomes self-defeating as it discounts the </w:t>
      </w:r>
      <w:r w:rsidRPr="00DD7723">
        <w:rPr>
          <w:rStyle w:val="DebateUnderline"/>
        </w:rPr>
        <w:t xml:space="preserve">ongoing </w:t>
      </w:r>
      <w:r w:rsidRPr="004A4997">
        <w:rPr>
          <w:rStyle w:val="DebateUnderline"/>
          <w:highlight w:val="yellow"/>
        </w:rPr>
        <w:t>importance of law</w:t>
      </w:r>
      <w:r w:rsidRPr="00E96DD1">
        <w:rPr>
          <w:rStyle w:val="DebateUnderline"/>
        </w:rPr>
        <w:t xml:space="preserve"> and the possibilities of legal reform </w:t>
      </w:r>
      <w:r w:rsidRPr="004A4997">
        <w:rPr>
          <w:rStyle w:val="DebateUnderline"/>
          <w:highlight w:val="yellow"/>
        </w:rPr>
        <w:t>in seemingly unregulated spheres</w:t>
      </w:r>
      <w:r w:rsidRPr="0045757B">
        <w:t xml:space="preserve">. A model encompassing exit and rigid </w:t>
      </w:r>
      <w:r w:rsidRPr="00E96DD1">
        <w:rPr>
          <w:rStyle w:val="DebateUnderline"/>
        </w:rPr>
        <w:t xml:space="preserve">sphere distinctions further fails to recognize a reality of </w:t>
      </w:r>
      <w:r w:rsidRPr="0045757B">
        <w:t xml:space="preserve">increasing interpenetration and the </w:t>
      </w:r>
      <w:r w:rsidRPr="00E96DD1">
        <w:rPr>
          <w:rStyle w:val="DebateUnderline"/>
        </w:rPr>
        <w:t>blurring of boundaries between private and public spheres</w:t>
      </w:r>
      <w:r w:rsidRPr="0045757B">
        <w:t xml:space="preserve">, profit and nonprofit sectors, and formal and informal institutions. It therefore loses the critical insight that </w:t>
      </w:r>
      <w:r w:rsidRPr="009F07E0">
        <w:rPr>
          <w:rStyle w:val="DebateUnderline"/>
          <w:highlight w:val="yellow"/>
        </w:rPr>
        <w:t xml:space="preserve">law operates in </w:t>
      </w:r>
      <w:r w:rsidRPr="009F07E0">
        <w:rPr>
          <w:rStyle w:val="DebateUnderline"/>
        </w:rPr>
        <w:t xml:space="preserve">the background of seemingly </w:t>
      </w:r>
      <w:r w:rsidRPr="009F07E0">
        <w:rPr>
          <w:rStyle w:val="DebateUnderline"/>
          <w:highlight w:val="yellow"/>
        </w:rPr>
        <w:t>unregulated relationships</w:t>
      </w:r>
      <w:r w:rsidRPr="0045757B">
        <w:t xml:space="preserve">. Again paradoxically, </w:t>
      </w:r>
      <w:r w:rsidRPr="00E96DD1">
        <w:rPr>
          <w:rStyle w:val="DebateUnderline"/>
        </w:rPr>
        <w:t xml:space="preserve">the </w:t>
      </w:r>
      <w:r w:rsidRPr="009F07E0">
        <w:rPr>
          <w:rStyle w:val="DebateUnderline"/>
        </w:rPr>
        <w:t xml:space="preserve">extralegal view of </w:t>
      </w:r>
      <w:r w:rsidRPr="009F07E0">
        <w:rPr>
          <w:rStyle w:val="DebateUnderline"/>
          <w:highlight w:val="yellow"/>
        </w:rPr>
        <w:t>decentralized activism</w:t>
      </w:r>
      <w:r w:rsidRPr="00E96DD1">
        <w:rPr>
          <w:rStyle w:val="DebateUnderline"/>
        </w:rPr>
        <w:t xml:space="preserve"> and the division of society into different spheres in fact </w:t>
      </w:r>
      <w:r w:rsidRPr="009F07E0">
        <w:rPr>
          <w:rStyle w:val="DebateUnderline"/>
          <w:highlight w:val="yellow"/>
        </w:rPr>
        <w:t xml:space="preserve">have worked to subvert </w:t>
      </w:r>
      <w:r w:rsidRPr="00960360">
        <w:rPr>
          <w:rStyle w:val="DebateUnderline"/>
        </w:rPr>
        <w:t xml:space="preserve">rather than support the </w:t>
      </w:r>
      <w:r w:rsidRPr="009F07E0">
        <w:rPr>
          <w:rStyle w:val="DebateUnderline"/>
          <w:highlight w:val="yellow"/>
        </w:rPr>
        <w:t>progressive agenda</w:t>
      </w:r>
      <w:r w:rsidRPr="0045757B">
        <w:t xml:space="preserve">. Finally, </w:t>
      </w:r>
      <w:r>
        <w:t>***</w:t>
      </w:r>
      <w:r w:rsidRPr="00DD7723">
        <w:rPr>
          <w:rStyle w:val="DebateUnderline"/>
          <w:highlight w:val="yellow"/>
        </w:rPr>
        <w:t>since extralegal actors view their actions with romantic idealism,</w:t>
      </w:r>
      <w:r w:rsidRPr="00E96DD1">
        <w:rPr>
          <w:rStyle w:val="DebateUnderline"/>
        </w:rPr>
        <w:t xml:space="preserve"> </w:t>
      </w:r>
      <w:r w:rsidRPr="00DD7723">
        <w:rPr>
          <w:rStyle w:val="DebateUnderline"/>
          <w:highlight w:val="yellow"/>
        </w:rPr>
        <w:t>they fail to develop tools for</w:t>
      </w:r>
      <w:r w:rsidRPr="00DD7723">
        <w:rPr>
          <w:highlight w:val="yellow"/>
        </w:rPr>
        <w:t xml:space="preserve">  </w:t>
      </w:r>
      <w:r w:rsidRPr="00DD7723">
        <w:rPr>
          <w:rStyle w:val="DebateUnderline"/>
          <w:highlight w:val="yellow"/>
        </w:rPr>
        <w:t xml:space="preserve">evaluating </w:t>
      </w:r>
      <w:r w:rsidRPr="00DD7723">
        <w:rPr>
          <w:rStyle w:val="DebateUnderline"/>
        </w:rPr>
        <w:t xml:space="preserve">their </w:t>
      </w:r>
      <w:r w:rsidRPr="00DD7723">
        <w:rPr>
          <w:rStyle w:val="DebateUnderline"/>
          <w:highlight w:val="yellow"/>
        </w:rPr>
        <w:t>success</w:t>
      </w:r>
      <w:r w:rsidRPr="0045757B">
        <w:t xml:space="preserve">. </w:t>
      </w:r>
      <w:r w:rsidRPr="00E96DD1">
        <w:rPr>
          <w:rStyle w:val="DebateUnderline"/>
        </w:rPr>
        <w:t>If the critique</w:t>
      </w:r>
      <w:r w:rsidRPr="0045757B">
        <w:t xml:space="preserve"> of legal cooptation </w:t>
      </w:r>
      <w:r w:rsidRPr="00E96DD1">
        <w:rPr>
          <w:rStyle w:val="DebateUnderline"/>
        </w:rPr>
        <w:t>has involved the argument that legal reform</w:t>
      </w:r>
      <w:r w:rsidRPr="0045757B">
        <w:t xml:space="preserve">, even when viewed as a victory, </w:t>
      </w:r>
      <w:r w:rsidRPr="00E96DD1">
        <w:rPr>
          <w:rStyle w:val="DebateUnderline"/>
        </w:rPr>
        <w:t>is never radically transformative</w:t>
      </w:r>
      <w:r w:rsidRPr="0045757B">
        <w:t xml:space="preserve">, </w:t>
      </w:r>
      <w:r w:rsidRPr="00E96DD1">
        <w:rPr>
          <w:rStyle w:val="DebateUnderline"/>
        </w:rPr>
        <w:t>we must ask: what are the criteria for assessing the achievements of the suggested alternatives?</w:t>
      </w:r>
      <w:r w:rsidRPr="0045757B">
        <w:t xml:space="preserve"> As I illustrate in the following sections, much of the current scholarship obscures the lines between the descriptive and the prescriptive in its formulation of social activism. If current suggestions present themselves as alternatives to formal legal struggles, </w:t>
      </w:r>
      <w:r w:rsidRPr="00E96DD1">
        <w:rPr>
          <w:rStyle w:val="DebateUnderline"/>
        </w:rPr>
        <w:t>we must question whether the new extralegal politics that are proposed</w:t>
      </w:r>
      <w:r w:rsidRPr="0045757B">
        <w:t xml:space="preserve"> and celebrated </w:t>
      </w:r>
      <w:r w:rsidRPr="00E96DD1">
        <w:rPr>
          <w:rStyle w:val="DebateUnderline"/>
        </w:rPr>
        <w:t>are capable of producing a constructive theory and meaningful channels for reform, rather than passive status quo politics</w:t>
      </w:r>
      <w:r w:rsidRPr="0045757B">
        <w:t>.</w:t>
      </w:r>
    </w:p>
    <w:p w:rsidR="00690E86" w:rsidRPr="00E96DD1" w:rsidRDefault="00690E86" w:rsidP="00690E86">
      <w:pPr>
        <w:pStyle w:val="Cards"/>
        <w:rPr>
          <w:sz w:val="12"/>
          <w:szCs w:val="12"/>
        </w:rPr>
      </w:pPr>
      <w:r w:rsidRPr="00E96DD1">
        <w:rPr>
          <w:sz w:val="12"/>
          <w:szCs w:val="12"/>
        </w:rPr>
        <w:t>A. Practical Failures: When Extralegal Alternatives Are Vehicles for Conservative Agendas</w:t>
      </w:r>
    </w:p>
    <w:p w:rsidR="00690E86" w:rsidRPr="00E96DD1" w:rsidRDefault="00690E86" w:rsidP="00690E86">
      <w:pPr>
        <w:pStyle w:val="Cards"/>
        <w:rPr>
          <w:sz w:val="12"/>
          <w:szCs w:val="12"/>
        </w:rPr>
      </w:pPr>
      <w:r w:rsidRPr="00E96DD1">
        <w:rPr>
          <w:sz w:val="12"/>
          <w:szCs w:val="12"/>
        </w:rPr>
        <w:t>We don't want the 1950s back. What we want is to edit them. We want to keep the safe streets, the friendly grocers, and the milk and cookies, while blotting out the political bosses, the tyrannical headmasters, the inflexible rules, and the lectures on 100 percent Americanism and the sinfulness of dissent. n163</w:t>
      </w:r>
    </w:p>
    <w:p w:rsidR="00690E86" w:rsidRPr="00E96DD1" w:rsidRDefault="00690E86" w:rsidP="00690E86">
      <w:pPr>
        <w:pStyle w:val="Cards"/>
        <w:rPr>
          <w:sz w:val="12"/>
          <w:szCs w:val="12"/>
        </w:rPr>
      </w:pPr>
      <w:r w:rsidRPr="00E96DD1">
        <w:rPr>
          <w:sz w:val="12"/>
          <w:szCs w:val="12"/>
        </w:rPr>
        <w:t>A basic structure of cooptation arguments as developed in relation to the labor and civil rights movements has been to show how, in the move from theory to practice, the ideal that was promoted by a social group takes on unintended content, and the group thus fails to realize the original vision. This risk is particularly high when ideals are framed in broad terms that are open to multiple interpretations. Moreover, the pitfalls of the potential risks presented under the umbrella of cooptation are in fact accentuated in current proposals. Paradoxically, as the extralegal movement is framed by way of opposition to formal legal reform paths, without sufficiently defining its goals, it runs the very risks it sought to avoid by working outside the legal system.</w:t>
      </w:r>
    </w:p>
    <w:p w:rsidR="00690E86" w:rsidRPr="00E96DD1" w:rsidRDefault="00690E86" w:rsidP="00690E86">
      <w:pPr>
        <w:pStyle w:val="Cards"/>
        <w:rPr>
          <w:sz w:val="12"/>
          <w:szCs w:val="12"/>
        </w:rPr>
      </w:pPr>
      <w:r w:rsidRPr="00E96DD1">
        <w:rPr>
          <w:sz w:val="12"/>
          <w:szCs w:val="12"/>
        </w:rPr>
        <w:t>Extralegal paths are depicted mostly in negative terms and as resorting to new alternative forms of action rather than established models. Accordingly, because the ideas of social organizing, civil society, and legal pluralism are framed in open-ended contrarian terms, they do not translate into specific visions of social justice reform. The idea of civil society, which has been embraced by people from a broad array of often conflicting ideological commitments, is particularly demonstrative. Critics argue that "some ideas fail because they never make the light of day. The idea of civil society ... failed because it  [*972]  became too popular." n164 Such a broadly conceived ideal as civil society sows the seeds of its own destruction.</w:t>
      </w:r>
    </w:p>
    <w:p w:rsidR="00690E86" w:rsidRPr="00E96DD1" w:rsidRDefault="00690E86" w:rsidP="00690E86">
      <w:pPr>
        <w:pStyle w:val="Cards"/>
        <w:rPr>
          <w:sz w:val="12"/>
          <w:szCs w:val="12"/>
        </w:rPr>
      </w:pPr>
      <w:r w:rsidRPr="00E96DD1">
        <w:rPr>
          <w:sz w:val="12"/>
          <w:szCs w:val="12"/>
        </w:rPr>
        <w:t>In former eras, the claims about the legal cooptation of the transformative visions of workplace justice and racial equality suggested that through legal strategies the visions became stripped of their initial depth and fragmented and framed in ways that were narrow and often merely symbolic. This observation seems accurate in the contemporary political arena; the idea of civil society revivalism evoked by progressive activists has been reduced to symbolic acts with very little substance. On the left, progressive advocates envision decentralized activism in a third, nongovernmental sphere as a way of reviving democratic participation and rebuilding the state from the bottom up. By contrast, the idea of civil society has been embraced by conservative politicians as a means for replacing government-funded programs and steering away from state intervention. As a result, recent political uses of civil society have subverted the ideals of progressive social reform and replaced them with conservative agendas that reject egalitarian views of social provision.</w:t>
      </w:r>
    </w:p>
    <w:p w:rsidR="00690E86" w:rsidRPr="00E96DD1" w:rsidRDefault="00690E86" w:rsidP="00690E86">
      <w:pPr>
        <w:pStyle w:val="Cards"/>
        <w:rPr>
          <w:sz w:val="12"/>
          <w:szCs w:val="12"/>
        </w:rPr>
      </w:pPr>
      <w:r w:rsidRPr="00E96DD1">
        <w:rPr>
          <w:sz w:val="12"/>
          <w:szCs w:val="12"/>
        </w:rPr>
        <w:t xml:space="preserve">In particular, recent calls to strengthen civil society have been advanced by politicians interested in dismantling the modern welfare system. Conservative civil society </w:t>
      </w:r>
      <w:r w:rsidRPr="00E96DD1">
        <w:rPr>
          <w:sz w:val="12"/>
          <w:szCs w:val="12"/>
        </w:rPr>
        <w:lastRenderedPageBreak/>
        <w:t>revivalism often equates the idea of self-help through extralegal means with traditional family structures, and blames the breakdown of those structures (for example, the rise of the single parent family) for the increase in reliance and dependency on government aid. n165 This recent depiction of the third sphere of civic life works against legal reform precisely because state intervention may support newer, nontraditional social structures. For conservative thinkers, legal reform also risks increasing dependency on social services by groups who have traditionally been marginalized, including disproportionate reliance on public funds by people of color and single mothers. Indeed, the end of welfare as we knew it, n166 as well as the  [*973]  transformation of work as we knew it, n167 is closely related to the quest of thinkers from all sides of the political spectrum for a third space that could replace the traditional functions of work and welfare. Strikingly, a range of liberal and conservative visions have thus converged into the same agenda, such as the recent welfare-to-work reforms, which rely on myriad non-governmental institutions and activities to support them. n168</w:t>
      </w:r>
    </w:p>
    <w:p w:rsidR="00690E86" w:rsidRPr="00E96DD1" w:rsidRDefault="00690E86" w:rsidP="00690E86">
      <w:pPr>
        <w:pStyle w:val="Cards"/>
        <w:rPr>
          <w:sz w:val="12"/>
          <w:szCs w:val="12"/>
        </w:rPr>
      </w:pPr>
      <w:r w:rsidRPr="00E96DD1">
        <w:rPr>
          <w:sz w:val="12"/>
          <w:szCs w:val="12"/>
        </w:rPr>
        <w:t>When analyzed from the perspective of the unbundled cooptation critique, it becomes evident that there are multiple limits to the contemporary extralegal current. First, there have been significant problems with resources and zero-sum energies in the recent campaigns promoting community development and welfare. For example, the initial vision of welfare-to-work supported by liberal reformers was a multifaceted, dynamic system that would reshape the roles and responsibilities of the welfare bureaucracy. The Personal Responsibility and Work Opportunity Reconciliation Act of 1996 n169 (PRWORA), supported by President Clinton, was designed to convert various welfare programs, including Aid to Families with Dependent Children, into a single block grant program. The aim was to transform passive cash assistance into a more active welfare system, in which individuals would be better assisted, by both the government and the community, to return to the labor force and find opportunities to support themselves. Yet from the broad vision to actual implementation, the program quickly became limited in focus and in resources. Indeed, PRWORA placed new limits on welfare provision by eliminating eligibility categories and by placing rigid time limits on the provision of benefits. n170</w:t>
      </w:r>
    </w:p>
    <w:p w:rsidR="00690E86" w:rsidRPr="00E96DD1" w:rsidRDefault="00690E86" w:rsidP="00690E86">
      <w:pPr>
        <w:pStyle w:val="Cards"/>
        <w:rPr>
          <w:sz w:val="12"/>
          <w:szCs w:val="12"/>
        </w:rPr>
      </w:pPr>
      <w:r w:rsidRPr="00E96DD1">
        <w:rPr>
          <w:sz w:val="12"/>
          <w:szCs w:val="12"/>
        </w:rPr>
        <w:t>Moreover, the need to frame questions relating to work, welfare, and poverty in institutional arrangements and professional jargon and to comply with various funding block grants has made some issues, such as the statistical reduction of welfare recipients, more salient, whereas other issues, such as the quality of jobs offered, have been largely eliminated from policymakers' consideration. Despite aspects of the reform that were hailed as empowering for those groups they were designed to help, such as individual private training vouchers, serious questions have been raised about the adequacy of the particular  [*974]  policy design because resources and institutional support have been found lacking. n171 The reforms require individual choices and rely on the ability of private recipients to mine through a vast range of information. As in the areas of child care, health care, and educational vouchers, critics worry that the most disadvantaged workers in the new market will not be able to take advantage of the reforms. n172 Under such conditions, the goal of eliminating poverty may be eroded and replaced by other goals, such as reducing public expenses. Thus, recalling the earlier cooptation critique, once reforms are envisioned, even when they need not be framed in legalistic terms, they in some ways become reduced to a handful of issues, while fragmenting, neglecting, and ultimately neutralizing other possibilities.</w:t>
      </w:r>
    </w:p>
    <w:p w:rsidR="00690E86" w:rsidRPr="00360FF4" w:rsidRDefault="00690E86" w:rsidP="00690E86">
      <w:pPr>
        <w:pStyle w:val="Cards"/>
        <w:rPr>
          <w:sz w:val="12"/>
          <w:szCs w:val="12"/>
        </w:rPr>
      </w:pPr>
      <w:r>
        <w:t>At this point, the paradox of extralegal activism unfold</w:t>
      </w:r>
      <w:r w:rsidRPr="00E96DD1">
        <w:t>s. While public interest thinkers increasingly embrace</w:t>
      </w:r>
      <w:r w:rsidRPr="00E96DD1">
        <w:rPr>
          <w:rStyle w:val="DebateUnderline"/>
        </w:rPr>
        <w:t xml:space="preserve"> an </w:t>
      </w:r>
      <w:r w:rsidRPr="009F07E0">
        <w:rPr>
          <w:rStyle w:val="DebateUnderline"/>
          <w:highlight w:val="yellow"/>
        </w:rPr>
        <w:t xml:space="preserve">axiomatic rejection of </w:t>
      </w:r>
      <w:r w:rsidRPr="009F07E0">
        <w:rPr>
          <w:rStyle w:val="DebateUnderline"/>
        </w:rPr>
        <w:t>law</w:t>
      </w:r>
      <w:r w:rsidRPr="009F07E0">
        <w:t xml:space="preserve"> as the primary form of progress, their preferred form of activism </w:t>
      </w:r>
      <w:r w:rsidRPr="009F07E0">
        <w:rPr>
          <w:rStyle w:val="DebateUnderline"/>
          <w:highlight w:val="yellow"/>
        </w:rPr>
        <w:t xml:space="preserve">presents </w:t>
      </w:r>
      <w:r w:rsidRPr="009F07E0">
        <w:rPr>
          <w:rStyle w:val="DebateUnderline"/>
        </w:rPr>
        <w:t xml:space="preserve">the very </w:t>
      </w:r>
      <w:r w:rsidRPr="009F07E0">
        <w:rPr>
          <w:rStyle w:val="DebateUnderline"/>
          <w:highlight w:val="yellow"/>
        </w:rPr>
        <w:t>risks they seek to avoid</w:t>
      </w:r>
      <w:r>
        <w:t xml:space="preserve">. </w:t>
      </w:r>
      <w:r w:rsidRPr="009F07E0">
        <w:rPr>
          <w:rStyle w:val="DebateUnderline"/>
          <w:highlight w:val="yellow"/>
        </w:rPr>
        <w:t>The</w:t>
      </w:r>
      <w:r w:rsidRPr="009F07E0">
        <w:rPr>
          <w:highlight w:val="yellow"/>
        </w:rPr>
        <w:t xml:space="preserve"> rejected "</w:t>
      </w:r>
      <w:r w:rsidRPr="009F07E0">
        <w:rPr>
          <w:rStyle w:val="DebateUnderline"/>
          <w:highlight w:val="yellow"/>
        </w:rPr>
        <w:t xml:space="preserve">myth of the law" is replaced by </w:t>
      </w:r>
      <w:r w:rsidRPr="009F07E0">
        <w:rPr>
          <w:rStyle w:val="DebateUnderline"/>
        </w:rPr>
        <w:t>a</w:t>
      </w:r>
      <w:r w:rsidRPr="009F07E0">
        <w:t xml:space="preserve"> "myth of activism" or a </w:t>
      </w:r>
      <w:r w:rsidRPr="009F07E0">
        <w:rPr>
          <w:highlight w:val="yellow"/>
        </w:rPr>
        <w:t>"</w:t>
      </w:r>
      <w:r w:rsidRPr="009F07E0">
        <w:rPr>
          <w:rStyle w:val="DebateUnderline"/>
          <w:highlight w:val="yellow"/>
        </w:rPr>
        <w:t>myth of exit</w:t>
      </w:r>
      <w:r w:rsidRPr="00E96DD1">
        <w:rPr>
          <w:rStyle w:val="DebateUnderline"/>
        </w:rPr>
        <w:t>," romanticizing a distinct sphere that can better solve social conflict</w:t>
      </w:r>
      <w:r>
        <w:t xml:space="preserve">. </w:t>
      </w:r>
      <w:r w:rsidRPr="00360FF4">
        <w:rPr>
          <w:sz w:val="12"/>
          <w:szCs w:val="12"/>
        </w:rPr>
        <w:t>Yet these myths, like other myths, come complete with their own perpetual perils. The myth of exit exemplifies the myriad concerns of cooptation. For feminist agendas, for example, the separation of the world into distinct spheres of action has been a continuous impediment to meaningful reform. Efforts to create better possibilities for women to balance work and family responsibilities, including relaxing home work rules and supporting stay-at-home parents through federal child care legislation, have been couched in terms of support for individual choice and private decisionmaking. n173 Indeed, recent initiatives in federal child care legislation to support stay-at-home parents have been clouded by preconceptions of the separation of spheres and the need to make one-or-the-other life choices. Most importantly, the emergence of a sphere-oriented discourse abandons a critical perspective that distinguishes between valuing traditional gender-based characteristics and celebrating feminine difference in a universalist and essentialist manner. n174  [*975]  Not surprisingly then, some feminist writers have responded to civil society revivalism with great skepticism, arguing that efforts to align feminine values and agendas with classic republican theory of civil society activism should be understood, at least in part, as a way of legitimizing historical social structures that subordinated women.</w:t>
      </w:r>
    </w:p>
    <w:p w:rsidR="00690E86" w:rsidRPr="00360FF4" w:rsidRDefault="00690E86" w:rsidP="00690E86">
      <w:pPr>
        <w:pStyle w:val="Cards"/>
        <w:rPr>
          <w:sz w:val="12"/>
          <w:szCs w:val="12"/>
        </w:rPr>
      </w:pPr>
      <w:r w:rsidRPr="00360FF4">
        <w:rPr>
          <w:sz w:val="12"/>
          <w:szCs w:val="12"/>
        </w:rPr>
        <w:t>The feminist lesson on the law/exit pendulum reveals a broader pattern. In a classic example of cooptation, activists should be concerned about the infusion (or indeed confusion) of nonlegal strategies with conservative privatization agendas. Indeed, in significant social policy contexts, legal scholarship oriented toward the exploration of extralegal paths reinforces the exact narrative that it originally resisted - that the state cannot and should not be accountable for sustaining and improving the lifeworld of individuals in the twenty-first-century economy and that we must seek alternative ways to bring about social reform. Whether using the terminology of a path-dependent process, an inevitable downward spiral, a transnational prisoner's dilemma, or a global race to the bottom, current analyses often suggest a lack of control over the forces of new economic realities. Rather than countering the story of lack of control, pointing to the ongoing role of government and showing the contradictions between that which is being kept regulated and that which is privatized, alternative extralegal scholarship accepts these developments as natural and inevitable. Similar to the arguments developed in relation to the labor movement - in which focusing on a limited right to collective bargaining demobilized workers and stripped them of their voice, participation, and decisionmaking power - contemporary extralegal agendas are limited to very narrow and patterned sets of reforms.</w:t>
      </w:r>
    </w:p>
    <w:p w:rsidR="00690E86" w:rsidRPr="00360FF4" w:rsidRDefault="00690E86" w:rsidP="00690E86">
      <w:pPr>
        <w:pStyle w:val="Cards"/>
        <w:rPr>
          <w:sz w:val="12"/>
          <w:szCs w:val="12"/>
        </w:rPr>
      </w:pPr>
      <w:r w:rsidRPr="00360FF4">
        <w:rPr>
          <w:sz w:val="12"/>
          <w:szCs w:val="12"/>
        </w:rPr>
        <w:t>A striking example has been the focus on welfare reform as the single frontier of economic redistribution without a connection being made between these reforms and social services in which the middle class has a strong interest, such as Social Security and Medicare. Similarly, on the legal pluralism frontier, when activists call for more corporate social responsibility, the initial expressions are those of broad demands for sustainable development and overall industry obligations for the social and environmental consequences of their activities. n176 The discourse, however, quickly becomes coopted by a shift to a narrow focus on charitable donations and corporate philanthropy or  [*976]  private reporting absent an institutionalized compliance structure. n177 Moreover, because of institutional limitations and crowding out effects possible in any type of reform agenda, the focus shifts to the benefits of corporate social responsibility to businesses, as marketing, recruit-ment, public relations, and "greenwashing" strategies. n178 Critics therefore become deeply cynical about the industry's real commitments to ethical conduct.</w:t>
      </w:r>
    </w:p>
    <w:p w:rsidR="00690E86" w:rsidRPr="00360FF4" w:rsidRDefault="00690E86" w:rsidP="00690E86">
      <w:pPr>
        <w:pStyle w:val="Cards"/>
        <w:rPr>
          <w:sz w:val="12"/>
          <w:szCs w:val="12"/>
        </w:rPr>
      </w:pPr>
      <w:r w:rsidRPr="00360FF4">
        <w:rPr>
          <w:sz w:val="12"/>
          <w:szCs w:val="12"/>
        </w:rPr>
        <w:t>A similar process can be described with regard to the literature on globalization. Globalization scholarship often attempts to produce a unifying narrative and an image of unitary struggle when in fact such unity does not exist. Embodied in the aforementioned irony of a "global anti-globalization" movement, social reform activism that resides under the umbrella of global movements is greatly diverse, some of it highly conservative. An "anti-globalization" movement can be a defensive nationalist movement infused with xenophobia and protective ideologies. n179 In fact, during central instances of collective action, such as those in Seattle, Quebec, Puerto Alegre, and Genoa, competing and conflicting claims were frequently encompassed in the same protest. n180 Nevertheless, there is a tendency to celebrate and idealize these protests as united and world-altering.</w:t>
      </w:r>
    </w:p>
    <w:p w:rsidR="00690E86" w:rsidRPr="00360FF4" w:rsidRDefault="00690E86" w:rsidP="00690E86">
      <w:pPr>
        <w:pStyle w:val="Cards"/>
        <w:rPr>
          <w:sz w:val="12"/>
          <w:szCs w:val="12"/>
        </w:rPr>
      </w:pPr>
      <w:r w:rsidRPr="00360FF4">
        <w:rPr>
          <w:sz w:val="12"/>
          <w:szCs w:val="12"/>
        </w:rPr>
        <w:t>Similarly, at the local level, grassroots politics often lack a clear agenda and are particularly ripe for cooptation resulting in far lesser achievements than what may have been expected by the groups involved. In a critical introduction to the law and organizing model, Professor Scott Cummings and Ingrid Eagly describe the ways in which new community-based approaches to progressive lawyering privilege grassroots activism over legal reform efforts and the facilitation of community mobilization over conventional lawyering. n181 After carefully unpacking the ways in which community lawyers embrace  [*977]  law and organizing, Professor Cummings and Eagly rightfully warn against "exaggerating the ineffectiveness of traditional legal interventions" and "closing off potential avenues for redress." n182 Significantly, the strategies embraced by new public interest lawyers have not been shown to produce effective change in communities, and certainly there has been no assurance that these strategies fare comparatively better than legal reform. Moreover, what are meant to be progressive projects of community action and community economic development frequently can have a hidden effect of excluding worse-off groups, such as migrant workers, because of the geographical scope and zoning restrictions of the project. n183 In the same way that the labor and corporate social responsibility movements have failed because of their embrace of a legal framework, the community economic development movement - so diverse in its ideological appeal yet so prominent since the early 1990s as a major approach to poverty relief - may bring about its own destruction by fracture and diffusion. n184</w:t>
      </w:r>
    </w:p>
    <w:p w:rsidR="00690E86" w:rsidRDefault="00690E86" w:rsidP="00690E86">
      <w:pPr>
        <w:pStyle w:val="Cards"/>
      </w:pPr>
      <w:r>
        <w:t xml:space="preserve">In all of these cases, </w:t>
      </w:r>
      <w:r w:rsidRPr="009F07E0">
        <w:rPr>
          <w:rStyle w:val="DebateUnderline"/>
          <w:highlight w:val="yellow"/>
        </w:rPr>
        <w:t>it is the act of engagement</w:t>
      </w:r>
      <w:r w:rsidRPr="00360FF4">
        <w:rPr>
          <w:rStyle w:val="DebateUnderline"/>
        </w:rPr>
        <w:t xml:space="preserve">, not law, </w:t>
      </w:r>
      <w:r w:rsidRPr="009F07E0">
        <w:rPr>
          <w:rStyle w:val="DebateUnderline"/>
          <w:highlight w:val="yellow"/>
        </w:rPr>
        <w:t>that holds the risks of cooptation</w:t>
      </w:r>
      <w:r>
        <w:t xml:space="preserve"> and the politics of compromise. It is not the particularities of lawyers as a professional group that create dependency. Rather, it is the dynamics between skilled, networked, and resourced components and those who need them that may submerge goals and create reliance. </w:t>
      </w:r>
      <w:r w:rsidRPr="00360FF4">
        <w:rPr>
          <w:rStyle w:val="DebateUnderline"/>
        </w:rPr>
        <w:t>It is not the particularities of the structural limitations of the judiciary that threaten to limit the progressive vision of social movements</w:t>
      </w:r>
      <w:r>
        <w:t xml:space="preserve">. Rather, </w:t>
      </w:r>
      <w:r w:rsidRPr="00360FF4">
        <w:rPr>
          <w:rStyle w:val="DebateUnderline"/>
        </w:rPr>
        <w:t>it is the essential difficulties of implementing theory into practice</w:t>
      </w:r>
      <w:r>
        <w:t xml:space="preserve">. </w:t>
      </w:r>
      <w:r w:rsidRPr="009F07E0">
        <w:rPr>
          <w:rStyle w:val="DebateUnderline"/>
          <w:highlight w:val="yellow"/>
        </w:rPr>
        <w:t>Life is simply messier than abstract ideals</w:t>
      </w:r>
      <w:r>
        <w:t xml:space="preserve">. Cooptation analysis exposes the broad, general risk of assuming ownership over a rhetorical and conceptual framework of a movement for change. Subsequently, when, in practice, other factions in the political debate embrace the language and frame their projects in similar terms, groups experience a sense of loss of control or possession of "their" </w:t>
      </w:r>
      <w:r>
        <w:lastRenderedPageBreak/>
        <w:t xml:space="preserve">vision. In sum, in the contemporary context, </w:t>
      </w:r>
      <w:r w:rsidRPr="009F07E0">
        <w:rPr>
          <w:rStyle w:val="DebateUnderline"/>
          <w:highlight w:val="yellow"/>
        </w:rPr>
        <w:t>in the absence of</w:t>
      </w:r>
      <w:r w:rsidRPr="00360FF4">
        <w:rPr>
          <w:rStyle w:val="DebateUnderline"/>
        </w:rPr>
        <w:t xml:space="preserve"> a more programmatic and </w:t>
      </w:r>
      <w:r w:rsidRPr="009F07E0">
        <w:rPr>
          <w:rStyle w:val="DebateUnderline"/>
          <w:highlight w:val="yellow"/>
        </w:rPr>
        <w:t>concrete vision</w:t>
      </w:r>
      <w:r w:rsidRPr="00360FF4">
        <w:rPr>
          <w:rStyle w:val="DebateUnderline"/>
        </w:rPr>
        <w:t xml:space="preserve"> of what </w:t>
      </w:r>
      <w:r w:rsidRPr="009F07E0">
        <w:rPr>
          <w:rStyle w:val="DebateUnderline"/>
          <w:highlight w:val="yellow"/>
        </w:rPr>
        <w:t>alternative models</w:t>
      </w:r>
      <w:r w:rsidRPr="00360FF4">
        <w:rPr>
          <w:rStyle w:val="DebateUnderline"/>
        </w:rPr>
        <w:t xml:space="preserve"> of social reform activism need to achieve</w:t>
      </w:r>
      <w:r>
        <w:t xml:space="preserve">, </w:t>
      </w:r>
      <w:r w:rsidRPr="009F07E0">
        <w:rPr>
          <w:rStyle w:val="DebateUnderline"/>
        </w:rPr>
        <w:t>the conclusions</w:t>
      </w:r>
      <w:r w:rsidRPr="00360FF4">
        <w:rPr>
          <w:rStyle w:val="DebateUnderline"/>
        </w:rPr>
        <w:t xml:space="preserve"> and rhetoric of the contemporary critical legal consciousness</w:t>
      </w:r>
      <w:r>
        <w:rPr>
          <w:rStyle w:val="DebateUnderline"/>
        </w:rPr>
        <w:t>****</w:t>
      </w:r>
      <w:r w:rsidRPr="00360FF4">
        <w:rPr>
          <w:rStyle w:val="DebateUnderline"/>
        </w:rPr>
        <w:t xml:space="preserve"> </w:t>
      </w:r>
      <w:r w:rsidRPr="009F07E0">
        <w:rPr>
          <w:rStyle w:val="DebateUnderline"/>
          <w:highlight w:val="yellow"/>
        </w:rPr>
        <w:t>are appropriated by advocates representing a wide range of political commitments</w:t>
      </w:r>
      <w:r w:rsidRPr="009F07E0">
        <w:rPr>
          <w:highlight w:val="yellow"/>
        </w:rPr>
        <w:t>.</w:t>
      </w:r>
      <w:r>
        <w:t xml:space="preserve"> Understood  [*978]  from this perspective, cooptation is not the result of the turn to a particular reform strategy. Rather, cooptation occurs when imagined ideals are left unchecked and seemingly progressive rhetoric is reproduced by a conservative agenda. Dominant interpretations such as privatization and market competitiveness come out ahead, whereas other values, such as group empowerment and redistributive justice, receive only symbolic recognition, and in turn serve to facilitate and stabilize the process. n185</w:t>
      </w:r>
    </w:p>
    <w:p w:rsidR="00690E86" w:rsidRDefault="00690E86" w:rsidP="00690E86">
      <w:pPr>
        <w:pStyle w:val="Nothing"/>
      </w:pPr>
    </w:p>
    <w:p w:rsidR="00690E86" w:rsidRDefault="00690E86" w:rsidP="00690E86">
      <w:pPr>
        <w:pStyle w:val="Nothing"/>
      </w:pPr>
    </w:p>
    <w:p w:rsidR="00690E86" w:rsidRPr="00CE02D7" w:rsidRDefault="00690E86" w:rsidP="00690E86">
      <w:pPr>
        <w:pStyle w:val="Nothing"/>
      </w:pPr>
    </w:p>
    <w:p w:rsidR="00C92C4F" w:rsidRDefault="00C92C4F" w:rsidP="00C638EC">
      <w:pPr>
        <w:pStyle w:val="Heading3"/>
      </w:pPr>
      <w:r w:rsidRPr="00F85922">
        <w:lastRenderedPageBreak/>
        <w:t xml:space="preserve">1NC </w:t>
      </w:r>
      <w:r>
        <w:t>Long Shell</w:t>
      </w:r>
    </w:p>
    <w:p w:rsidR="00C92C4F" w:rsidRPr="00A70B70" w:rsidRDefault="00C92C4F" w:rsidP="00C92C4F">
      <w:pPr>
        <w:pStyle w:val="Nothing"/>
      </w:pPr>
    </w:p>
    <w:p w:rsidR="00C92C4F" w:rsidRDefault="00C92C4F" w:rsidP="00C92C4F">
      <w:pPr>
        <w:pStyle w:val="Heading4"/>
      </w:pPr>
      <w:r w:rsidRPr="00A70B70">
        <w:t>Our interpretation is that</w:t>
      </w:r>
      <w:r>
        <w:t xml:space="preserve"> an affirmative should defend curtailing federal government surveillance </w:t>
      </w:r>
      <w:r w:rsidRPr="00A70B70">
        <w:t>as the endpoint of their advocacy. This does not mandate roleplaying, immediate fiat or any particular means of impact calculus.</w:t>
      </w:r>
    </w:p>
    <w:p w:rsidR="00C92C4F" w:rsidRDefault="00C92C4F" w:rsidP="00C92C4F">
      <w:pPr>
        <w:pStyle w:val="Nothing"/>
      </w:pPr>
    </w:p>
    <w:p w:rsidR="00C92C4F" w:rsidRDefault="00C92C4F" w:rsidP="00C92C4F">
      <w:pPr>
        <w:pStyle w:val="Heading4"/>
      </w:pPr>
      <w:r>
        <w:t>Surveillance can only be understood in relation to the agent doing the surveying – understanding federal government surveillance as unique is key or the topic becomes abstract and unlimited</w:t>
      </w:r>
    </w:p>
    <w:p w:rsidR="00C92C4F" w:rsidRPr="00DE71F4" w:rsidRDefault="00C92C4F" w:rsidP="00C92C4F">
      <w:pPr>
        <w:pStyle w:val="Nothing"/>
        <w:rPr>
          <w:rStyle w:val="Author-Date"/>
        </w:rPr>
      </w:pPr>
      <w:r w:rsidRPr="00DE71F4">
        <w:rPr>
          <w:rStyle w:val="Author-Date"/>
        </w:rPr>
        <w:t>Cetina 14</w:t>
      </w:r>
    </w:p>
    <w:p w:rsidR="00C92C4F" w:rsidRPr="00DE71F4" w:rsidRDefault="00C92C4F" w:rsidP="00C92C4F">
      <w:pPr>
        <w:pStyle w:val="Nothing"/>
      </w:pPr>
      <w:r>
        <w:t xml:space="preserve">(DANIEL K. CETINA, BALANCING SECURITY AND PRIVACY IN 21ST CENTURYAMERICA: A FRAMEWORK FOR FISA COURT REFORM, </w:t>
      </w:r>
      <w:r w:rsidRPr="00DE71F4">
        <w:t>47 J. Marshall L. Rev. 1453 2013-2014</w:t>
      </w:r>
      <w:r>
        <w:t>, Hein)</w:t>
      </w:r>
    </w:p>
    <w:p w:rsidR="00C92C4F" w:rsidRDefault="00C92C4F" w:rsidP="00C92C4F">
      <w:pPr>
        <w:pStyle w:val="Nothing"/>
      </w:pPr>
    </w:p>
    <w:p w:rsidR="00C92C4F" w:rsidRDefault="00C92C4F" w:rsidP="00C92C4F">
      <w:pPr>
        <w:pStyle w:val="Cards"/>
      </w:pPr>
      <w:r w:rsidRPr="00D918CF">
        <w:rPr>
          <w:rStyle w:val="DebateUnderline"/>
          <w:highlight w:val="yellow"/>
        </w:rPr>
        <w:t>Any</w:t>
      </w:r>
      <w:r w:rsidRPr="00DE71F4">
        <w:rPr>
          <w:rStyle w:val="DebateUnderline"/>
        </w:rPr>
        <w:t xml:space="preserve"> legitimate </w:t>
      </w:r>
      <w:r w:rsidRPr="00D918CF">
        <w:rPr>
          <w:rStyle w:val="DebateUnderline"/>
          <w:highlight w:val="yellow"/>
        </w:rPr>
        <w:t>attempt to</w:t>
      </w:r>
      <w:r w:rsidRPr="00DE71F4">
        <w:rPr>
          <w:rStyle w:val="DebateUnderline"/>
        </w:rPr>
        <w:t xml:space="preserve"> discuss and </w:t>
      </w:r>
      <w:r w:rsidRPr="00D918CF">
        <w:rPr>
          <w:rStyle w:val="DebateUnderline"/>
          <w:highlight w:val="yellow"/>
        </w:rPr>
        <w:t>critique U</w:t>
      </w:r>
      <w:r w:rsidRPr="00DE71F4">
        <w:rPr>
          <w:rStyle w:val="DebateUnderline"/>
        </w:rPr>
        <w:t xml:space="preserve">nited </w:t>
      </w:r>
      <w:r w:rsidRPr="00D918CF">
        <w:rPr>
          <w:rStyle w:val="DebateUnderline"/>
          <w:highlight w:val="yellow"/>
        </w:rPr>
        <w:t>S</w:t>
      </w:r>
      <w:r w:rsidRPr="00DE71F4">
        <w:rPr>
          <w:rStyle w:val="DebateUnderline"/>
        </w:rPr>
        <w:t xml:space="preserve">tates </w:t>
      </w:r>
      <w:r w:rsidRPr="00D918CF">
        <w:rPr>
          <w:rStyle w:val="DebateUnderline"/>
          <w:highlight w:val="yellow"/>
        </w:rPr>
        <w:t>surveillance tactics</w:t>
      </w:r>
      <w:r w:rsidRPr="00DE71F4">
        <w:rPr>
          <w:rStyle w:val="DebateUnderline"/>
        </w:rPr>
        <w:t xml:space="preserve"> necessarily </w:t>
      </w:r>
      <w:r w:rsidRPr="00D918CF">
        <w:rPr>
          <w:rStyle w:val="DebateUnderline"/>
          <w:highlight w:val="yellow"/>
        </w:rPr>
        <w:t xml:space="preserve">demands defining exactly what surveillance is </w:t>
      </w:r>
      <w:r w:rsidRPr="00D918CF">
        <w:rPr>
          <w:rStyle w:val="DebateUnderline"/>
        </w:rPr>
        <w:t xml:space="preserve">and what it </w:t>
      </w:r>
      <w:r w:rsidRPr="00D918CF">
        <w:rPr>
          <w:rStyle w:val="DebateUnderline"/>
          <w:highlight w:val="yellow"/>
        </w:rPr>
        <w:t>entails</w:t>
      </w:r>
      <w:r w:rsidRPr="00D918CF">
        <w:rPr>
          <w:highlight w:val="yellow"/>
        </w:rPr>
        <w:t>.</w:t>
      </w:r>
      <w:r w:rsidRPr="00DE71F4">
        <w:t xml:space="preserve"> Although discourse surrounding governments' intelligence and law enforcement techniques transcends any specific epoch or state,11 modern communication technologies "have revolutionized our daily lives [and] have also created minutely detailed recordings of those lives," 12 thereby making governmental surveillance simple, potentially ubiquitous, and susceptible to abuse.13 Of course, recent surveillance programs were implemented for the noble purpose of conducting the War on Terrorism; 14 but the danger is that pursuing this purpose unchecked can undermine the central principles that both provide the Republic's foundation and differentiate it from the very enemies it combats. 15</w:t>
      </w:r>
    </w:p>
    <w:p w:rsidR="00C92C4F" w:rsidRPr="00DE71F4" w:rsidRDefault="00C92C4F" w:rsidP="00C92C4F">
      <w:pPr>
        <w:pStyle w:val="Cards"/>
      </w:pPr>
      <w:r w:rsidRPr="00DE71F4">
        <w:t>While the prospect of governmental surveillance seems to implicitly suggest a quasi-Orwellian dystopia,16 fantastical science fiction mythologies, 17 abstruse philosophical concepts, 18 or documented repressive regimes,19 the reality is both less foreboding and more nuanced. Although American society, ostensibly, is looking increasingly akin to such fiction, theory, and totalitarianism, surveillance as applied is not so disturbing</w:t>
      </w:r>
      <w:r w:rsidRPr="00DE71F4">
        <w:rPr>
          <w:rStyle w:val="DebateUnderline"/>
        </w:rPr>
        <w:t>. Surveillance involves and encompasses many topics and practices, both abstract and practical</w:t>
      </w:r>
      <w:r w:rsidRPr="00DE71F4">
        <w:t xml:space="preserve">,20 but it primarily involves power relationships. 2 1 Specifically, </w:t>
      </w:r>
      <w:r w:rsidRPr="00D918CF">
        <w:rPr>
          <w:rStyle w:val="DebateUnderline"/>
          <w:highlight w:val="yellow"/>
        </w:rPr>
        <w:t xml:space="preserve">surveillance is "the focused, </w:t>
      </w:r>
      <w:r w:rsidRPr="00D918CF">
        <w:rPr>
          <w:rStyle w:val="DebateUnderline"/>
        </w:rPr>
        <w:t xml:space="preserve">systematic and routine </w:t>
      </w:r>
      <w:r w:rsidRPr="00D918CF">
        <w:rPr>
          <w:rStyle w:val="DebateUnderline"/>
          <w:highlight w:val="yellow"/>
        </w:rPr>
        <w:t xml:space="preserve">attention to personal details for </w:t>
      </w:r>
      <w:r w:rsidRPr="00D918CF">
        <w:rPr>
          <w:rStyle w:val="DebateUnderline"/>
        </w:rPr>
        <w:t xml:space="preserve">purposes of </w:t>
      </w:r>
      <w:r w:rsidRPr="00D918CF">
        <w:rPr>
          <w:rStyle w:val="DebateUnderline"/>
          <w:highlight w:val="yellow"/>
        </w:rPr>
        <w:t>influence, management, protection or direction</w:t>
      </w:r>
      <w:r w:rsidRPr="00DE71F4">
        <w:t>."22 Surveillance can target a modern society's numerous communications networks, 28 which exist to send and receive information. 24 The</w:t>
      </w:r>
      <w:r>
        <w:t xml:space="preserve"> </w:t>
      </w:r>
      <w:r w:rsidRPr="00DE71F4">
        <w:t>communications include both envelope information and content information, distinct categories that draw varying degrees of interest from the surveillance authority. 25</w:t>
      </w:r>
    </w:p>
    <w:p w:rsidR="00C92C4F" w:rsidRPr="00DE71F4" w:rsidRDefault="00C92C4F" w:rsidP="00C92C4F">
      <w:pPr>
        <w:pStyle w:val="Cards"/>
      </w:pPr>
      <w:r w:rsidRPr="00DE71F4">
        <w:t xml:space="preserve">But surveillance is not strictly the province of the federal government. 26 Indeed, </w:t>
      </w:r>
      <w:r w:rsidRPr="00DE71F4">
        <w:rPr>
          <w:rStyle w:val="DebateUnderline"/>
        </w:rPr>
        <w:t>state and local governments have their own surveillance practices</w:t>
      </w:r>
      <w:r>
        <w:t>,</w:t>
      </w:r>
      <w:r w:rsidRPr="00DE71F4">
        <w:t xml:space="preserve"> </w:t>
      </w:r>
      <w:r w:rsidRPr="00DE71F4">
        <w:rPr>
          <w:rStyle w:val="DebateUnderline"/>
        </w:rPr>
        <w:t>as do private corporations</w:t>
      </w:r>
      <w:r w:rsidRPr="00DE71F4">
        <w:t>, which routinely use surveillance data to determine purchasing trends and calibrate advertising, especially through such social media sites as Facebook.28 Surveillance, therefore, transcends the boundary between the private sector and the public sector. 29</w:t>
      </w:r>
    </w:p>
    <w:p w:rsidR="00C92C4F" w:rsidRPr="00DE71F4" w:rsidRDefault="00C92C4F" w:rsidP="00C92C4F">
      <w:pPr>
        <w:pStyle w:val="Cards"/>
      </w:pPr>
      <w:r w:rsidRPr="00D918CF">
        <w:rPr>
          <w:rStyle w:val="DebateUnderline"/>
          <w:highlight w:val="yellow"/>
        </w:rPr>
        <w:t>The focus</w:t>
      </w:r>
      <w:r w:rsidRPr="00DE71F4">
        <w:rPr>
          <w:rStyle w:val="DebateUnderline"/>
        </w:rPr>
        <w:t xml:space="preserve"> here</w:t>
      </w:r>
      <w:r w:rsidRPr="00DE71F4">
        <w:t xml:space="preserve">, however, </w:t>
      </w:r>
      <w:r w:rsidRPr="00D918CF">
        <w:rPr>
          <w:rStyle w:val="DebateUnderline"/>
          <w:highlight w:val="yellow"/>
        </w:rPr>
        <w:t>is on federal governmental surveillance</w:t>
      </w:r>
      <w:r w:rsidRPr="00DE71F4">
        <w:rPr>
          <w:rStyle w:val="DebateUnderline"/>
        </w:rPr>
        <w:t xml:space="preserve">. </w:t>
      </w:r>
      <w:r w:rsidRPr="00D918CF">
        <w:rPr>
          <w:rStyle w:val="DebateUnderline"/>
          <w:highlight w:val="yellow"/>
        </w:rPr>
        <w:t xml:space="preserve">It is </w:t>
      </w:r>
      <w:r w:rsidRPr="00D918CF">
        <w:rPr>
          <w:rStyle w:val="DebateUnderline"/>
        </w:rPr>
        <w:t xml:space="preserve">therefore </w:t>
      </w:r>
      <w:r w:rsidRPr="00D918CF">
        <w:rPr>
          <w:rStyle w:val="DebateUnderline"/>
          <w:highlight w:val="yellow"/>
        </w:rPr>
        <w:t xml:space="preserve">critical to understand from where the federal government derives its authority to monitor </w:t>
      </w:r>
      <w:r w:rsidRPr="00D918CF">
        <w:rPr>
          <w:rStyle w:val="DebateUnderline"/>
        </w:rPr>
        <w:t xml:space="preserve">and analyze communications </w:t>
      </w:r>
      <w:r w:rsidRPr="00D918CF">
        <w:rPr>
          <w:rStyle w:val="DebateUnderline"/>
          <w:highlight w:val="yellow"/>
        </w:rPr>
        <w:t>networks</w:t>
      </w:r>
      <w:r w:rsidRPr="00D918CF">
        <w:rPr>
          <w:highlight w:val="yellow"/>
        </w:rPr>
        <w:t>.</w:t>
      </w:r>
    </w:p>
    <w:p w:rsidR="00C92C4F" w:rsidRDefault="00C92C4F" w:rsidP="00C92C4F">
      <w:pPr>
        <w:pStyle w:val="Nothing"/>
        <w:rPr>
          <w:b/>
          <w:sz w:val="24"/>
          <w:szCs w:val="24"/>
        </w:rPr>
      </w:pPr>
    </w:p>
    <w:p w:rsidR="00C92C4F" w:rsidRPr="00A70B70" w:rsidRDefault="00C92C4F" w:rsidP="00C92C4F">
      <w:pPr>
        <w:pStyle w:val="Nothing"/>
      </w:pPr>
    </w:p>
    <w:p w:rsidR="00C92C4F" w:rsidRDefault="00C92C4F" w:rsidP="002F7C74">
      <w:pPr>
        <w:pStyle w:val="Heading4"/>
      </w:pPr>
      <w:r w:rsidRPr="00A70B70">
        <w:lastRenderedPageBreak/>
        <w:t xml:space="preserve">The Aff undermines the ability to have a limited and stable number of Affirmatives to prepare against. </w:t>
      </w:r>
      <w:r>
        <w:t>The</w:t>
      </w:r>
      <w:r w:rsidRPr="0065083F">
        <w:rPr>
          <w:u w:val="single"/>
        </w:rPr>
        <w:t xml:space="preserve"> link magnitude </w:t>
      </w:r>
      <w:r>
        <w:t xml:space="preserve">is high. Their affirmative prevents arguments about </w:t>
      </w:r>
      <w:r w:rsidR="002F7C74">
        <w:t>the political popularity of the plan, and alternate governmental agents that can do the plan.</w:t>
      </w:r>
    </w:p>
    <w:p w:rsidR="00C92C4F" w:rsidRDefault="00C92C4F" w:rsidP="00C92C4F">
      <w:pPr>
        <w:pStyle w:val="Heading4"/>
      </w:pPr>
      <w:r w:rsidRPr="00A70B70">
        <w:t>This is a reason to vote negative.</w:t>
      </w:r>
    </w:p>
    <w:p w:rsidR="00C92C4F" w:rsidRDefault="00C92C4F" w:rsidP="00C92C4F">
      <w:pPr>
        <w:pStyle w:val="Heading4"/>
      </w:pPr>
      <w:r>
        <w:t>Our first standard is competition – every affirmative argument needs to be filtered through the question of “how does this function in a competitive venue of debate where there must be a win or a loss assigned to each team. All their evidence will assume non-competitive academic environment rather than one where a forced choice will inevitably take place with every ballot.</w:t>
      </w:r>
    </w:p>
    <w:p w:rsidR="00C92C4F" w:rsidRPr="00B4168E" w:rsidRDefault="00C92C4F" w:rsidP="00C92C4F">
      <w:pPr>
        <w:pStyle w:val="Nothing"/>
      </w:pPr>
    </w:p>
    <w:p w:rsidR="00C92C4F" w:rsidRPr="00A70B70" w:rsidRDefault="00C92C4F" w:rsidP="00C92C4F">
      <w:pPr>
        <w:pStyle w:val="Heading4"/>
      </w:pPr>
      <w:r>
        <w:t xml:space="preserve">Second </w:t>
      </w:r>
      <w:r w:rsidRPr="00A70B70">
        <w:t xml:space="preserve">is </w:t>
      </w:r>
      <w:r w:rsidRPr="00A70B70">
        <w:rPr>
          <w:rStyle w:val="DebateUnderline"/>
        </w:rPr>
        <w:t>substantive side bias</w:t>
      </w:r>
    </w:p>
    <w:p w:rsidR="00C92C4F" w:rsidRPr="00A70B70" w:rsidRDefault="00C92C4F" w:rsidP="00C92C4F">
      <w:pPr>
        <w:pStyle w:val="Heading4"/>
      </w:pPr>
      <w:r>
        <w:t>N</w:t>
      </w:r>
      <w:r w:rsidRPr="00A70B70">
        <w:t>ot defending the clear actor a</w:t>
      </w:r>
      <w:r>
        <w:t>nd mechanism of the resolution</w:t>
      </w:r>
      <w:r w:rsidRPr="00A70B70">
        <w:t xml:space="preserve"> produces a </w:t>
      </w:r>
      <w:r w:rsidRPr="00A70B70">
        <w:rPr>
          <w:rStyle w:val="DebateUnderline"/>
        </w:rPr>
        <w:t>substantive side bias</w:t>
      </w:r>
      <w:r w:rsidRPr="00A70B70">
        <w:t>.</w:t>
      </w:r>
    </w:p>
    <w:p w:rsidR="00C92C4F" w:rsidRDefault="00C92C4F" w:rsidP="00C92C4F">
      <w:pPr>
        <w:pStyle w:val="Heading4"/>
      </w:pPr>
      <w:r w:rsidRPr="00A70B70">
        <w:t xml:space="preserve">They have the ability to recontextualize link arguments, </w:t>
      </w:r>
      <w:r>
        <w:t>shift</w:t>
      </w:r>
      <w:r w:rsidRPr="00A70B70">
        <w:t xml:space="preserve"> </w:t>
      </w:r>
      <w:r>
        <w:t xml:space="preserve">focus to different </w:t>
      </w:r>
      <w:r w:rsidRPr="00A70B70">
        <w:t>proscriptive claims of the 1AC</w:t>
      </w:r>
      <w:r>
        <w:t xml:space="preserve"> </w:t>
      </w:r>
      <w:r w:rsidRPr="00A70B70">
        <w:t xml:space="preserve">while using traditional competition standards like perms to make </w:t>
      </w:r>
      <w:r>
        <w:t xml:space="preserve">non-absolutist disagreements irrelevant. </w:t>
      </w:r>
    </w:p>
    <w:p w:rsidR="00C92C4F" w:rsidRPr="00435F46" w:rsidRDefault="00C92C4F" w:rsidP="00C92C4F">
      <w:pPr>
        <w:pStyle w:val="Nothing"/>
      </w:pPr>
    </w:p>
    <w:p w:rsidR="00C92C4F" w:rsidRDefault="00C92C4F" w:rsidP="00C92C4F">
      <w:pPr>
        <w:pStyle w:val="Heading4"/>
      </w:pPr>
      <w:r>
        <w:t xml:space="preserve">The first impact to Aff sides bias is </w:t>
      </w:r>
      <w:r w:rsidRPr="00435F46">
        <w:rPr>
          <w:rStyle w:val="DebateUnderline"/>
        </w:rPr>
        <w:t>absolutism</w:t>
      </w:r>
      <w:r>
        <w:t xml:space="preserve"> – their interp creates bad debates where negatives are forced into the absolutist positions like cap and Baudrillard to ensure links and have generic positions that can apply to everything. This is bad for education -- forcing us to the academic margins, makes us less effective scholars and less literate in current events. Trains us only for leftist infighting, rather than social change.</w:t>
      </w:r>
    </w:p>
    <w:p w:rsidR="00C92C4F" w:rsidRPr="00435F46" w:rsidRDefault="00C92C4F" w:rsidP="00C92C4F">
      <w:pPr>
        <w:pStyle w:val="Nothing"/>
      </w:pPr>
    </w:p>
    <w:p w:rsidR="00C92C4F" w:rsidRDefault="00C92C4F" w:rsidP="00C92C4F">
      <w:pPr>
        <w:pStyle w:val="Heading4"/>
      </w:pPr>
      <w:r>
        <w:t xml:space="preserve">Second, it undermines </w:t>
      </w:r>
      <w:r w:rsidRPr="00435F46">
        <w:rPr>
          <w:rStyle w:val="DebateUnderline"/>
        </w:rPr>
        <w:t xml:space="preserve">research </w:t>
      </w:r>
      <w:r>
        <w:t>– Aff has an incentive to constantly break new affs at every tournament making any real attempt at engagement irrelevant and decreasing the quality of all debates. They don’t spur engagement and exploration cause there are so many teams reading so many Affs, the only way to respond it with generics. The Aff is conversely incentivized to pick a body of literature with very little negative literature and a prolif of aff advocacies based on single articles or created phrases. There is no incentive to produce detailed strategies because academic disagreements in the literature are minute and easily wished away by perms or Aff changes.</w:t>
      </w:r>
    </w:p>
    <w:p w:rsidR="00C92C4F" w:rsidRPr="006A40F9" w:rsidRDefault="00C92C4F" w:rsidP="00C92C4F">
      <w:pPr>
        <w:pStyle w:val="Nothing"/>
      </w:pPr>
    </w:p>
    <w:p w:rsidR="00C92C4F" w:rsidRPr="00A70B70" w:rsidRDefault="00C92C4F" w:rsidP="00C92C4F">
      <w:pPr>
        <w:pStyle w:val="Heading4"/>
      </w:pPr>
      <w:r w:rsidRPr="00A70B70">
        <w:t xml:space="preserve">And we have an external impact </w:t>
      </w:r>
      <w:r>
        <w:t xml:space="preserve">– </w:t>
      </w:r>
      <w:r w:rsidRPr="00A70B70">
        <w:t xml:space="preserve">Sufficient research-based preparation and debates focused on detailed points of disagreement are </w:t>
      </w:r>
      <w:r>
        <w:t>key to political effectiveness</w:t>
      </w:r>
    </w:p>
    <w:p w:rsidR="00C92C4F" w:rsidRPr="00A70B70" w:rsidRDefault="00C92C4F" w:rsidP="00C92C4F">
      <w:pPr>
        <w:pStyle w:val="Cites"/>
      </w:pPr>
      <w:r w:rsidRPr="00A70B70">
        <w:rPr>
          <w:rStyle w:val="Author-Date"/>
        </w:rPr>
        <w:t>Gutting</w:t>
      </w:r>
      <w:r>
        <w:rPr>
          <w:rStyle w:val="Author-Date"/>
        </w:rPr>
        <w:t xml:space="preserve"> 13</w:t>
      </w:r>
      <w:r w:rsidRPr="00A70B70">
        <w:rPr>
          <w:rStyle w:val="Author-Date"/>
        </w:rPr>
        <w:t xml:space="preserve"> </w:t>
      </w:r>
      <w:r w:rsidRPr="00A70B70">
        <w:t xml:space="preserve">(professor of philosophy at the University of Notre Dame) </w:t>
      </w:r>
    </w:p>
    <w:p w:rsidR="00C92C4F" w:rsidRPr="00A70B70" w:rsidRDefault="00C92C4F" w:rsidP="00C92C4F">
      <w:pPr>
        <w:pStyle w:val="Cites"/>
      </w:pPr>
      <w:r w:rsidRPr="00A70B70">
        <w:t>(Gary, Feb 19, A Great Debate,  http://opinionator.blogs.nytimes.com/2013/02/19/a-great-debate/?emc=eta1)</w:t>
      </w:r>
    </w:p>
    <w:p w:rsidR="00C92C4F" w:rsidRPr="00A70B70" w:rsidRDefault="00C92C4F" w:rsidP="00C92C4F">
      <w:pPr>
        <w:pStyle w:val="Nothing"/>
      </w:pPr>
    </w:p>
    <w:p w:rsidR="00C92C4F" w:rsidRDefault="00C92C4F" w:rsidP="00C92C4F">
      <w:pPr>
        <w:pStyle w:val="Cards"/>
      </w:pPr>
      <w:r>
        <w:lastRenderedPageBreak/>
        <w:t xml:space="preserve">This is the year of what should be a decisive debate on our country’s spending and debt. But </w:t>
      </w:r>
      <w:r w:rsidRPr="00A70B70">
        <w:rPr>
          <w:rStyle w:val="DebateUnderline"/>
        </w:rPr>
        <w:t>our political “debates” seldom deserve the name</w:t>
      </w:r>
      <w:r>
        <w:t>. For the most part representatives of the rival parties exchange one-liners: “The rich can afford to pay more” is met by “Tax increases kill jobs.” Slightly more sophisticated discussions may cite historical precedents: “There were higher tax rates during the post-war boom” versus “Reagan’s tax cuts increased revenues.”</w:t>
      </w:r>
    </w:p>
    <w:p w:rsidR="00C92C4F" w:rsidRDefault="00C92C4F" w:rsidP="00C92C4F">
      <w:pPr>
        <w:pStyle w:val="Cards"/>
      </w:pPr>
      <w:r>
        <w:t>Such volleys still don’t even amount to arguments: they don’t put forward generally accepted premises that support a conclusion. Full-scale speeches by politicians are seldom much more than collections of such slogans and factoids, hung on a string of platitudes. Despite the name, candidates’ pre-election debates are exercises in looking authoritative, imposing their talking points on the questions, avoiding gaffes, and embarrassing their opponents with “zingers” (the historic paradigm: “There you go again.”).</w:t>
      </w:r>
    </w:p>
    <w:p w:rsidR="00C92C4F" w:rsidRDefault="00C92C4F" w:rsidP="00C92C4F">
      <w:pPr>
        <w:pStyle w:val="Cards"/>
      </w:pPr>
      <w:r>
        <w:t xml:space="preserve">There is a high level of political discussion in the editorials and op-eds of national newspapers and magazines as well as on a number of blogs, with positions often carefully formulated and supported with argument and evidence. But even here </w:t>
      </w:r>
      <w:r w:rsidRPr="00F13B43">
        <w:rPr>
          <w:rStyle w:val="DebateUnderline"/>
          <w:highlight w:val="yellow"/>
        </w:rPr>
        <w:t xml:space="preserve">we seldom see a direct </w:t>
      </w:r>
      <w:r w:rsidRPr="00F13B43">
        <w:rPr>
          <w:rStyle w:val="DebateUnderline"/>
        </w:rPr>
        <w:t>and sustained</w:t>
      </w:r>
      <w:r w:rsidRPr="00F13B43">
        <w:rPr>
          <w:rStyle w:val="DebateUnderline"/>
          <w:highlight w:val="yellow"/>
        </w:rPr>
        <w:t xml:space="preserve"> confrontation of rival positions through the dialectic of assertion, </w:t>
      </w:r>
      <w:r w:rsidRPr="00F13B43">
        <w:rPr>
          <w:rStyle w:val="DebateUnderline"/>
        </w:rPr>
        <w:t xml:space="preserve">critique, response </w:t>
      </w:r>
      <w:r w:rsidRPr="00F13B43">
        <w:rPr>
          <w:rStyle w:val="DebateUnderline"/>
          <w:highlight w:val="yellow"/>
        </w:rPr>
        <w:t>and counter-critique</w:t>
      </w:r>
      <w:r w:rsidRPr="00A70B70">
        <w:rPr>
          <w:rStyle w:val="DebateUnderline"/>
        </w:rPr>
        <w:t>.</w:t>
      </w:r>
      <w:r>
        <w:br/>
        <w:t xml:space="preserve">Such exchanges occur frequently in our law courts (for example, oral arguments before the Supreme Court) and in discussions of scientific papers. But they are not a significant part of our deliberations about public policy. As a result, </w:t>
      </w:r>
      <w:r w:rsidRPr="00F13B43">
        <w:rPr>
          <w:rStyle w:val="DebateUnderline"/>
          <w:highlight w:val="yellow"/>
        </w:rPr>
        <w:t xml:space="preserve">partisans </w:t>
      </w:r>
      <w:r w:rsidRPr="00F13B43">
        <w:rPr>
          <w:rStyle w:val="DebateUnderline"/>
        </w:rPr>
        <w:t>typically</w:t>
      </w:r>
      <w:r w:rsidRPr="00F13B43">
        <w:rPr>
          <w:rStyle w:val="DebateUnderline"/>
          <w:highlight w:val="yellow"/>
        </w:rPr>
        <w:t xml:space="preserve"> remain safe in their ideological worlds,</w:t>
      </w:r>
      <w:r w:rsidRPr="00A70B70">
        <w:rPr>
          <w:rStyle w:val="DebateUnderline"/>
        </w:rPr>
        <w:t xml:space="preserve"> </w:t>
      </w:r>
      <w:r w:rsidRPr="00F13B43">
        <w:rPr>
          <w:rStyle w:val="DebateUnderline"/>
          <w:highlight w:val="yellow"/>
        </w:rPr>
        <w:t xml:space="preserve">convincing </w:t>
      </w:r>
      <w:r w:rsidRPr="00F13B43">
        <w:rPr>
          <w:rStyle w:val="DebateUnderline"/>
        </w:rPr>
        <w:t xml:space="preserve">themselves that </w:t>
      </w:r>
      <w:r w:rsidRPr="00F13B43">
        <w:rPr>
          <w:rStyle w:val="DebateUnderline"/>
          <w:highlight w:val="yellow"/>
        </w:rPr>
        <w:t>they hold to obvious truths,</w:t>
      </w:r>
      <w:r w:rsidRPr="00A70B70">
        <w:rPr>
          <w:rStyle w:val="DebateUnderline"/>
        </w:rPr>
        <w:t xml:space="preserve"> </w:t>
      </w:r>
      <w:r w:rsidRPr="00F13B43">
        <w:rPr>
          <w:rStyle w:val="DebateUnderline"/>
          <w:highlight w:val="yellow"/>
        </w:rPr>
        <w:t>while their opponents must be</w:t>
      </w:r>
      <w:r w:rsidRPr="00A70B70">
        <w:rPr>
          <w:rStyle w:val="DebateUnderline"/>
        </w:rPr>
        <w:t xml:space="preserve"> either knaves or </w:t>
      </w:r>
      <w:r w:rsidRPr="00F13B43">
        <w:rPr>
          <w:rStyle w:val="DebateUnderline"/>
          <w:highlight w:val="yellow"/>
        </w:rPr>
        <w:t>fools</w:t>
      </w:r>
      <w:r w:rsidRPr="00A70B70">
        <w:rPr>
          <w:rStyle w:val="DebateUnderline"/>
        </w:rPr>
        <w:t xml:space="preserve"> — </w:t>
      </w:r>
      <w:r>
        <w:rPr>
          <w:rStyle w:val="DebateUnderline"/>
        </w:rPr>
        <w:t>****</w:t>
      </w:r>
      <w:r w:rsidRPr="00F13B43">
        <w:rPr>
          <w:rStyle w:val="DebateUnderline"/>
          <w:highlight w:val="yellow"/>
        </w:rPr>
        <w:t xml:space="preserve">with no need to think through the strengths of their rivals’ </w:t>
      </w:r>
      <w:r w:rsidRPr="00F13B43">
        <w:rPr>
          <w:rStyle w:val="DebateUnderline"/>
        </w:rPr>
        <w:t>positions</w:t>
      </w:r>
      <w:r w:rsidRPr="00F13B43">
        <w:rPr>
          <w:rStyle w:val="DebateUnderline"/>
          <w:highlight w:val="yellow"/>
        </w:rPr>
        <w:t xml:space="preserve"> or the weaknesses </w:t>
      </w:r>
      <w:r w:rsidRPr="00F13B43">
        <w:rPr>
          <w:rStyle w:val="DebateUnderline"/>
        </w:rPr>
        <w:t>of their own.</w:t>
      </w:r>
    </w:p>
    <w:p w:rsidR="00C92C4F" w:rsidRDefault="00C92C4F" w:rsidP="00C92C4F">
      <w:pPr>
        <w:pStyle w:val="Cards"/>
      </w:pPr>
      <w:r w:rsidRPr="00A70B70">
        <w:rPr>
          <w:rStyle w:val="DebateUnderline"/>
        </w:rPr>
        <w:t xml:space="preserve">Is there any way to make </w:t>
      </w:r>
      <w:r w:rsidRPr="00F13B43">
        <w:rPr>
          <w:rStyle w:val="DebateUnderline"/>
          <w:highlight w:val="yellow"/>
        </w:rPr>
        <w:t>genuine debates</w:t>
      </w:r>
      <w:r w:rsidRPr="00A70B70">
        <w:rPr>
          <w:rStyle w:val="DebateUnderline"/>
        </w:rPr>
        <w:t xml:space="preserve"> — sustained back-and-forth exchanges</w:t>
      </w:r>
      <w:r>
        <w:t xml:space="preserve">, meeting high intellectual standards but still widely accessible — </w:t>
      </w:r>
      <w:r w:rsidRPr="00A70B70">
        <w:rPr>
          <w:rStyle w:val="DebateUnderline"/>
        </w:rPr>
        <w:t>part of our political culture</w:t>
      </w:r>
      <w:r>
        <w:t>? (I leave to historians the question of whether there are historical precedents— like the Webster-Hayne or Lincoln-Douglas debates.) Can we put our politicians in a situation where they cannot ignore challenges, where they must genuinely engage with one another in responsible discussion and not just repeat talking points?</w:t>
      </w:r>
    </w:p>
    <w:p w:rsidR="00C92C4F" w:rsidRDefault="00C92C4F" w:rsidP="00C92C4F">
      <w:pPr>
        <w:pStyle w:val="Cards"/>
      </w:pPr>
      <w:r w:rsidRPr="00A70B70">
        <w:rPr>
          <w:rStyle w:val="DebateUnderline"/>
        </w:rPr>
        <w:t xml:space="preserve">A first </w:t>
      </w:r>
      <w:r w:rsidRPr="00AD1F2E">
        <w:rPr>
          <w:rStyle w:val="DebateUnderline"/>
        </w:rPr>
        <w:t>condition is that the</w:t>
      </w:r>
      <w:r w:rsidRPr="00A70B70">
        <w:rPr>
          <w:rStyle w:val="DebateUnderline"/>
        </w:rPr>
        <w:t xml:space="preserve"> debates be focused on specific points of major disagreement</w:t>
      </w:r>
      <w:r>
        <w:t xml:space="preserve">. </w:t>
      </w:r>
      <w:r w:rsidRPr="00F13B43">
        <w:rPr>
          <w:rStyle w:val="DebateUnderline"/>
          <w:highlight w:val="yellow"/>
        </w:rPr>
        <w:t xml:space="preserve">Not, “How can we improve our economy?” but “Will tax cuts </w:t>
      </w:r>
      <w:r w:rsidRPr="00F13B43">
        <w:rPr>
          <w:rStyle w:val="DebateUnderline"/>
        </w:rPr>
        <w:t xml:space="preserve">for the wealthy </w:t>
      </w:r>
      <w:r w:rsidRPr="00F13B43">
        <w:rPr>
          <w:rStyle w:val="DebateUnderline"/>
          <w:highlight w:val="yellow"/>
        </w:rPr>
        <w:t xml:space="preserve">or stimulus spending </w:t>
      </w:r>
      <w:r w:rsidRPr="00F13B43">
        <w:rPr>
          <w:rStyle w:val="DebateUnderline"/>
        </w:rPr>
        <w:t xml:space="preserve">on infrastructure </w:t>
      </w:r>
      <w:r w:rsidRPr="00F13B43">
        <w:rPr>
          <w:rStyle w:val="DebateUnderline"/>
          <w:highlight w:val="yellow"/>
        </w:rPr>
        <w:t xml:space="preserve">do more </w:t>
      </w:r>
      <w:r w:rsidRPr="00F13B43">
        <w:rPr>
          <w:rStyle w:val="DebateUnderline"/>
        </w:rPr>
        <w:t>to improve our economy?”</w:t>
      </w:r>
      <w:r>
        <w:t xml:space="preserve"> ****</w:t>
      </w:r>
      <w:r w:rsidRPr="00F13B43">
        <w:rPr>
          <w:rStyle w:val="DebateUnderline"/>
          <w:highlight w:val="yellow"/>
        </w:rPr>
        <w:t xml:space="preserve">This will prevent vague statements </w:t>
      </w:r>
      <w:r w:rsidRPr="00F13B43">
        <w:rPr>
          <w:rStyle w:val="DebateUnderline"/>
        </w:rPr>
        <w:t xml:space="preserve">of principle </w:t>
      </w:r>
      <w:r w:rsidRPr="00F13B43">
        <w:rPr>
          <w:rStyle w:val="DebateUnderline"/>
          <w:highlight w:val="yellow"/>
        </w:rPr>
        <w:t xml:space="preserve">that don’t address the real issues </w:t>
      </w:r>
      <w:r w:rsidRPr="00F13B43">
        <w:rPr>
          <w:rStyle w:val="DebateUnderline"/>
        </w:rPr>
        <w:t>at stake</w:t>
      </w:r>
      <w:r w:rsidRPr="00F13B43">
        <w:t>.</w:t>
      </w:r>
    </w:p>
    <w:p w:rsidR="00C92C4F" w:rsidRDefault="00C92C4F" w:rsidP="00C92C4F">
      <w:pPr>
        <w:pStyle w:val="Cards"/>
        <w:rPr>
          <w:rStyle w:val="DebateUnderline"/>
        </w:rPr>
      </w:pPr>
      <w:r>
        <w:t xml:space="preserve">Another issue is the medium of the </w:t>
      </w:r>
      <w:r w:rsidRPr="00F13B43">
        <w:rPr>
          <w:rStyle w:val="DebateUnderline"/>
          <w:highlight w:val="yellow"/>
        </w:rPr>
        <w:t>debate</w:t>
      </w:r>
      <w:r w:rsidRPr="00F13B43">
        <w:rPr>
          <w:highlight w:val="yellow"/>
        </w:rPr>
        <w:t xml:space="preserve">. </w:t>
      </w:r>
      <w:r w:rsidRPr="00F13B43">
        <w:t xml:space="preserve">Written discussions, in print or online could be easily arranged, but personal encounters are more vivid and will better engage public attention. They </w:t>
      </w:r>
      <w:r w:rsidRPr="00F13B43">
        <w:rPr>
          <w:rStyle w:val="DebateUnderline"/>
          <w:highlight w:val="yellow"/>
        </w:rPr>
        <w:t>should not</w:t>
      </w:r>
      <w:r w:rsidRPr="00F13B43">
        <w:rPr>
          <w:highlight w:val="yellow"/>
        </w:rPr>
        <w:t xml:space="preserve">, </w:t>
      </w:r>
      <w:r w:rsidRPr="00F13B43">
        <w:t>however,</w:t>
      </w:r>
      <w:r w:rsidRPr="00F13B43">
        <w:rPr>
          <w:highlight w:val="yellow"/>
        </w:rPr>
        <w:t xml:space="preserve"> </w:t>
      </w:r>
      <w:r w:rsidRPr="00F13B43">
        <w:rPr>
          <w:rStyle w:val="DebateUnderline"/>
          <w:highlight w:val="yellow"/>
        </w:rPr>
        <w:t xml:space="preserve">be </w:t>
      </w:r>
      <w:r w:rsidRPr="00F13B43">
        <w:rPr>
          <w:rStyle w:val="DebateUnderline"/>
        </w:rPr>
        <w:t xml:space="preserve">merely </w:t>
      </w:r>
      <w:r w:rsidRPr="00F13B43">
        <w:rPr>
          <w:rStyle w:val="DebateUnderline"/>
          <w:highlight w:val="yellow"/>
        </w:rPr>
        <w:t>extemporaneous</w:t>
      </w:r>
      <w:r>
        <w:t xml:space="preserve"> events, </w:t>
      </w:r>
      <w:r w:rsidRPr="00F13B43">
        <w:rPr>
          <w:rStyle w:val="DebateUnderline"/>
          <w:highlight w:val="yellow"/>
        </w:rPr>
        <w:t>where too much will depend on quick-thinking</w:t>
      </w:r>
      <w:r w:rsidRPr="00F13B43">
        <w:rPr>
          <w:highlight w:val="yellow"/>
        </w:rPr>
        <w:t xml:space="preserve"> </w:t>
      </w:r>
      <w:r w:rsidRPr="00F13B43">
        <w:rPr>
          <w:rStyle w:val="DebateUnderline"/>
        </w:rPr>
        <w:t>and an engaging manner</w:t>
      </w:r>
      <w:r w:rsidRPr="00F13B43">
        <w:t>.</w:t>
      </w:r>
      <w:r>
        <w:t xml:space="preserve"> </w:t>
      </w:r>
      <w:r w:rsidRPr="00F13B43">
        <w:rPr>
          <w:rStyle w:val="DebateUnderline"/>
          <w:highlight w:val="yellow"/>
        </w:rPr>
        <w:t xml:space="preserve">We want remarks to be </w:t>
      </w:r>
      <w:r w:rsidRPr="00F13B43">
        <w:rPr>
          <w:rStyle w:val="DebateUnderline"/>
        </w:rPr>
        <w:t xml:space="preserve">carefully </w:t>
      </w:r>
      <w:r w:rsidRPr="00F13B43">
        <w:rPr>
          <w:rStyle w:val="DebateUnderline"/>
          <w:highlight w:val="yellow"/>
        </w:rPr>
        <w:t xml:space="preserve">prepared and open to </w:t>
      </w:r>
      <w:r w:rsidRPr="00F13B43">
        <w:rPr>
          <w:rStyle w:val="DebateUnderline"/>
        </w:rPr>
        <w:t xml:space="preserve">considered </w:t>
      </w:r>
      <w:r w:rsidRPr="00F13B43">
        <w:rPr>
          <w:rStyle w:val="DebateUnderline"/>
          <w:highlight w:val="yellow"/>
        </w:rPr>
        <w:t>responses.</w:t>
      </w:r>
    </w:p>
    <w:p w:rsidR="00C92C4F" w:rsidRDefault="00C92C4F" w:rsidP="00C92C4F">
      <w:pPr>
        <w:pStyle w:val="Nothing"/>
      </w:pPr>
    </w:p>
    <w:p w:rsidR="00C92C4F" w:rsidRDefault="00C92C4F" w:rsidP="00C92C4F">
      <w:pPr>
        <w:pStyle w:val="Heading4"/>
      </w:pPr>
      <w:r>
        <w:t>**This guts any educational potential of the aff – failure to engage with the legal detail of surveillance policy prevents translating their argument into action.</w:t>
      </w:r>
    </w:p>
    <w:p w:rsidR="00C92C4F" w:rsidRDefault="00C92C4F" w:rsidP="00C92C4F">
      <w:pPr>
        <w:pStyle w:val="Nothing"/>
      </w:pPr>
      <w:r w:rsidRPr="007812C2">
        <w:rPr>
          <w:rStyle w:val="Author-Date"/>
        </w:rPr>
        <w:t>Cohen 15</w:t>
      </w:r>
      <w:r>
        <w:t xml:space="preserve"> (</w:t>
      </w:r>
      <w:r w:rsidRPr="007812C2">
        <w:t>professor of law at Georgetown University Law Center)</w:t>
      </w:r>
    </w:p>
    <w:p w:rsidR="00C92C4F" w:rsidRPr="007812C2" w:rsidRDefault="00C92C4F" w:rsidP="00C92C4F">
      <w:pPr>
        <w:pStyle w:val="Nothing"/>
      </w:pPr>
      <w:r>
        <w:t xml:space="preserve">(Julie, 2015, </w:t>
      </w:r>
      <w:r w:rsidRPr="007812C2">
        <w:t>Studying Law Studying Surveillance</w:t>
      </w:r>
      <w:r>
        <w:t xml:space="preserve">, </w:t>
      </w:r>
      <w:r w:rsidRPr="007812C2">
        <w:t>Studying Law Studying Surveillance. Surve</w:t>
      </w:r>
      <w:r>
        <w:t>illance &amp; Society 13(1): 91-101)</w:t>
      </w:r>
    </w:p>
    <w:p w:rsidR="00C92C4F" w:rsidRDefault="00C92C4F" w:rsidP="00C92C4F">
      <w:pPr>
        <w:pStyle w:val="Nothing"/>
      </w:pPr>
    </w:p>
    <w:p w:rsidR="00C92C4F" w:rsidRPr="00F93F8F" w:rsidRDefault="00C92C4F" w:rsidP="00C92C4F">
      <w:pPr>
        <w:pStyle w:val="Cards"/>
        <w:rPr>
          <w:sz w:val="6"/>
          <w:szCs w:val="6"/>
        </w:rPr>
      </w:pPr>
      <w:r>
        <w:t xml:space="preserve">Relative to legal scholarship, work in </w:t>
      </w:r>
      <w:r w:rsidRPr="00742CF2">
        <w:rPr>
          <w:rStyle w:val="DebateUnderline"/>
          <w:highlight w:val="yellow"/>
        </w:rPr>
        <w:t>Surveillance Studies</w:t>
      </w:r>
      <w:r>
        <w:t xml:space="preserve"> is more likely to build from a solid foundation in contemporary social theory. Even so, such work </w:t>
      </w:r>
      <w:r w:rsidRPr="00F93F8F">
        <w:rPr>
          <w:rStyle w:val="DebateUnderline"/>
        </w:rPr>
        <w:t xml:space="preserve">often </w:t>
      </w:r>
      <w:r w:rsidRPr="00742CF2">
        <w:rPr>
          <w:rStyle w:val="DebateUnderline"/>
          <w:highlight w:val="yellow"/>
        </w:rPr>
        <w:t>reflect</w:t>
      </w:r>
      <w:r w:rsidRPr="00F93F8F">
        <w:rPr>
          <w:rStyle w:val="DebateUnderline"/>
        </w:rPr>
        <w:t>s</w:t>
      </w:r>
      <w:r>
        <w:t xml:space="preserve"> both </w:t>
      </w:r>
      <w:r w:rsidRPr="00742CF2">
        <w:rPr>
          <w:rStyle w:val="DebateUnderline"/>
          <w:highlight w:val="yellow"/>
        </w:rPr>
        <w:t>an</w:t>
      </w:r>
      <w:r w:rsidRPr="00F93F8F">
        <w:rPr>
          <w:rStyle w:val="DebateUnderline"/>
        </w:rPr>
        <w:t xml:space="preserve"> </w:t>
      </w:r>
      <w:r w:rsidRPr="00742CF2">
        <w:rPr>
          <w:rStyle w:val="DebateUnderline"/>
          <w:highlight w:val="yellow"/>
        </w:rPr>
        <w:t>insufficient grasp of</w:t>
      </w:r>
      <w:r w:rsidRPr="00F93F8F">
        <w:rPr>
          <w:rStyle w:val="DebateUnderline"/>
        </w:rPr>
        <w:t xml:space="preserve"> the complexity of </w:t>
      </w:r>
      <w:r w:rsidRPr="00742CF2">
        <w:rPr>
          <w:rStyle w:val="DebateUnderline"/>
          <w:highlight w:val="yellow"/>
        </w:rPr>
        <w:t>the legal system</w:t>
      </w:r>
      <w:r w:rsidRPr="00F93F8F">
        <w:rPr>
          <w:rStyle w:val="DebateUnderline"/>
        </w:rPr>
        <w:t xml:space="preserve"> in action</w:t>
      </w:r>
      <w:r>
        <w:t xml:space="preserve"> and lack of interest in the ways that legal and regulatory actors understand, conduct, and contest surveillance. By this I don’t mean to suggest that Surveillance Studies scholars need law degrees, but only to point out what ought to be obvious but often isn’t: legal processes are social processes, too, and in overlooking these processes, </w:t>
      </w:r>
      <w:r w:rsidRPr="00F93F8F">
        <w:rPr>
          <w:rStyle w:val="DebateUnderline"/>
        </w:rPr>
        <w:t xml:space="preserve">Surveillance Studies </w:t>
      </w:r>
      <w:r w:rsidRPr="00742CF2">
        <w:rPr>
          <w:rStyle w:val="DebateUnderline"/>
          <w:highlight w:val="yellow"/>
        </w:rPr>
        <w:t>scholars</w:t>
      </w:r>
      <w:r>
        <w:t xml:space="preserve"> also </w:t>
      </w:r>
      <w:r w:rsidRPr="00742CF2">
        <w:rPr>
          <w:rStyle w:val="DebateUnderline"/>
          <w:highlight w:val="yellow"/>
        </w:rPr>
        <w:t>engage in</w:t>
      </w:r>
      <w:r w:rsidRPr="00F93F8F">
        <w:rPr>
          <w:rStyle w:val="DebateUnderline"/>
        </w:rPr>
        <w:t xml:space="preserve"> a form of </w:t>
      </w:r>
      <w:r>
        <w:rPr>
          <w:rStyle w:val="DebateUnderline"/>
        </w:rPr>
        <w:t>****</w:t>
      </w:r>
      <w:r w:rsidRPr="00742CF2">
        <w:rPr>
          <w:rStyle w:val="DebateUnderline"/>
          <w:highlight w:val="yellow"/>
        </w:rPr>
        <w:t>black-boxing</w:t>
      </w:r>
      <w:r w:rsidRPr="00F93F8F">
        <w:rPr>
          <w:rStyle w:val="DebateUnderline"/>
        </w:rPr>
        <w:t xml:space="preserve"> </w:t>
      </w:r>
      <w:r w:rsidRPr="00742CF2">
        <w:rPr>
          <w:rStyle w:val="DebateUnderline"/>
          <w:highlight w:val="yellow"/>
        </w:rPr>
        <w:t>that treats law as monolithic and surveillance and government as interchangeable</w:t>
      </w:r>
      <w:r w:rsidRPr="00742CF2">
        <w:rPr>
          <w:highlight w:val="yellow"/>
        </w:rPr>
        <w:t>.</w:t>
      </w:r>
      <w:r>
        <w:t xml:space="preserve"> </w:t>
      </w:r>
      <w:r w:rsidRPr="00F93F8F">
        <w:rPr>
          <w:rStyle w:val="DebateUnderline"/>
        </w:rPr>
        <w:t>Legal actors engage in a variety of</w:t>
      </w:r>
      <w:r>
        <w:t xml:space="preserve"> </w:t>
      </w:r>
      <w:r>
        <w:lastRenderedPageBreak/>
        <w:t xml:space="preserve">discursive and normative </w:t>
      </w:r>
      <w:r w:rsidRPr="00F93F8F">
        <w:rPr>
          <w:rStyle w:val="DebateUnderline"/>
        </w:rPr>
        <w:t>strategies</w:t>
      </w:r>
      <w:r>
        <w:t xml:space="preserve"> by which institutions and resources are mobilized around surveillance, </w:t>
      </w:r>
      <w:r w:rsidRPr="00F93F8F">
        <w:rPr>
          <w:rStyle w:val="DebateUnderline"/>
        </w:rPr>
        <w:t>and understanding those strategies is essential</w:t>
      </w:r>
      <w:r>
        <w:t xml:space="preserve"> to the development of an archaeology of surveillance practices. </w:t>
      </w:r>
      <w:r w:rsidRPr="00F93F8F">
        <w:rPr>
          <w:rStyle w:val="DebateUnderline"/>
        </w:rPr>
        <w:t xml:space="preserve">Work in </w:t>
      </w:r>
      <w:r w:rsidRPr="00742CF2">
        <w:rPr>
          <w:rStyle w:val="DebateUnderline"/>
        </w:rPr>
        <w:t>Surveillance Studies</w:t>
      </w:r>
      <w:r>
        <w:t xml:space="preserve"> also favors a type of theoretical jargon that can seem impenetrable and, more importantly, unrewarding to those in law and policy communities. As I’ve written elsewhere (Cohen 2012a: 29), “[t]</w:t>
      </w:r>
      <w:r w:rsidRPr="00742CF2">
        <w:rPr>
          <w:highlight w:val="yellow"/>
        </w:rPr>
        <w:t xml:space="preserve">oo many </w:t>
      </w:r>
      <w:r w:rsidRPr="00742CF2">
        <w:t xml:space="preserve">such </w:t>
      </w:r>
      <w:r w:rsidRPr="00742CF2">
        <w:rPr>
          <w:highlight w:val="yellow"/>
        </w:rPr>
        <w:t>works</w:t>
      </w:r>
      <w:r>
        <w:t xml:space="preserve"> </w:t>
      </w:r>
      <w:r w:rsidRPr="00F93F8F">
        <w:rPr>
          <w:rStyle w:val="DebateUnderline"/>
        </w:rPr>
        <w:t xml:space="preserve">find </w:t>
      </w:r>
      <w:r w:rsidRPr="00742CF2">
        <w:rPr>
          <w:rStyle w:val="DebateUnderline"/>
          <w:highlight w:val="yellow"/>
        </w:rPr>
        <w:t>power everywhere and hope nowhere</w:t>
      </w:r>
      <w:r w:rsidRPr="00F93F8F">
        <w:rPr>
          <w:rStyle w:val="DebateUnderline"/>
        </w:rPr>
        <w:t xml:space="preserve">, and seem to </w:t>
      </w:r>
      <w:r w:rsidRPr="00742CF2">
        <w:rPr>
          <w:rStyle w:val="DebateUnderline"/>
          <w:highlight w:val="yellow"/>
        </w:rPr>
        <w:t>offer</w:t>
      </w:r>
      <w:r w:rsidRPr="00F93F8F">
        <w:rPr>
          <w:rStyle w:val="DebateUnderline"/>
        </w:rPr>
        <w:t xml:space="preserve"> well-meaning policy makers </w:t>
      </w:r>
      <w:r w:rsidRPr="00742CF2">
        <w:rPr>
          <w:rStyle w:val="DebateUnderline"/>
          <w:highlight w:val="yellow"/>
        </w:rPr>
        <w:t xml:space="preserve">little more than </w:t>
      </w:r>
      <w:r w:rsidRPr="00742CF2">
        <w:rPr>
          <w:rStyle w:val="DebateUnderline"/>
        </w:rPr>
        <w:t xml:space="preserve">a prescription for </w:t>
      </w:r>
      <w:r w:rsidRPr="00742CF2">
        <w:rPr>
          <w:rStyle w:val="DebateUnderline"/>
          <w:highlight w:val="yellow"/>
        </w:rPr>
        <w:t>despair</w:t>
      </w:r>
      <w:r>
        <w:t xml:space="preserve">.” </w:t>
      </w:r>
      <w:r w:rsidRPr="00F93F8F">
        <w:rPr>
          <w:sz w:val="6"/>
          <w:szCs w:val="6"/>
        </w:rPr>
        <w:t>Returning to the topics already discussed, let us consider some ways in which Surveillance Studies might benefit from dialogue with law.</w:t>
      </w:r>
    </w:p>
    <w:p w:rsidR="00C92C4F" w:rsidRPr="00F93F8F" w:rsidRDefault="00C92C4F" w:rsidP="00C92C4F">
      <w:pPr>
        <w:pStyle w:val="Cards"/>
        <w:rPr>
          <w:sz w:val="6"/>
          <w:szCs w:val="6"/>
        </w:rPr>
      </w:pPr>
      <w:r w:rsidRPr="00F93F8F">
        <w:rPr>
          <w:sz w:val="6"/>
          <w:szCs w:val="6"/>
        </w:rPr>
        <w:t>Let us return first to the problem of digitally-enhanced surveillance by law enforcement—the problem of the high-resolution mosaic. As discussed in the section above, works by Surveillance Studies scholars exploring issues of mobility and control offer profound insights into the ways in which continual observation shapes spaces and subjectivities—the precise questions about which, as we have already seen, judges and legal scholars alike are skeptical. Such works reveal the extent to which pervasive surveillance of public spaces is emerging as a new and powerful mode of ordering the public and social life of civil society. They offer rich food for thought—but not for action. Networked surveillance is increasingly a fact of contemporary public life, and totalizing theories about its power don’t take us very far toward gaining regulatory traction on it. That enterprise is, moreover, essential even if it entails an inevitable quantum of self-delusion.</w:t>
      </w:r>
      <w:r>
        <w:t xml:space="preserve"> </w:t>
      </w:r>
      <w:r w:rsidRPr="00F93F8F">
        <w:rPr>
          <w:rStyle w:val="DebateUnderline"/>
        </w:rPr>
        <w:t>Acknowledgment of pervasive social shaping by networked surveillance need not preclude legal protection for socially-shaped subjects</w:t>
      </w:r>
      <w:r>
        <w:t xml:space="preserve">, </w:t>
      </w:r>
      <w:r w:rsidRPr="00F93F8F">
        <w:rPr>
          <w:rStyle w:val="DebateUnderline"/>
        </w:rPr>
        <w:t>but that project requires attention to detail</w:t>
      </w:r>
      <w:r>
        <w:t xml:space="preserve">. </w:t>
      </w:r>
      <w:r w:rsidRPr="00F93F8F">
        <w:rPr>
          <w:sz w:val="6"/>
          <w:szCs w:val="6"/>
        </w:rPr>
        <w:t>To put the point a different way, the networked democratic society and the totalitarian state may be points on a continuum rather than binary opposites, but the fact that the continuum exists is still worth something. If so, one needs tools for assessment and differentiation that Surveillance Studies does not seem to provide.</w:t>
      </w:r>
    </w:p>
    <w:p w:rsidR="00C92C4F" w:rsidRPr="00F93F8F" w:rsidRDefault="00C92C4F" w:rsidP="00C92C4F">
      <w:pPr>
        <w:pStyle w:val="Cards"/>
        <w:rPr>
          <w:sz w:val="6"/>
          <w:szCs w:val="6"/>
        </w:rPr>
      </w:pPr>
      <w:r w:rsidRPr="00F93F8F">
        <w:rPr>
          <w:sz w:val="6"/>
          <w:szCs w:val="6"/>
        </w:rPr>
        <w:t>As an example of this sort of approach within legal scholarship, consider a recent article by legal scholars Danielle Citron and David Gray (2013), which proposes that courts and legislators undertake what they term a technology-centered approach to regulating surveillance. They would have courts and legislators ask whether particular technologies facilitate total surveillance and, if so, act to put in place comprehensive procedures for approving and overseeing their use. From a Surveillance Studies perspective, this approach lacks theoretical purity because its technology-specific focus appears to ignore the fact that total surveillance also can emerge via the fusion of data streams originating from various sources. But the proposal is pragmatic; it does not so much ignore that risk as bracket it while pursuing the narrower goal of gaining a regulatory foothold within the data streams. And because it focuses on the data streams themselves, it is administrable in a way that schemes based on linear timelines and artificial distinctions between different types of surveillance are not. One can envision both courts and legislatures implementing the Citron and Gray proposal in a way that enables far better oversight of what law enforcement is doing.</w:t>
      </w:r>
    </w:p>
    <w:p w:rsidR="00C92C4F" w:rsidRPr="00F93F8F" w:rsidRDefault="00C92C4F" w:rsidP="00C92C4F">
      <w:pPr>
        <w:pStyle w:val="Cards"/>
        <w:rPr>
          <w:sz w:val="6"/>
          <w:szCs w:val="6"/>
        </w:rPr>
      </w:pPr>
      <w:r w:rsidRPr="00F93F8F">
        <w:rPr>
          <w:sz w:val="6"/>
          <w:szCs w:val="6"/>
        </w:rPr>
        <w:t>Turning next to the linked practices of commercial profiling and social media surveillance, we have already seen that work in Surveillance Studies again steps in where legal scholarship badly needs supplementation: on the question of how pervasive surveillance by private market actors shapes the production of culture and the patterns of emergent subjectivity. Such work typically does not, however, consider or explore the ways that the legal construct of consent mobilizes legal and policy discourses to sanction ongoing expansions of private-sector surveillance and insulate them from regulatory oversight. Work in Surveillance Studies also has not seemed to pay particularly careful attention to the roles that rhetorics of innovation and competition play in regulatory debates about information privacy. For a discipline that seeks to develop comprehensive and rigorous accounts of surveillance as social ordering and as cultural practice, these are large omissions. As we have seen, the notice-and-choice paradigm has deep roots within liberal theory, and legal and policy discourses about notice and choice reflect legal culture in action. By the same token, understanding surveillance simply as a means to effective administration, or as a means for pursuing and performing security, misses the extent to which a narrative about the inevitable nature of innovation and knowledge production positions surveillance as a modality of technical and social progress (Cohen 2015). The “surveillance-industrial complex” does not simply parallel the military-industrial complex; it is also deeply rooted in Silicon Valley’s technoculture and (albeit paradoxically) in the tropes of romantic individualism and cultural iconoclasm with which its participants self-identify. These themes have been especially salient for privacy regulators.</w:t>
      </w:r>
    </w:p>
    <w:p w:rsidR="00C92C4F" w:rsidRPr="00F93F8F" w:rsidRDefault="00C92C4F" w:rsidP="00C92C4F">
      <w:pPr>
        <w:pStyle w:val="Cards"/>
        <w:rPr>
          <w:sz w:val="6"/>
          <w:szCs w:val="6"/>
        </w:rPr>
      </w:pPr>
      <w:r w:rsidRPr="005D791B">
        <w:rPr>
          <w:rStyle w:val="DebateUnderline"/>
          <w:highlight w:val="yellow"/>
        </w:rPr>
        <w:t xml:space="preserve">Engagement with legal scholarship </w:t>
      </w:r>
      <w:r w:rsidRPr="005D791B">
        <w:rPr>
          <w:rStyle w:val="DebateUnderline"/>
        </w:rPr>
        <w:t xml:space="preserve">on information privacy </w:t>
      </w:r>
      <w:r w:rsidRPr="005D791B">
        <w:rPr>
          <w:rStyle w:val="DebateUnderline"/>
          <w:highlight w:val="yellow"/>
        </w:rPr>
        <w:t>would inform the project of understanding surveillance as social ordering</w:t>
      </w:r>
      <w:r w:rsidRPr="00F93F8F">
        <w:rPr>
          <w:rStyle w:val="DebateUnderline"/>
        </w:rPr>
        <w:t xml:space="preserve"> </w:t>
      </w:r>
      <w:r w:rsidRPr="00F93F8F">
        <w:rPr>
          <w:sz w:val="6"/>
          <w:szCs w:val="6"/>
        </w:rPr>
        <w:t>and as culture in a number of complementary ways. First and most basically, many legal writings on information privacy are important as primary sources that reveal the notice-and-choice paradigm and the narrative of inevitable innovation at work. But there is also a rich vein of legal scholarship interrogating the assumptions and the politics that underlie privacy and data protection regulation (e.g., Cohen 2012a, 2012c, 2013, 2015; Kerr 2013; Ohm 2010; Solove 2013). In addition, legal scholars have produced richly detailed and revealing investigations of regulatory and compliance processes; for example, scholars concerned with the operation of “surveillant assemblages” and “digital enclosures” ought to read and consider the important work by Kenneth Bamberger and Deirdre Mulligan on corporate privacy compliance cultures (2011a, 2011b).</w:t>
      </w:r>
    </w:p>
    <w:p w:rsidR="00C92C4F" w:rsidRPr="00F93F8F" w:rsidRDefault="00C92C4F" w:rsidP="00C92C4F">
      <w:pPr>
        <w:pStyle w:val="Cards"/>
        <w:rPr>
          <w:sz w:val="6"/>
          <w:szCs w:val="6"/>
        </w:rPr>
      </w:pPr>
      <w:r w:rsidRPr="00F93F8F">
        <w:rPr>
          <w:sz w:val="6"/>
          <w:szCs w:val="6"/>
        </w:rPr>
        <w:t xml:space="preserve">If Surveillance Studies is to inform the content of laws and the nature of regulatory practice in the domain of commercial profiling and social media, however, </w:t>
      </w:r>
      <w:r w:rsidRPr="00F93F8F">
        <w:rPr>
          <w:rStyle w:val="DebateUnderline"/>
        </w:rPr>
        <w:t>surveillance theorists will need to do more than simply read legal sources</w:t>
      </w:r>
      <w:r>
        <w:t xml:space="preserve">. Work in Surveillance Studies so far has not been particularly well-adapted to helping policymakers figure out what, if anything, to do about evolving practices of commercial surveillance. Once again, </w:t>
      </w:r>
      <w:r w:rsidRPr="00F93F8F">
        <w:rPr>
          <w:rStyle w:val="DebateUnderline"/>
        </w:rPr>
        <w:t>if it is to be useful to policymakers, the view from Surveillance Studies requires translation into a form that might furnish a framework for action</w:t>
      </w:r>
      <w:r>
        <w:t xml:space="preserve">. </w:t>
      </w:r>
      <w:r w:rsidRPr="00F93F8F">
        <w:rPr>
          <w:sz w:val="6"/>
          <w:szCs w:val="6"/>
        </w:rPr>
        <w:t>Here I want to identify three important sets of questions on which Surveillance Studies scholars who want their work to make a difference might take their cues from legal scholarship.</w:t>
      </w:r>
    </w:p>
    <w:p w:rsidR="00C92C4F" w:rsidRPr="00F93F8F" w:rsidRDefault="00C92C4F" w:rsidP="00C92C4F">
      <w:pPr>
        <w:pStyle w:val="Cards"/>
        <w:rPr>
          <w:sz w:val="6"/>
          <w:szCs w:val="6"/>
        </w:rPr>
      </w:pPr>
      <w:r w:rsidRPr="00F93F8F">
        <w:rPr>
          <w:sz w:val="6"/>
          <w:szCs w:val="6"/>
        </w:rPr>
        <w:t>An initial set of questions concerns how to redefine privacy and data protection in functional terms that do not presuppose the stable, liberal self, and that instead offer real benefit to the situated subjects who might claim their protection. David Lyon (2001) has argued that the organizing concepts of “privacy” and “data protection” are inadequate to comprehend surveillance as a mode of social ordering. From a sociological perspective that is undoubtedly right, but privacy and data protection still might be made effective as legal constructs if articulated differently, in ways that correspond more closely to the ways that surveillance shapes experience. That project calls for the sort of theoretical cannibalization that makes Ph.D. committees in Real Disciplines nervous, but at which legal scholars excel. With some trepidation, I offer my own work on privacy as boundary management for the postliberal self (Cohen 2012a, 2013), as well as Valerie Steeves’ (2009) work on relational subjectivity, as examples of the sort of exercise that is necessary to reframe the effects of surveillance as social ordering in ways to which legal systems can respond. For law to develop a sustainable and effective approach to regulating data protection and protecting privacy, the ways of theorizing about the subject represented by these projects must become second nature, not only for scholars but also and more importantly for legislatures, regulators, and courts. That in turn requires second process of translation, from the language of academia into a vernacular that can supply inputs into policy processes.</w:t>
      </w:r>
    </w:p>
    <w:p w:rsidR="00C92C4F" w:rsidRPr="00F93F8F" w:rsidRDefault="00C92C4F" w:rsidP="00C92C4F">
      <w:pPr>
        <w:pStyle w:val="Cards"/>
        <w:rPr>
          <w:sz w:val="6"/>
          <w:szCs w:val="6"/>
        </w:rPr>
      </w:pPr>
      <w:r w:rsidRPr="00F93F8F">
        <w:rPr>
          <w:sz w:val="6"/>
          <w:szCs w:val="6"/>
        </w:rPr>
        <w:t>A second set of questions concerns how to understand what constitutes privacy harm in an era in which some surveillance is a constant. To the Surveillance Studies reader this may seem to be a variation on the first question, but it is different: in law, harm is what makes violation of an interest actionable, and the potential for harm is what creates the predicate for comprehensive regulation of particular domains of activity. Harm need not be individualized or monetizable; environmental regulations and financial market regulations address systemic and often nonmonetizable risk. But it must be reasonably definite; talk of power, power everywhere is plainly insufficient and it should come as no surprise that policymakers find it risible. Work on this problem is still preliminary, but here legal scholarship has a leg up because it deals in practicalities. Surveillance Studies scholars might profitably read works by Danielle Citron (2007) and Paul Ohm (2010) that identify and name the systemic risks associated with leaky and largely unregulated data reservoirs, and that draw on resources ranging from the history of tort law to computational science to craft recommendations for more effective regulatory strategies.</w:t>
      </w:r>
    </w:p>
    <w:p w:rsidR="00C92C4F" w:rsidRPr="00F93F8F" w:rsidRDefault="00C92C4F" w:rsidP="00C92C4F">
      <w:pPr>
        <w:pStyle w:val="Cards"/>
        <w:rPr>
          <w:sz w:val="6"/>
          <w:szCs w:val="6"/>
        </w:rPr>
      </w:pPr>
      <w:r w:rsidRPr="00F93F8F">
        <w:rPr>
          <w:sz w:val="6"/>
          <w:szCs w:val="6"/>
        </w:rPr>
        <w:t>A final set of questions concerns the design of governance mechanisms. As we have already seen, the flows of surveillance within social media create novel institutional design challenges. In the domain of commercial profiling, many activities on the business-facing side of personal information markets, removed from consumer-facing processes that purport to ensure notice and choice, have eluded regulatory scrutiny entirely. Some of the classic works on privacy governance originate within the Surveillance Studies tradition; these include Priscilla Regan’s (1995) study of the way privacy legislation emerges within the U.S. political system and Colin Bennett and Charles Raab’s (2006) work on privacy governance and the emergence of data protection as a regulatory paradigm. But the question of governance badly needs to be revisited; in particular, Surveillance Studies scholars have not yet engaged with the “new privacy governance” now emerging as official policy in the U.S. (and as de facto policy in the European Union) in a sustained and meaningful way. Works by legal scholars on the political, epistemological, and normative dimensions of the new governance (e.g., Bamberger 2010; Cohen 2012b, 2013; Freeman 2000; Lobel 2004) offer starting points for an inquiry that moves beyond “doing Surveillance Studies” to consider the more pressing challenge of doing surveillance regulation wisely and effectively.</w:t>
      </w:r>
    </w:p>
    <w:p w:rsidR="00C92C4F" w:rsidRPr="00F93F8F" w:rsidRDefault="00C92C4F" w:rsidP="00C92C4F">
      <w:pPr>
        <w:pStyle w:val="Cards"/>
        <w:rPr>
          <w:sz w:val="6"/>
          <w:szCs w:val="6"/>
        </w:rPr>
      </w:pPr>
      <w:r w:rsidRPr="00F93F8F">
        <w:rPr>
          <w:sz w:val="6"/>
          <w:szCs w:val="6"/>
        </w:rPr>
        <w:t>Conclusion: Doing Law-and-Surveillance-Studies Differently</w:t>
      </w:r>
    </w:p>
    <w:p w:rsidR="00C92C4F" w:rsidRDefault="00C92C4F" w:rsidP="00C92C4F">
      <w:pPr>
        <w:pStyle w:val="Cards"/>
      </w:pPr>
      <w:r w:rsidRPr="00F93F8F">
        <w:rPr>
          <w:sz w:val="6"/>
          <w:szCs w:val="6"/>
        </w:rPr>
        <w:t>The prospects for fruitful interchange and collaboration between legal scholars and Surveillance Studies scholars are likely to remain complicated by pronounced differences in underlying theoretical orientation. But since Surveillance Studies is itself an interdiscipline (Garber 2001), and since legal scholarship has thrived on interdisciplinary exploration, the prospects for effective communication also seem reasonably good.</w:t>
      </w:r>
      <w:r>
        <w:t xml:space="preserve"> </w:t>
      </w:r>
      <w:r w:rsidRPr="00CE3CFD">
        <w:rPr>
          <w:rStyle w:val="DebateUnderline"/>
        </w:rPr>
        <w:t>Bridging the gaps requires</w:t>
      </w:r>
      <w:r>
        <w:t xml:space="preserve">, first and foremost, efforts by emissaries from both traditions to foster a more tolerant and curious dialogue directed toward improved understanding and, ultimately, toward </w:t>
      </w:r>
      <w:r w:rsidRPr="00CE3CFD">
        <w:rPr>
          <w:rStyle w:val="DebateUnderline"/>
        </w:rPr>
        <w:t>methodological hybridization</w:t>
      </w:r>
      <w:r>
        <w:t xml:space="preserve">. </w:t>
      </w:r>
      <w:r w:rsidRPr="00CE3CFD">
        <w:rPr>
          <w:rStyle w:val="DebateUnderline"/>
        </w:rPr>
        <w:t xml:space="preserve">Within one’s own academic community, </w:t>
      </w:r>
      <w:r w:rsidRPr="005D791B">
        <w:rPr>
          <w:rStyle w:val="DebateUnderline"/>
          <w:highlight w:val="yellow"/>
        </w:rPr>
        <w:t>it can become too easy to mistake consensus</w:t>
      </w:r>
      <w:r w:rsidRPr="00CE3CFD">
        <w:rPr>
          <w:rStyle w:val="DebateUnderline"/>
        </w:rPr>
        <w:t xml:space="preserve"> </w:t>
      </w:r>
      <w:r w:rsidRPr="00CE3CFD">
        <w:t xml:space="preserve">on methodological conventions </w:t>
      </w:r>
      <w:r w:rsidRPr="005D791B">
        <w:rPr>
          <w:rStyle w:val="DebateUnderline"/>
          <w:highlight w:val="yellow"/>
        </w:rPr>
        <w:t>for epistemological rigor</w:t>
      </w:r>
      <w:r>
        <w:t>, and to forget that methodological strength also derives from refusal to be hemmed in by disciplinary boundaries.</w:t>
      </w:r>
    </w:p>
    <w:p w:rsidR="00C92C4F" w:rsidRDefault="00C92C4F" w:rsidP="00C92C4F">
      <w:pPr>
        <w:pStyle w:val="Cards"/>
      </w:pPr>
      <w:r>
        <w:t xml:space="preserve">From the standpoint of theory, a more sustained dialogue between </w:t>
      </w:r>
      <w:r w:rsidRPr="005D791B">
        <w:rPr>
          <w:rStyle w:val="DebateUnderline"/>
        </w:rPr>
        <w:t>law and Surveillance Studies would count as a success if it</w:t>
      </w:r>
      <w:r>
        <w:t xml:space="preserve"> produced a mode of inquiry about surveillance that </w:t>
      </w:r>
      <w:r w:rsidRPr="005D791B">
        <w:rPr>
          <w:rStyle w:val="DebateUnderline"/>
        </w:rPr>
        <w:t>melded</w:t>
      </w:r>
      <w:r>
        <w:t xml:space="preserve"> the theoretical sophistication of Surveillance Studies </w:t>
      </w:r>
      <w:r w:rsidRPr="00CE3CFD">
        <w:rPr>
          <w:rStyle w:val="DebateUnderline"/>
        </w:rPr>
        <w:t xml:space="preserve">with lawyerly attention to the details, mechanisms, and interests that constitute surveillance practices as legal practices, and to the </w:t>
      </w:r>
      <w:r w:rsidRPr="005D791B">
        <w:rPr>
          <w:rStyle w:val="DebateUnderline"/>
        </w:rPr>
        <w:t>kinds of framing that mobilize legal and policy communities</w:t>
      </w:r>
      <w:r>
        <w:t xml:space="preserve">. To do Surveillance Studies better, legal scholars need to challenge their own preference for putting problems in categories that fit neatly within the liberal model of human nature and behavior, and Surveillance Studies scholars can help by calling attention to the social and cultural processes within which surveillance practices are embedded. </w:t>
      </w:r>
      <w:r w:rsidRPr="005D791B">
        <w:rPr>
          <w:rStyle w:val="DebateUnderline"/>
          <w:highlight w:val="yellow"/>
        </w:rPr>
        <w:t>Surveillance Studies scholars need to</w:t>
      </w:r>
      <w:r w:rsidRPr="00CE3CFD">
        <w:rPr>
          <w:rStyle w:val="DebateUnderline"/>
        </w:rPr>
        <w:t xml:space="preserve"> do more to </w:t>
      </w:r>
      <w:r w:rsidRPr="005D791B">
        <w:rPr>
          <w:rStyle w:val="DebateUnderline"/>
          <w:highlight w:val="yellow"/>
        </w:rPr>
        <w:t xml:space="preserve">resist </w:t>
      </w:r>
      <w:r w:rsidRPr="005D791B">
        <w:rPr>
          <w:rStyle w:val="DebateUnderline"/>
        </w:rPr>
        <w:t xml:space="preserve">their own penchant for </w:t>
      </w:r>
      <w:r w:rsidRPr="005D791B">
        <w:rPr>
          <w:rStyle w:val="DebateUnderline"/>
          <w:highlight w:val="yellow"/>
        </w:rPr>
        <w:t>totalizing dystopian narratives,</w:t>
      </w:r>
      <w:r w:rsidRPr="00CE3CFD">
        <w:rPr>
          <w:rStyle w:val="DebateUnderline"/>
        </w:rPr>
        <w:t xml:space="preserve"> </w:t>
      </w:r>
      <w:r w:rsidRPr="005D791B">
        <w:rPr>
          <w:rStyle w:val="DebateUnderline"/>
          <w:highlight w:val="yellow"/>
        </w:rPr>
        <w:t xml:space="preserve">and should delve </w:t>
      </w:r>
      <w:r w:rsidRPr="005D791B">
        <w:rPr>
          <w:rStyle w:val="DebateUnderline"/>
        </w:rPr>
        <w:t xml:space="preserve">more deeply </w:t>
      </w:r>
      <w:r w:rsidRPr="005D791B">
        <w:rPr>
          <w:rStyle w:val="DebateUnderline"/>
          <w:highlight w:val="yellow"/>
        </w:rPr>
        <w:t xml:space="preserve">into the </w:t>
      </w:r>
      <w:r w:rsidRPr="005D791B">
        <w:rPr>
          <w:rStyle w:val="DebateUnderline"/>
        </w:rPr>
        <w:t xml:space="preserve">legal and </w:t>
      </w:r>
      <w:r w:rsidRPr="005D791B">
        <w:rPr>
          <w:rStyle w:val="DebateUnderline"/>
          <w:highlight w:val="yellow"/>
        </w:rPr>
        <w:t>regulatory realpolitik</w:t>
      </w:r>
      <w:r w:rsidRPr="00CE3CFD">
        <w:rPr>
          <w:rStyle w:val="DebateUnderline"/>
        </w:rPr>
        <w:t xml:space="preserve"> </w:t>
      </w:r>
      <w:r w:rsidRPr="005D791B">
        <w:rPr>
          <w:rStyle w:val="DebateUnderline"/>
          <w:highlight w:val="yellow"/>
        </w:rPr>
        <w:t xml:space="preserve">that surrounds the </w:t>
      </w:r>
      <w:r w:rsidRPr="005D791B">
        <w:rPr>
          <w:rStyle w:val="DebateUnderline"/>
        </w:rPr>
        <w:t xml:space="preserve">administration of </w:t>
      </w:r>
      <w:r w:rsidRPr="005D791B">
        <w:rPr>
          <w:rStyle w:val="DebateUnderline"/>
          <w:highlight w:val="yellow"/>
        </w:rPr>
        <w:t>surveillance systems</w:t>
      </w:r>
      <w:r>
        <w:t xml:space="preserve">; </w:t>
      </w:r>
      <w:r w:rsidRPr="00CE3CFD">
        <w:rPr>
          <w:rStyle w:val="DebateUnderline"/>
        </w:rPr>
        <w:t>legal scholars can help by demystifying legal and regulatory processes.</w:t>
      </w:r>
    </w:p>
    <w:p w:rsidR="00C92C4F" w:rsidRDefault="00C92C4F" w:rsidP="00C92C4F">
      <w:pPr>
        <w:pStyle w:val="Cards"/>
      </w:pPr>
      <w:r>
        <w:t xml:space="preserve">From a legal scholar’s perspective, however, theory achieves its highest value when it becomes a tool for forcing productive confrontations about how to respond to real problems. And so I think it would count as an even bigger success if dialogue between law and Surveillance Studies generated not only a hybridized theoretical discourse of law-and-Surveillance-Studies but also </w:t>
      </w:r>
      <w:r w:rsidRPr="00F93F8F">
        <w:rPr>
          <w:rStyle w:val="DebateUnderline"/>
        </w:rPr>
        <w:t xml:space="preserve">the </w:t>
      </w:r>
      <w:r w:rsidRPr="005D791B">
        <w:rPr>
          <w:rStyle w:val="DebateUnderline"/>
          <w:highlight w:val="yellow"/>
        </w:rPr>
        <w:t>beginnings of a more accessible policy discourse</w:t>
      </w:r>
      <w:r w:rsidRPr="00F93F8F">
        <w:rPr>
          <w:rStyle w:val="DebateUnderline"/>
        </w:rPr>
        <w:t xml:space="preserve"> about surveillance and privacy, </w:t>
      </w:r>
      <w:r w:rsidRPr="005D791B">
        <w:rPr>
          <w:rStyle w:val="DebateUnderline"/>
          <w:highlight w:val="yellow"/>
        </w:rPr>
        <w:t xml:space="preserve">along with reform </w:t>
      </w:r>
      <w:r w:rsidRPr="005D791B">
        <w:rPr>
          <w:rStyle w:val="DebateUnderline"/>
        </w:rPr>
        <w:t xml:space="preserve">proposals designed </w:t>
      </w:r>
      <w:r w:rsidRPr="005D791B">
        <w:rPr>
          <w:rStyle w:val="DebateUnderline"/>
          <w:highlight w:val="yellow"/>
        </w:rPr>
        <w:lastRenderedPageBreak/>
        <w:t xml:space="preserve">to put </w:t>
      </w:r>
      <w:r w:rsidRPr="005D791B">
        <w:rPr>
          <w:rStyle w:val="DebateUnderline"/>
        </w:rPr>
        <w:t xml:space="preserve">the animating concepts behind such a </w:t>
      </w:r>
      <w:r w:rsidRPr="005D791B">
        <w:rPr>
          <w:rStyle w:val="DebateUnderline"/>
          <w:highlight w:val="yellow"/>
        </w:rPr>
        <w:t>discourse into practice</w:t>
      </w:r>
      <w:r w:rsidRPr="00F93F8F">
        <w:rPr>
          <w:rStyle w:val="DebateUnderline"/>
        </w:rPr>
        <w:t>.</w:t>
      </w:r>
      <w:r>
        <w:t xml:space="preserve"> Here the goal would be a hybridization between law’s ingrained pragmatism and Surveillance Studies’ attentiveness to the social and cultural processes through which surveillance is experienced and assimilated. Working together, </w:t>
      </w:r>
      <w:r w:rsidRPr="00F93F8F">
        <w:rPr>
          <w:rStyle w:val="DebateUnderline"/>
        </w:rPr>
        <w:t xml:space="preserve">legal scholars and Surveillance Studies scholars </w:t>
      </w:r>
      <w:r w:rsidRPr="005D791B">
        <w:rPr>
          <w:rStyle w:val="DebateUnderline"/>
          <w:highlight w:val="yellow"/>
        </w:rPr>
        <w:t>might advance</w:t>
      </w:r>
      <w:r w:rsidRPr="00F93F8F">
        <w:t xml:space="preserve"> the project</w:t>
      </w:r>
      <w:r>
        <w:t xml:space="preserve"> of formulating working definitions of privacy interests and harms, and might develop more sophisticated projections of the likely effects of different </w:t>
      </w:r>
      <w:r w:rsidRPr="005D791B">
        <w:rPr>
          <w:rStyle w:val="DebateUnderline"/>
          <w:highlight w:val="yellow"/>
        </w:rPr>
        <w:t>policy levers</w:t>
      </w:r>
      <w:r w:rsidRPr="007812C2">
        <w:rPr>
          <w:rStyle w:val="DebateUnderline"/>
        </w:rPr>
        <w:t xml:space="preserve"> that could be brought to bear on systems of surveillance</w:t>
      </w:r>
      <w:r w:rsidRPr="007812C2">
        <w:t>.</w:t>
      </w:r>
    </w:p>
    <w:p w:rsidR="00C92C4F" w:rsidRDefault="00C92C4F" w:rsidP="00C92C4F">
      <w:pPr>
        <w:pStyle w:val="Nothing"/>
      </w:pPr>
    </w:p>
    <w:p w:rsidR="00C92C4F" w:rsidRDefault="00C92C4F" w:rsidP="00C92C4F">
      <w:pPr>
        <w:pStyle w:val="Nothing"/>
      </w:pPr>
    </w:p>
    <w:p w:rsidR="00C92C4F" w:rsidRPr="00A70B70" w:rsidRDefault="00C92C4F" w:rsidP="00C92C4F">
      <w:pPr>
        <w:pStyle w:val="Heading4"/>
        <w:rPr>
          <w:rStyle w:val="DebateUnderline"/>
        </w:rPr>
      </w:pPr>
      <w:r>
        <w:t xml:space="preserve">Next </w:t>
      </w:r>
      <w:r w:rsidRPr="00E05DE1">
        <w:t xml:space="preserve">is </w:t>
      </w:r>
      <w:r w:rsidRPr="00A70B70">
        <w:rPr>
          <w:rStyle w:val="DebateUnderline"/>
        </w:rPr>
        <w:t>Mechanism Education</w:t>
      </w:r>
    </w:p>
    <w:p w:rsidR="00C92C4F" w:rsidRPr="00A70B70" w:rsidRDefault="00C92C4F" w:rsidP="00C92C4F">
      <w:pPr>
        <w:pStyle w:val="Heading4"/>
      </w:pPr>
      <w:r>
        <w:t>The Aff’s failure to identify an agent and mechanism makes cost-benefits analysis impossible, meaning debates take place in an academic vacuum where tradeoffs are irrelevant.</w:t>
      </w:r>
      <w:r w:rsidRPr="00A70B70">
        <w:t xml:space="preserve"> It makes link comparisons vacuous and means that detailed </w:t>
      </w:r>
      <w:r>
        <w:t xml:space="preserve">PICs about substance are </w:t>
      </w:r>
      <w:r w:rsidRPr="00A70B70">
        <w:t>all but impossible.</w:t>
      </w:r>
    </w:p>
    <w:p w:rsidR="00C92C4F" w:rsidRDefault="00C92C4F" w:rsidP="00C92C4F">
      <w:pPr>
        <w:pStyle w:val="Heading4"/>
      </w:pPr>
    </w:p>
    <w:p w:rsidR="00C92C4F" w:rsidRDefault="00C92C4F" w:rsidP="00C92C4F">
      <w:pPr>
        <w:pStyle w:val="Heading4"/>
      </w:pPr>
      <w:r w:rsidRPr="00A70B70">
        <w:rPr>
          <w:rStyle w:val="DebateUnderline"/>
        </w:rPr>
        <w:t xml:space="preserve">And this turns the Aff – debates over mechanisms for change are crucial to </w:t>
      </w:r>
      <w:r>
        <w:rPr>
          <w:rStyle w:val="DebateUnderline"/>
        </w:rPr>
        <w:t>solve material violence on a large scale</w:t>
      </w:r>
    </w:p>
    <w:p w:rsidR="00C92C4F" w:rsidRDefault="00C92C4F" w:rsidP="00C92C4F">
      <w:pPr>
        <w:pStyle w:val="Nothing"/>
      </w:pPr>
      <w:r w:rsidRPr="005B61C8">
        <w:rPr>
          <w:rStyle w:val="Author-Date"/>
        </w:rPr>
        <w:t>Capulong 9</w:t>
      </w:r>
      <w:r>
        <w:t xml:space="preserve"> (Assistant Professor of Law, University of Montana)</w:t>
      </w:r>
    </w:p>
    <w:p w:rsidR="00C92C4F" w:rsidRDefault="00C92C4F" w:rsidP="00C92C4F">
      <w:pPr>
        <w:pStyle w:val="Nothing"/>
      </w:pPr>
      <w:r>
        <w:t>(</w:t>
      </w:r>
      <w:r w:rsidRPr="005B61C8">
        <w:t>Eduardo R.C.</w:t>
      </w:r>
      <w:r>
        <w:t xml:space="preserve">, </w:t>
      </w:r>
      <w:r w:rsidRPr="005B61C8">
        <w:t>CLIENT ACTIVISM IN PROGRESSIVE LAWYERING THEORY</w:t>
      </w:r>
      <w:r>
        <w:t>, CLINICAL LAW REVIEW, 16 Clinical L. Rev. 109, Fall, 2009)</w:t>
      </w:r>
    </w:p>
    <w:p w:rsidR="00C92C4F" w:rsidRDefault="00C92C4F" w:rsidP="00C92C4F">
      <w:pPr>
        <w:pStyle w:val="Nothing"/>
      </w:pPr>
    </w:p>
    <w:p w:rsidR="00C92C4F" w:rsidRDefault="00C92C4F" w:rsidP="00C92C4F">
      <w:pPr>
        <w:pStyle w:val="Cards"/>
      </w:pPr>
      <w:r>
        <w:t xml:space="preserve">Motivating client </w:t>
      </w:r>
      <w:r w:rsidRPr="002E51D4">
        <w:rPr>
          <w:rStyle w:val="DebateUnderline"/>
          <w:highlight w:val="yellow"/>
        </w:rPr>
        <w:t xml:space="preserve">activism </w:t>
      </w:r>
      <w:r w:rsidRPr="002E51D4">
        <w:t>under dynamic social conditions</w:t>
      </w:r>
      <w:r w:rsidRPr="002E51D4">
        <w:rPr>
          <w:rStyle w:val="DebateUnderline"/>
        </w:rPr>
        <w:t xml:space="preserve"> </w:t>
      </w:r>
      <w:r w:rsidRPr="002E51D4">
        <w:rPr>
          <w:rStyle w:val="DebateUnderline"/>
          <w:highlight w:val="yellow"/>
        </w:rPr>
        <w:t xml:space="preserve">requires the </w:t>
      </w:r>
      <w:r w:rsidRPr="002E51D4">
        <w:t>development and</w:t>
      </w:r>
      <w:r w:rsidRPr="002E51D4">
        <w:rPr>
          <w:rStyle w:val="DebateUnderline"/>
        </w:rPr>
        <w:t xml:space="preserve"> </w:t>
      </w:r>
      <w:r w:rsidRPr="002E51D4">
        <w:rPr>
          <w:rStyle w:val="DebateUnderline"/>
          <w:highlight w:val="yellow"/>
        </w:rPr>
        <w:t xml:space="preserve">constant </w:t>
      </w:r>
      <w:r w:rsidRPr="002E51D4">
        <w:t>assessment and</w:t>
      </w:r>
      <w:r w:rsidRPr="002E51D4">
        <w:rPr>
          <w:rStyle w:val="DebateUnderline"/>
        </w:rPr>
        <w:t xml:space="preserve"> </w:t>
      </w:r>
      <w:r w:rsidRPr="002E51D4">
        <w:rPr>
          <w:rStyle w:val="DebateUnderline"/>
          <w:highlight w:val="yellow"/>
        </w:rPr>
        <w:t>reassessment</w:t>
      </w:r>
      <w:r w:rsidRPr="002E51D4">
        <w:rPr>
          <w:highlight w:val="yellow"/>
        </w:rPr>
        <w:t xml:space="preserve"> </w:t>
      </w:r>
      <w:r w:rsidRPr="002E51D4">
        <w:rPr>
          <w:rStyle w:val="DebateUnderline"/>
          <w:highlight w:val="yellow"/>
        </w:rPr>
        <w:t>of</w:t>
      </w:r>
      <w:r w:rsidRPr="002E51D4">
        <w:rPr>
          <w:highlight w:val="yellow"/>
        </w:rPr>
        <w:t xml:space="preserve"> </w:t>
      </w:r>
      <w:r w:rsidRPr="002E51D4">
        <w:t xml:space="preserve">a political perspective that measures that </w:t>
      </w:r>
      <w:r w:rsidRPr="002E51D4">
        <w:rPr>
          <w:rStyle w:val="DebateUnderline"/>
          <w:highlight w:val="yellow"/>
        </w:rPr>
        <w:t>resistance</w:t>
      </w:r>
      <w:r>
        <w:t xml:space="preserve"> and its possibilities. </w:t>
      </w:r>
      <w:r w:rsidRPr="00A53F0B">
        <w:rPr>
          <w:rStyle w:val="DebateUnderline"/>
        </w:rPr>
        <w:t>That task</w:t>
      </w:r>
      <w:r>
        <w:t xml:space="preserve"> in turn </w:t>
      </w:r>
      <w:r w:rsidRPr="00A53F0B">
        <w:rPr>
          <w:rStyle w:val="DebateUnderline"/>
        </w:rPr>
        <w:t>requires</w:t>
      </w:r>
      <w:r>
        <w:t xml:space="preserve"> the development of </w:t>
      </w:r>
      <w:r w:rsidRPr="002E51D4">
        <w:rPr>
          <w:rStyle w:val="DebateUnderline"/>
          <w:highlight w:val="yellow"/>
        </w:rPr>
        <w:t>specific activist goals</w:t>
      </w:r>
      <w:r>
        <w:t xml:space="preserve"> within the context of such analyses, and perhaps broader, national and international strategy--what some call the political "next step</w:t>
      </w:r>
      <w:r w:rsidRPr="001E4A1D">
        <w:t>." This is particularly true today, when the economic crisis plaguing capitalism, the "war on terror" and climate change undeniably have world-wide dimensions</w:t>
      </w:r>
      <w:r>
        <w:t>. ****</w:t>
      </w:r>
      <w:r w:rsidRPr="002E51D4">
        <w:rPr>
          <w:rStyle w:val="DebateUnderline"/>
          <w:highlight w:val="yellow"/>
        </w:rPr>
        <w:t>Instances of failure</w:t>
      </w:r>
      <w:r>
        <w:t xml:space="preserve">, too, </w:t>
      </w:r>
      <w:r w:rsidRPr="002E51D4">
        <w:rPr>
          <w:rStyle w:val="DebateUnderline"/>
          <w:highlight w:val="yellow"/>
        </w:rPr>
        <w:t>need to be part of that analysis</w:t>
      </w:r>
      <w:r w:rsidRPr="00A53F0B">
        <w:rPr>
          <w:rStyle w:val="DebateUnderline"/>
        </w:rPr>
        <w:t xml:space="preserve">, </w:t>
      </w:r>
      <w:r w:rsidRPr="002E51D4">
        <w:rPr>
          <w:rStyle w:val="DebateUnderline"/>
          <w:highlight w:val="yellow"/>
        </w:rPr>
        <w:t xml:space="preserve">because they teach us </w:t>
      </w:r>
      <w:r w:rsidRPr="002E51D4">
        <w:rPr>
          <w:rStyle w:val="DebateUnderline"/>
        </w:rPr>
        <w:t xml:space="preserve">much about </w:t>
      </w:r>
      <w:r w:rsidRPr="002E51D4">
        <w:rPr>
          <w:rStyle w:val="DebateUnderline"/>
          <w:highlight w:val="yellow"/>
        </w:rPr>
        <w:t xml:space="preserve">why otherwise </w:t>
      </w:r>
      <w:r w:rsidRPr="002E51D4">
        <w:rPr>
          <w:rStyle w:val="DebateUnderline"/>
        </w:rPr>
        <w:t>promising activist</w:t>
      </w:r>
      <w:r w:rsidRPr="002E51D4">
        <w:rPr>
          <w:rStyle w:val="DebateUnderline"/>
          <w:highlight w:val="yellow"/>
        </w:rPr>
        <w:t xml:space="preserve"> efforts do not become sustained </w:t>
      </w:r>
      <w:r w:rsidRPr="002E51D4">
        <w:rPr>
          <w:rStyle w:val="DebateUnderline"/>
        </w:rPr>
        <w:t>mass movements</w:t>
      </w:r>
      <w:r>
        <w:t xml:space="preserve"> of the sort to which we all aspire.</w:t>
      </w:r>
    </w:p>
    <w:p w:rsidR="00C92C4F" w:rsidRPr="001E4A1D" w:rsidRDefault="00C92C4F" w:rsidP="00C92C4F">
      <w:pPr>
        <w:pStyle w:val="Cards"/>
      </w:pPr>
      <w:r>
        <w:t xml:space="preserve">Thus, the theoretical need is two-fold: to construct a broader organizing perspective from a political standpoint, and to consider activism writ large. Without reading the pulse of prevailing social conditions, it is easy to miscalculate what that next step ought to be. </w:t>
      </w:r>
      <w:r w:rsidRPr="002E51D4">
        <w:rPr>
          <w:rStyle w:val="DebateUnderline"/>
          <w:highlight w:val="yellow"/>
        </w:rPr>
        <w:t>We will not build a mass movement though sheer perseverance</w:t>
      </w:r>
      <w:r>
        <w:t xml:space="preserve">--a linear, idealist conception of change at odds with dynamic social conditions. By the same token, </w:t>
      </w:r>
      <w:r w:rsidRPr="001E4A1D">
        <w:t>we may underestimate the potential of such mass activism if we focus simply on the local dimensions of our work.</w:t>
      </w:r>
    </w:p>
    <w:p w:rsidR="00C92C4F" w:rsidRPr="001E4A1D" w:rsidRDefault="00C92C4F" w:rsidP="00C92C4F">
      <w:pPr>
        <w:pStyle w:val="Cards"/>
        <w:rPr>
          <w:sz w:val="10"/>
          <w:szCs w:val="10"/>
        </w:rPr>
      </w:pPr>
      <w:r w:rsidRPr="001E4A1D">
        <w:t>The dialectic between a dynamic social context and</w:t>
      </w:r>
      <w:r w:rsidRPr="00A53F0B">
        <w:rPr>
          <w:rStyle w:val="DebateUnderline"/>
        </w:rPr>
        <w:t xml:space="preserve"> </w:t>
      </w:r>
      <w:r w:rsidRPr="002E51D4">
        <w:rPr>
          <w:rStyle w:val="DebateUnderline"/>
          <w:highlight w:val="yellow"/>
        </w:rPr>
        <w:t xml:space="preserve">political consciousness </w:t>
      </w:r>
      <w:r w:rsidRPr="002E51D4">
        <w:rPr>
          <w:rStyle w:val="DebateUnderline"/>
        </w:rPr>
        <w:t>and action</w:t>
      </w:r>
      <w:r w:rsidRPr="002E51D4">
        <w:rPr>
          <w:rStyle w:val="DebateUnderline"/>
          <w:highlight w:val="yellow"/>
        </w:rPr>
        <w:t xml:space="preserve"> requires a constant </w:t>
      </w:r>
      <w:r w:rsidRPr="002E51D4">
        <w:rPr>
          <w:rStyle w:val="DebateUnderline"/>
        </w:rPr>
        <w:t xml:space="preserve">organizational and </w:t>
      </w:r>
      <w:r w:rsidRPr="002E51D4">
        <w:rPr>
          <w:rStyle w:val="DebateUnderline"/>
          <w:highlight w:val="yellow"/>
        </w:rPr>
        <w:t xml:space="preserve">political calibration </w:t>
      </w:r>
      <w:r w:rsidRPr="002E51D4">
        <w:rPr>
          <w:rStyle w:val="DebateUnderline"/>
        </w:rPr>
        <w:t xml:space="preserve">and modulation often </w:t>
      </w:r>
      <w:r w:rsidRPr="002E51D4">
        <w:rPr>
          <w:rStyle w:val="DebateUnderline"/>
          <w:highlight w:val="yellow"/>
        </w:rPr>
        <w:t xml:space="preserve">missing from </w:t>
      </w:r>
      <w:r w:rsidRPr="002E51D4">
        <w:rPr>
          <w:rStyle w:val="DebateUnderline"/>
        </w:rPr>
        <w:t xml:space="preserve">theoretical </w:t>
      </w:r>
      <w:r w:rsidRPr="002E51D4">
        <w:rPr>
          <w:rStyle w:val="DebateUnderline"/>
          <w:highlight w:val="yellow"/>
        </w:rPr>
        <w:t>scholarship</w:t>
      </w:r>
      <w:r>
        <w:t xml:space="preserve">. </w:t>
      </w:r>
      <w:r w:rsidRPr="001E4A1D">
        <w:rPr>
          <w:sz w:val="10"/>
          <w:szCs w:val="10"/>
        </w:rPr>
        <w:t>Without such a working perspective, we are apt to be either ultra-left or overly conservative. As Jim Pope put it recently in the context of new forms of labor organizing: "If we limit our vision of the future to include only approaches that work within the prevailing legal regime and balance of forces, then we are likely to be irrelevant when and if the opportunity for a paradigm shift arises." n449 The cyclical nature of labor organizing, he argues, mirrors politics generally:</w:t>
      </w:r>
    </w:p>
    <w:p w:rsidR="00C92C4F" w:rsidRPr="001E4A1D" w:rsidRDefault="00C92C4F" w:rsidP="00C92C4F">
      <w:pPr>
        <w:pStyle w:val="Cards"/>
        <w:rPr>
          <w:sz w:val="10"/>
          <w:szCs w:val="10"/>
        </w:rPr>
      </w:pPr>
      <w:r w:rsidRPr="001E4A1D">
        <w:rPr>
          <w:sz w:val="10"/>
          <w:szCs w:val="10"/>
        </w:rPr>
        <w:t>American political life as a whole has likewise alternated between periods characterized by public action, idealism, and reform on the  [*189]  one hand, and periods of private interest, materialism, and retrenchment on the other. A prolonged private period spawns orgies of corruption and extremes of wealth and poverty that, sooner or later, ignite passionate movements for reform. n450</w:t>
      </w:r>
    </w:p>
    <w:p w:rsidR="00C92C4F" w:rsidRPr="001E4A1D" w:rsidRDefault="00C92C4F" w:rsidP="00C92C4F">
      <w:pPr>
        <w:pStyle w:val="Cards"/>
        <w:rPr>
          <w:sz w:val="10"/>
          <w:szCs w:val="10"/>
        </w:rPr>
      </w:pPr>
      <w:r w:rsidRPr="001E4A1D">
        <w:rPr>
          <w:sz w:val="10"/>
          <w:szCs w:val="10"/>
        </w:rPr>
        <w:t>C. 'Activism': Towards a Broader, Deeper, Systematic Framework</w:t>
      </w:r>
    </w:p>
    <w:p w:rsidR="00C92C4F" w:rsidRPr="001E4A1D" w:rsidRDefault="00C92C4F" w:rsidP="00C92C4F">
      <w:pPr>
        <w:pStyle w:val="Cards"/>
        <w:rPr>
          <w:sz w:val="10"/>
          <w:szCs w:val="10"/>
        </w:rPr>
      </w:pPr>
      <w:r w:rsidRPr="001E4A1D">
        <w:rPr>
          <w:sz w:val="10"/>
          <w:szCs w:val="10"/>
        </w:rPr>
        <w:t>In progressive lawyering theory, grassroots activism is frequently equated with "community organizing" and "movement" or "mobilization" politics. n451 Indeed, these methods have come to predominate activist lawyering in much the same way as "public interest law" has come for many to encompass all forms of progressive practice. "Activism" is, of course, broader still. Even on its own terms, the history of community organizing and social movements in the United States includes two vitally important traditions frequently given short shrift in this realm: industrial union organizing and alternative political party-building. n452 In this section, my aim is not to catalogue the myriad ways in which lawyers and clients can and do become active (methodically or institutionally)--which, given human creativity and progress, in any event may be impossible to do--but rather to problematize three assumptions: first, the tendency to define grassroots activity narrowly; second, the notion that certain groups--for example "the poor" or the "subordinated"--are the definitive agents of social change; and finally, the conviction that mass mobilization or movement-building, by itself, is key to social transformation.</w:t>
      </w:r>
    </w:p>
    <w:p w:rsidR="00C92C4F" w:rsidRPr="001E4A1D" w:rsidRDefault="00C92C4F" w:rsidP="00C92C4F">
      <w:pPr>
        <w:pStyle w:val="Cards"/>
        <w:rPr>
          <w:sz w:val="10"/>
          <w:szCs w:val="10"/>
        </w:rPr>
      </w:pPr>
      <w:r w:rsidRPr="001E4A1D">
        <w:rPr>
          <w:sz w:val="10"/>
          <w:szCs w:val="10"/>
        </w:rPr>
        <w:t>1. Grassroots Activism</w:t>
      </w:r>
    </w:p>
    <w:p w:rsidR="00C92C4F" w:rsidRPr="001E4A1D" w:rsidRDefault="00C92C4F" w:rsidP="00C92C4F">
      <w:pPr>
        <w:pStyle w:val="Cards"/>
        <w:rPr>
          <w:sz w:val="10"/>
          <w:szCs w:val="10"/>
        </w:rPr>
      </w:pPr>
      <w:r w:rsidRPr="001E4A1D">
        <w:rPr>
          <w:sz w:val="10"/>
          <w:szCs w:val="10"/>
        </w:rPr>
        <w:t>There are countless ways in which people become socially or politically active. Yet even the more expansive and sophisticated considerations of activism in progressive lawyering theory tend to unnecessarily circumscribe activism. For example, Cummings and Eagly argue that we need to "unpack" the term "organizing." n453 Contrasting two strategies of the welfare rights movement in the 1960s, these authors distinguish between "mobilization as short-term community action and organizing as an effort to build long-term institutional power." n454 In the same breath, however, they define organizing "as shorthand for a range of community-based practices," n455 even though at least some activism, for example union organizing or, say,  [*190]  fasting, might not be best characterized as "community-based."</w:t>
      </w:r>
    </w:p>
    <w:p w:rsidR="00C92C4F" w:rsidRPr="001E4A1D" w:rsidRDefault="00C92C4F" w:rsidP="00C92C4F">
      <w:pPr>
        <w:pStyle w:val="Cards"/>
        <w:rPr>
          <w:sz w:val="10"/>
          <w:szCs w:val="10"/>
        </w:rPr>
      </w:pPr>
      <w:r w:rsidRPr="001E4A1D">
        <w:rPr>
          <w:sz w:val="10"/>
          <w:szCs w:val="10"/>
        </w:rPr>
        <w:t xml:space="preserve">What is required is a larger framework that takes into account the sum total of activist initiatives. Lucie White argues that we need to "map out the internal microdynamics of progressive grassroots initiatives ... observe the multiple impacts of different kinds of initiatives on wide spheres of social and political life ... and devise typologies, or models, or theories that map out a range of opportunities for collaboration." n456 This map would be inadequate--and therefore inaccurate--if we include certain activist initiatives and not others. But that is precisely what the progressive lawyering literature has done by failing to regularly </w:t>
      </w:r>
      <w:r w:rsidRPr="001E4A1D">
        <w:rPr>
          <w:sz w:val="10"/>
          <w:szCs w:val="10"/>
        </w:rPr>
        <w:lastRenderedPageBreak/>
        <w:t>consider, for example, union organizing or alternative political party-building.</w:t>
      </w:r>
    </w:p>
    <w:p w:rsidR="00C92C4F" w:rsidRPr="001E4A1D" w:rsidRDefault="00C92C4F" w:rsidP="00C92C4F">
      <w:pPr>
        <w:pStyle w:val="Cards"/>
        <w:rPr>
          <w:sz w:val="10"/>
          <w:szCs w:val="10"/>
        </w:rPr>
      </w:pPr>
      <w:r w:rsidRPr="001E4A1D">
        <w:rPr>
          <w:sz w:val="10"/>
          <w:szCs w:val="10"/>
        </w:rPr>
        <w:t>2. Agents of Social Change: Identity, Class and Political Ideology As with our definition of activism, here, too, the problem is a lack of clarity, breadth or scope, which leads to misorientation. Have we defined, with theoretical precision, the social-change agents to whom we are orienting--e.g., the "people," the "poor," the "subordinated," "low-income communities" or "communities of color?" And if so, are these groupings, so defined, the primary agents of social change? By attempting to harmonize three interrelated (yet divergent) approaches to client activism--organizing on the bases of geography and identity, class and the workplace, and political ideology--modern community organizing simultaneously blurs and balkanizes the social-change agents to whom we need to orient. What, after all, is "community?" In geographic terms, local efforts alone cannot address social problems with global dimensions. n457 As Pope observed of workers' centers: "the tension between the local and particularistic focus of community unionism and the global scope of trendsetting corporations like Wal-Mart makes it highly unlikely that community unionism will displace industrial unionism as 'the' next paradigm of worker organization." n458 On the other hand, members of cross-class, identity-based "communities" may not necessarily share the same interests. In the "Asian American community," Ancheta explains: using the word "community" in its singular form is often a misnomer, because Asian Pacific Americans comprise many communities, each with its own history, culture and language: Filipino, Chinese, Japanese, Korean, Vietnamese, Thai, Cambodian, Lao, Lao-Mien,  [*191]  Hmong, Indian, Indonesian, Malaysian, Samoan, Tongan, Guamanian, Native Hawaiian, and more. The legal problems facing individuals from different communities defy simple categorization. The problems of a fourth-generation Japanese American victim of job discrimination, a monolingual refugee from Laos seeking shelter from domestic violence, an elderly immigrant from the Philippines trying to keep a job, and a newcomer from Western Samoa trying to reunite with relatives living abroad all present unique challenges. Add in factors such as gender, sexual orientation, age, and disability, and the problems become even more complex. n45 Angela Harris echoes this observation by pointing out how some feminist legal theory assumes "a unitary, 'essential' women's experience [that] can be isolated and described independently of race, class, sexual orientation, and other realities of experience." n460 The same might be said of the "people," which, like the "working class," may be too broad. Other categorizations--such as "low-income workers," "immigrants", and the "poor", for example--may be too narrow to have the social weight to fundamentally transform society. In practice, progressive lawyers orient to the politically advanced among these various "communities." In so doing, then, we need to acknowledge that we are organizing on the basis of political ideology, and not simply geography, identity or class. Building the strongest possible mass movement, therefore, requires an orientation not only towards certain "subordinated" communities, but to the politically advanced generally. Otherwise, we may be undermining activism writ large. This is not to denigrate autonomous community efforts. As I have mentioned, subordinated communities of course have the right to self-determination, i.e. to organize separately. But the point is not simply to organize groups of people who experience a particular oppression, but rather to identify those who have the social power to transform society. Arguing that these agents are the collective, multi-racial working class, Smith explains: The Marxist definition of the working class has little in common with those of sociologists. Neither income level nor self-definition are [sic] what determine social class. Although income levels obviously bear some relationship to class, some workers earn the same or higher salaries than some people who fall into the category of middle class. And many people who consider themselves "middle  [*192]  class" are in fact workers. Nor is class defined by categories such as white and blue collar. For Marx the working class is defined by its relationship to the means of production. Broadly speaking, those who do not control the means of production and are forced to sell their labor power to capitalists are workers. n461 The practical consequence of this very well may be that we redefine who we represent as clients and consider activism or potential activism outside subordinated communities, for example union activity and alternative political-party building, as part of our work.</w:t>
      </w:r>
    </w:p>
    <w:p w:rsidR="00C92C4F" w:rsidRPr="001E4A1D" w:rsidRDefault="00C92C4F" w:rsidP="00C92C4F">
      <w:pPr>
        <w:pStyle w:val="Cards"/>
        <w:rPr>
          <w:sz w:val="10"/>
          <w:szCs w:val="10"/>
        </w:rPr>
      </w:pPr>
      <w:r w:rsidRPr="001E4A1D">
        <w:rPr>
          <w:sz w:val="10"/>
          <w:szCs w:val="10"/>
        </w:rPr>
        <w:t>3. From Movementism to Political Organization</w:t>
      </w:r>
    </w:p>
    <w:p w:rsidR="00C92C4F" w:rsidRDefault="00C92C4F" w:rsidP="00C92C4F">
      <w:pPr>
        <w:pStyle w:val="Cards"/>
      </w:pPr>
      <w:r>
        <w:t xml:space="preserve">Dogged as our work is in the activist realm, </w:t>
      </w:r>
      <w:r w:rsidRPr="000F00EF">
        <w:rPr>
          <w:rStyle w:val="DebateUnderline"/>
        </w:rPr>
        <w:t>any effort at fundamental social transformation is doomed without effective political leadership</w:t>
      </w:r>
      <w:r>
        <w:t xml:space="preserve">. </w:t>
      </w:r>
      <w:r w:rsidRPr="001E4A1D">
        <w:rPr>
          <w:sz w:val="10"/>
          <w:szCs w:val="10"/>
        </w:rPr>
        <w:t>Such leadership, in turn, requires work not often associated with "activism," such as, for example, theoretical study. n462 "Movementism," n463 by which I mean the conviction that building a mass movement is the answer to oppression and exploitation, has its limitations. Even though activism itself is perhaps the best school for political education, we have an enormous amount to learn from our predecessors. In the final analysis,</w:t>
      </w:r>
      <w:r>
        <w:t xml:space="preserve"> </w:t>
      </w:r>
      <w:r w:rsidRPr="002E51D4">
        <w:rPr>
          <w:rStyle w:val="DebateUnderline"/>
        </w:rPr>
        <w:t>fundamental</w:t>
      </w:r>
      <w:r w:rsidRPr="002E51D4">
        <w:rPr>
          <w:rStyle w:val="DebateUnderline"/>
          <w:highlight w:val="yellow"/>
        </w:rPr>
        <w:t xml:space="preserve"> social transformation will only come about if there are </w:t>
      </w:r>
      <w:r w:rsidRPr="002E51D4">
        <w:rPr>
          <w:rStyle w:val="DebateUnderline"/>
        </w:rPr>
        <w:t>political</w:t>
      </w:r>
      <w:r w:rsidRPr="002E51D4">
        <w:rPr>
          <w:rStyle w:val="DebateUnderline"/>
          <w:highlight w:val="yellow"/>
        </w:rPr>
        <w:t xml:space="preserve"> organizations clear enough,</w:t>
      </w:r>
      <w:r w:rsidRPr="004A6A9F">
        <w:rPr>
          <w:rStyle w:val="DebateUnderline"/>
        </w:rPr>
        <w:t xml:space="preserve"> motivated enough, </w:t>
      </w:r>
      <w:r w:rsidRPr="002E51D4">
        <w:rPr>
          <w:rStyle w:val="DebateUnderline"/>
          <w:highlight w:val="yellow"/>
        </w:rPr>
        <w:t>experienced enough,</w:t>
      </w:r>
      <w:r w:rsidRPr="004A6A9F">
        <w:rPr>
          <w:rStyle w:val="DebateUnderline"/>
        </w:rPr>
        <w:t xml:space="preserve"> large enough, embedded enough and </w:t>
      </w:r>
      <w:r w:rsidRPr="002E51D4">
        <w:rPr>
          <w:rStyle w:val="DebateUnderline"/>
          <w:highlight w:val="yellow"/>
        </w:rPr>
        <w:t xml:space="preserve">agile enough to </w:t>
      </w:r>
      <w:r>
        <w:rPr>
          <w:rStyle w:val="DebateUnderline"/>
          <w:highlight w:val="yellow"/>
        </w:rPr>
        <w:t>****</w:t>
      </w:r>
      <w:r w:rsidRPr="002E51D4">
        <w:rPr>
          <w:rStyle w:val="DebateUnderline"/>
          <w:highlight w:val="yellow"/>
        </w:rPr>
        <w:t>respond to the twists and turns endemic in any struggle for power</w:t>
      </w:r>
      <w:r>
        <w:t>. "</w:t>
      </w:r>
      <w:r w:rsidRPr="004A6A9F">
        <w:rPr>
          <w:rStyle w:val="DebateUnderline"/>
        </w:rPr>
        <w:t>The problem</w:t>
      </w:r>
      <w:r>
        <w:t>," as Bellow astutely observed, "</w:t>
      </w:r>
      <w:r w:rsidRPr="004A6A9F">
        <w:rPr>
          <w:rStyle w:val="DebateUnderline"/>
        </w:rPr>
        <w:t xml:space="preserve">is not our analytic weaknesses, but </w:t>
      </w:r>
      <w:r w:rsidRPr="00FB6631">
        <w:rPr>
          <w:rStyle w:val="DebateUnderline"/>
        </w:rPr>
        <w:t>the opportunistic, strategic, and political character of our subject</w:t>
      </w:r>
      <w:r>
        <w:t xml:space="preserve">." </w:t>
      </w:r>
      <w:r w:rsidRPr="001E4A1D">
        <w:rPr>
          <w:sz w:val="10"/>
          <w:szCs w:val="10"/>
        </w:rPr>
        <w:t>n464 Such opportunities typically occur when there is a confluence of three factors: a social crisis; a socio-economic elite that finds itself divided over how to overcome it; and a powerful mass movement from below. As I understand the nature of social change</w:t>
      </w:r>
      <w:r>
        <w:t xml:space="preserve">, </w:t>
      </w:r>
      <w:r w:rsidRPr="004A6A9F">
        <w:rPr>
          <w:rStyle w:val="DebateUnderline"/>
        </w:rPr>
        <w:t>successful social transformations occur when there is</w:t>
      </w:r>
      <w:r>
        <w:t xml:space="preserve"> a fourth element: </w:t>
      </w:r>
      <w:r w:rsidRPr="00BF495E">
        <w:rPr>
          <w:rStyle w:val="DebateUnderline"/>
        </w:rPr>
        <w:t>political organization</w:t>
      </w:r>
      <w:r>
        <w:t>.</w:t>
      </w:r>
    </w:p>
    <w:p w:rsidR="00C92C4F" w:rsidRPr="001E4A1D" w:rsidRDefault="00C92C4F" w:rsidP="00C92C4F">
      <w:pPr>
        <w:pStyle w:val="Cards"/>
        <w:rPr>
          <w:sz w:val="10"/>
          <w:szCs w:val="10"/>
        </w:rPr>
      </w:pPr>
      <w:r w:rsidRPr="001E4A1D">
        <w:rPr>
          <w:sz w:val="10"/>
          <w:szCs w:val="10"/>
        </w:rPr>
        <w:t>Conclusion</w:t>
      </w:r>
    </w:p>
    <w:p w:rsidR="00C92C4F" w:rsidRPr="001E4A1D" w:rsidRDefault="00C92C4F" w:rsidP="00C92C4F">
      <w:pPr>
        <w:pStyle w:val="Cards"/>
        <w:rPr>
          <w:sz w:val="10"/>
          <w:szCs w:val="10"/>
        </w:rPr>
      </w:pPr>
      <w:r w:rsidRPr="001E4A1D">
        <w:rPr>
          <w:sz w:val="10"/>
          <w:szCs w:val="10"/>
        </w:rPr>
        <w:t>Client activism is not a monolithic, mechanical object. Most of the time, it is neither the gathering mass movement many of us wish for, nor the inert, atomized few in need of external, professional motivation. Rather, activism is a phenomenon in constant ebb and flow, a  [*193]  mercurial, fluid complex shaped by an unremitting diversity of factors. The key through the maze of lawyering advice and precaution is therefore to take a hard, sober look at the overarching state of activism. Are our clients in fact active or are they not? How many are and who are they? What is the nature of this period? Economically? Politically? Culturally? What are the defining issues? What political and organizing trends can be discerned? With which organizations are our clients active, if any? What demands are they articulating, and how are they articulating them?</w:t>
      </w:r>
    </w:p>
    <w:p w:rsidR="00C92C4F" w:rsidRPr="00FB6631" w:rsidRDefault="00C92C4F" w:rsidP="00C92C4F">
      <w:pPr>
        <w:pStyle w:val="Cards"/>
        <w:rPr>
          <w:sz w:val="10"/>
          <w:szCs w:val="10"/>
        </w:rPr>
      </w:pPr>
      <w:r w:rsidRPr="00547BFC">
        <w:rPr>
          <w:rStyle w:val="DebateUnderline"/>
        </w:rPr>
        <w:t>This is a complex evaluation, one requiring the formulation, development and constant assessment and reassessment of an overarching political perspective</w:t>
      </w:r>
      <w:r>
        <w:t xml:space="preserve">. </w:t>
      </w:r>
      <w:r w:rsidRPr="00FB6631">
        <w:rPr>
          <w:sz w:val="10"/>
          <w:szCs w:val="10"/>
        </w:rPr>
        <w:t>My aim in this Article is to begin to theorize the various approaches to this evaluation. In essence, I am arguing for the elaboration of a systematic macropolitical analysis in progressive lawyering theory. Here, my purpose is not to present a comprehensive set of political considerations, but rather to develop a framework for, and to investigate the limitations of, present considerations in three areas: strategic aims; prevailing social conditions; and methods of activism. Consciously or not, admittedly or not, informed and systematic or not, progressive lawyers undertake their work with certain assumptions, perspectives and biases. Progressive lawyering theory would be a much more effective and concrete guide to action--to defining the lawyer's role in fostering activism--if it would elaborate on these considerations and transform implicit and perhaps delimited assumptions and approaches into explicit and hopefully broader choices.</w:t>
      </w:r>
    </w:p>
    <w:p w:rsidR="00C92C4F" w:rsidRPr="00FB6631" w:rsidRDefault="00C92C4F" w:rsidP="00C92C4F">
      <w:pPr>
        <w:pStyle w:val="Cards"/>
        <w:rPr>
          <w:sz w:val="10"/>
          <w:szCs w:val="10"/>
        </w:rPr>
      </w:pPr>
      <w:r w:rsidRPr="00FB6631">
        <w:rPr>
          <w:sz w:val="10"/>
          <w:szCs w:val="10"/>
        </w:rPr>
        <w:t>Over the past four decades, there has been remarkable continuity and consistency in progressive lawyers' use of litigation, legislation, direct services, education and organizing to stimulate and support client activism. The theoretical "breaks" to which Buchanan has referred n465 have not been so much about the practice of lawyering itself, but rather about unarticulated shifts in ultimate goals, societal analyses, and activist priorities, each necessitated by changes in the social, economic, and political context. That simply is another way of stating the obvious: that progressive lawyers change their practices to adapt to changing circumstances. The recurrent problem in progressive lawyering theory is that many commentators have tended to generalize these practice changes to apply across social circumstances. In so doing, they displace and often replace more fundamental differences over strategic goals, interpretation of social contexts, and organizing priorities with debates over the mechanics of lawyering practice.</w:t>
      </w:r>
    </w:p>
    <w:p w:rsidR="00C92C4F" w:rsidRPr="00FB6631" w:rsidRDefault="00C92C4F" w:rsidP="00C92C4F">
      <w:pPr>
        <w:pStyle w:val="Cards"/>
        <w:rPr>
          <w:sz w:val="10"/>
          <w:szCs w:val="10"/>
        </w:rPr>
      </w:pPr>
      <w:r w:rsidRPr="00FB6631">
        <w:rPr>
          <w:sz w:val="10"/>
          <w:szCs w:val="10"/>
        </w:rPr>
        <w:t>The argument is turned on its head: we often assume or tend to  [*194]  assume agreement over the meanings and underlying conceptual frameworks relating to "fundamental social change," current political analysis, and "community organizing," and debate lawyering strategy and tactics; but instead we should be elaborating and clarifying these threshold political considerations as a prerequisite to using what we ultimately agree to be a broad and flexible set of lawyering tools. In effect, the various approaches to lawyering have become the currency by which scholars have debated politics and activism. The irony is that our disagreements are less about lawyering approaches per se, I believe, than they are about our ultimate political objectives, our analyses of contemporary opportunities, and our views of the optimal paths from the latter to the former. The myriad lawyering descriptions and prescriptions progressive lawyering theory offers are of limited use unless they are anchored in these primary considerations. How do we decide if we should subscribe to "rebellious" and not traditional "public interest" lawyering, for example, or "collaborative" over "critical" lawyering, if we do not interrogate these questions and instead rush too quickly into practical questions? The differences among these approaches matter precisely because they have different political goals, are based on different political analyses, and employ different political activist strategies.</w:t>
      </w:r>
    </w:p>
    <w:p w:rsidR="00C92C4F" w:rsidRPr="00FB6631" w:rsidRDefault="00C92C4F" w:rsidP="00C92C4F">
      <w:pPr>
        <w:pStyle w:val="Cards"/>
        <w:rPr>
          <w:sz w:val="10"/>
          <w:szCs w:val="10"/>
        </w:rPr>
      </w:pPr>
      <w:r w:rsidRPr="00FB6631">
        <w:rPr>
          <w:sz w:val="10"/>
          <w:szCs w:val="10"/>
        </w:rPr>
        <w:t>Activist lawyers already engage in these analyses--necessarily so. To foster client activism, they must read prevailing social conditions and strategize with their clients about the political next step, often with an eye toward a long-term goal. But I don't think we necessarily engage in these analyses as consciously, or with as full a picture of the history and dynamics involved or options available, as we could. Often this is because there simply isn't time to engage these questions. Or perhaps not wanting to dominate our clients, we squelch our own political analysis and agenda to allow for organic, indigenous leadership from below. But if we are truly collaborative--and when we feel strongly enough about certain political issues--we engage on issues and argue them out. In either event, we undertake an unsystematic engagement of these fundamental issues at our peril.</w:t>
      </w:r>
    </w:p>
    <w:p w:rsidR="00C92C4F" w:rsidRDefault="00C92C4F" w:rsidP="00C92C4F">
      <w:pPr>
        <w:pStyle w:val="Cards"/>
      </w:pPr>
      <w:r w:rsidRPr="00FB6631">
        <w:t>If we adhere to the belief that</w:t>
      </w:r>
      <w:r w:rsidRPr="00547BFC">
        <w:rPr>
          <w:rStyle w:val="DebateUnderline"/>
        </w:rPr>
        <w:t xml:space="preserve"> </w:t>
      </w:r>
      <w:r w:rsidRPr="002E51D4">
        <w:rPr>
          <w:rStyle w:val="DebateUnderline"/>
          <w:highlight w:val="yellow"/>
        </w:rPr>
        <w:t>only organized</w:t>
      </w:r>
      <w:r w:rsidRPr="002E51D4">
        <w:t>, politicized</w:t>
      </w:r>
      <w:r w:rsidRPr="002E51D4">
        <w:rPr>
          <w:rStyle w:val="DebateUnderline"/>
        </w:rPr>
        <w:t xml:space="preserve"> masses of </w:t>
      </w:r>
      <w:r w:rsidRPr="002E51D4">
        <w:rPr>
          <w:rStyle w:val="DebateUnderline"/>
          <w:highlight w:val="yellow"/>
        </w:rPr>
        <w:t xml:space="preserve">people can </w:t>
      </w:r>
      <w:r w:rsidRPr="002E51D4">
        <w:rPr>
          <w:rStyle w:val="Emphasis"/>
          <w:highlight w:val="yellow"/>
        </w:rPr>
        <w:t xml:space="preserve">alter or replace exploitative </w:t>
      </w:r>
      <w:r w:rsidRPr="002E51D4">
        <w:rPr>
          <w:rStyle w:val="Emphasis"/>
        </w:rPr>
        <w:t>and op</w:t>
      </w:r>
      <w:r w:rsidRPr="002E51D4">
        <w:rPr>
          <w:rStyle w:val="DebateUnderline"/>
        </w:rPr>
        <w:t xml:space="preserve">pressive </w:t>
      </w:r>
      <w:r w:rsidRPr="002E51D4">
        <w:rPr>
          <w:rStyle w:val="DebateUnderline"/>
          <w:highlight w:val="yellow"/>
        </w:rPr>
        <w:t xml:space="preserve">institutions and bring </w:t>
      </w:r>
      <w:r w:rsidRPr="002E51D4">
        <w:rPr>
          <w:rStyle w:val="DebateUnderline"/>
        </w:rPr>
        <w:t>about lasting fundamental social</w:t>
      </w:r>
      <w:r w:rsidRPr="002E51D4">
        <w:rPr>
          <w:rStyle w:val="DebateUnderline"/>
          <w:highlight w:val="yellow"/>
        </w:rPr>
        <w:t xml:space="preserve"> change</w:t>
      </w:r>
      <w:r w:rsidRPr="00547BFC">
        <w:rPr>
          <w:rStyle w:val="DebateUnderline"/>
        </w:rPr>
        <w:t xml:space="preserve">, then, </w:t>
      </w:r>
      <w:r>
        <w:t xml:space="preserve">as progressive lawyers, </w:t>
      </w:r>
      <w:r w:rsidRPr="00FB6631">
        <w:rPr>
          <w:rStyle w:val="DebateUnderline"/>
        </w:rPr>
        <w:t>we need to be clear about which</w:t>
      </w:r>
      <w:r w:rsidRPr="00FB6631">
        <w:t xml:space="preserve"> legal</w:t>
      </w:r>
      <w:r w:rsidRPr="00547BFC">
        <w:rPr>
          <w:rStyle w:val="DebateUnderline"/>
        </w:rPr>
        <w:t xml:space="preserve"> </w:t>
      </w:r>
      <w:r w:rsidRPr="00FB6631">
        <w:rPr>
          <w:rStyle w:val="DebateUnderline"/>
        </w:rPr>
        <w:t xml:space="preserve">tactics can bring about such a sustained </w:t>
      </w:r>
      <w:r w:rsidRPr="00FB6631">
        <w:t xml:space="preserve">effort in each historical moment. </w:t>
      </w:r>
      <w:r w:rsidRPr="002E51D4">
        <w:rPr>
          <w:rStyle w:val="DebateUnderline"/>
        </w:rPr>
        <w:t>Without</w:t>
      </w:r>
      <w:r w:rsidRPr="002E51D4">
        <w:rPr>
          <w:rStyle w:val="DebateUnderline"/>
          <w:highlight w:val="yellow"/>
        </w:rPr>
        <w:t xml:space="preserve"> </w:t>
      </w:r>
      <w:r w:rsidRPr="002E51D4">
        <w:rPr>
          <w:rStyle w:val="DebateUnderline"/>
        </w:rPr>
        <w:t>concrete</w:t>
      </w:r>
      <w:r w:rsidRPr="00547BFC">
        <w:rPr>
          <w:rStyle w:val="DebateUnderline"/>
        </w:rPr>
        <w:t xml:space="preserve"> and comprehensive diagnoses of ultimate political </w:t>
      </w:r>
      <w:r w:rsidRPr="002E51D4">
        <w:rPr>
          <w:rStyle w:val="DebateUnderline"/>
        </w:rPr>
        <w:t>goals</w:t>
      </w:r>
      <w:r w:rsidRPr="00547BFC">
        <w:rPr>
          <w:rStyle w:val="DebateUnderline"/>
        </w:rPr>
        <w:t xml:space="preserve">, social and economic contexts, and organizing priorities, progressive legal practice will fail </w:t>
      </w:r>
      <w:r>
        <w:t>to live up to its potential.</w:t>
      </w:r>
    </w:p>
    <w:p w:rsidR="00C92C4F" w:rsidRDefault="00C92C4F" w:rsidP="00C92C4F">
      <w:pPr>
        <w:pStyle w:val="Nothing"/>
      </w:pPr>
    </w:p>
    <w:p w:rsidR="00C92C4F" w:rsidRPr="00435F46" w:rsidRDefault="00C92C4F" w:rsidP="00C92C4F">
      <w:pPr>
        <w:pStyle w:val="Heading4"/>
      </w:pPr>
      <w:r>
        <w:lastRenderedPageBreak/>
        <w:t>Now the State debate</w:t>
      </w:r>
    </w:p>
    <w:p w:rsidR="00C92C4F" w:rsidRPr="001E4A1D" w:rsidRDefault="00C92C4F" w:rsidP="00C92C4F">
      <w:pPr>
        <w:pStyle w:val="Heading4"/>
      </w:pPr>
      <w:r w:rsidRPr="00A70B70">
        <w:t xml:space="preserve">We do not need to win that the state is good, rather just that the value of the state is something that should be </w:t>
      </w:r>
      <w:r w:rsidRPr="00A70B70">
        <w:rPr>
          <w:rStyle w:val="DebateUnderline"/>
        </w:rPr>
        <w:t xml:space="preserve">debated about. This </w:t>
      </w:r>
      <w:r>
        <w:rPr>
          <w:rStyle w:val="DebateUnderline"/>
        </w:rPr>
        <w:t>is the screen you should adopt for the Aff’s ev</w:t>
      </w:r>
      <w:r w:rsidRPr="00A70B70">
        <w:rPr>
          <w:rStyle w:val="DebateUnderline"/>
        </w:rPr>
        <w:t xml:space="preserve"> – it can’t just </w:t>
      </w:r>
      <w:r>
        <w:rPr>
          <w:rStyle w:val="DebateUnderline"/>
        </w:rPr>
        <w:t>say</w:t>
      </w:r>
      <w:r w:rsidRPr="00A70B70">
        <w:rPr>
          <w:rStyle w:val="DebateUnderline"/>
        </w:rPr>
        <w:t xml:space="preserve"> that the state is bad or ineffective</w:t>
      </w:r>
      <w:r>
        <w:rPr>
          <w:rStyle w:val="DebateUnderline"/>
        </w:rPr>
        <w:t xml:space="preserve">, their ev has to say that the state </w:t>
      </w:r>
      <w:r w:rsidRPr="00A70B70">
        <w:rPr>
          <w:rStyle w:val="DebateUnderline"/>
        </w:rPr>
        <w:t xml:space="preserve">should not even be discussed. </w:t>
      </w:r>
      <w:r>
        <w:rPr>
          <w:rStyle w:val="DebateUnderline"/>
        </w:rPr>
        <w:t>General indictments of the state</w:t>
      </w:r>
      <w:r w:rsidRPr="00A70B70">
        <w:rPr>
          <w:rStyle w:val="DebateUnderline"/>
        </w:rPr>
        <w:t xml:space="preserve"> </w:t>
      </w:r>
      <w:r>
        <w:rPr>
          <w:rStyle w:val="DebateUnderline"/>
        </w:rPr>
        <w:t xml:space="preserve">can be done on the neg, </w:t>
      </w:r>
      <w:r w:rsidRPr="001E4A1D">
        <w:t>while still preserving limited and effective debate and research.</w:t>
      </w:r>
    </w:p>
    <w:p w:rsidR="00C92C4F" w:rsidRDefault="00C92C4F" w:rsidP="00C92C4F">
      <w:pPr>
        <w:pStyle w:val="Nothing"/>
      </w:pPr>
    </w:p>
    <w:p w:rsidR="00C92C4F" w:rsidRDefault="00C92C4F" w:rsidP="00C92C4F">
      <w:pPr>
        <w:pStyle w:val="Heading4"/>
      </w:pPr>
      <w:r>
        <w:t xml:space="preserve">First, engaging with the law is inevitable and can be effective </w:t>
      </w:r>
    </w:p>
    <w:p w:rsidR="00C92C4F" w:rsidRDefault="00C92C4F" w:rsidP="00C92C4F">
      <w:pPr>
        <w:pStyle w:val="Nothing"/>
      </w:pPr>
      <w:r w:rsidRPr="005B61C8">
        <w:rPr>
          <w:rStyle w:val="Author-Date"/>
        </w:rPr>
        <w:t>Capulong 9</w:t>
      </w:r>
      <w:r>
        <w:t xml:space="preserve"> (Assistant Professor of Law, University of Montana)</w:t>
      </w:r>
    </w:p>
    <w:p w:rsidR="00C92C4F" w:rsidRDefault="00C92C4F" w:rsidP="00C92C4F">
      <w:pPr>
        <w:pStyle w:val="Nothing"/>
      </w:pPr>
      <w:r>
        <w:t>(</w:t>
      </w:r>
      <w:r w:rsidRPr="005B61C8">
        <w:t>Eduardo R.C.</w:t>
      </w:r>
      <w:r>
        <w:t xml:space="preserve">, </w:t>
      </w:r>
      <w:r w:rsidRPr="005B61C8">
        <w:t>CLIENT ACTIVISM IN PROGRESSIVE LAWYERING THEORY</w:t>
      </w:r>
      <w:r>
        <w:t>, CLINICAL LAW REVIEW, 16 Clinical L. Rev. 109, Fall, 2009)</w:t>
      </w:r>
    </w:p>
    <w:p w:rsidR="00C92C4F" w:rsidRPr="00435F46" w:rsidRDefault="00C92C4F" w:rsidP="00C92C4F">
      <w:pPr>
        <w:pStyle w:val="Nothing"/>
      </w:pPr>
    </w:p>
    <w:p w:rsidR="00C92C4F" w:rsidRDefault="00C92C4F" w:rsidP="00C92C4F">
      <w:pPr>
        <w:pStyle w:val="Cards"/>
      </w:pPr>
      <w:r w:rsidRPr="00547BFC">
        <w:rPr>
          <w:rStyle w:val="DebateUnderline"/>
        </w:rPr>
        <w:t>Nevertheless, in contrast to</w:t>
      </w:r>
      <w:r>
        <w:t xml:space="preserve"> what Steve Bachmann has called </w:t>
      </w:r>
      <w:r w:rsidRPr="00547BFC">
        <w:rPr>
          <w:rStyle w:val="DebateUnderline"/>
        </w:rPr>
        <w:t xml:space="preserve">the </w:t>
      </w:r>
      <w:r>
        <w:t xml:space="preserve"> [*116]  "</w:t>
      </w:r>
      <w:r w:rsidRPr="00547BFC">
        <w:rPr>
          <w:rStyle w:val="DebateUnderline"/>
        </w:rPr>
        <w:t>a-legal</w:t>
      </w:r>
      <w:r>
        <w:t xml:space="preserve">" or "crude Marxist" </w:t>
      </w:r>
      <w:r w:rsidRPr="00547BFC">
        <w:rPr>
          <w:rStyle w:val="DebateUnderline"/>
        </w:rPr>
        <w:t>approach</w:t>
      </w:r>
      <w:r>
        <w:t xml:space="preserve">, n19 </w:t>
      </w:r>
      <w:r w:rsidRPr="001E4A1D">
        <w:t xml:space="preserve">progressive activists recognize that the legal arena remains a forum for social struggle. n20 This is so for three reasons: </w:t>
      </w:r>
      <w:r w:rsidRPr="00357853">
        <w:rPr>
          <w:rStyle w:val="DebateUnderline"/>
          <w:highlight w:val="yellow"/>
        </w:rPr>
        <w:t xml:space="preserve">First, activists </w:t>
      </w:r>
      <w:r w:rsidRPr="00357853">
        <w:rPr>
          <w:rStyle w:val="DebateUnderline"/>
        </w:rPr>
        <w:t>often</w:t>
      </w:r>
      <w:r w:rsidRPr="00357853">
        <w:rPr>
          <w:rStyle w:val="DebateUnderline"/>
          <w:highlight w:val="yellow"/>
        </w:rPr>
        <w:t xml:space="preserve"> do not have a choice but to work within the legal system</w:t>
      </w:r>
      <w:r w:rsidRPr="00547BFC">
        <w:rPr>
          <w:rStyle w:val="DebateUnderline"/>
        </w:rPr>
        <w:t xml:space="preserve">, </w:t>
      </w:r>
      <w:r>
        <w:rPr>
          <w:rStyle w:val="DebateUnderline"/>
        </w:rPr>
        <w:t>****</w:t>
      </w:r>
      <w:r w:rsidRPr="00357853">
        <w:rPr>
          <w:rStyle w:val="DebateUnderline"/>
          <w:highlight w:val="yellow"/>
        </w:rPr>
        <w:t>as when they are arrested</w:t>
      </w:r>
      <w:r w:rsidRPr="00547BFC">
        <w:rPr>
          <w:rStyle w:val="DebateUnderline"/>
        </w:rPr>
        <w:t xml:space="preserve"> or otherwise prevented from engaging in activism by state authorities</w:t>
      </w:r>
      <w:r>
        <w:t xml:space="preserve">. </w:t>
      </w:r>
      <w:r w:rsidRPr="00357853">
        <w:rPr>
          <w:rStyle w:val="DebateUnderline"/>
          <w:highlight w:val="yellow"/>
        </w:rPr>
        <w:t>Second,</w:t>
      </w:r>
      <w:r>
        <w:t xml:space="preserve"> because law is relatively autonomous from economic and political interests, n21 </w:t>
      </w:r>
      <w:r w:rsidRPr="005B61C8">
        <w:rPr>
          <w:rStyle w:val="DebateUnderline"/>
        </w:rPr>
        <w:t>c</w:t>
      </w:r>
      <w:r w:rsidRPr="00357853">
        <w:rPr>
          <w:rStyle w:val="DebateUnderline"/>
          <w:highlight w:val="yellow"/>
        </w:rPr>
        <w:t xml:space="preserve">ampaigns for legal reform can win </w:t>
      </w:r>
      <w:r w:rsidRPr="00357853">
        <w:rPr>
          <w:rStyle w:val="DebateUnderline"/>
        </w:rPr>
        <w:t xml:space="preserve">substantial </w:t>
      </w:r>
      <w:r w:rsidRPr="00357853">
        <w:rPr>
          <w:rStyle w:val="DebateUnderline"/>
          <w:highlight w:val="yellow"/>
        </w:rPr>
        <w:t>gains and are</w:t>
      </w:r>
      <w:r w:rsidRPr="005B61C8">
        <w:rPr>
          <w:rStyle w:val="DebateUnderline"/>
        </w:rPr>
        <w:t xml:space="preserve"> frequently </w:t>
      </w:r>
      <w:r w:rsidRPr="00357853">
        <w:rPr>
          <w:rStyle w:val="DebateUnderline"/>
          <w:highlight w:val="yellow"/>
        </w:rPr>
        <w:t xml:space="preserve">the only vehicles through which </w:t>
      </w:r>
      <w:r w:rsidRPr="00357853">
        <w:rPr>
          <w:rStyle w:val="DebateUnderline"/>
        </w:rPr>
        <w:t xml:space="preserve">more far-reaching </w:t>
      </w:r>
      <w:r w:rsidRPr="00357853">
        <w:rPr>
          <w:rStyle w:val="DebateUnderline"/>
          <w:highlight w:val="yellow"/>
        </w:rPr>
        <w:t>change takes shape</w:t>
      </w:r>
      <w:r w:rsidRPr="00357853">
        <w:rPr>
          <w:highlight w:val="yellow"/>
        </w:rPr>
        <w:t xml:space="preserve">; </w:t>
      </w:r>
      <w:r w:rsidRPr="00357853">
        <w:rPr>
          <w:rStyle w:val="DebateUnderline"/>
          <w:highlight w:val="yellow"/>
        </w:rPr>
        <w:t>struggles</w:t>
      </w:r>
      <w:r>
        <w:t xml:space="preserve"> for reform, in other words, </w:t>
      </w:r>
      <w:r w:rsidRPr="00357853">
        <w:rPr>
          <w:rStyle w:val="DebateUnderline"/>
          <w:highlight w:val="yellow"/>
        </w:rPr>
        <w:t>beget more radical possibilities</w:t>
      </w:r>
      <w:r>
        <w:t xml:space="preserve"> and aspirations. n22 And </w:t>
      </w:r>
      <w:r w:rsidRPr="00357853">
        <w:rPr>
          <w:rStyle w:val="DebateUnderline"/>
          <w:highlight w:val="yellow"/>
        </w:rPr>
        <w:t xml:space="preserve">third, law is </w:t>
      </w:r>
      <w:r w:rsidRPr="005A6C56">
        <w:rPr>
          <w:rStyle w:val="DebateUnderline"/>
        </w:rPr>
        <w:t xml:space="preserve">constitutive of </w:t>
      </w:r>
      <w:r w:rsidRPr="00357853">
        <w:rPr>
          <w:rStyle w:val="DebateUnderline"/>
          <w:highlight w:val="yellow"/>
        </w:rPr>
        <w:t>the social order</w:t>
      </w:r>
      <w:r w:rsidRPr="00357853">
        <w:rPr>
          <w:highlight w:val="yellow"/>
        </w:rPr>
        <w:t>.</w:t>
      </w:r>
      <w:r w:rsidRPr="005A6C56">
        <w:t xml:space="preserve"> </w:t>
      </w:r>
      <w:r w:rsidRPr="005A6C56">
        <w:rPr>
          <w:highlight w:val="yellow"/>
        </w:rPr>
        <w:t>Law--</w:t>
      </w:r>
      <w:r w:rsidRPr="00357853">
        <w:t>or, more accurately, the concept of it--</w:t>
      </w:r>
      <w:r w:rsidRPr="005A6C56">
        <w:rPr>
          <w:highlight w:val="yellow"/>
        </w:rPr>
        <w:t>is</w:t>
      </w:r>
      <w:r>
        <w:t xml:space="preserve"> </w:t>
      </w:r>
      <w:r w:rsidRPr="005A6C56">
        <w:rPr>
          <w:highlight w:val="yellow"/>
        </w:rPr>
        <w:t>not</w:t>
      </w:r>
      <w:r>
        <w:t xml:space="preserve"> (again as some crude analysts would argue) simply </w:t>
      </w:r>
      <w:r w:rsidRPr="005A6C56">
        <w:rPr>
          <w:highlight w:val="yellow"/>
        </w:rPr>
        <w:t>a tool of one ruling class</w:t>
      </w:r>
      <w:r>
        <w:t xml:space="preserve"> or other, </w:t>
      </w:r>
      <w:r w:rsidRPr="005A6C56">
        <w:rPr>
          <w:highlight w:val="yellow"/>
        </w:rPr>
        <w:t>but</w:t>
      </w:r>
      <w:r>
        <w:t xml:space="preserve"> rather an </w:t>
      </w:r>
      <w:r w:rsidRPr="005A6C56">
        <w:rPr>
          <w:highlight w:val="yellow"/>
        </w:rPr>
        <w:t>essential component of a just society</w:t>
      </w:r>
      <w:r>
        <w:t>. n23</w:t>
      </w:r>
    </w:p>
    <w:p w:rsidR="00C92C4F" w:rsidRPr="001E4A1D" w:rsidRDefault="00C92C4F" w:rsidP="00C92C4F">
      <w:pPr>
        <w:pStyle w:val="Cards"/>
        <w:rPr>
          <w:b/>
        </w:rPr>
      </w:pPr>
      <w:r>
        <w:t>Commentators observe that lawyers who base their practice on these three premises are "hungry for theory," n24 for theory checks the "occupational hazards [of] reformism or cynicism." n25 The theoretical project is thus a dialectic</w:t>
      </w:r>
      <w:r w:rsidRPr="001E4A1D">
        <w:t>: while law reform alone cannot "disturb the basic political and economic organization of modern American society,"</w:t>
      </w:r>
      <w:r>
        <w:t xml:space="preserve"> n26  [*117]  </w:t>
      </w:r>
      <w:r w:rsidRPr="005B61C8">
        <w:rPr>
          <w:rStyle w:val="DebateUnderline"/>
        </w:rPr>
        <w:t xml:space="preserve">law and lawyering are "a complex, contradictory, and open-textured setting </w:t>
      </w:r>
      <w:r w:rsidRPr="00357853">
        <w:rPr>
          <w:rStyle w:val="DebateUnderline"/>
          <w:highlight w:val="yellow"/>
        </w:rPr>
        <w:t xml:space="preserve">that </w:t>
      </w:r>
      <w:r w:rsidRPr="00357853">
        <w:rPr>
          <w:rStyle w:val="DebateUnderline"/>
        </w:rPr>
        <w:t>provides opportunities</w:t>
      </w:r>
      <w:r w:rsidRPr="00357853">
        <w:rPr>
          <w:rStyle w:val="DebateUnderline"/>
          <w:highlight w:val="yellow"/>
        </w:rPr>
        <w:t xml:space="preserve"> </w:t>
      </w:r>
      <w:r w:rsidRPr="00357853">
        <w:rPr>
          <w:rStyle w:val="DebateUnderline"/>
        </w:rPr>
        <w:t xml:space="preserve">to </w:t>
      </w:r>
      <w:r w:rsidRPr="00357853">
        <w:rPr>
          <w:rStyle w:val="DebateUnderline"/>
          <w:highlight w:val="yellow"/>
        </w:rPr>
        <w:t>challenge the status quo</w:t>
      </w:r>
      <w:r w:rsidRPr="00357853">
        <w:rPr>
          <w:b/>
          <w:highlight w:val="yellow"/>
        </w:rPr>
        <w:t>."</w:t>
      </w:r>
    </w:p>
    <w:p w:rsidR="00C92C4F" w:rsidRPr="003C0680" w:rsidRDefault="00C92C4F" w:rsidP="00C92C4F">
      <w:pPr>
        <w:pStyle w:val="Nothing"/>
      </w:pPr>
    </w:p>
    <w:p w:rsidR="00C92C4F" w:rsidRDefault="00C92C4F" w:rsidP="00C92C4F">
      <w:pPr>
        <w:pStyle w:val="Heading4"/>
      </w:pPr>
      <w:r>
        <w:t>Second, debate about arcane legal details are crucial to the short-term survival of oppressed populations. Outside of the law being good or bad, legal education is crucial to empower even the most revolutionary of movements.</w:t>
      </w:r>
    </w:p>
    <w:p w:rsidR="00C92C4F" w:rsidRPr="00960709" w:rsidRDefault="00C92C4F" w:rsidP="00C92C4F">
      <w:pPr>
        <w:pStyle w:val="Nothing"/>
        <w:rPr>
          <w:rStyle w:val="Author-Date"/>
        </w:rPr>
      </w:pPr>
      <w:r w:rsidRPr="00960709">
        <w:rPr>
          <w:rStyle w:val="Author-Date"/>
        </w:rPr>
        <w:t>Arkles et al 10</w:t>
      </w:r>
    </w:p>
    <w:p w:rsidR="00C92C4F" w:rsidRDefault="00C92C4F" w:rsidP="00C92C4F">
      <w:pPr>
        <w:pStyle w:val="Nothing"/>
      </w:pPr>
      <w:r>
        <w:t>(Gabriel Arkles, Pooja Gehi and Elana Redfield, The Role of Lawyers in Trans Liberation: Building a Transformative Movement for Social Change, Seattle Journal for Social Justice, 8 Seattle J. Soc. Just. 579, Spring / Summer, 2010, LN)</w:t>
      </w:r>
    </w:p>
    <w:p w:rsidR="00C92C4F" w:rsidRDefault="00C92C4F" w:rsidP="00C92C4F">
      <w:pPr>
        <w:pStyle w:val="Nothing"/>
      </w:pPr>
    </w:p>
    <w:p w:rsidR="00C92C4F" w:rsidRPr="00C3512F" w:rsidRDefault="00C92C4F" w:rsidP="00C92C4F">
      <w:pPr>
        <w:pStyle w:val="Cards"/>
        <w:rPr>
          <w:rStyle w:val="DebateUnderline"/>
        </w:rPr>
      </w:pPr>
      <w:r>
        <w:t xml:space="preserve">While agenda-setting by lawyers can lead to the replication of patterns of elitism and the reinforcement of systems of oppression, we do believe that </w:t>
      </w:r>
      <w:r w:rsidRPr="00AE5BE7">
        <w:rPr>
          <w:rStyle w:val="DebateUnderline"/>
          <w:highlight w:val="yellow"/>
        </w:rPr>
        <w:t xml:space="preserve">legal work is </w:t>
      </w:r>
      <w:r w:rsidRPr="00AE5BE7">
        <w:rPr>
          <w:rStyle w:val="DebateUnderline"/>
        </w:rPr>
        <w:t>a</w:t>
      </w:r>
      <w:r w:rsidRPr="00AE5BE7">
        <w:rPr>
          <w:rStyle w:val="DebateUnderline"/>
          <w:highlight w:val="yellow"/>
        </w:rPr>
        <w:t xml:space="preserve"> necessary</w:t>
      </w:r>
      <w:r w:rsidRPr="001E4A1D">
        <w:rPr>
          <w:rStyle w:val="DebateUnderline"/>
        </w:rPr>
        <w:t xml:space="preserve"> and critical</w:t>
      </w:r>
      <w:r w:rsidRPr="001E4A1D">
        <w:t xml:space="preserve"> way </w:t>
      </w:r>
      <w:r w:rsidRPr="00435F46">
        <w:rPr>
          <w:rStyle w:val="DebateUnderline"/>
        </w:rPr>
        <w:t xml:space="preserve">to </w:t>
      </w:r>
      <w:r w:rsidRPr="001E4A1D">
        <w:t xml:space="preserve">support </w:t>
      </w:r>
      <w:r w:rsidRPr="00435F46">
        <w:rPr>
          <w:rStyle w:val="DebateUnderline"/>
        </w:rPr>
        <w:t xml:space="preserve">movements </w:t>
      </w:r>
      <w:r w:rsidRPr="00AE5BE7">
        <w:rPr>
          <w:rStyle w:val="DebateUnderline"/>
          <w:highlight w:val="yellow"/>
        </w:rPr>
        <w:t>for social justice</w:t>
      </w:r>
      <w:r>
        <w:t xml:space="preserve">. </w:t>
      </w:r>
      <w:r w:rsidRPr="00AE5BE7">
        <w:rPr>
          <w:rStyle w:val="DebateUnderline"/>
          <w:highlight w:val="yellow"/>
        </w:rPr>
        <w:t>We must recognize the limitations of the legal system and learn to use that to the advantage of the oppressed</w:t>
      </w:r>
      <w:r>
        <w:t xml:space="preserve">. </w:t>
      </w:r>
      <w:r w:rsidRPr="00C3512F">
        <w:rPr>
          <w:sz w:val="12"/>
          <w:szCs w:val="12"/>
        </w:rPr>
        <w:t>If lawyers are going to support work that dismantles oppressive structures, we must radically rethink the roles we can play in building and supporting these movements and acknowledge that our own individual interests or even livelihood may conflict with doing radical and transformative work. n162</w:t>
      </w:r>
      <w:r>
        <w:rPr>
          <w:sz w:val="12"/>
          <w:szCs w:val="12"/>
        </w:rPr>
        <w:t xml:space="preserve"> </w:t>
      </w:r>
      <w:r w:rsidRPr="00C3512F">
        <w:rPr>
          <w:sz w:val="12"/>
          <w:szCs w:val="12"/>
        </w:rPr>
        <w:t>A. Community Organizing for Social Justice</w:t>
      </w:r>
      <w:r>
        <w:rPr>
          <w:sz w:val="12"/>
          <w:szCs w:val="12"/>
        </w:rPr>
        <w:t xml:space="preserve"> </w:t>
      </w:r>
      <w:r w:rsidRPr="00C3512F">
        <w:rPr>
          <w:sz w:val="12"/>
          <w:szCs w:val="12"/>
        </w:rPr>
        <w:t>When we use the term community organizing or organizing, we refer to the activities of organizations engaging in base-building and leadership development of communities directly impacted by one or more social  [*612]  problems and conducting direct action issue campaigns intended to make positive change related to the problem(s). In this article, we discuss community organizing in the context of progressive social change, but community-organizing strategies can also be used for conservative ends.</w:t>
      </w:r>
      <w:r>
        <w:rPr>
          <w:sz w:val="12"/>
          <w:szCs w:val="12"/>
        </w:rPr>
        <w:t xml:space="preserve"> </w:t>
      </w:r>
      <w:r w:rsidRPr="00C3512F">
        <w:rPr>
          <w:sz w:val="12"/>
          <w:szCs w:val="12"/>
        </w:rPr>
        <w:t>Community organizing is a powerful means to make social change. A basic premise of organizing is that inappropriate imbalances of power in society are a central component of social injustice. In order to have social justice, power relationships must shift. In Organizing for Social Change: Midwest Academy Manual for Activists (hereinafter, "the Manual"), n163 the authors list three principles of community organizing: n164 (1) winning real, immediate, concrete improvements in people's lives; (2) giving people a sense of their own power; and (3) altering the relations of power. n165</w:t>
      </w:r>
      <w:r>
        <w:rPr>
          <w:sz w:val="12"/>
          <w:szCs w:val="12"/>
        </w:rPr>
        <w:t xml:space="preserve"> </w:t>
      </w:r>
      <w:r w:rsidRPr="00C3512F">
        <w:rPr>
          <w:sz w:val="12"/>
          <w:szCs w:val="12"/>
        </w:rPr>
        <w:t>Before any of these principles can be achieved it is necessary to have leadership by the people impacted by social problems. n166 As Rinku Sen points out:</w:t>
      </w:r>
      <w:r>
        <w:rPr>
          <w:sz w:val="12"/>
          <w:szCs w:val="12"/>
        </w:rPr>
        <w:t xml:space="preserve"> </w:t>
      </w:r>
      <w:r w:rsidRPr="00C3512F">
        <w:rPr>
          <w:sz w:val="12"/>
          <w:szCs w:val="12"/>
        </w:rPr>
        <w:t xml:space="preserve">[E]ven allies working in solidarity </w:t>
      </w:r>
      <w:r w:rsidRPr="00C3512F">
        <w:rPr>
          <w:sz w:val="12"/>
          <w:szCs w:val="12"/>
        </w:rPr>
        <w:lastRenderedPageBreak/>
        <w:t>with affected groups cannot rival the clarity and power of the people who have the most to gain and the least to lose . . . organizations composed of people whose lives will change when a new policy is instituted tend to set goals that are harder to reach, to compromise less, and to stick out a fight longer. n167</w:t>
      </w:r>
      <w:r>
        <w:rPr>
          <w:sz w:val="12"/>
          <w:szCs w:val="12"/>
        </w:rPr>
        <w:t xml:space="preserve"> </w:t>
      </w:r>
      <w:r w:rsidRPr="00C3512F">
        <w:rPr>
          <w:sz w:val="12"/>
          <w:szCs w:val="12"/>
        </w:rPr>
        <w:t>She also notes that, "[I]f we are to make policy proposals that are grounded in reality and would make a difference either in peoples' lives or in the debate, then we have to be in touch with the people who are at the center of such policies. n168</w:t>
      </w:r>
      <w:r>
        <w:rPr>
          <w:sz w:val="12"/>
          <w:szCs w:val="12"/>
        </w:rPr>
        <w:t xml:space="preserve"> </w:t>
      </w:r>
      <w:r w:rsidRPr="00C3512F">
        <w:rPr>
          <w:sz w:val="12"/>
          <w:szCs w:val="12"/>
        </w:rPr>
        <w:t>We believe community organizing has the potential to make fundamental social change that law reform strategies or "movements" led by lawyers cannot achieve on their own. However, community organizing is not always just and effective. Community-organizing groups are not immune to any number of problems that can impact other organizations, including internal oppressive dynamics. In fact, some strains of white, male-dominated  [*613]  community organizing have been widely criticized as perpetuating racism and sexism. n169 Nonetheless, models of community organizing, particularly as revised by women of color and other leaders from marginalized groups, have much greater potential to address fundamental imbalances of power than law reform strategies. They also have a remarkable record of successes.</w:t>
      </w:r>
      <w:r>
        <w:rPr>
          <w:sz w:val="12"/>
          <w:szCs w:val="12"/>
        </w:rPr>
        <w:t xml:space="preserve"> </w:t>
      </w:r>
      <w:r w:rsidRPr="00C3512F">
        <w:rPr>
          <w:sz w:val="12"/>
          <w:szCs w:val="12"/>
        </w:rPr>
        <w:t>Tools from community organizers can help show where other strategies can fit into a framework for social change. The authors of the Manual, for example, describe various strategies for addressing social issues and illustrate how each of them may, at least to some extent, be effective. n170 They then plot out various forms of making social change on a continuum in terms of their positioning with regard to existing social power relationships. n171 They place direct services at the end of the spectrum that is most accepting of existing power relationships and community organizing at the end of the spectrum that most challenges existing power relationships. n172 Advocacy organizations are listed in the middle, closer to community organizing than direct services. n173</w:t>
      </w:r>
      <w:r>
        <w:rPr>
          <w:sz w:val="12"/>
          <w:szCs w:val="12"/>
        </w:rPr>
        <w:t xml:space="preserve"> </w:t>
      </w:r>
      <w:r w:rsidRPr="00C3512F">
        <w:rPr>
          <w:sz w:val="12"/>
          <w:szCs w:val="12"/>
        </w:rPr>
        <w:t>The Four Pillars of Social Justice Infrastructure model, a tool of the Miami Workers Center, is somewhat more nuanced than the Manual. n174 According to this model, four "pillars" are the key to transformative social justice. n175 They are (1) the pillar of service, which addresses community needs and stabilizes community members' lives; (2) the pillar of policy, which changes policies and institutions and achieves concrete gains with benchmarks for progress; (3) the pillar of consciousness, which alters public opinion and shifts political parameters through media advocacy and popular education; and (4) the pillar of power, which achieves autonomous community power through base-building and leadership development. n176 According to the Miami Workers Center, all of these pillars are essential in making social change, but the pillar of power is most crucial in the struggle to win true liberation for all oppressed communities. n177</w:t>
      </w:r>
      <w:r>
        <w:rPr>
          <w:sz w:val="12"/>
          <w:szCs w:val="12"/>
        </w:rPr>
        <w:t xml:space="preserve"> </w:t>
      </w:r>
      <w:r w:rsidRPr="00C3512F">
        <w:rPr>
          <w:sz w:val="12"/>
          <w:szCs w:val="12"/>
        </w:rPr>
        <w:t xml:space="preserve"> [*614]  In their estimation, our movements suffer when the pillar of power is forgotten and/or not supported by the other pillars, or when the pillars are seen as separate and independent, rather than as interconnected, indispensable aspects of the whole infrastructure that is necessary to build a just society. n178 Organizations with whom we work are generally dedicated solely to providing services, changing policies, or providing public education. Unfortunately, each of these endeavors exists separate from one another and perhaps most notably, separate from community organizing. In SRLP's vision of change, this separation is part of maintaining structural capitalism that seeks to maintain imbalances of power in our society. Without incorporating the pillar of power, service provision, policy change, and public education can never move towards real social justice. n179</w:t>
      </w:r>
      <w:r>
        <w:rPr>
          <w:sz w:val="12"/>
          <w:szCs w:val="12"/>
        </w:rPr>
        <w:t xml:space="preserve"> </w:t>
      </w:r>
      <w:r w:rsidRPr="00C3512F">
        <w:rPr>
          <w:sz w:val="12"/>
          <w:szCs w:val="12"/>
        </w:rPr>
        <w:t>B. Lawyering for Empowerment</w:t>
      </w:r>
      <w:r>
        <w:rPr>
          <w:sz w:val="12"/>
          <w:szCs w:val="12"/>
        </w:rPr>
        <w:t xml:space="preserve"> </w:t>
      </w:r>
      <w:r w:rsidRPr="00C3512F">
        <w:rPr>
          <w:sz w:val="12"/>
          <w:szCs w:val="12"/>
        </w:rPr>
        <w:t>In the past few decades, a number of alternative theories have emerged that help lawyers find a place in social movements that do not replicate oppression. n180 Some of the most well-known iterations of this theme are "empowerment lawyering," "rebellious lawyering," and "community lawyering." n181 These perspectives share skepticism of the efficacy of impact litigation and traditional direct services for improving the conditions faced by poor clients and communities of color, because they do not and cannot effectively address the roots of these forms of oppression. n182 Rather, these alternative visions of lawyering center on the empowerment of community members and organizations, the elimination of the potential for dependency on lawyers and the legal system, and the collaboration between lawyers and directly impacted communities in priority setting. n183</w:t>
      </w:r>
      <w:r>
        <w:rPr>
          <w:sz w:val="12"/>
          <w:szCs w:val="12"/>
        </w:rPr>
        <w:t xml:space="preserve"> </w:t>
      </w:r>
      <w:r w:rsidRPr="00C3512F">
        <w:rPr>
          <w:sz w:val="12"/>
          <w:szCs w:val="12"/>
        </w:rPr>
        <w:t>Of the many models of alternative lawyering with the goal of social justice, we will focus on the idea of "lawyering for empowerment," generally. The goal of empowerment lawyering is to enable a group of people to gain control of the forces that affect their lives. n184 Therefore</w:t>
      </w:r>
      <w:r>
        <w:t xml:space="preserve">, </w:t>
      </w:r>
      <w:r w:rsidRPr="00AE5BE7">
        <w:rPr>
          <w:rStyle w:val="DebateUnderline"/>
          <w:highlight w:val="yellow"/>
        </w:rPr>
        <w:t xml:space="preserve">the goal of </w:t>
      </w:r>
      <w:r w:rsidRPr="00AE5BE7">
        <w:rPr>
          <w:rStyle w:val="DebateUnderline"/>
        </w:rPr>
        <w:t xml:space="preserve">empowerment </w:t>
      </w:r>
      <w:r w:rsidRPr="00AE5BE7">
        <w:rPr>
          <w:rStyle w:val="DebateUnderline"/>
          <w:highlight w:val="yellow"/>
        </w:rPr>
        <w:t xml:space="preserve">lawyering for </w:t>
      </w:r>
      <w:r w:rsidRPr="00AE5BE7">
        <w:rPr>
          <w:rStyle w:val="DebateUnderline"/>
        </w:rPr>
        <w:t xml:space="preserve">low-income </w:t>
      </w:r>
      <w:r w:rsidRPr="00AE5BE7">
        <w:rPr>
          <w:rStyle w:val="DebateUnderline"/>
          <w:highlight w:val="yellow"/>
        </w:rPr>
        <w:t>transgender people of</w:t>
      </w:r>
      <w:r w:rsidRPr="00AE5BE7">
        <w:rPr>
          <w:highlight w:val="yellow"/>
        </w:rPr>
        <w:t xml:space="preserve">  [*615]  </w:t>
      </w:r>
      <w:r w:rsidRPr="00AE5BE7">
        <w:rPr>
          <w:rStyle w:val="DebateUnderline"/>
          <w:highlight w:val="yellow"/>
        </w:rPr>
        <w:t xml:space="preserve">color is to </w:t>
      </w:r>
      <w:r w:rsidRPr="00AE5BE7">
        <w:rPr>
          <w:rStyle w:val="DebateUnderline"/>
        </w:rPr>
        <w:t xml:space="preserve">support these communities in </w:t>
      </w:r>
      <w:r w:rsidRPr="00AE5BE7">
        <w:rPr>
          <w:rStyle w:val="DebateUnderline"/>
          <w:highlight w:val="yellow"/>
        </w:rPr>
        <w:t>confront</w:t>
      </w:r>
      <w:r w:rsidRPr="00AE5BE7">
        <w:rPr>
          <w:rStyle w:val="DebateUnderline"/>
        </w:rPr>
        <w:t>ing</w:t>
      </w:r>
      <w:r w:rsidRPr="00AE5BE7">
        <w:rPr>
          <w:rStyle w:val="DebateUnderline"/>
          <w:highlight w:val="yellow"/>
        </w:rPr>
        <w:t xml:space="preserve"> the </w:t>
      </w:r>
      <w:r w:rsidRPr="00AE5BE7">
        <w:rPr>
          <w:rStyle w:val="DebateUnderline"/>
        </w:rPr>
        <w:t>economic and social</w:t>
      </w:r>
      <w:r w:rsidRPr="00AE5BE7">
        <w:rPr>
          <w:rStyle w:val="DebateUnderline"/>
          <w:highlight w:val="yellow"/>
        </w:rPr>
        <w:t xml:space="preserve"> policies that limit their life chances.</w:t>
      </w:r>
    </w:p>
    <w:p w:rsidR="00C92C4F" w:rsidRPr="00C3512F" w:rsidRDefault="00C92C4F" w:rsidP="00C92C4F">
      <w:pPr>
        <w:pStyle w:val="Cards"/>
        <w:rPr>
          <w:sz w:val="16"/>
          <w:szCs w:val="16"/>
        </w:rPr>
      </w:pPr>
      <w:r w:rsidRPr="00C3512F">
        <w:rPr>
          <w:sz w:val="16"/>
          <w:szCs w:val="16"/>
        </w:rPr>
        <w:t>Rather than merely representing poor people in court and increasing access to services, the role of the community or empowerment lawyer involves:</w:t>
      </w:r>
    </w:p>
    <w:p w:rsidR="00C92C4F" w:rsidRPr="00C3512F" w:rsidRDefault="00C92C4F" w:rsidP="00C92C4F">
      <w:pPr>
        <w:pStyle w:val="Cards"/>
        <w:rPr>
          <w:sz w:val="16"/>
          <w:szCs w:val="16"/>
        </w:rPr>
      </w:pPr>
      <w:r w:rsidRPr="00C3512F">
        <w:rPr>
          <w:sz w:val="16"/>
          <w:szCs w:val="16"/>
        </w:rPr>
        <w:t>organizing, community education, media outreach, petition drives, public demonstrations, lobbying, and shaming campaigns . . . [I]ndividuals and members of community-based organizations actively work alongside organizers and lawyers in the day-to-day strategic planning of their case or campaign. Proposed solutions--litigation or non-litigation based--are informed by the clients' knowledge and experience of the issue. n185</w:t>
      </w:r>
    </w:p>
    <w:p w:rsidR="00C92C4F" w:rsidRPr="00C3512F" w:rsidRDefault="00C92C4F" w:rsidP="00C92C4F">
      <w:pPr>
        <w:pStyle w:val="Cards"/>
        <w:rPr>
          <w:sz w:val="16"/>
          <w:szCs w:val="16"/>
        </w:rPr>
      </w:pPr>
      <w:r w:rsidRPr="00C3512F">
        <w:rPr>
          <w:sz w:val="16"/>
          <w:szCs w:val="16"/>
        </w:rPr>
        <w:t>A classic example of the complex role of empowerment within the legal agenda setting is the question of whether to take cases that have low chances of success. The traditional approach would suggest not taking the case, or settling for limited outcomes that may not meet the client's expectations. However, when our goals shift to empowerment, our strategies change as well. If we understand that the legal system is incapable of providing a truly favorable outcome for low-income transgender clients and transgender clients of color, then winning and losing cases takes on different meanings.</w:t>
      </w:r>
    </w:p>
    <w:p w:rsidR="00C92C4F" w:rsidRPr="00C3512F" w:rsidRDefault="00C92C4F" w:rsidP="00C92C4F">
      <w:pPr>
        <w:pStyle w:val="Cards"/>
        <w:rPr>
          <w:sz w:val="16"/>
          <w:szCs w:val="16"/>
        </w:rPr>
      </w:pPr>
      <w:r w:rsidRPr="00C3512F">
        <w:rPr>
          <w:sz w:val="16"/>
          <w:szCs w:val="16"/>
        </w:rPr>
        <w:t>For example, a transgender client may choose to bring a lawsuit against prison staff who sexually assaulted her, despite limited chance of success because of the "blue wall of silence," her perceived limited credibility as a prisoner, barriers to recovery from the Prison Litigation Reform Act, and restrictions on supervisory liability in § 1983 cases. Even realizing the litigation outcome will probably be unfavorable to her, she may still develop leadership skills by rallying a broader community of people impacted by similar issues. Additionally, she may use the knowledge and energy gained through the lawsuit to change policy. If our goal is to familiarize our client with the law, to provide an opportunity for the client  [*616]  and/or community organizers to educate the public about the issues, to help our client assess the limitations of the legal system on their own, or to play a role in a larger organizing strategy, then taking cases with little chance of achieving a legal remedy can be a useful strategy.</w:t>
      </w:r>
    </w:p>
    <w:p w:rsidR="00C92C4F" w:rsidRDefault="00C92C4F" w:rsidP="00C92C4F">
      <w:pPr>
        <w:pStyle w:val="Cards"/>
      </w:pPr>
      <w:r w:rsidRPr="00C3512F">
        <w:rPr>
          <w:rStyle w:val="DebateUnderline"/>
        </w:rPr>
        <w:t xml:space="preserve">Lawyering for empowerment means </w:t>
      </w:r>
      <w:r w:rsidRPr="008C5287">
        <w:t xml:space="preserve">not relying solely on legal expertise for decisionmaking. It means recognizing the limitations of the legal system, and </w:t>
      </w:r>
      <w:r w:rsidRPr="00C3512F">
        <w:rPr>
          <w:rStyle w:val="DebateUnderline"/>
        </w:rPr>
        <w:t>using our knowledge and expertise to help disenfranchised communities take leadership.</w:t>
      </w:r>
      <w:r>
        <w:t xml:space="preserve"> If community organizing is the path to social justice and "organizing is about people taking a role in determining their own future and improving the quality of life not only for themselves but for everyone," then "the primary goal [of empowerment lawyering] is building up the community." n186</w:t>
      </w:r>
    </w:p>
    <w:p w:rsidR="00C92C4F" w:rsidRDefault="00C92C4F" w:rsidP="00C92C4F">
      <w:pPr>
        <w:pStyle w:val="Cards"/>
      </w:pPr>
      <w:r>
        <w:t>C. Sharing Information and Building Leadership</w:t>
      </w:r>
    </w:p>
    <w:p w:rsidR="00C92C4F" w:rsidRDefault="00C92C4F" w:rsidP="00C92C4F">
      <w:pPr>
        <w:pStyle w:val="Cards"/>
      </w:pPr>
      <w:r w:rsidRPr="00AE5BE7">
        <w:rPr>
          <w:rStyle w:val="DebateUnderline"/>
          <w:highlight w:val="yellow"/>
        </w:rPr>
        <w:t xml:space="preserve">A key to meaningful participation </w:t>
      </w:r>
      <w:r w:rsidRPr="00AE5BE7">
        <w:rPr>
          <w:rStyle w:val="DebateUnderline"/>
        </w:rPr>
        <w:t xml:space="preserve">in social justice movements </w:t>
      </w:r>
      <w:r w:rsidRPr="00AE5BE7">
        <w:rPr>
          <w:rStyle w:val="DebateUnderline"/>
          <w:highlight w:val="yellow"/>
        </w:rPr>
        <w:t>is access to information</w:t>
      </w:r>
      <w:r>
        <w:t>. Lawyers are in an especially good position to help transfer knowledge, skills, and information to disenfranchised communities--</w:t>
      </w:r>
      <w:r w:rsidRPr="00AE5BE7">
        <w:rPr>
          <w:rStyle w:val="DebateUnderline"/>
          <w:highlight w:val="yellow"/>
        </w:rPr>
        <w:t xml:space="preserve">the legal system is maintained by </w:t>
      </w:r>
      <w:r w:rsidRPr="00AE5BE7">
        <w:rPr>
          <w:rStyle w:val="DebateUnderline"/>
        </w:rPr>
        <w:t xml:space="preserve">and predicated on </w:t>
      </w:r>
      <w:r w:rsidRPr="00AE5BE7">
        <w:rPr>
          <w:rStyle w:val="DebateUnderline"/>
          <w:highlight w:val="yellow"/>
        </w:rPr>
        <w:t xml:space="preserve">arcane knowledge that lacks relevance in most contexts but takes on supreme significance in courts, politics, </w:t>
      </w:r>
      <w:r w:rsidRPr="00AE5BE7">
        <w:rPr>
          <w:rStyle w:val="DebateUnderline"/>
        </w:rPr>
        <w:t xml:space="preserve">and regulatory </w:t>
      </w:r>
      <w:r w:rsidRPr="00AE5BE7">
        <w:rPr>
          <w:rStyle w:val="DebateUnderline"/>
          <w:highlight w:val="yellow"/>
        </w:rPr>
        <w:t>agencies</w:t>
      </w:r>
      <w:r>
        <w:t xml:space="preserve">. </w:t>
      </w:r>
      <w:r w:rsidRPr="00AE5BE7">
        <w:rPr>
          <w:rStyle w:val="DebateUnderline"/>
          <w:highlight w:val="yellow"/>
        </w:rPr>
        <w:t xml:space="preserve">It is a system </w:t>
      </w:r>
      <w:r>
        <w:rPr>
          <w:rStyle w:val="DebateUnderline"/>
          <w:highlight w:val="yellow"/>
        </w:rPr>
        <w:t>****</w:t>
      </w:r>
      <w:r w:rsidRPr="00AE5BE7">
        <w:rPr>
          <w:rStyle w:val="DebateUnderline"/>
          <w:highlight w:val="yellow"/>
        </w:rPr>
        <w:t>intentionally obscure to the uninitiated</w:t>
      </w:r>
      <w:r>
        <w:t xml:space="preserve">; therefore </w:t>
      </w:r>
      <w:r w:rsidRPr="00C64134">
        <w:rPr>
          <w:rStyle w:val="DebateUnderline"/>
          <w:highlight w:val="yellow"/>
        </w:rPr>
        <w:t xml:space="preserve">the lawyer has the opportunity to expose the workings of the system to those who seek to destroy it, </w:t>
      </w:r>
      <w:r w:rsidRPr="00C64134">
        <w:rPr>
          <w:rStyle w:val="DebateUnderline"/>
        </w:rPr>
        <w:t xml:space="preserve">dismantle it, reconfigure it, </w:t>
      </w:r>
      <w:r w:rsidRPr="00C64134">
        <w:rPr>
          <w:rStyle w:val="DebateUnderline"/>
          <w:highlight w:val="yellow"/>
        </w:rPr>
        <w:t>and re-envision it</w:t>
      </w:r>
      <w:r w:rsidRPr="00C64134">
        <w:rPr>
          <w:highlight w:val="yellow"/>
        </w:rPr>
        <w:t>.</w:t>
      </w:r>
    </w:p>
    <w:p w:rsidR="00C92C4F" w:rsidRDefault="00C92C4F" w:rsidP="00C92C4F">
      <w:pPr>
        <w:pStyle w:val="Cards"/>
      </w:pPr>
      <w:r>
        <w:t xml:space="preserve">As Quigley points out, the ignorance of the client enriches the lawyer's power position, and thus the transfer of the power from the lawyer to the client necessitates a sharing of information. n187 </w:t>
      </w:r>
      <w:r w:rsidRPr="008C5287">
        <w:t xml:space="preserve">Rather than </w:t>
      </w:r>
      <w:r w:rsidRPr="008C5287">
        <w:lastRenderedPageBreak/>
        <w:t xml:space="preserve">simply performing the tasks that laws require, </w:t>
      </w:r>
      <w:r w:rsidRPr="00C64134">
        <w:rPr>
          <w:rStyle w:val="DebateUnderline"/>
          <w:highlight w:val="yellow"/>
        </w:rPr>
        <w:t>a lawyer</w:t>
      </w:r>
      <w:r w:rsidRPr="00C3512F">
        <w:rPr>
          <w:rStyle w:val="DebateUnderline"/>
        </w:rPr>
        <w:t xml:space="preserve"> has the option to teach and to collaborate with clients so that they </w:t>
      </w:r>
      <w:r w:rsidRPr="00C64134">
        <w:rPr>
          <w:rStyle w:val="DebateUnderline"/>
          <w:highlight w:val="yellow"/>
        </w:rPr>
        <w:t>can bring power and voice back to their communities</w:t>
      </w:r>
      <w:r w:rsidRPr="00C3512F">
        <w:rPr>
          <w:rStyle w:val="DebateUnderline"/>
        </w:rPr>
        <w:t xml:space="preserve"> and perhaps fight against the system, become politicized, and take leadership</w:t>
      </w:r>
      <w:r>
        <w:t>. "</w:t>
      </w:r>
      <w:r w:rsidRPr="00C3512F">
        <w:rPr>
          <w:rStyle w:val="DebateUnderline"/>
        </w:rPr>
        <w:t>This demands</w:t>
      </w:r>
      <w:r>
        <w:t xml:space="preserve"> </w:t>
      </w:r>
      <w:r w:rsidRPr="00C3512F">
        <w:rPr>
          <w:rStyle w:val="DebateUnderline"/>
        </w:rPr>
        <w:t>that the lawyer</w:t>
      </w:r>
      <w:r>
        <w:t xml:space="preserve"> </w:t>
      </w:r>
      <w:r w:rsidRPr="00C3512F">
        <w:rPr>
          <w:rStyle w:val="DebateUnderline"/>
        </w:rPr>
        <w:t>undo the secret wrappings of the legal system</w:t>
      </w:r>
      <w:r>
        <w:t xml:space="preserve"> and share the essence of legal advocacy--</w:t>
      </w:r>
      <w:r w:rsidRPr="00C3512F">
        <w:rPr>
          <w:rStyle w:val="DebateUnderline"/>
        </w:rPr>
        <w:t>doing so</w:t>
      </w:r>
      <w:r>
        <w:t xml:space="preserve"> lessens the mystical power of the lawyer, and, in practice, </w:t>
      </w:r>
      <w:r w:rsidRPr="00C3512F">
        <w:rPr>
          <w:rStyle w:val="DebateUnderline"/>
        </w:rPr>
        <w:t xml:space="preserve">enriches the advocate in the </w:t>
      </w:r>
      <w:r w:rsidRPr="008C5287">
        <w:t xml:space="preserve">sharing and </w:t>
      </w:r>
      <w:r w:rsidRPr="00C3512F">
        <w:rPr>
          <w:rStyle w:val="DebateUnderline"/>
        </w:rPr>
        <w:t>developing of rightful power.</w:t>
      </w:r>
      <w:r>
        <w:t>" n188</w:t>
      </w:r>
    </w:p>
    <w:p w:rsidR="00C92C4F" w:rsidRPr="00C3512F" w:rsidRDefault="00C92C4F" w:rsidP="00C92C4F">
      <w:pPr>
        <w:pStyle w:val="Cards"/>
        <w:rPr>
          <w:sz w:val="12"/>
          <w:szCs w:val="12"/>
        </w:rPr>
      </w:pPr>
      <w:r w:rsidRPr="00C3512F">
        <w:rPr>
          <w:sz w:val="12"/>
          <w:szCs w:val="12"/>
        </w:rPr>
        <w:t>Lawyers have many opportunities to share knowledge and skills as a form of leadership development. This sharing can be accomplished, for example, through highly collaborative legal representation, through community clinics, through skill-shares, or through policy or campaign meetings where the lawyer explains what they know about the existing structures and fills in gaps and questions raised by activists about the workings of legal systems.</w:t>
      </w:r>
    </w:p>
    <w:p w:rsidR="00C92C4F" w:rsidRPr="00C3512F" w:rsidRDefault="00C92C4F" w:rsidP="00C92C4F">
      <w:pPr>
        <w:pStyle w:val="Cards"/>
        <w:rPr>
          <w:sz w:val="12"/>
          <w:szCs w:val="12"/>
        </w:rPr>
      </w:pPr>
      <w:r w:rsidRPr="00C3512F">
        <w:rPr>
          <w:sz w:val="12"/>
          <w:szCs w:val="12"/>
        </w:rPr>
        <w:t>D. Helping to Meet Survival Needs</w:t>
      </w:r>
    </w:p>
    <w:p w:rsidR="00C92C4F" w:rsidRPr="00C3512F" w:rsidRDefault="00C92C4F" w:rsidP="00C92C4F">
      <w:pPr>
        <w:pStyle w:val="Cards"/>
        <w:rPr>
          <w:sz w:val="12"/>
          <w:szCs w:val="12"/>
        </w:rPr>
      </w:pPr>
      <w:r w:rsidRPr="00C3512F">
        <w:rPr>
          <w:sz w:val="12"/>
          <w:szCs w:val="12"/>
        </w:rPr>
        <w:t>SRLP sees our work as building legal services and policy change that directly supports the pillar of power. n189 Maintaining an awareness of the limitations and pitfalls of traditional legal services, we strive to provide services in a larger context and with an approach that can help support libratory work. n190 For this reason we provide direct legal services but also work toward leadership development in our communities and a deep level of support for our community-organizing allies.</w:t>
      </w:r>
    </w:p>
    <w:p w:rsidR="00C92C4F" w:rsidRDefault="00C92C4F" w:rsidP="00C92C4F">
      <w:pPr>
        <w:pStyle w:val="Cards"/>
      </w:pPr>
      <w:r w:rsidRPr="00C3512F">
        <w:rPr>
          <w:sz w:val="12"/>
          <w:szCs w:val="12"/>
        </w:rPr>
        <w:t>Our approach in this regard is to make sure our community members access and obtain all of the benefits to which they are entitled under the law, and to protect our community members as much as possible from the criminalization, discrimination, and harassment they face when attempting to live their lives. While we do not believe that the root causes keeping our clients in poverty and poor health can be addressed in this way, we also believe that our clients experience the most severe impact from state policies and practices and need and that they deserve support to survive them. n191</w:t>
      </w:r>
      <w:r>
        <w:t xml:space="preserve"> </w:t>
      </w:r>
      <w:r w:rsidRPr="00C64134">
        <w:rPr>
          <w:rStyle w:val="DebateUnderline"/>
          <w:highlight w:val="yellow"/>
        </w:rPr>
        <w:t>Until our communities are truly empowered</w:t>
      </w:r>
      <w:r w:rsidRPr="00C3512F">
        <w:rPr>
          <w:rStyle w:val="DebateUnderline"/>
        </w:rPr>
        <w:t xml:space="preserve"> and our systems are fundamentally</w:t>
      </w:r>
      <w:r>
        <w:t xml:space="preserve"> </w:t>
      </w:r>
      <w:r w:rsidRPr="008C5287">
        <w:rPr>
          <w:rStyle w:val="DebateUnderline"/>
        </w:rPr>
        <w:t>changed</w:t>
      </w:r>
      <w:r>
        <w:t xml:space="preserve"> to increase life chances and health for transgender people who are low-income and people of color, ****</w:t>
      </w:r>
      <w:r w:rsidRPr="00C64134">
        <w:rPr>
          <w:rStyle w:val="DebateUnderline"/>
          <w:highlight w:val="yellow"/>
        </w:rPr>
        <w:t xml:space="preserve">our communities are going to continue to </w:t>
      </w:r>
      <w:r w:rsidRPr="00C64134">
        <w:rPr>
          <w:rStyle w:val="DebateUnderline"/>
        </w:rPr>
        <w:t xml:space="preserve">have to </w:t>
      </w:r>
      <w:r w:rsidRPr="00C64134">
        <w:rPr>
          <w:rStyle w:val="DebateUnderline"/>
          <w:highlight w:val="yellow"/>
        </w:rPr>
        <w:t xml:space="preserve">navigate government </w:t>
      </w:r>
      <w:r w:rsidRPr="00C64134">
        <w:rPr>
          <w:rStyle w:val="DebateUnderline"/>
        </w:rPr>
        <w:t xml:space="preserve">agencies and organizations </w:t>
      </w:r>
      <w:r w:rsidRPr="00C64134">
        <w:rPr>
          <w:rStyle w:val="DebateUnderline"/>
          <w:highlight w:val="yellow"/>
        </w:rPr>
        <w:t>to survive.</w:t>
      </w:r>
    </w:p>
    <w:p w:rsidR="00C92C4F" w:rsidRPr="003D0562" w:rsidRDefault="00C92C4F" w:rsidP="00C92C4F">
      <w:pPr>
        <w:pStyle w:val="Nothing"/>
      </w:pPr>
    </w:p>
    <w:p w:rsidR="00C92C4F" w:rsidRDefault="00C92C4F" w:rsidP="00C92C4F">
      <w:pPr>
        <w:pStyle w:val="Nothing"/>
      </w:pPr>
    </w:p>
    <w:p w:rsidR="00C92C4F" w:rsidRDefault="00C92C4F" w:rsidP="00C92C4F">
      <w:pPr>
        <w:pStyle w:val="Heading4"/>
      </w:pPr>
      <w:r>
        <w:t xml:space="preserve">Monolithic rejections of the law are wrong – cooption is more likely in non-state activism and fails to compare to alternative mechanisms for change. </w:t>
      </w:r>
      <w:r w:rsidRPr="00DC121B">
        <w:rPr>
          <w:u w:val="single"/>
        </w:rPr>
        <w:t>Concrete mechanisms for success</w:t>
      </w:r>
      <w:r>
        <w:t xml:space="preserve"> should be your metric for evaluation. </w:t>
      </w:r>
    </w:p>
    <w:p w:rsidR="00C92C4F" w:rsidRDefault="00C92C4F" w:rsidP="00C92C4F">
      <w:pPr>
        <w:pStyle w:val="Nothing"/>
      </w:pPr>
      <w:r w:rsidRPr="002B720D">
        <w:rPr>
          <w:rStyle w:val="Author-Date"/>
        </w:rPr>
        <w:t>Lobel 7</w:t>
      </w:r>
      <w:r>
        <w:t xml:space="preserve"> (Assistant Professor of Law, University of San Diego)</w:t>
      </w:r>
    </w:p>
    <w:p w:rsidR="00C92C4F" w:rsidRPr="002B720D" w:rsidRDefault="00C92C4F" w:rsidP="00C92C4F">
      <w:pPr>
        <w:pStyle w:val="Nothing"/>
      </w:pPr>
      <w:r>
        <w:t>(Orly, THE PARADOX OF EXTRALEGAL ACTIVISM: CRITICAL LEGAL CONSCIOUSNESS AND TRANSFORMATIVE POLITICS, 120 Harv. L. Rev. 937, February, 2007, LN)</w:t>
      </w:r>
    </w:p>
    <w:p w:rsidR="00C92C4F" w:rsidRDefault="00C92C4F" w:rsidP="00C92C4F">
      <w:pPr>
        <w:pStyle w:val="Nothing"/>
      </w:pPr>
    </w:p>
    <w:p w:rsidR="00C92C4F" w:rsidRPr="0045757B" w:rsidRDefault="00C92C4F" w:rsidP="00C92C4F">
      <w:pPr>
        <w:pStyle w:val="Cards"/>
      </w:pPr>
      <w:r w:rsidRPr="0045757B">
        <w:t>In the following sections, I argue that the extralegal model has suffered from the same drawbacks associated with legal cooptation. I show that as an effort to avoid the risk of legal cooptation, the current wave of suggested alternatives has effects that ironically mirror those of cooptation itself. Three central types of difficulties exist with contemporary extralegal scholarship. First, in the contexts of the labor and civil rights movements</w:t>
      </w:r>
      <w:r w:rsidRPr="00E96DD1">
        <w:rPr>
          <w:rStyle w:val="DebateUnderline"/>
        </w:rPr>
        <w:t>, arguments about legal cooptation</w:t>
      </w:r>
      <w:r w:rsidRPr="0045757B">
        <w:t xml:space="preserve"> often </w:t>
      </w:r>
      <w:r w:rsidRPr="00E96DD1">
        <w:rPr>
          <w:rStyle w:val="DebateUnderline"/>
        </w:rPr>
        <w:t>developed in response to a perceived gap between the</w:t>
      </w:r>
      <w:r w:rsidRPr="0045757B">
        <w:t xml:space="preserve"> conceptual </w:t>
      </w:r>
      <w:r w:rsidRPr="00E96DD1">
        <w:rPr>
          <w:rStyle w:val="DebateUnderline"/>
        </w:rPr>
        <w:t>ideal toward which a</w:t>
      </w:r>
      <w:r w:rsidRPr="0045757B">
        <w:t xml:space="preserve"> social </w:t>
      </w:r>
      <w:r w:rsidRPr="00E96DD1">
        <w:rPr>
          <w:rStyle w:val="DebateUnderline"/>
        </w:rPr>
        <w:t>reform group struggled and its actual accomplishments</w:t>
      </w:r>
      <w:r w:rsidRPr="0045757B">
        <w:t xml:space="preserve">. But, ironically, the contemporary message of </w:t>
      </w:r>
      <w:r w:rsidRPr="00E96DD1">
        <w:rPr>
          <w:rStyle w:val="DebateUnderline"/>
        </w:rPr>
        <w:t>opting out of traditional legal reform avenues may only accentuate this problem</w:t>
      </w:r>
      <w:r w:rsidRPr="0045757B">
        <w:t xml:space="preserve">. As the rise </w:t>
      </w:r>
      <w:r w:rsidRPr="00E96DD1">
        <w:t>of informalization (moving to nonlegal strategies), civil society (moving to extralegal spheres), and pluralism (the proliferation of norm-generating actors) has been effected and appropriated by supporters from a wide range of poli</w:t>
      </w:r>
      <w:r w:rsidRPr="0045757B">
        <w:t>tical commitments, these concepts have had unintended implications that conflict with the very social reform ideals from which they stem. Second</w:t>
      </w:r>
      <w:r w:rsidRPr="004A4997">
        <w:rPr>
          <w:highlight w:val="yellow"/>
        </w:rPr>
        <w:t xml:space="preserve">, </w:t>
      </w:r>
      <w:r w:rsidRPr="00DD7723">
        <w:rPr>
          <w:rStyle w:val="DebateUnderline"/>
        </w:rPr>
        <w:t xml:space="preserve">the idea of </w:t>
      </w:r>
      <w:r w:rsidRPr="004A4997">
        <w:rPr>
          <w:rStyle w:val="DebateUnderline"/>
          <w:highlight w:val="yellow"/>
        </w:rPr>
        <w:t xml:space="preserve">opting out of the legal arena becomes self-defeating as it discounts the </w:t>
      </w:r>
      <w:r w:rsidRPr="00DD7723">
        <w:rPr>
          <w:rStyle w:val="DebateUnderline"/>
        </w:rPr>
        <w:t xml:space="preserve">ongoing </w:t>
      </w:r>
      <w:r w:rsidRPr="004A4997">
        <w:rPr>
          <w:rStyle w:val="DebateUnderline"/>
          <w:highlight w:val="yellow"/>
        </w:rPr>
        <w:t>importance of law</w:t>
      </w:r>
      <w:r w:rsidRPr="00E96DD1">
        <w:rPr>
          <w:rStyle w:val="DebateUnderline"/>
        </w:rPr>
        <w:t xml:space="preserve"> and the possibilities of legal reform </w:t>
      </w:r>
      <w:r w:rsidRPr="004A4997">
        <w:rPr>
          <w:rStyle w:val="DebateUnderline"/>
          <w:highlight w:val="yellow"/>
        </w:rPr>
        <w:t>in seemingly unregulated spheres</w:t>
      </w:r>
      <w:r w:rsidRPr="0045757B">
        <w:t xml:space="preserve">. A model encompassing exit and rigid </w:t>
      </w:r>
      <w:r w:rsidRPr="00E96DD1">
        <w:rPr>
          <w:rStyle w:val="DebateUnderline"/>
        </w:rPr>
        <w:t xml:space="preserve">sphere distinctions further fails to recognize a reality of </w:t>
      </w:r>
      <w:r w:rsidRPr="0045757B">
        <w:t xml:space="preserve">increasing interpenetration and the </w:t>
      </w:r>
      <w:r w:rsidRPr="00E96DD1">
        <w:rPr>
          <w:rStyle w:val="DebateUnderline"/>
        </w:rPr>
        <w:t>blurring of boundaries between private and public spheres</w:t>
      </w:r>
      <w:r w:rsidRPr="0045757B">
        <w:t xml:space="preserve">, profit and nonprofit sectors, and formal and informal institutions. It therefore loses the critical insight that </w:t>
      </w:r>
      <w:r w:rsidRPr="009F07E0">
        <w:rPr>
          <w:rStyle w:val="DebateUnderline"/>
          <w:highlight w:val="yellow"/>
        </w:rPr>
        <w:t xml:space="preserve">law operates in </w:t>
      </w:r>
      <w:r w:rsidRPr="009F07E0">
        <w:rPr>
          <w:rStyle w:val="DebateUnderline"/>
        </w:rPr>
        <w:t xml:space="preserve">the background of seemingly </w:t>
      </w:r>
      <w:r w:rsidRPr="009F07E0">
        <w:rPr>
          <w:rStyle w:val="DebateUnderline"/>
          <w:highlight w:val="yellow"/>
        </w:rPr>
        <w:t>unregulated relationships</w:t>
      </w:r>
      <w:r w:rsidRPr="0045757B">
        <w:t xml:space="preserve">. Again paradoxically, </w:t>
      </w:r>
      <w:r w:rsidRPr="00E96DD1">
        <w:rPr>
          <w:rStyle w:val="DebateUnderline"/>
        </w:rPr>
        <w:t xml:space="preserve">the </w:t>
      </w:r>
      <w:r w:rsidRPr="009F07E0">
        <w:rPr>
          <w:rStyle w:val="DebateUnderline"/>
        </w:rPr>
        <w:t xml:space="preserve">extralegal view of </w:t>
      </w:r>
      <w:r w:rsidRPr="009F07E0">
        <w:rPr>
          <w:rStyle w:val="DebateUnderline"/>
          <w:highlight w:val="yellow"/>
        </w:rPr>
        <w:t>decentralized activism</w:t>
      </w:r>
      <w:r w:rsidRPr="00E96DD1">
        <w:rPr>
          <w:rStyle w:val="DebateUnderline"/>
        </w:rPr>
        <w:t xml:space="preserve"> and the division of society into different spheres in fact </w:t>
      </w:r>
      <w:r w:rsidRPr="009F07E0">
        <w:rPr>
          <w:rStyle w:val="DebateUnderline"/>
          <w:highlight w:val="yellow"/>
        </w:rPr>
        <w:t>have worked to subvert rather than support the progressive agenda</w:t>
      </w:r>
      <w:r w:rsidRPr="0045757B">
        <w:t xml:space="preserve">. Finally, </w:t>
      </w:r>
      <w:r>
        <w:t>***</w:t>
      </w:r>
      <w:r w:rsidRPr="00DD7723">
        <w:rPr>
          <w:rStyle w:val="DebateUnderline"/>
          <w:highlight w:val="yellow"/>
        </w:rPr>
        <w:t>since extralegal actors view their actions with romantic idealism,</w:t>
      </w:r>
      <w:r w:rsidRPr="00E96DD1">
        <w:rPr>
          <w:rStyle w:val="DebateUnderline"/>
        </w:rPr>
        <w:t xml:space="preserve"> </w:t>
      </w:r>
      <w:r w:rsidRPr="00DD7723">
        <w:rPr>
          <w:rStyle w:val="DebateUnderline"/>
          <w:highlight w:val="yellow"/>
        </w:rPr>
        <w:t>they fail to develop tools for</w:t>
      </w:r>
      <w:r w:rsidRPr="00DD7723">
        <w:rPr>
          <w:highlight w:val="yellow"/>
        </w:rPr>
        <w:t xml:space="preserve">  </w:t>
      </w:r>
      <w:r w:rsidRPr="00DD7723">
        <w:rPr>
          <w:rStyle w:val="DebateUnderline"/>
          <w:highlight w:val="yellow"/>
        </w:rPr>
        <w:t xml:space="preserve">evaluating </w:t>
      </w:r>
      <w:r w:rsidRPr="00DD7723">
        <w:rPr>
          <w:rStyle w:val="DebateUnderline"/>
        </w:rPr>
        <w:t xml:space="preserve">their </w:t>
      </w:r>
      <w:r w:rsidRPr="00DD7723">
        <w:rPr>
          <w:rStyle w:val="DebateUnderline"/>
          <w:highlight w:val="yellow"/>
        </w:rPr>
        <w:t>success</w:t>
      </w:r>
      <w:r w:rsidRPr="0045757B">
        <w:t xml:space="preserve">. </w:t>
      </w:r>
      <w:r w:rsidRPr="00E96DD1">
        <w:rPr>
          <w:rStyle w:val="DebateUnderline"/>
        </w:rPr>
        <w:t>If the critique</w:t>
      </w:r>
      <w:r w:rsidRPr="0045757B">
        <w:t xml:space="preserve"> of legal cooptation </w:t>
      </w:r>
      <w:r w:rsidRPr="00E96DD1">
        <w:rPr>
          <w:rStyle w:val="DebateUnderline"/>
        </w:rPr>
        <w:t>has involved the argument that legal reform</w:t>
      </w:r>
      <w:r w:rsidRPr="0045757B">
        <w:t xml:space="preserve">, even when viewed as a victory, </w:t>
      </w:r>
      <w:r w:rsidRPr="00E96DD1">
        <w:rPr>
          <w:rStyle w:val="DebateUnderline"/>
        </w:rPr>
        <w:t>is never radically transformative</w:t>
      </w:r>
      <w:r w:rsidRPr="0045757B">
        <w:t xml:space="preserve">, </w:t>
      </w:r>
      <w:r w:rsidRPr="00E96DD1">
        <w:rPr>
          <w:rStyle w:val="DebateUnderline"/>
        </w:rPr>
        <w:t xml:space="preserve">we must ask: what are the criteria for assessing the achievements of the </w:t>
      </w:r>
      <w:r w:rsidRPr="00E96DD1">
        <w:rPr>
          <w:rStyle w:val="DebateUnderline"/>
        </w:rPr>
        <w:lastRenderedPageBreak/>
        <w:t>suggested alternatives?</w:t>
      </w:r>
      <w:r w:rsidRPr="0045757B">
        <w:t xml:space="preserve"> As I illustrate in the following sections, much of the current scholarship obscures the lines between the descriptive and the prescriptive in its formulation of social activism. If current suggestions present themselves as alternatives to formal legal struggles, </w:t>
      </w:r>
      <w:r w:rsidRPr="00E96DD1">
        <w:rPr>
          <w:rStyle w:val="DebateUnderline"/>
        </w:rPr>
        <w:t>we must question whether the new extralegal politics that are proposed</w:t>
      </w:r>
      <w:r w:rsidRPr="0045757B">
        <w:t xml:space="preserve"> and celebrated </w:t>
      </w:r>
      <w:r w:rsidRPr="00E96DD1">
        <w:rPr>
          <w:rStyle w:val="DebateUnderline"/>
        </w:rPr>
        <w:t>are capable of producing a constructive theory and meaningful channels for reform, rather than passive status quo politics</w:t>
      </w:r>
      <w:r w:rsidRPr="0045757B">
        <w:t>.</w:t>
      </w:r>
    </w:p>
    <w:p w:rsidR="00C92C4F" w:rsidRPr="00E96DD1" w:rsidRDefault="00C92C4F" w:rsidP="00C92C4F">
      <w:pPr>
        <w:pStyle w:val="Cards"/>
        <w:rPr>
          <w:sz w:val="12"/>
          <w:szCs w:val="12"/>
        </w:rPr>
      </w:pPr>
      <w:r w:rsidRPr="00E96DD1">
        <w:rPr>
          <w:sz w:val="12"/>
          <w:szCs w:val="12"/>
        </w:rPr>
        <w:t>A. Practical Failures: When Extralegal Alternatives Are Vehicles for Conservative Agendas</w:t>
      </w:r>
    </w:p>
    <w:p w:rsidR="00C92C4F" w:rsidRPr="00E96DD1" w:rsidRDefault="00C92C4F" w:rsidP="00C92C4F">
      <w:pPr>
        <w:pStyle w:val="Cards"/>
        <w:rPr>
          <w:sz w:val="12"/>
          <w:szCs w:val="12"/>
        </w:rPr>
      </w:pPr>
      <w:r w:rsidRPr="00E96DD1">
        <w:rPr>
          <w:sz w:val="12"/>
          <w:szCs w:val="12"/>
        </w:rPr>
        <w:t>We don't want the 1950s back. What we want is to edit them. We want to keep the safe streets, the friendly grocers, and the milk and cookies, while blotting out the political bosses, the tyrannical headmasters, the inflexible rules, and the lectures on 100 percent Americanism and the sinfulness of dissent. n163</w:t>
      </w:r>
    </w:p>
    <w:p w:rsidR="00C92C4F" w:rsidRPr="00E96DD1" w:rsidRDefault="00C92C4F" w:rsidP="00C92C4F">
      <w:pPr>
        <w:pStyle w:val="Cards"/>
        <w:rPr>
          <w:sz w:val="12"/>
          <w:szCs w:val="12"/>
        </w:rPr>
      </w:pPr>
      <w:r w:rsidRPr="00E96DD1">
        <w:rPr>
          <w:sz w:val="12"/>
          <w:szCs w:val="12"/>
        </w:rPr>
        <w:t>A basic structure of cooptation arguments as developed in relation to the labor and civil rights movements has been to show how, in the move from theory to practice, the ideal that was promoted by a social group takes on unintended content, and the group thus fails to realize the original vision. This risk is particularly high when ideals are framed in broad terms that are open to multiple interpretations. Moreover, the pitfalls of the potential risks presented under the umbrella of cooptation are in fact accentuated in current proposals. Paradoxically, as the extralegal movement is framed by way of opposition to formal legal reform paths, without sufficiently defining its goals, it runs the very risks it sought to avoid by working outside the legal system.</w:t>
      </w:r>
    </w:p>
    <w:p w:rsidR="00C92C4F" w:rsidRPr="00E96DD1" w:rsidRDefault="00C92C4F" w:rsidP="00C92C4F">
      <w:pPr>
        <w:pStyle w:val="Cards"/>
        <w:rPr>
          <w:sz w:val="12"/>
          <w:szCs w:val="12"/>
        </w:rPr>
      </w:pPr>
      <w:r w:rsidRPr="00E96DD1">
        <w:rPr>
          <w:sz w:val="12"/>
          <w:szCs w:val="12"/>
        </w:rPr>
        <w:t>Extralegal paths are depicted mostly in negative terms and as resorting to new alternative forms of action rather than established models. Accordingly, because the ideas of social organizing, civil society, and legal pluralism are framed in open-ended contrarian terms, they do not translate into specific visions of social justice reform. The idea of civil society, which has been embraced by people from a broad array of often conflicting ideological commitments, is particularly demonstrative. Critics argue that "some ideas fail because they never make the light of day. The idea of civil society ... failed because it  [*972]  became too popular." n164 Such a broadly conceived ideal as civil society sows the seeds of its own destruction.</w:t>
      </w:r>
    </w:p>
    <w:p w:rsidR="00C92C4F" w:rsidRPr="00E96DD1" w:rsidRDefault="00C92C4F" w:rsidP="00C92C4F">
      <w:pPr>
        <w:pStyle w:val="Cards"/>
        <w:rPr>
          <w:sz w:val="12"/>
          <w:szCs w:val="12"/>
        </w:rPr>
      </w:pPr>
      <w:r w:rsidRPr="00E96DD1">
        <w:rPr>
          <w:sz w:val="12"/>
          <w:szCs w:val="12"/>
        </w:rPr>
        <w:t>In former eras, the claims about the legal cooptation of the transformative visions of workplace justice and racial equality suggested that through legal strategies the visions became stripped of their initial depth and fragmented and framed in ways that were narrow and often merely symbolic. This observation seems accurate in the contemporary political arena; the idea of civil society revivalism evoked by progressive activists has been reduced to symbolic acts with very little substance. On the left, progressive advocates envision decentralized activism in a third, nongovernmental sphere as a way of reviving democratic participation and rebuilding the state from the bottom up. By contrast, the idea of civil society has been embraced by conservative politicians as a means for replacing government-funded programs and steering away from state intervention. As a result, recent political uses of civil society have subverted the ideals of progressive social reform and replaced them with conservative agendas that reject egalitarian views of social provision.</w:t>
      </w:r>
    </w:p>
    <w:p w:rsidR="00C92C4F" w:rsidRPr="00E96DD1" w:rsidRDefault="00C92C4F" w:rsidP="00C92C4F">
      <w:pPr>
        <w:pStyle w:val="Cards"/>
        <w:rPr>
          <w:sz w:val="12"/>
          <w:szCs w:val="12"/>
        </w:rPr>
      </w:pPr>
      <w:r w:rsidRPr="00E96DD1">
        <w:rPr>
          <w:sz w:val="12"/>
          <w:szCs w:val="12"/>
        </w:rPr>
        <w:t>In particular, recent calls to strengthen civil society have been advanced by politicians interested in dismantling the modern welfare system. Conservative civil society revivalism often equates the idea of self-help through extralegal means with traditional family structures, and blames the breakdown of those structures (for example, the rise of the single parent family) for the increase in reliance and dependency on government aid. n165 This recent depiction of the third sphere of civic life works against legal reform precisely because state intervention may support newer, nontraditional social structures. For conservative thinkers, legal reform also risks increasing dependency on social services by groups who have traditionally been marginalized, including disproportionate reliance on public funds by people of color and single mothers. Indeed, the end of welfare as we knew it, n166 as well as the  [*973]  transformation of work as we knew it, n167 is closely related to the quest of thinkers from all sides of the political spectrum for a third space that could replace the traditional functions of work and welfare. Strikingly, a range of liberal and conservative visions have thus converged into the same agenda, such as the recent welfare-to-work reforms, which rely on myriad non-governmental institutions and activities to support them. n168</w:t>
      </w:r>
    </w:p>
    <w:p w:rsidR="00C92C4F" w:rsidRPr="00E96DD1" w:rsidRDefault="00C92C4F" w:rsidP="00C92C4F">
      <w:pPr>
        <w:pStyle w:val="Cards"/>
        <w:rPr>
          <w:sz w:val="12"/>
          <w:szCs w:val="12"/>
        </w:rPr>
      </w:pPr>
      <w:r w:rsidRPr="00E96DD1">
        <w:rPr>
          <w:sz w:val="12"/>
          <w:szCs w:val="12"/>
        </w:rPr>
        <w:t>When analyzed from the perspective of the unbundled cooptation critique, it becomes evident that there are multiple limits to the contemporary extralegal current. First, there have been significant problems with resources and zero-sum energies in the recent campaigns promoting community development and welfare. For example, the initial vision of welfare-to-work supported by liberal reformers was a multifaceted, dynamic system that would reshape the roles and responsibilities of the welfare bureaucracy. The Personal Responsibility and Work Opportunity Reconciliation Act of 1996 n169 (PRWORA), supported by President Clinton, was designed to convert various welfare programs, including Aid to Families with Dependent Children, into a single block grant program. The aim was to transform passive cash assistance into a more active welfare system, in which individuals would be better assisted, by both the government and the community, to return to the labor force and find opportunities to support themselves. Yet from the broad vision to actual implementation, the program quickly became limited in focus and in resources. Indeed, PRWORA placed new limits on welfare provision by eliminating eligibility categories and by placing rigid time limits on the provision of benefits. n170</w:t>
      </w:r>
    </w:p>
    <w:p w:rsidR="00C92C4F" w:rsidRPr="00E96DD1" w:rsidRDefault="00C92C4F" w:rsidP="00C92C4F">
      <w:pPr>
        <w:pStyle w:val="Cards"/>
        <w:rPr>
          <w:sz w:val="12"/>
          <w:szCs w:val="12"/>
        </w:rPr>
      </w:pPr>
      <w:r w:rsidRPr="00E96DD1">
        <w:rPr>
          <w:sz w:val="12"/>
          <w:szCs w:val="12"/>
        </w:rPr>
        <w:t>Moreover, the need to frame questions relating to work, welfare, and poverty in institutional arrangements and professional jargon and to comply with various funding block grants has made some issues, such as the statistical reduction of welfare recipients, more salient, whereas other issues, such as the quality of jobs offered, have been largely eliminated from policymakers' consideration. Despite aspects of the reform that were hailed as empowering for those groups they were designed to help, such as individual private training vouchers, serious questions have been raised about the adequacy of the particular  [*974]  policy design because resources and institutional support have been found lacking. n171 The reforms require individual choices and rely on the ability of private recipients to mine through a vast range of information. As in the areas of child care, health care, and educational vouchers, critics worry that the most disadvantaged workers in the new market will not be able to take advantage of the reforms. n172 Under such conditions, the goal of eliminating poverty may be eroded and replaced by other goals, such as reducing public expenses. Thus, recalling the earlier cooptation critique, once reforms are envisioned, even when they need not be framed in legalistic terms, they in some ways become reduced to a handful of issues, while fragmenting, neglecting, and ultimately neutralizing other possibilities.</w:t>
      </w:r>
    </w:p>
    <w:p w:rsidR="00C92C4F" w:rsidRPr="00360FF4" w:rsidRDefault="00C92C4F" w:rsidP="00C92C4F">
      <w:pPr>
        <w:pStyle w:val="Cards"/>
        <w:rPr>
          <w:sz w:val="12"/>
          <w:szCs w:val="12"/>
        </w:rPr>
      </w:pPr>
      <w:r>
        <w:t>At this point, the paradox of extralegal activism unfold</w:t>
      </w:r>
      <w:r w:rsidRPr="00E96DD1">
        <w:t>s. While public interest thinkers increasingly embrace</w:t>
      </w:r>
      <w:r w:rsidRPr="00E96DD1">
        <w:rPr>
          <w:rStyle w:val="DebateUnderline"/>
        </w:rPr>
        <w:t xml:space="preserve"> an </w:t>
      </w:r>
      <w:r w:rsidRPr="009F07E0">
        <w:rPr>
          <w:rStyle w:val="DebateUnderline"/>
          <w:highlight w:val="yellow"/>
        </w:rPr>
        <w:t xml:space="preserve">axiomatic rejection of </w:t>
      </w:r>
      <w:r w:rsidRPr="009F07E0">
        <w:rPr>
          <w:rStyle w:val="DebateUnderline"/>
        </w:rPr>
        <w:t>law</w:t>
      </w:r>
      <w:r w:rsidRPr="009F07E0">
        <w:t xml:space="preserve"> as the primary form of progress, their preferred form of activism </w:t>
      </w:r>
      <w:r w:rsidRPr="009F07E0">
        <w:rPr>
          <w:rStyle w:val="DebateUnderline"/>
          <w:highlight w:val="yellow"/>
        </w:rPr>
        <w:t xml:space="preserve">presents </w:t>
      </w:r>
      <w:r w:rsidRPr="009F07E0">
        <w:rPr>
          <w:rStyle w:val="DebateUnderline"/>
        </w:rPr>
        <w:t xml:space="preserve">the very </w:t>
      </w:r>
      <w:r w:rsidRPr="009F07E0">
        <w:rPr>
          <w:rStyle w:val="DebateUnderline"/>
          <w:highlight w:val="yellow"/>
        </w:rPr>
        <w:t>risks they seek to avoid</w:t>
      </w:r>
      <w:r>
        <w:t xml:space="preserve">. </w:t>
      </w:r>
      <w:r w:rsidRPr="009F07E0">
        <w:rPr>
          <w:rStyle w:val="DebateUnderline"/>
          <w:highlight w:val="yellow"/>
        </w:rPr>
        <w:t>The</w:t>
      </w:r>
      <w:r w:rsidRPr="009F07E0">
        <w:rPr>
          <w:highlight w:val="yellow"/>
        </w:rPr>
        <w:t xml:space="preserve"> rejected "</w:t>
      </w:r>
      <w:r w:rsidRPr="009F07E0">
        <w:rPr>
          <w:rStyle w:val="DebateUnderline"/>
          <w:highlight w:val="yellow"/>
        </w:rPr>
        <w:t xml:space="preserve">myth of the law" is replaced by </w:t>
      </w:r>
      <w:r w:rsidRPr="009F07E0">
        <w:rPr>
          <w:rStyle w:val="DebateUnderline"/>
        </w:rPr>
        <w:t>a</w:t>
      </w:r>
      <w:r w:rsidRPr="009F07E0">
        <w:t xml:space="preserve"> "myth of activism" or a </w:t>
      </w:r>
      <w:r w:rsidRPr="009F07E0">
        <w:rPr>
          <w:highlight w:val="yellow"/>
        </w:rPr>
        <w:t>"</w:t>
      </w:r>
      <w:r w:rsidRPr="009F07E0">
        <w:rPr>
          <w:rStyle w:val="DebateUnderline"/>
          <w:highlight w:val="yellow"/>
        </w:rPr>
        <w:t>myth of exit</w:t>
      </w:r>
      <w:r w:rsidRPr="00E96DD1">
        <w:rPr>
          <w:rStyle w:val="DebateUnderline"/>
        </w:rPr>
        <w:t>," romanticizing a distinct sphere that can better solve social conflict</w:t>
      </w:r>
      <w:r>
        <w:t xml:space="preserve">. </w:t>
      </w:r>
      <w:r w:rsidRPr="00360FF4">
        <w:rPr>
          <w:sz w:val="12"/>
          <w:szCs w:val="12"/>
        </w:rPr>
        <w:t>Yet these myths, like other myths, come complete with their own perpetual perils. The myth of exit exemplifies the myriad concerns of cooptation. For feminist agendas, for example, the separation of the world into distinct spheres of action has been a continuous impediment to meaningful reform. Efforts to create better possibilities for women to balance work and family responsibilities, including relaxing home work rules and supporting stay-at-home parents through federal child care legislation, have been couched in terms of support for individual choice and private decisionmaking. n173 Indeed, recent initiatives in federal child care legislation to support stay-at-home parents have been clouded by preconceptions of the separation of spheres and the need to make one-or-the-other life choices. Most importantly, the emergence of a sphere-oriented discourse abandons a critical perspective that distinguishes between valuing traditional gender-based characteristics and celebrating feminine difference in a universalist and essentialist manner. n174  [*975]  Not surprisingly then, some feminist writers have responded to civil society revivalism with great skepticism, arguing that efforts to align feminine values and agendas with classic republican theory of civil society activism should be understood, at least in part, as a way of legitimizing historical social structures that subordinated women.</w:t>
      </w:r>
    </w:p>
    <w:p w:rsidR="00C92C4F" w:rsidRPr="00360FF4" w:rsidRDefault="00C92C4F" w:rsidP="00C92C4F">
      <w:pPr>
        <w:pStyle w:val="Cards"/>
        <w:rPr>
          <w:sz w:val="12"/>
          <w:szCs w:val="12"/>
        </w:rPr>
      </w:pPr>
      <w:r w:rsidRPr="00360FF4">
        <w:rPr>
          <w:sz w:val="12"/>
          <w:szCs w:val="12"/>
        </w:rPr>
        <w:t>The feminist lesson on the law/exit pendulum reveals a broader pattern. In a classic example of cooptation, activists should be concerned about the infusion (or indeed confusion) of nonlegal strategies with conservative privatization agendas. Indeed, in significant social policy contexts, legal scholarship oriented toward the exploration of extralegal paths reinforces the exact narrative that it originally resisted - that the state cannot and should not be accountable for sustaining and improving the lifeworld of individuals in the twenty-first-century economy and that we must seek alternative ways to bring about social reform. Whether using the terminology of a path-dependent process, an inevitable downward spiral, a transnational prisoner's dilemma, or a global race to the bottom, current analyses often suggest a lack of control over the forces of new economic realities. Rather than countering the story of lack of control, pointing to the ongoing role of government and showing the contradictions between that which is being kept regulated and that which is privatized, alternative extralegal scholarship accepts these developments as natural and inevitable. Similar to the arguments developed in relation to the labor movement - in which focusing on a limited right to collective bargaining demobilized workers and stripped them of their voice, participation, and decisionmaking power - contemporary extralegal agendas are limited to very narrow and patterned sets of reforms.</w:t>
      </w:r>
    </w:p>
    <w:p w:rsidR="00C92C4F" w:rsidRPr="00360FF4" w:rsidRDefault="00C92C4F" w:rsidP="00C92C4F">
      <w:pPr>
        <w:pStyle w:val="Cards"/>
        <w:rPr>
          <w:sz w:val="12"/>
          <w:szCs w:val="12"/>
        </w:rPr>
      </w:pPr>
      <w:r w:rsidRPr="00360FF4">
        <w:rPr>
          <w:sz w:val="12"/>
          <w:szCs w:val="12"/>
        </w:rPr>
        <w:t>A striking example has been the focus on welfare reform as the single frontier of economic redistribution without a connection being made between these reforms and social services in which the middle class has a strong interest, such as Social Security and Medicare. Similarly, on the legal pluralism frontier, when activists call for more corporate social responsibility, the initial expressions are those of broad demands for sustainable development and overall industry obligations for the social and environmental consequences of their activities. n176 The discourse, however, quickly becomes coopted by a shift to a narrow focus on charitable donations and corporate philanthropy or  [*976]  private reporting absent an institutionalized compliance structure. n177 Moreover, because of institutional limitations and crowding out effects possible in any type of reform agenda, the focus shifts to the benefits of corporate social responsibility to businesses, as marketing, recruit-ment, public relations, and "greenwashing" strategies. n178 Critics therefore become deeply cynical about the industry's real commitments to ethical conduct.</w:t>
      </w:r>
    </w:p>
    <w:p w:rsidR="00C92C4F" w:rsidRPr="00360FF4" w:rsidRDefault="00C92C4F" w:rsidP="00C92C4F">
      <w:pPr>
        <w:pStyle w:val="Cards"/>
        <w:rPr>
          <w:sz w:val="12"/>
          <w:szCs w:val="12"/>
        </w:rPr>
      </w:pPr>
      <w:r w:rsidRPr="00360FF4">
        <w:rPr>
          <w:sz w:val="12"/>
          <w:szCs w:val="12"/>
        </w:rPr>
        <w:t xml:space="preserve">A similar process can be described with regard to the literature on globalization. Globalization scholarship often attempts to produce a unifying narrative and an image of unitary struggle when in fact such unity does not exist. Embodied in the aforementioned irony of a "global anti-globalization" movement, social reform activism that resides under the umbrella of global movements is greatly diverse, some of it highly conservative. An "anti-globalization" movement can be a defensive nationalist movement infused </w:t>
      </w:r>
      <w:r w:rsidRPr="00360FF4">
        <w:rPr>
          <w:sz w:val="12"/>
          <w:szCs w:val="12"/>
        </w:rPr>
        <w:lastRenderedPageBreak/>
        <w:t>with xenophobia and protective ideologies. n179 In fact, during central instances of collective action, such as those in Seattle, Quebec, Puerto Alegre, and Genoa, competing and conflicting claims were frequently encompassed in the same protest. n180 Nevertheless, there is a tendency to celebrate and idealize these protests as united and world-altering.</w:t>
      </w:r>
    </w:p>
    <w:p w:rsidR="00C92C4F" w:rsidRPr="00360FF4" w:rsidRDefault="00C92C4F" w:rsidP="00C92C4F">
      <w:pPr>
        <w:pStyle w:val="Cards"/>
        <w:rPr>
          <w:sz w:val="12"/>
          <w:szCs w:val="12"/>
        </w:rPr>
      </w:pPr>
      <w:r w:rsidRPr="00360FF4">
        <w:rPr>
          <w:sz w:val="12"/>
          <w:szCs w:val="12"/>
        </w:rPr>
        <w:t>Similarly, at the local level, grassroots politics often lack a clear agenda and are particularly ripe for cooptation resulting in far lesser achievements than what may have been expected by the groups involved. In a critical introduction to the law and organizing model, Professor Scott Cummings and Ingrid Eagly describe the ways in which new community-based approaches to progressive lawyering privilege grassroots activism over legal reform efforts and the facilitation of community mobilization over conventional lawyering. n181 After carefully unpacking the ways in which community lawyers embrace  [*977]  law and organizing, Professor Cummings and Eagly rightfully warn against "exaggerating the ineffectiveness of traditional legal interventions" and "closing off potential avenues for redress." n182 Significantly, the strategies embraced by new public interest lawyers have not been shown to produce effective change in communities, and certainly there has been no assurance that these strategies fare comparatively better than legal reform. Moreover, what are meant to be progressive projects of community action and community economic development frequently can have a hidden effect of excluding worse-off groups, such as migrant workers, because of the geographical scope and zoning restrictions of the project. n183 In the same way that the labor and corporate social responsibility movements have failed because of their embrace of a legal framework, the community economic development movement - so diverse in its ideological appeal yet so prominent since the early 1990s as a major approach to poverty relief - may bring about its own destruction by fracture and diffusion. n184</w:t>
      </w:r>
    </w:p>
    <w:p w:rsidR="00C92C4F" w:rsidRDefault="00C92C4F" w:rsidP="00C92C4F">
      <w:pPr>
        <w:pStyle w:val="Cards"/>
      </w:pPr>
      <w:r>
        <w:t xml:space="preserve">In all of these cases, </w:t>
      </w:r>
      <w:r w:rsidRPr="009F07E0">
        <w:rPr>
          <w:rStyle w:val="DebateUnderline"/>
          <w:highlight w:val="yellow"/>
        </w:rPr>
        <w:t>it is the act of engagement</w:t>
      </w:r>
      <w:r w:rsidRPr="00360FF4">
        <w:rPr>
          <w:rStyle w:val="DebateUnderline"/>
        </w:rPr>
        <w:t xml:space="preserve">, not law, </w:t>
      </w:r>
      <w:r w:rsidRPr="009F07E0">
        <w:rPr>
          <w:rStyle w:val="DebateUnderline"/>
          <w:highlight w:val="yellow"/>
        </w:rPr>
        <w:t>that holds the risks of cooptation</w:t>
      </w:r>
      <w:r>
        <w:t xml:space="preserve"> and the politics of compromise. It is not the particularities of lawyers as a professional group that create dependency. Rather, it is the dynamics between skilled, networked, and resourced components and those who need them that may submerge goals and create reliance. </w:t>
      </w:r>
      <w:r w:rsidRPr="00360FF4">
        <w:rPr>
          <w:rStyle w:val="DebateUnderline"/>
        </w:rPr>
        <w:t>It is not the particularities of the structural limitations of the judiciary that threaten to limit the progressive vision of social movements</w:t>
      </w:r>
      <w:r>
        <w:t xml:space="preserve">. Rather, </w:t>
      </w:r>
      <w:r w:rsidRPr="00360FF4">
        <w:rPr>
          <w:rStyle w:val="DebateUnderline"/>
        </w:rPr>
        <w:t>it is the essential difficulties of implementing theory into practice</w:t>
      </w:r>
      <w:r>
        <w:t xml:space="preserve">. </w:t>
      </w:r>
      <w:r w:rsidRPr="009F07E0">
        <w:rPr>
          <w:rStyle w:val="DebateUnderline"/>
          <w:highlight w:val="yellow"/>
        </w:rPr>
        <w:t>Life is simply messier than abstract ideals</w:t>
      </w:r>
      <w:r>
        <w:t xml:space="preserve">. Cooptation analysis exposes the broad, general risk of assuming ownership over a rhetorical and conceptual framework of a movement for change. Subsequently, when, in practice, other factions in the political debate embrace the language and frame their projects in similar terms, groups experience a sense of loss of control or possession of "their" vision. In sum, in the contemporary context, </w:t>
      </w:r>
      <w:r w:rsidRPr="009F07E0">
        <w:rPr>
          <w:rStyle w:val="DebateUnderline"/>
          <w:highlight w:val="yellow"/>
        </w:rPr>
        <w:t>in the absence of</w:t>
      </w:r>
      <w:r w:rsidRPr="00360FF4">
        <w:rPr>
          <w:rStyle w:val="DebateUnderline"/>
        </w:rPr>
        <w:t xml:space="preserve"> a more programmatic and </w:t>
      </w:r>
      <w:r w:rsidRPr="009F07E0">
        <w:rPr>
          <w:rStyle w:val="DebateUnderline"/>
          <w:highlight w:val="yellow"/>
        </w:rPr>
        <w:t>concrete vision</w:t>
      </w:r>
      <w:r w:rsidRPr="00360FF4">
        <w:rPr>
          <w:rStyle w:val="DebateUnderline"/>
        </w:rPr>
        <w:t xml:space="preserve"> of what </w:t>
      </w:r>
      <w:r w:rsidRPr="009F07E0">
        <w:rPr>
          <w:rStyle w:val="DebateUnderline"/>
          <w:highlight w:val="yellow"/>
        </w:rPr>
        <w:t>alternative models</w:t>
      </w:r>
      <w:r w:rsidRPr="00360FF4">
        <w:rPr>
          <w:rStyle w:val="DebateUnderline"/>
        </w:rPr>
        <w:t xml:space="preserve"> of social reform activism need to achieve</w:t>
      </w:r>
      <w:r>
        <w:t xml:space="preserve">, </w:t>
      </w:r>
      <w:r w:rsidRPr="009F07E0">
        <w:rPr>
          <w:rStyle w:val="DebateUnderline"/>
        </w:rPr>
        <w:t>the conclusions</w:t>
      </w:r>
      <w:r w:rsidRPr="00360FF4">
        <w:rPr>
          <w:rStyle w:val="DebateUnderline"/>
        </w:rPr>
        <w:t xml:space="preserve"> and rhetoric of the contemporary critical legal consciousness</w:t>
      </w:r>
      <w:r>
        <w:rPr>
          <w:rStyle w:val="DebateUnderline"/>
        </w:rPr>
        <w:t>****</w:t>
      </w:r>
      <w:r w:rsidRPr="00360FF4">
        <w:rPr>
          <w:rStyle w:val="DebateUnderline"/>
        </w:rPr>
        <w:t xml:space="preserve"> </w:t>
      </w:r>
      <w:r w:rsidRPr="009F07E0">
        <w:rPr>
          <w:rStyle w:val="DebateUnderline"/>
          <w:highlight w:val="yellow"/>
        </w:rPr>
        <w:t>are appropriated by advocates representing a wide range of political commitments</w:t>
      </w:r>
      <w:r w:rsidRPr="009F07E0">
        <w:rPr>
          <w:highlight w:val="yellow"/>
        </w:rPr>
        <w:t>.</w:t>
      </w:r>
      <w:r>
        <w:t xml:space="preserve"> Understood  [*978]  from this perspective, cooptation is not the result of the turn to a particular reform strategy. Rather, cooptation occurs when imagined ideals are left unchecked and seemingly progressive rhetoric is reproduced by a conservative agenda. Dominant interpretations such as privatization and market competitiveness come out ahead, whereas other values, such as group empowerment and redistributive justice, receive only symbolic recognition, and in turn serve to facilitate and stabilize the process. n185</w:t>
      </w:r>
    </w:p>
    <w:p w:rsidR="00C92C4F" w:rsidRDefault="00C92C4F" w:rsidP="00C92C4F">
      <w:pPr>
        <w:pStyle w:val="Nothing"/>
      </w:pPr>
    </w:p>
    <w:p w:rsidR="00C92C4F" w:rsidRDefault="00C92C4F" w:rsidP="00C92C4F">
      <w:pPr>
        <w:pStyle w:val="Nothing"/>
      </w:pPr>
    </w:p>
    <w:p w:rsidR="00C92C4F" w:rsidRPr="00CE02D7" w:rsidRDefault="00C92C4F" w:rsidP="00C92C4F">
      <w:pPr>
        <w:pStyle w:val="Nothing"/>
      </w:pPr>
    </w:p>
    <w:p w:rsidR="00834C57" w:rsidRDefault="00834C57" w:rsidP="00B35B12">
      <w:pPr>
        <w:pStyle w:val="Heading3"/>
      </w:pPr>
      <w:r>
        <w:lastRenderedPageBreak/>
        <w:t>Case</w:t>
      </w:r>
    </w:p>
    <w:p w:rsidR="00BB72D5" w:rsidRDefault="00BB72D5" w:rsidP="00BB72D5">
      <w:pPr>
        <w:pStyle w:val="Heading4"/>
        <w:rPr>
          <w:rStyle w:val="StyleUnderline"/>
          <w:iCs w:val="0"/>
          <w:szCs w:val="26"/>
          <w:u w:val="none"/>
        </w:rPr>
      </w:pPr>
      <w:r>
        <w:rPr>
          <w:rStyle w:val="StyleUnderline"/>
          <w:iCs w:val="0"/>
          <w:szCs w:val="26"/>
          <w:u w:val="none"/>
        </w:rPr>
        <w:t>Surveillance doesn’t fit the panoptic model- it fails to exert normalizing power</w:t>
      </w:r>
    </w:p>
    <w:p w:rsidR="00BB72D5" w:rsidRPr="00657054" w:rsidRDefault="00BB72D5" w:rsidP="00BB72D5">
      <w:pPr>
        <w:rPr>
          <w:rStyle w:val="Style13ptBold"/>
          <w:b w:val="0"/>
          <w:sz w:val="22"/>
        </w:rPr>
      </w:pPr>
      <w:r>
        <w:rPr>
          <w:rStyle w:val="Style13ptBold"/>
        </w:rPr>
        <w:t xml:space="preserve">Yar 3 </w:t>
      </w:r>
      <w:r>
        <w:rPr>
          <w:rStyle w:val="Style13ptBold"/>
          <w:b w:val="0"/>
          <w:sz w:val="22"/>
        </w:rPr>
        <w:t>(Majid Yar, Professor</w:t>
      </w:r>
      <w:r w:rsidRPr="00657054">
        <w:rPr>
          <w:rStyle w:val="Style13ptBold"/>
          <w:b w:val="0"/>
          <w:sz w:val="22"/>
        </w:rPr>
        <w:t xml:space="preserve"> of Applied Social Science</w:t>
      </w:r>
      <w:r>
        <w:rPr>
          <w:rStyle w:val="Style13ptBold"/>
          <w:b w:val="0"/>
          <w:sz w:val="22"/>
        </w:rPr>
        <w:t xml:space="preserve"> at Lancaster University, Surveillance and Society, “Panoptic Power and the Pathologisation of Vision: Critical Reflections on the Foucauldian Thesis,” full date not given, 2003, http://www.surveillance-and-</w:t>
      </w:r>
      <w:r w:rsidRPr="00657054">
        <w:rPr>
          <w:rStyle w:val="Style13ptBold"/>
          <w:b w:val="0"/>
          <w:sz w:val="22"/>
        </w:rPr>
        <w:t>society.org/articles1%283%29/pathologisation.pdf</w:t>
      </w:r>
      <w:r w:rsidR="002C5EF3">
        <w:rPr>
          <w:rStyle w:val="Style13ptBold"/>
          <w:b w:val="0"/>
          <w:sz w:val="22"/>
        </w:rPr>
        <w:t>)/</w:t>
      </w:r>
    </w:p>
    <w:p w:rsidR="00BB72D5" w:rsidRDefault="00BB72D5" w:rsidP="00BB72D5">
      <w:r w:rsidRPr="00D45419">
        <w:rPr>
          <w:rStyle w:val="StyleUnderline"/>
        </w:rPr>
        <w:t xml:space="preserve">A number of writers have pointed out that </w:t>
      </w:r>
      <w:r w:rsidRPr="00D45419">
        <w:rPr>
          <w:rStyle w:val="StyleUnderline"/>
          <w:highlight w:val="cyan"/>
        </w:rPr>
        <w:t>simply lifting the panoptic model</w:t>
      </w:r>
      <w:r w:rsidRPr="00D45419">
        <w:rPr>
          <w:rStyle w:val="StyleUnderline"/>
        </w:rPr>
        <w:t xml:space="preserve"> of disciplinary power </w:t>
      </w:r>
      <w:r w:rsidRPr="00D45419">
        <w:rPr>
          <w:rStyle w:val="StyleUnderline"/>
          <w:highlight w:val="cyan"/>
        </w:rPr>
        <w:t>from the</w:t>
      </w:r>
      <w:r w:rsidRPr="00D45419">
        <w:rPr>
          <w:rStyle w:val="StyleUnderline"/>
        </w:rPr>
        <w:t xml:space="preserve"> institutional </w:t>
      </w:r>
      <w:r w:rsidRPr="00D45419">
        <w:rPr>
          <w:rStyle w:val="StyleUnderline"/>
          <w:highlight w:val="cyan"/>
        </w:rPr>
        <w:t>frame of confinement in which Foucault theorised it may limit its</w:t>
      </w:r>
      <w:r w:rsidRPr="00D45419">
        <w:rPr>
          <w:rStyle w:val="StyleUnderline"/>
        </w:rPr>
        <w:t xml:space="preserve"> straightforward </w:t>
      </w:r>
      <w:r w:rsidRPr="00D45419">
        <w:rPr>
          <w:rStyle w:val="StyleUnderline"/>
          <w:highlight w:val="cyan"/>
        </w:rPr>
        <w:t>applicability to surveillance</w:t>
      </w:r>
      <w:r w:rsidRPr="00D45419">
        <w:rPr>
          <w:rStyle w:val="StyleUnderline"/>
        </w:rPr>
        <w:t xml:space="preserve"> in the wider social arena. Thus Norris and Armstrong (1999: 92) and McCahill (2001) point out that while </w:t>
      </w:r>
      <w:r w:rsidRPr="00D45419">
        <w:rPr>
          <w:rStyle w:val="StyleUnderline"/>
          <w:highlight w:val="cyan"/>
        </w:rPr>
        <w:t>Foucault’s model depends upon</w:t>
      </w:r>
      <w:r w:rsidRPr="00D45419">
        <w:rPr>
          <w:rStyle w:val="StyleUnderline"/>
        </w:rPr>
        <w:t xml:space="preserve"> an individual’s state of </w:t>
      </w:r>
      <w:r w:rsidRPr="00D45419">
        <w:rPr>
          <w:rStyle w:val="StyleUnderline"/>
          <w:highlight w:val="cyan"/>
        </w:rPr>
        <w:t>permanent visibility,</w:t>
      </w:r>
      <w:r w:rsidRPr="00D45419">
        <w:rPr>
          <w:rStyle w:val="StyleUnderline"/>
        </w:rPr>
        <w:t xml:space="preserve"> the visual </w:t>
      </w:r>
      <w:r w:rsidRPr="00D45419">
        <w:rPr>
          <w:rStyle w:val="StyleUnderline"/>
          <w:highlight w:val="cyan"/>
        </w:rPr>
        <w:t>surveillance</w:t>
      </w:r>
      <w:r w:rsidRPr="00D45419">
        <w:rPr>
          <w:rStyle w:val="StyleUnderline"/>
        </w:rPr>
        <w:t xml:space="preserve"> effected via CCTV </w:t>
      </w:r>
      <w:r w:rsidRPr="00D45419">
        <w:rPr>
          <w:rStyle w:val="StyleUnderline"/>
          <w:highlight w:val="cyan"/>
        </w:rPr>
        <w:t>systems in public space do</w:t>
      </w:r>
      <w:r w:rsidRPr="00D45419">
        <w:rPr>
          <w:rStyle w:val="StyleUnderline"/>
        </w:rPr>
        <w:t xml:space="preserve">es </w:t>
      </w:r>
      <w:r w:rsidRPr="00D45419">
        <w:rPr>
          <w:rStyle w:val="StyleUnderline"/>
          <w:highlight w:val="cyan"/>
        </w:rPr>
        <w:t>not allow</w:t>
      </w:r>
      <w:r w:rsidRPr="00D45419">
        <w:rPr>
          <w:rStyle w:val="StyleUnderline"/>
        </w:rPr>
        <w:t xml:space="preserve"> such </w:t>
      </w:r>
      <w:r w:rsidRPr="00D45419">
        <w:rPr>
          <w:rStyle w:val="StyleUnderline"/>
          <w:highlight w:val="cyan"/>
        </w:rPr>
        <w:t>continuous</w:t>
      </w:r>
      <w:r w:rsidRPr="00D45419">
        <w:rPr>
          <w:rStyle w:val="StyleUnderline"/>
        </w:rPr>
        <w:t xml:space="preserve"> </w:t>
      </w:r>
      <w:r w:rsidRPr="00D45419">
        <w:rPr>
          <w:rStyle w:val="StyleUnderline"/>
          <w:highlight w:val="cyan"/>
        </w:rPr>
        <w:t>monitoring. It also depends on an ability to identify</w:t>
      </w:r>
      <w:r w:rsidRPr="00D45419">
        <w:rPr>
          <w:rStyle w:val="StyleUnderline"/>
        </w:rPr>
        <w:t xml:space="preserve"> and classify </w:t>
      </w:r>
      <w:r w:rsidRPr="00D45419">
        <w:rPr>
          <w:rStyle w:val="StyleUnderline"/>
          <w:highlight w:val="cyan"/>
        </w:rPr>
        <w:t>individuals, something</w:t>
      </w:r>
      <w:r w:rsidRPr="00D45419">
        <w:rPr>
          <w:rStyle w:val="StyleUnderline"/>
        </w:rPr>
        <w:t xml:space="preserve"> that is much more </w:t>
      </w:r>
      <w:r w:rsidRPr="00D45419">
        <w:rPr>
          <w:rStyle w:val="StyleUnderline"/>
          <w:highlight w:val="cyan"/>
        </w:rPr>
        <w:t>difficult to do</w:t>
      </w:r>
      <w:r w:rsidRPr="00D45419">
        <w:rPr>
          <w:rStyle w:val="StyleUnderline"/>
        </w:rPr>
        <w:t xml:space="preserve"> in respect of populations in an open setting (1999: 93 - 4) (much has been made of the linking of face recognition software to CCTV surveillance systems, but the evidence appears to suggest that it is chronically ineffective as an identification tool – see Meek, 2002; Huber, 2002; ACLU, 2002). Moreover, Norris and Armstrong note that in Foucault’s schema </w:t>
      </w:r>
      <w:r w:rsidRPr="00D45419">
        <w:rPr>
          <w:rStyle w:val="StyleUnderline"/>
          <w:highlight w:val="cyan"/>
        </w:rPr>
        <w:t>the effectiveness of the Panopticon is</w:t>
      </w:r>
      <w:r w:rsidRPr="00D45419">
        <w:rPr>
          <w:rStyle w:val="StyleUnderline"/>
        </w:rPr>
        <w:t xml:space="preserve"> </w:t>
      </w:r>
      <w:r w:rsidRPr="00D45419">
        <w:rPr>
          <w:rStyle w:val="StyleUnderline"/>
          <w:highlight w:val="cyan"/>
        </w:rPr>
        <w:t>linked to</w:t>
      </w:r>
      <w:r w:rsidRPr="00D45419">
        <w:rPr>
          <w:rStyle w:val="StyleUnderline"/>
        </w:rPr>
        <w:t xml:space="preserve"> a whole host of </w:t>
      </w:r>
      <w:r w:rsidRPr="00D45419">
        <w:rPr>
          <w:rStyle w:val="StyleUnderline"/>
          <w:highlight w:val="cyan"/>
        </w:rPr>
        <w:t>disciplinary interventions, including drills</w:t>
      </w:r>
      <w:r w:rsidRPr="00D45419">
        <w:rPr>
          <w:rStyle w:val="StyleUnderline"/>
        </w:rPr>
        <w:t xml:space="preserve"> that train the body, regimes that closely regulate </w:t>
      </w:r>
      <w:r w:rsidRPr="00D45419">
        <w:rPr>
          <w:rStyle w:val="StyleUnderline"/>
          <w:highlight w:val="cyan"/>
        </w:rPr>
        <w:t>schedules</w:t>
      </w:r>
      <w:r w:rsidRPr="00D45419">
        <w:rPr>
          <w:rStyle w:val="StyleUnderline"/>
        </w:rPr>
        <w:t xml:space="preserve"> of activity, </w:t>
      </w:r>
      <w:r w:rsidRPr="00D45419">
        <w:rPr>
          <w:rStyle w:val="StyleUnderline"/>
          <w:highlight w:val="cyan"/>
        </w:rPr>
        <w:t>and</w:t>
      </w:r>
      <w:r w:rsidRPr="00D45419">
        <w:rPr>
          <w:rStyle w:val="StyleUnderline"/>
        </w:rPr>
        <w:t xml:space="preserve"> swift </w:t>
      </w:r>
      <w:r w:rsidRPr="00D45419">
        <w:rPr>
          <w:rStyle w:val="StyleUnderline"/>
          <w:highlight w:val="cyan"/>
        </w:rPr>
        <w:t>interventions that punish deviations from the</w:t>
      </w:r>
      <w:r w:rsidRPr="00D45419">
        <w:rPr>
          <w:rStyle w:val="StyleUnderline"/>
        </w:rPr>
        <w:t xml:space="preserve"> prescribed </w:t>
      </w:r>
      <w:r w:rsidRPr="00D45419">
        <w:rPr>
          <w:rStyle w:val="StyleUnderline"/>
          <w:highlight w:val="cyan"/>
        </w:rPr>
        <w:t>norm</w:t>
      </w:r>
      <w:r w:rsidRPr="00D45419">
        <w:rPr>
          <w:rStyle w:val="StyleUnderline"/>
        </w:rPr>
        <w:t xml:space="preserve"> (19 99: 92). </w:t>
      </w:r>
      <w:r w:rsidRPr="00D45419">
        <w:rPr>
          <w:rStyle w:val="StyleUnderline"/>
          <w:highlight w:val="cyan"/>
        </w:rPr>
        <w:t>Such</w:t>
      </w:r>
      <w:r w:rsidRPr="00D45419">
        <w:rPr>
          <w:rStyle w:val="StyleUnderline"/>
        </w:rPr>
        <w:t xml:space="preserve"> a panoply of regulatory, instructive and corrective </w:t>
      </w:r>
      <w:r w:rsidRPr="00D45419">
        <w:rPr>
          <w:rStyle w:val="StyleUnderline"/>
          <w:highlight w:val="cyan"/>
        </w:rPr>
        <w:t>techniques of “normalisation” are</w:t>
      </w:r>
      <w:r w:rsidRPr="00D45419">
        <w:rPr>
          <w:rStyle w:val="StyleUnderline"/>
        </w:rPr>
        <w:t xml:space="preserve"> simply </w:t>
      </w:r>
      <w:r w:rsidRPr="00D45419">
        <w:rPr>
          <w:rStyle w:val="StyleUnderline"/>
          <w:highlight w:val="cyan"/>
        </w:rPr>
        <w:t>not present in</w:t>
      </w:r>
      <w:r w:rsidRPr="00D45419">
        <w:rPr>
          <w:rStyle w:val="StyleUnderline"/>
        </w:rPr>
        <w:t xml:space="preserve"> the </w:t>
      </w:r>
      <w:r w:rsidRPr="00D45419">
        <w:rPr>
          <w:rStyle w:val="StyleUnderline"/>
          <w:highlight w:val="cyan"/>
        </w:rPr>
        <w:t>surveillance</w:t>
      </w:r>
      <w:r w:rsidRPr="00D45419">
        <w:rPr>
          <w:rStyle w:val="StyleUnderline"/>
        </w:rPr>
        <w:t xml:space="preserve"> and management of free populations in extra - carceral settings.</w:t>
      </w:r>
      <w:r w:rsidRPr="00D45419">
        <w:t xml:space="preserve"> </w:t>
      </w:r>
      <w:r>
        <w:t>Consequently, they suggest, those who draw “dystopian visions of CCTV” based upon the Foucauldian model of discipline may be somewhat overstating the case (1998: 7). Instead of engendering “conformity through internalised self control”, CCTV may in fact pursue social control in a manner largely unconnected to “the Old Penology with its concerns on the diagnosis, intervention and treatment of the individual offender” (ibid). Thus, for example, they mention the conception of “actuarial justice” developed by Feeley and Simon (1994) that eschews corrective aspirations, takes crime and deviance for granted, and seeks technical means and measures to manage the threat they represent.</w:t>
      </w:r>
    </w:p>
    <w:p w:rsidR="003F307F" w:rsidRDefault="00D073EF" w:rsidP="003F307F">
      <w:pPr>
        <w:pStyle w:val="Heading4"/>
      </w:pPr>
      <w:r>
        <w:t>Countergazing can’t be used to solve islamophobia</w:t>
      </w:r>
      <w:r w:rsidR="00E25EF1">
        <w:t xml:space="preserve">- their solvency ev is in the context of African americans, this is bad for a few reasons. </w:t>
      </w:r>
    </w:p>
    <w:p w:rsidR="003F307F" w:rsidRPr="00EE6879" w:rsidRDefault="003F307F" w:rsidP="003F307F">
      <w:pPr>
        <w:pStyle w:val="Heading4"/>
      </w:pPr>
      <w:r w:rsidRPr="00EE6879">
        <w:t>Analysis that does not center black existence, including that which lists it on a chain of equivalents, is doomed to undermine politics of opposition.</w:t>
      </w:r>
    </w:p>
    <w:p w:rsidR="003F307F" w:rsidRPr="00D4599B" w:rsidRDefault="003F307F" w:rsidP="003F307F">
      <w:pPr>
        <w:widowControl w:val="0"/>
        <w:autoSpaceDE w:val="0"/>
        <w:autoSpaceDN w:val="0"/>
        <w:adjustRightInd w:val="0"/>
        <w:spacing w:after="240"/>
        <w:rPr>
          <w:rStyle w:val="Style13ptBold"/>
          <w:sz w:val="16"/>
          <w:szCs w:val="16"/>
        </w:rPr>
      </w:pPr>
      <w:r>
        <w:rPr>
          <w:rStyle w:val="Style13ptBold"/>
        </w:rPr>
        <w:t xml:space="preserve">Sexton 07 </w:t>
      </w:r>
      <w:r w:rsidRPr="00EE6879">
        <w:t>(Jared, Racial Profiling and the Societies of Control from “Warfare in the American Homeland: Policing and Prison in a Penal Democracy” edited by Joy James, Duke University Press, p. 212. Sexton is an associate professor of African American Studies and an associate professor of Film and Media Studies at the University of California, Irvine. They have a Ph.D from the University of California, B</w:t>
      </w:r>
      <w:r>
        <w:t>erkeley in Ethnic Studies /</w:t>
      </w:r>
      <w:r w:rsidRPr="00EE6879">
        <w:t>).</w:t>
      </w:r>
    </w:p>
    <w:p w:rsidR="003F307F" w:rsidRDefault="003F307F" w:rsidP="003F307F">
      <w:pPr>
        <w:widowControl w:val="0"/>
        <w:autoSpaceDE w:val="0"/>
        <w:autoSpaceDN w:val="0"/>
        <w:adjustRightInd w:val="0"/>
        <w:spacing w:after="240"/>
        <w:rPr>
          <w:rFonts w:cs="Times"/>
          <w:sz w:val="16"/>
        </w:rPr>
      </w:pPr>
      <w:r w:rsidRPr="00D4599B">
        <w:rPr>
          <w:rFonts w:cs="Times"/>
          <w:sz w:val="16"/>
        </w:rPr>
        <w:t xml:space="preserve">The good news, if it can be called that, is </w:t>
      </w:r>
      <w:r w:rsidRPr="00D4599B">
        <w:rPr>
          <w:rFonts w:cs="Times"/>
          <w:b/>
          <w:u w:val="single"/>
        </w:rPr>
        <w:t xml:space="preserve">that this </w:t>
      </w:r>
      <w:r w:rsidRPr="00D4599B">
        <w:rPr>
          <w:rFonts w:cs="Times"/>
          <w:b/>
          <w:highlight w:val="yellow"/>
          <w:u w:val="single"/>
        </w:rPr>
        <w:t xml:space="preserve">effort to repress a </w:t>
      </w:r>
      <w:r w:rsidRPr="00D4599B">
        <w:rPr>
          <w:rFonts w:cs="Times"/>
          <w:b/>
          <w:u w:val="single"/>
        </w:rPr>
        <w:t>sustained</w:t>
      </w:r>
      <w:r w:rsidRPr="00D4599B">
        <w:rPr>
          <w:rFonts w:cs="Times"/>
          <w:sz w:val="12"/>
        </w:rPr>
        <w:t>¶</w:t>
      </w:r>
      <w:r w:rsidRPr="00D4599B">
        <w:rPr>
          <w:rFonts w:cs="Times"/>
          <w:b/>
          <w:sz w:val="12"/>
          <w:u w:val="single"/>
        </w:rPr>
        <w:t xml:space="preserve"> </w:t>
      </w:r>
      <w:r w:rsidRPr="00D4599B">
        <w:rPr>
          <w:rFonts w:cs="Times"/>
          <w:b/>
          <w:highlight w:val="yellow"/>
          <w:u w:val="single"/>
        </w:rPr>
        <w:t>examination of black positionality</w:t>
      </w:r>
      <w:r w:rsidRPr="00D4599B">
        <w:rPr>
          <w:rFonts w:cs="Times"/>
          <w:b/>
          <w:u w:val="single"/>
        </w:rPr>
        <w:t>-"the position of the unthought</w:t>
      </w:r>
      <w:r w:rsidRPr="00D4599B">
        <w:rPr>
          <w:rFonts w:cs="Times"/>
          <w:sz w:val="16"/>
        </w:rPr>
        <w:t>"50-</w:t>
      </w:r>
      <w:r w:rsidRPr="00D4599B">
        <w:rPr>
          <w:rFonts w:cs="Times"/>
          <w:b/>
          <w:highlight w:val="yellow"/>
          <w:u w:val="single"/>
        </w:rPr>
        <w:t>will</w:t>
      </w:r>
      <w:r w:rsidRPr="00D4599B">
        <w:rPr>
          <w:rFonts w:cs="Times"/>
          <w:sz w:val="12"/>
          <w:highlight w:val="yellow"/>
        </w:rPr>
        <w:t>¶</w:t>
      </w:r>
      <w:r w:rsidRPr="00D4599B">
        <w:rPr>
          <w:rFonts w:cs="Times"/>
          <w:b/>
          <w:sz w:val="12"/>
          <w:highlight w:val="yellow"/>
          <w:u w:val="single"/>
        </w:rPr>
        <w:t xml:space="preserve"> </w:t>
      </w:r>
      <w:r w:rsidRPr="00D4599B">
        <w:rPr>
          <w:rFonts w:cs="Times"/>
          <w:b/>
          <w:u w:val="single"/>
        </w:rPr>
        <w:t xml:space="preserve">only </w:t>
      </w:r>
      <w:r w:rsidRPr="00CE78E8">
        <w:rPr>
          <w:rFonts w:cs="Times"/>
          <w:b/>
          <w:highlight w:val="yellow"/>
          <w:u w:val="single"/>
        </w:rPr>
        <w:t>u</w:t>
      </w:r>
      <w:r w:rsidRPr="00D4599B">
        <w:rPr>
          <w:rFonts w:cs="Times"/>
          <w:b/>
          <w:highlight w:val="yellow"/>
          <w:u w:val="single"/>
        </w:rPr>
        <w:t>ndermine multiracial coalition as politics of opposition.</w:t>
      </w:r>
      <w:r w:rsidRPr="00D4599B">
        <w:rPr>
          <w:rFonts w:cs="Times"/>
          <w:b/>
          <w:u w:val="single"/>
        </w:rPr>
        <w:t xml:space="preserve"> </w:t>
      </w:r>
      <w:r w:rsidRPr="00D4599B">
        <w:rPr>
          <w:rFonts w:cs="Times"/>
          <w:sz w:val="16"/>
        </w:rPr>
        <w:t>Every</w:t>
      </w:r>
      <w:r w:rsidRPr="00D4599B">
        <w:rPr>
          <w:rFonts w:cs="Times"/>
          <w:b/>
          <w:u w:val="single"/>
        </w:rPr>
        <w:t xml:space="preserve"> </w:t>
      </w:r>
      <w:r w:rsidRPr="00D4599B">
        <w:rPr>
          <w:rFonts w:cs="Times"/>
          <w:b/>
          <w:highlight w:val="yellow"/>
          <w:u w:val="single"/>
        </w:rPr>
        <w:t>analysis</w:t>
      </w:r>
      <w:r w:rsidRPr="00D4599B">
        <w:rPr>
          <w:rFonts w:cs="Times"/>
          <w:sz w:val="12"/>
          <w:highlight w:val="yellow"/>
        </w:rPr>
        <w:t>¶</w:t>
      </w:r>
      <w:r w:rsidRPr="00D4599B">
        <w:rPr>
          <w:rFonts w:cs="Times"/>
          <w:b/>
          <w:sz w:val="12"/>
          <w:highlight w:val="yellow"/>
          <w:u w:val="single"/>
        </w:rPr>
        <w:t xml:space="preserve"> </w:t>
      </w:r>
      <w:r w:rsidRPr="00D4599B">
        <w:rPr>
          <w:rFonts w:cs="Times"/>
          <w:b/>
          <w:highlight w:val="yellow"/>
          <w:u w:val="single"/>
        </w:rPr>
        <w:t>that attempts to account for</w:t>
      </w:r>
      <w:r w:rsidRPr="00D4599B">
        <w:rPr>
          <w:rFonts w:cs="Times"/>
          <w:b/>
          <w:u w:val="single"/>
        </w:rPr>
        <w:t xml:space="preserve"> the vicissitudes of racial rule and </w:t>
      </w:r>
      <w:r w:rsidRPr="00D4599B">
        <w:rPr>
          <w:rFonts w:cs="Times"/>
          <w:b/>
          <w:highlight w:val="yellow"/>
          <w:u w:val="single"/>
        </w:rPr>
        <w:t>the machinations</w:t>
      </w:r>
      <w:r w:rsidRPr="00D4599B">
        <w:rPr>
          <w:rFonts w:cs="Times"/>
          <w:sz w:val="12"/>
          <w:highlight w:val="yellow"/>
        </w:rPr>
        <w:t>¶</w:t>
      </w:r>
      <w:r w:rsidRPr="00D4599B">
        <w:rPr>
          <w:rFonts w:cs="Times"/>
          <w:b/>
          <w:sz w:val="12"/>
          <w:highlight w:val="yellow"/>
          <w:u w:val="single"/>
        </w:rPr>
        <w:t xml:space="preserve"> </w:t>
      </w:r>
      <w:r w:rsidRPr="00D4599B">
        <w:rPr>
          <w:rFonts w:cs="Times"/>
          <w:b/>
          <w:highlight w:val="yellow"/>
          <w:u w:val="single"/>
        </w:rPr>
        <w:t xml:space="preserve">of the racial state without centering black existence </w:t>
      </w:r>
      <w:r w:rsidRPr="00D4599B">
        <w:rPr>
          <w:rFonts w:cs="Times"/>
          <w:b/>
          <w:u w:val="single"/>
        </w:rPr>
        <w:t>within its framework</w:t>
      </w:r>
      <w:r w:rsidRPr="00D4599B">
        <w:rPr>
          <w:rFonts w:cs="Times"/>
          <w:b/>
          <w:highlight w:val="yellow"/>
          <w:u w:val="single"/>
        </w:rPr>
        <w:t>, which</w:t>
      </w:r>
      <w:r w:rsidRPr="00D4599B">
        <w:rPr>
          <w:rFonts w:cs="Times"/>
          <w:sz w:val="12"/>
          <w:highlight w:val="yellow"/>
        </w:rPr>
        <w:t>¶</w:t>
      </w:r>
      <w:r w:rsidRPr="00D4599B">
        <w:rPr>
          <w:rFonts w:cs="Times"/>
          <w:b/>
          <w:sz w:val="12"/>
          <w:highlight w:val="yellow"/>
          <w:u w:val="single"/>
        </w:rPr>
        <w:t xml:space="preserve"> </w:t>
      </w:r>
      <w:r w:rsidRPr="00D4599B">
        <w:rPr>
          <w:rFonts w:cs="Times"/>
          <w:b/>
          <w:highlight w:val="yellow"/>
          <w:u w:val="single"/>
        </w:rPr>
        <w:t xml:space="preserve">does not mean simply </w:t>
      </w:r>
      <w:r w:rsidRPr="00D4599B">
        <w:rPr>
          <w:rFonts w:cs="Times"/>
          <w:b/>
          <w:highlight w:val="yellow"/>
          <w:u w:val="single"/>
        </w:rPr>
        <w:lastRenderedPageBreak/>
        <w:t>listing it among a chain of equivalents-is doomed</w:t>
      </w:r>
      <w:r w:rsidRPr="00D4599B">
        <w:rPr>
          <w:rFonts w:cs="Times"/>
          <w:sz w:val="12"/>
          <w:highlight w:val="yellow"/>
        </w:rPr>
        <w:t>¶</w:t>
      </w:r>
      <w:r w:rsidRPr="00D4599B">
        <w:rPr>
          <w:rFonts w:cs="Times"/>
          <w:b/>
          <w:sz w:val="12"/>
          <w:highlight w:val="yellow"/>
          <w:u w:val="single"/>
        </w:rPr>
        <w:t xml:space="preserve"> </w:t>
      </w:r>
      <w:r w:rsidRPr="00D4599B">
        <w:rPr>
          <w:rFonts w:cs="Times"/>
          <w:b/>
          <w:highlight w:val="yellow"/>
          <w:u w:val="single"/>
        </w:rPr>
        <w:t>to miss what is essential</w:t>
      </w:r>
      <w:r w:rsidRPr="00D4599B">
        <w:rPr>
          <w:rFonts w:cs="Times"/>
          <w:b/>
          <w:u w:val="single"/>
        </w:rPr>
        <w:t xml:space="preserve"> about the situation,</w:t>
      </w:r>
      <w:r w:rsidRPr="00D4599B">
        <w:rPr>
          <w:rFonts w:cs="Times"/>
          <w:sz w:val="16"/>
        </w:rPr>
        <w:t xml:space="preserve"> because</w:t>
      </w:r>
      <w:r w:rsidRPr="00D4599B">
        <w:rPr>
          <w:rFonts w:cs="Times"/>
          <w:b/>
          <w:u w:val="single"/>
        </w:rPr>
        <w:t xml:space="preserve"> what happens to blacks indicates</w:t>
      </w:r>
      <w:r w:rsidRPr="00D4599B">
        <w:rPr>
          <w:rFonts w:cs="Times"/>
          <w:sz w:val="12"/>
        </w:rPr>
        <w:t>¶</w:t>
      </w:r>
      <w:r w:rsidRPr="00D4599B">
        <w:rPr>
          <w:rFonts w:cs="Times"/>
          <w:b/>
          <w:sz w:val="12"/>
          <w:u w:val="single"/>
        </w:rPr>
        <w:t xml:space="preserve"> </w:t>
      </w:r>
      <w:r w:rsidRPr="00D4599B">
        <w:rPr>
          <w:rFonts w:cs="Times"/>
          <w:b/>
          <w:u w:val="single"/>
        </w:rPr>
        <w:t xml:space="preserve">the truth </w:t>
      </w:r>
      <w:r w:rsidRPr="00D4599B">
        <w:rPr>
          <w:rFonts w:cs="Times"/>
          <w:sz w:val="16"/>
        </w:rPr>
        <w:t>(rather than the totality)</w:t>
      </w:r>
      <w:r w:rsidRPr="00D4599B">
        <w:rPr>
          <w:rFonts w:cs="Times"/>
          <w:b/>
          <w:u w:val="single"/>
        </w:rPr>
        <w:t xml:space="preserve"> of the system, its social symptom, and</w:t>
      </w:r>
      <w:r w:rsidRPr="00D4599B">
        <w:rPr>
          <w:rFonts w:cs="Times"/>
          <w:sz w:val="12"/>
        </w:rPr>
        <w:t>¶</w:t>
      </w:r>
      <w:r w:rsidRPr="00D4599B">
        <w:rPr>
          <w:rFonts w:cs="Times"/>
          <w:b/>
          <w:sz w:val="12"/>
          <w:u w:val="single"/>
        </w:rPr>
        <w:t xml:space="preserve"> </w:t>
      </w:r>
      <w:r w:rsidRPr="00D4599B">
        <w:rPr>
          <w:rFonts w:cs="Times"/>
          <w:b/>
          <w:highlight w:val="yellow"/>
          <w:u w:val="single"/>
        </w:rPr>
        <w:t>all other positions can (only) be understood from this angle</w:t>
      </w:r>
      <w:r w:rsidRPr="00D4599B">
        <w:rPr>
          <w:rFonts w:cs="Times"/>
          <w:b/>
          <w:u w:val="single"/>
        </w:rPr>
        <w:t xml:space="preserve"> </w:t>
      </w:r>
      <w:r w:rsidRPr="00D4599B">
        <w:rPr>
          <w:rFonts w:cs="Times"/>
          <w:sz w:val="16"/>
        </w:rPr>
        <w:t>of vision.5</w:t>
      </w:r>
      <w:r w:rsidRPr="00D4599B">
        <w:rPr>
          <w:rFonts w:cs="Times"/>
          <w:sz w:val="12"/>
        </w:rPr>
        <w:t>¶</w:t>
      </w:r>
      <w:r w:rsidRPr="00D4599B">
        <w:rPr>
          <w:rFonts w:cs="Times"/>
          <w:sz w:val="16"/>
        </w:rPr>
        <w:t xml:space="preserve"> ! More</w:t>
      </w:r>
      <w:r w:rsidRPr="00D4599B">
        <w:rPr>
          <w:rFonts w:cs="Times"/>
          <w:sz w:val="12"/>
        </w:rPr>
        <w:t>¶</w:t>
      </w:r>
      <w:r w:rsidRPr="00D4599B">
        <w:rPr>
          <w:rFonts w:cs="Times"/>
          <w:sz w:val="16"/>
        </w:rPr>
        <w:t xml:space="preserve"> important for present purposes, </w:t>
      </w:r>
      <w:r w:rsidRPr="00D4599B">
        <w:rPr>
          <w:rFonts w:cs="Times"/>
          <w:b/>
          <w:u w:val="single"/>
        </w:rPr>
        <w:t xml:space="preserve">every </w:t>
      </w:r>
      <w:r w:rsidRPr="00D4599B">
        <w:rPr>
          <w:rFonts w:cs="Times"/>
          <w:b/>
          <w:highlight w:val="yellow"/>
          <w:u w:val="single"/>
        </w:rPr>
        <w:t>attempt to defend the rights and liberties</w:t>
      </w:r>
      <w:r w:rsidRPr="00D4599B">
        <w:rPr>
          <w:rFonts w:cs="Times"/>
          <w:sz w:val="12"/>
          <w:highlight w:val="yellow"/>
        </w:rPr>
        <w:t>¶</w:t>
      </w:r>
      <w:r w:rsidRPr="00D4599B">
        <w:rPr>
          <w:rFonts w:cs="Times"/>
          <w:b/>
          <w:sz w:val="12"/>
          <w:highlight w:val="yellow"/>
          <w:u w:val="single"/>
        </w:rPr>
        <w:t xml:space="preserve"> </w:t>
      </w:r>
      <w:r w:rsidRPr="00D4599B">
        <w:rPr>
          <w:rFonts w:cs="Times"/>
          <w:b/>
          <w:highlight w:val="yellow"/>
          <w:u w:val="single"/>
        </w:rPr>
        <w:t xml:space="preserve">of the latest victims of racial profiling will </w:t>
      </w:r>
      <w:r w:rsidRPr="00D4599B">
        <w:rPr>
          <w:rFonts w:cs="Times"/>
          <w:b/>
          <w:u w:val="single"/>
        </w:rPr>
        <w:t xml:space="preserve">inevitably </w:t>
      </w:r>
      <w:r w:rsidRPr="00D4599B">
        <w:rPr>
          <w:rFonts w:cs="Times"/>
          <w:b/>
          <w:highlight w:val="yellow"/>
          <w:u w:val="single"/>
        </w:rPr>
        <w:t xml:space="preserve">fail to make </w:t>
      </w:r>
      <w:r w:rsidRPr="00D4599B">
        <w:rPr>
          <w:rFonts w:cs="Times"/>
          <w:b/>
          <w:u w:val="single"/>
        </w:rPr>
        <w:t>substantial</w:t>
      </w:r>
      <w:r w:rsidRPr="00D4599B">
        <w:rPr>
          <w:rFonts w:cs="Times"/>
          <w:sz w:val="12"/>
        </w:rPr>
        <w:t>¶</w:t>
      </w:r>
      <w:r w:rsidRPr="00D4599B">
        <w:rPr>
          <w:rFonts w:cs="Times"/>
          <w:b/>
          <w:sz w:val="12"/>
          <w:u w:val="single"/>
        </w:rPr>
        <w:t xml:space="preserve"> </w:t>
      </w:r>
      <w:r w:rsidRPr="00D4599B">
        <w:rPr>
          <w:rFonts w:cs="Times"/>
          <w:b/>
          <w:highlight w:val="yellow"/>
          <w:u w:val="single"/>
        </w:rPr>
        <w:t>gains</w:t>
      </w:r>
      <w:r w:rsidRPr="00D4599B">
        <w:rPr>
          <w:rFonts w:cs="Times"/>
          <w:b/>
          <w:u w:val="single"/>
        </w:rPr>
        <w:t xml:space="preserve"> insofar </w:t>
      </w:r>
      <w:r w:rsidRPr="00D4599B">
        <w:rPr>
          <w:rFonts w:cs="Times"/>
          <w:b/>
          <w:highlight w:val="yellow"/>
          <w:u w:val="single"/>
        </w:rPr>
        <w:t>as it</w:t>
      </w:r>
      <w:r w:rsidRPr="00D4599B">
        <w:rPr>
          <w:rFonts w:cs="Times"/>
          <w:b/>
          <w:u w:val="single"/>
        </w:rPr>
        <w:t xml:space="preserve"> forfeits or </w:t>
      </w:r>
      <w:r w:rsidRPr="00D4599B">
        <w:rPr>
          <w:rFonts w:cs="Times"/>
          <w:b/>
          <w:highlight w:val="yellow"/>
          <w:u w:val="single"/>
        </w:rPr>
        <w:t>sidelines the fate of blacks</w:t>
      </w:r>
      <w:r w:rsidRPr="00D4599B">
        <w:rPr>
          <w:rFonts w:cs="Times"/>
          <w:b/>
          <w:u w:val="single"/>
        </w:rPr>
        <w:t>, the prototypical targets</w:t>
      </w:r>
      <w:r w:rsidRPr="00D4599B">
        <w:rPr>
          <w:rFonts w:cs="Times"/>
          <w:sz w:val="12"/>
        </w:rPr>
        <w:t>¶</w:t>
      </w:r>
      <w:r w:rsidRPr="00D4599B">
        <w:rPr>
          <w:rFonts w:cs="Times"/>
          <w:b/>
          <w:sz w:val="12"/>
          <w:u w:val="single"/>
        </w:rPr>
        <w:t xml:space="preserve"> </w:t>
      </w:r>
      <w:r w:rsidRPr="00D4599B">
        <w:rPr>
          <w:rFonts w:cs="Times"/>
          <w:b/>
          <w:u w:val="single"/>
        </w:rPr>
        <w:t>of this nefarious police practice and the juridical infrastructure built up around</w:t>
      </w:r>
      <w:r w:rsidRPr="00D4599B">
        <w:rPr>
          <w:rFonts w:cs="Times"/>
          <w:sz w:val="12"/>
        </w:rPr>
        <w:t>¶</w:t>
      </w:r>
      <w:r w:rsidRPr="00D4599B">
        <w:rPr>
          <w:rFonts w:cs="Times"/>
          <w:b/>
          <w:sz w:val="12"/>
          <w:u w:val="single"/>
        </w:rPr>
        <w:t xml:space="preserve"> </w:t>
      </w:r>
      <w:r w:rsidRPr="00D4599B">
        <w:rPr>
          <w:rFonts w:cs="Times"/>
          <w:b/>
          <w:u w:val="single"/>
        </w:rPr>
        <w:t>it</w:t>
      </w:r>
      <w:r w:rsidRPr="00D4599B">
        <w:rPr>
          <w:rFonts w:cs="Times"/>
          <w:b/>
          <w:highlight w:val="yellow"/>
          <w:u w:val="single"/>
        </w:rPr>
        <w:t>. Without blacks on board, the only viable option</w:t>
      </w:r>
      <w:r w:rsidRPr="00D4599B">
        <w:rPr>
          <w:rFonts w:cs="Times"/>
          <w:sz w:val="16"/>
          <w:highlight w:val="yellow"/>
        </w:rPr>
        <w:t>,</w:t>
      </w:r>
      <w:r w:rsidRPr="00D4599B">
        <w:rPr>
          <w:rFonts w:cs="Times"/>
          <w:sz w:val="16"/>
        </w:rPr>
        <w:t xml:space="preserve"> the only effective defense</w:t>
      </w:r>
      <w:r w:rsidRPr="00D4599B">
        <w:rPr>
          <w:rFonts w:cs="Times"/>
          <w:sz w:val="12"/>
        </w:rPr>
        <w:t>¶</w:t>
      </w:r>
      <w:r w:rsidRPr="00D4599B">
        <w:rPr>
          <w:rFonts w:cs="Times"/>
          <w:sz w:val="16"/>
        </w:rPr>
        <w:t xml:space="preserve"> against the crossfire </w:t>
      </w:r>
      <w:r w:rsidRPr="00D4599B">
        <w:rPr>
          <w:rFonts w:cs="Times"/>
          <w:b/>
          <w:highlight w:val="yellow"/>
          <w:u w:val="single"/>
        </w:rPr>
        <w:t xml:space="preserve">will entail </w:t>
      </w:r>
      <w:r w:rsidRPr="00D4599B">
        <w:rPr>
          <w:rFonts w:cs="Times"/>
          <w:b/>
          <w:u w:val="single"/>
        </w:rPr>
        <w:t>forging greater alliances with an antiblack civil</w:t>
      </w:r>
      <w:r w:rsidRPr="00D4599B">
        <w:rPr>
          <w:rFonts w:cs="Times"/>
          <w:sz w:val="12"/>
        </w:rPr>
        <w:t>¶</w:t>
      </w:r>
      <w:r w:rsidRPr="00D4599B">
        <w:rPr>
          <w:rFonts w:cs="Times"/>
          <w:b/>
          <w:sz w:val="12"/>
          <w:u w:val="single"/>
        </w:rPr>
        <w:t xml:space="preserve"> </w:t>
      </w:r>
      <w:r w:rsidRPr="00D4599B">
        <w:rPr>
          <w:rFonts w:cs="Times"/>
          <w:b/>
          <w:u w:val="single"/>
        </w:rPr>
        <w:t xml:space="preserve">society and </w:t>
      </w:r>
      <w:r w:rsidRPr="00D4599B">
        <w:rPr>
          <w:rFonts w:cs="Times"/>
          <w:b/>
          <w:highlight w:val="yellow"/>
          <w:u w:val="single"/>
        </w:rPr>
        <w:t>capitulating further to the magnification of state power</w:t>
      </w:r>
      <w:r w:rsidRPr="00D4599B">
        <w:rPr>
          <w:rFonts w:cs="Times"/>
          <w:b/>
          <w:u w:val="single"/>
        </w:rPr>
        <w:t>-</w:t>
      </w:r>
      <w:r w:rsidRPr="00D4599B">
        <w:rPr>
          <w:rFonts w:cs="Times"/>
          <w:b/>
          <w:highlight w:val="yellow"/>
          <w:u w:val="single"/>
        </w:rPr>
        <w:t>a bid that</w:t>
      </w:r>
      <w:r w:rsidRPr="00D4599B">
        <w:rPr>
          <w:rFonts w:cs="Times"/>
          <w:sz w:val="12"/>
          <w:highlight w:val="yellow"/>
        </w:rPr>
        <w:t>¶</w:t>
      </w:r>
      <w:r w:rsidRPr="00D4599B">
        <w:rPr>
          <w:rFonts w:cs="Times"/>
          <w:b/>
          <w:sz w:val="12"/>
          <w:highlight w:val="yellow"/>
          <w:u w:val="single"/>
        </w:rPr>
        <w:t xml:space="preserve"> </w:t>
      </w:r>
      <w:r w:rsidRPr="00D4599B">
        <w:rPr>
          <w:rFonts w:cs="Times"/>
          <w:b/>
          <w:highlight w:val="yellow"/>
          <w:u w:val="single"/>
        </w:rPr>
        <w:t xml:space="preserve">carries its own </w:t>
      </w:r>
      <w:r w:rsidRPr="00D4599B">
        <w:rPr>
          <w:rFonts w:cs="Times"/>
          <w:b/>
          <w:u w:val="single"/>
        </w:rPr>
        <w:t>indelible</w:t>
      </w:r>
      <w:r w:rsidRPr="00D4599B">
        <w:rPr>
          <w:rFonts w:cs="Times"/>
          <w:b/>
          <w:highlight w:val="yellow"/>
          <w:u w:val="single"/>
        </w:rPr>
        <w:t xml:space="preserve"> costs</w:t>
      </w:r>
      <w:r w:rsidRPr="00D4599B">
        <w:rPr>
          <w:rFonts w:cs="Times"/>
          <w:sz w:val="16"/>
        </w:rPr>
        <w:t>, its own pains and pleasures.</w:t>
      </w:r>
    </w:p>
    <w:p w:rsidR="00C652D6" w:rsidRPr="00141458" w:rsidRDefault="00C652D6" w:rsidP="00C652D6">
      <w:pPr>
        <w:pStyle w:val="Heading4"/>
      </w:pPr>
      <w:r w:rsidRPr="00141458">
        <w:t>Racial profiling cannot be understood free from its historical context on the plantation</w:t>
      </w:r>
      <w:r w:rsidR="00810F47">
        <w:t>, with the oppression of African americans</w:t>
      </w:r>
      <w:r w:rsidRPr="00141458">
        <w:t xml:space="preserve">. </w:t>
      </w:r>
      <w:r w:rsidR="00B44F23">
        <w:t>The aff</w:t>
      </w:r>
      <w:r w:rsidRPr="00141458">
        <w:t xml:space="preserve"> fail</w:t>
      </w:r>
      <w:r w:rsidR="00B44F23">
        <w:t>s</w:t>
      </w:r>
      <w:r w:rsidRPr="00141458">
        <w:t xml:space="preserve"> because they render this concrete situation metaphorical.</w:t>
      </w:r>
    </w:p>
    <w:p w:rsidR="00C652D6" w:rsidRPr="002F0863" w:rsidRDefault="00C652D6" w:rsidP="00C652D6">
      <w:pPr>
        <w:widowControl w:val="0"/>
        <w:autoSpaceDE w:val="0"/>
        <w:autoSpaceDN w:val="0"/>
        <w:adjustRightInd w:val="0"/>
        <w:spacing w:after="240"/>
        <w:rPr>
          <w:b/>
          <w:sz w:val="16"/>
          <w:szCs w:val="16"/>
        </w:rPr>
      </w:pPr>
      <w:r>
        <w:rPr>
          <w:rStyle w:val="Style13ptBold"/>
        </w:rPr>
        <w:t>Sexton 07</w:t>
      </w:r>
      <w:r w:rsidRPr="00141458">
        <w:t xml:space="preserve"> (Jared, Racial Profiling and the Societies of Control from “Warfare in the American Homeland: Policing and Prison in a Penal Democracy” edited by Joy James, Duke University Press, p. 200-02. Sexton is an associate professor of African American Studies and an associate professor of Film and Media Studies at the University of California, Irvine. They have a Ph.D from the University of California, Berkeley in Ethnic Studies // EMS).</w:t>
      </w:r>
    </w:p>
    <w:p w:rsidR="00C652D6" w:rsidRDefault="00C652D6" w:rsidP="00C652D6">
      <w:pPr>
        <w:widowControl w:val="0"/>
        <w:autoSpaceDE w:val="0"/>
        <w:autoSpaceDN w:val="0"/>
        <w:adjustRightInd w:val="0"/>
        <w:spacing w:after="240"/>
        <w:rPr>
          <w:b/>
          <w:u w:val="single"/>
        </w:rPr>
      </w:pPr>
      <w:r w:rsidRPr="002F0863">
        <w:rPr>
          <w:sz w:val="16"/>
        </w:rPr>
        <w:t>In theory, everyone in the United States (and many outside its boundaries)</w:t>
      </w:r>
      <w:r w:rsidRPr="002F0863">
        <w:rPr>
          <w:sz w:val="12"/>
        </w:rPr>
        <w:t>¶</w:t>
      </w:r>
      <w:r w:rsidRPr="002F0863">
        <w:rPr>
          <w:sz w:val="16"/>
        </w:rPr>
        <w:t xml:space="preserve"> is subject to these rules of engagement. Yet, as Ira Glasser, former director of the</w:t>
      </w:r>
      <w:r w:rsidRPr="002F0863">
        <w:rPr>
          <w:sz w:val="12"/>
        </w:rPr>
        <w:t>¶</w:t>
      </w:r>
      <w:r w:rsidRPr="002F0863">
        <w:rPr>
          <w:sz w:val="16"/>
        </w:rPr>
        <w:t xml:space="preserve"> America Civil Liberties Union (ACLU), recently noted, </w:t>
      </w:r>
      <w:r w:rsidRPr="00184347">
        <w:rPr>
          <w:b/>
          <w:u w:val="single"/>
        </w:rPr>
        <w:t>while the police could,</w:t>
      </w:r>
      <w:r w:rsidRPr="002F0863">
        <w:rPr>
          <w:sz w:val="12"/>
        </w:rPr>
        <w:t>¶</w:t>
      </w:r>
      <w:r w:rsidRPr="00184347">
        <w:rPr>
          <w:b/>
          <w:sz w:val="12"/>
          <w:u w:val="single"/>
        </w:rPr>
        <w:t xml:space="preserve"> </w:t>
      </w:r>
      <w:r w:rsidRPr="00184347">
        <w:rPr>
          <w:b/>
          <w:u w:val="single"/>
        </w:rPr>
        <w:t>say, randomly raid apartment buildings on the Upper West Side of Manhattan</w:t>
      </w:r>
      <w:r w:rsidRPr="002F0863">
        <w:rPr>
          <w:sz w:val="12"/>
        </w:rPr>
        <w:t>¶</w:t>
      </w:r>
      <w:r w:rsidRPr="00184347">
        <w:rPr>
          <w:b/>
          <w:sz w:val="12"/>
          <w:u w:val="single"/>
        </w:rPr>
        <w:t xml:space="preserve"> </w:t>
      </w:r>
      <w:r w:rsidRPr="00184347">
        <w:rPr>
          <w:b/>
          <w:u w:val="single"/>
        </w:rPr>
        <w:t>and yield fruitful results, they clearly do not</w:t>
      </w:r>
      <w:r w:rsidRPr="002F0863">
        <w:rPr>
          <w:sz w:val="16"/>
        </w:rPr>
        <w:t>. As he puts it, "They don't do it</w:t>
      </w:r>
      <w:r w:rsidRPr="002F0863">
        <w:rPr>
          <w:sz w:val="12"/>
        </w:rPr>
        <w:t>¶</w:t>
      </w:r>
      <w:r w:rsidRPr="002F0863">
        <w:rPr>
          <w:sz w:val="16"/>
        </w:rPr>
        <w:t xml:space="preserve"> </w:t>
      </w:r>
      <w:r w:rsidRPr="00184347">
        <w:rPr>
          <w:b/>
          <w:u w:val="single"/>
        </w:rPr>
        <w:t>because most of the folks who live in those apartment buildings are white. They</w:t>
      </w:r>
      <w:r w:rsidRPr="002F0863">
        <w:rPr>
          <w:sz w:val="12"/>
        </w:rPr>
        <w:t>¶</w:t>
      </w:r>
      <w:r w:rsidRPr="00184347">
        <w:rPr>
          <w:b/>
          <w:sz w:val="12"/>
          <w:u w:val="single"/>
        </w:rPr>
        <w:t xml:space="preserve"> </w:t>
      </w:r>
      <w:r w:rsidRPr="00184347">
        <w:rPr>
          <w:b/>
          <w:u w:val="single"/>
        </w:rPr>
        <w:t>don't do it because if they tried to do it, the outrage would become so big, so</w:t>
      </w:r>
      <w:r w:rsidRPr="002F0863">
        <w:rPr>
          <w:sz w:val="12"/>
        </w:rPr>
        <w:t>¶</w:t>
      </w:r>
      <w:r w:rsidRPr="00184347">
        <w:rPr>
          <w:b/>
          <w:sz w:val="12"/>
          <w:u w:val="single"/>
        </w:rPr>
        <w:t xml:space="preserve"> </w:t>
      </w:r>
      <w:r w:rsidRPr="00184347">
        <w:rPr>
          <w:b/>
          <w:u w:val="single"/>
        </w:rPr>
        <w:t>fast that it would become politically impossible to sustain."</w:t>
      </w:r>
      <w:r w:rsidRPr="002F0863">
        <w:rPr>
          <w:sz w:val="16"/>
        </w:rPr>
        <w:t>12 We might wonder</w:t>
      </w:r>
      <w:r w:rsidRPr="002F0863">
        <w:rPr>
          <w:sz w:val="12"/>
        </w:rPr>
        <w:t>¶</w:t>
      </w:r>
      <w:r w:rsidRPr="002F0863">
        <w:rPr>
          <w:sz w:val="16"/>
        </w:rPr>
        <w:t xml:space="preserve"> who would be outraged at such operations and whose outrage would make a</w:t>
      </w:r>
      <w:r w:rsidRPr="002F0863">
        <w:rPr>
          <w:sz w:val="12"/>
        </w:rPr>
        <w:t>¶</w:t>
      </w:r>
      <w:r w:rsidRPr="002F0863">
        <w:rPr>
          <w:sz w:val="16"/>
        </w:rPr>
        <w:t xml:space="preserve"> difference? At any rate, the verdict of his analysis is clear:</w:t>
      </w:r>
      <w:r w:rsidRPr="002F0863">
        <w:rPr>
          <w:rFonts w:eastAsia="Times New Roman"/>
          <w:sz w:val="16"/>
        </w:rPr>
        <w:t xml:space="preserve"> On our highways, on our streets, in our airports, and at our customs checkpoints, skin color once again, irrespective of class, and without distinctions based on education or economic status, skin color once again is being used as a cause for USDIClOn, and a sufficient reason to violate people's rights.</w:t>
      </w:r>
      <w:r w:rsidRPr="002F0863">
        <w:rPr>
          <w:rFonts w:eastAsia="Times New Roman"/>
          <w:sz w:val="12"/>
        </w:rPr>
        <w:t>¶</w:t>
      </w:r>
      <w:r w:rsidRPr="002F0863">
        <w:rPr>
          <w:rFonts w:eastAsia="Times New Roman"/>
          <w:sz w:val="16"/>
        </w:rPr>
        <w:t xml:space="preserve"> </w:t>
      </w:r>
      <w:r w:rsidRPr="002F0863">
        <w:rPr>
          <w:sz w:val="16"/>
        </w:rPr>
        <w:t>For blacks in particular the situation is acute. The most recent attack on Fourth</w:t>
      </w:r>
      <w:r w:rsidRPr="002F0863">
        <w:rPr>
          <w:sz w:val="12"/>
        </w:rPr>
        <w:t>¶</w:t>
      </w:r>
      <w:r w:rsidRPr="002F0863">
        <w:rPr>
          <w:sz w:val="16"/>
        </w:rPr>
        <w:t xml:space="preserve"> Amendment protections followed immediately the Warren Court's "due process</w:t>
      </w:r>
      <w:r w:rsidRPr="002F0863">
        <w:rPr>
          <w:sz w:val="12"/>
        </w:rPr>
        <w:t>¶</w:t>
      </w:r>
      <w:r w:rsidRPr="002F0863">
        <w:rPr>
          <w:sz w:val="16"/>
        </w:rPr>
        <w:t xml:space="preserve"> revolution," as inaugurated by its decisions in the Mapp (1961) and Miranda</w:t>
      </w:r>
      <w:r w:rsidRPr="002F0863">
        <w:rPr>
          <w:sz w:val="12"/>
        </w:rPr>
        <w:t>¶</w:t>
      </w:r>
      <w:r w:rsidRPr="002F0863">
        <w:rPr>
          <w:sz w:val="16"/>
        </w:rPr>
        <w:t xml:space="preserve"> (1966) cases. This shift in judicial opinion in favor of criminal suspects and defendants,</w:t>
      </w:r>
      <w:r w:rsidRPr="002F0863">
        <w:rPr>
          <w:sz w:val="12"/>
        </w:rPr>
        <w:t>¶</w:t>
      </w:r>
      <w:r w:rsidRPr="002F0863">
        <w:rPr>
          <w:sz w:val="16"/>
        </w:rPr>
        <w:t xml:space="preserve"> disproportionately black and characteristically depicted as such, was</w:t>
      </w:r>
      <w:r w:rsidRPr="002F0863">
        <w:rPr>
          <w:sz w:val="12"/>
        </w:rPr>
        <w:t>¶</w:t>
      </w:r>
      <w:r w:rsidRPr="002F0863">
        <w:rPr>
          <w:sz w:val="16"/>
        </w:rPr>
        <w:t xml:space="preserve"> supposed by some to be the criminal-law equivalent to or extension of then recent</w:t>
      </w:r>
      <w:r w:rsidRPr="002F0863">
        <w:rPr>
          <w:sz w:val="12"/>
        </w:rPr>
        <w:t>¶</w:t>
      </w:r>
      <w:r w:rsidRPr="002F0863">
        <w:rPr>
          <w:sz w:val="16"/>
        </w:rPr>
        <w:t xml:space="preserve"> civil law reforms. </w:t>
      </w:r>
      <w:r w:rsidRPr="00184347">
        <w:rPr>
          <w:b/>
          <w:u w:val="single"/>
        </w:rPr>
        <w:t>The motion toward constitutional protections for blacks</w:t>
      </w:r>
      <w:r w:rsidRPr="002F0863">
        <w:rPr>
          <w:sz w:val="12"/>
        </w:rPr>
        <w:t>¶</w:t>
      </w:r>
      <w:r w:rsidRPr="00184347">
        <w:rPr>
          <w:b/>
          <w:sz w:val="12"/>
          <w:u w:val="single"/>
        </w:rPr>
        <w:t xml:space="preserve"> </w:t>
      </w:r>
      <w:r w:rsidRPr="00184347">
        <w:rPr>
          <w:b/>
          <w:u w:val="single"/>
        </w:rPr>
        <w:t>was</w:t>
      </w:r>
      <w:r w:rsidRPr="002F0863">
        <w:rPr>
          <w:sz w:val="16"/>
        </w:rPr>
        <w:t>, then, taken to be a byproduct of the limited success of the Civil Rights</w:t>
      </w:r>
      <w:r w:rsidRPr="002F0863">
        <w:rPr>
          <w:sz w:val="12"/>
        </w:rPr>
        <w:t>¶</w:t>
      </w:r>
      <w:r w:rsidRPr="002F0863">
        <w:rPr>
          <w:sz w:val="16"/>
        </w:rPr>
        <w:t xml:space="preserve"> Movement, but its broader implications were </w:t>
      </w:r>
      <w:r w:rsidRPr="00184347">
        <w:rPr>
          <w:b/>
          <w:u w:val="single"/>
        </w:rPr>
        <w:t>rapidly conflated with the perceived</w:t>
      </w:r>
      <w:r w:rsidRPr="002F0863">
        <w:rPr>
          <w:sz w:val="12"/>
        </w:rPr>
        <w:t>¶</w:t>
      </w:r>
      <w:r w:rsidRPr="00184347">
        <w:rPr>
          <w:b/>
          <w:sz w:val="12"/>
          <w:u w:val="single"/>
        </w:rPr>
        <w:t xml:space="preserve"> </w:t>
      </w:r>
      <w:r w:rsidRPr="00184347">
        <w:rPr>
          <w:b/>
          <w:u w:val="single"/>
        </w:rPr>
        <w:t>threat of the radicalization of struggle dubbed "Black Power," which for</w:t>
      </w:r>
      <w:r w:rsidRPr="002F0863">
        <w:rPr>
          <w:sz w:val="12"/>
        </w:rPr>
        <w:t>¶</w:t>
      </w:r>
      <w:r w:rsidRPr="00184347">
        <w:rPr>
          <w:b/>
          <w:sz w:val="12"/>
          <w:u w:val="single"/>
        </w:rPr>
        <w:t xml:space="preserve"> </w:t>
      </w:r>
      <w:r w:rsidRPr="00184347">
        <w:rPr>
          <w:b/>
          <w:u w:val="single"/>
        </w:rPr>
        <w:t>the mainstream presented ominous criminal tendencies,</w:t>
      </w:r>
      <w:r w:rsidRPr="002F0863">
        <w:rPr>
          <w:sz w:val="16"/>
        </w:rPr>
        <w:t xml:space="preserve"> among other things.</w:t>
      </w:r>
      <w:r w:rsidRPr="002F0863">
        <w:rPr>
          <w:sz w:val="12"/>
        </w:rPr>
        <w:t>¶</w:t>
      </w:r>
      <w:r w:rsidRPr="002F0863">
        <w:rPr>
          <w:sz w:val="16"/>
        </w:rPr>
        <w:t xml:space="preserve"> The idea that blacks could or should have both civil and criminal rights thus</w:t>
      </w:r>
      <w:r w:rsidRPr="002F0863">
        <w:rPr>
          <w:sz w:val="12"/>
        </w:rPr>
        <w:t>¶</w:t>
      </w:r>
      <w:r w:rsidRPr="002F0863">
        <w:rPr>
          <w:sz w:val="16"/>
        </w:rPr>
        <w:t xml:space="preserve"> entered the furor of an emergent "law and order" political culture whose executive'</w:t>
      </w:r>
      <w:r w:rsidRPr="002F0863">
        <w:rPr>
          <w:sz w:val="12"/>
        </w:rPr>
        <w:t>¶</w:t>
      </w:r>
      <w:r w:rsidRPr="002F0863">
        <w:rPr>
          <w:sz w:val="16"/>
        </w:rPr>
        <w:t xml:space="preserve"> legislative, and judicial wings all feverishly and collaboratively retrenched.</w:t>
      </w:r>
      <w:r w:rsidRPr="002F0863">
        <w:rPr>
          <w:sz w:val="12"/>
        </w:rPr>
        <w:t>¶</w:t>
      </w:r>
      <w:r w:rsidRPr="002F0863">
        <w:rPr>
          <w:sz w:val="16"/>
        </w:rPr>
        <w:t xml:space="preserve"> </w:t>
      </w:r>
      <w:r w:rsidRPr="00360B56">
        <w:rPr>
          <w:b/>
          <w:highlight w:val="yellow"/>
          <w:u w:val="single"/>
        </w:rPr>
        <w:t>The legal history from</w:t>
      </w:r>
      <w:r w:rsidRPr="00184347">
        <w:rPr>
          <w:b/>
          <w:u w:val="single"/>
        </w:rPr>
        <w:t xml:space="preserve"> Richard Nixon to Ronald Reagan to George W Bushfrom</w:t>
      </w:r>
      <w:r w:rsidRPr="002F0863">
        <w:rPr>
          <w:sz w:val="12"/>
        </w:rPr>
        <w:t>¶</w:t>
      </w:r>
      <w:r w:rsidRPr="00184347">
        <w:rPr>
          <w:b/>
          <w:sz w:val="12"/>
          <w:u w:val="single"/>
        </w:rPr>
        <w:t xml:space="preserve"> </w:t>
      </w:r>
      <w:r w:rsidRPr="00184347">
        <w:rPr>
          <w:b/>
          <w:u w:val="single"/>
        </w:rPr>
        <w:t>"</w:t>
      </w:r>
      <w:r w:rsidRPr="00360B56">
        <w:rPr>
          <w:b/>
          <w:highlight w:val="yellow"/>
          <w:u w:val="single"/>
        </w:rPr>
        <w:t>war on crime" to "war on drugs" to "war on terror" -is alarmingly short</w:t>
      </w:r>
      <w:r w:rsidRPr="00184347">
        <w:rPr>
          <w:b/>
          <w:u w:val="single"/>
        </w:rPr>
        <w:t>.</w:t>
      </w:r>
      <w:r w:rsidRPr="002F0863">
        <w:rPr>
          <w:sz w:val="12"/>
        </w:rPr>
        <w:t>¶</w:t>
      </w:r>
      <w:r w:rsidRPr="00184347">
        <w:rPr>
          <w:b/>
          <w:sz w:val="12"/>
          <w:u w:val="single"/>
        </w:rPr>
        <w:t xml:space="preserve"> </w:t>
      </w:r>
      <w:r w:rsidRPr="00184347">
        <w:rPr>
          <w:b/>
          <w:u w:val="single"/>
        </w:rPr>
        <w:t>The liberal civil-rights legislation and judiciary review enjoyed a very brief and</w:t>
      </w:r>
      <w:r w:rsidRPr="002F0863">
        <w:rPr>
          <w:sz w:val="12"/>
        </w:rPr>
        <w:t>¶</w:t>
      </w:r>
      <w:r w:rsidRPr="00184347">
        <w:rPr>
          <w:b/>
          <w:sz w:val="12"/>
          <w:u w:val="single"/>
        </w:rPr>
        <w:t xml:space="preserve"> </w:t>
      </w:r>
      <w:r w:rsidRPr="00184347">
        <w:rPr>
          <w:b/>
          <w:u w:val="single"/>
        </w:rPr>
        <w:t>largely ineffective life. But the "revolution" in criminal rights never even got</w:t>
      </w:r>
      <w:r w:rsidRPr="002F0863">
        <w:rPr>
          <w:sz w:val="12"/>
        </w:rPr>
        <w:t>¶</w:t>
      </w:r>
      <w:r w:rsidRPr="00184347">
        <w:rPr>
          <w:b/>
          <w:sz w:val="12"/>
          <w:u w:val="single"/>
        </w:rPr>
        <w:t xml:space="preserve"> </w:t>
      </w:r>
      <w:r w:rsidRPr="00184347">
        <w:rPr>
          <w:b/>
          <w:u w:val="single"/>
        </w:rPr>
        <w:t>off the ground;</w:t>
      </w:r>
      <w:r w:rsidRPr="002F0863">
        <w:rPr>
          <w:sz w:val="16"/>
        </w:rPr>
        <w:t xml:space="preserve"> it never actually happened except in the collective paranoid</w:t>
      </w:r>
      <w:r w:rsidRPr="002F0863">
        <w:rPr>
          <w:sz w:val="12"/>
        </w:rPr>
        <w:t>¶</w:t>
      </w:r>
      <w:r w:rsidRPr="002F0863">
        <w:rPr>
          <w:sz w:val="16"/>
        </w:rPr>
        <w:t xml:space="preserve"> fantasy of "white America." There is, finally, no golden age for blacks before</w:t>
      </w:r>
      <w:r w:rsidRPr="002F0863">
        <w:rPr>
          <w:sz w:val="12"/>
        </w:rPr>
        <w:t>¶</w:t>
      </w:r>
      <w:r w:rsidRPr="002F0863">
        <w:rPr>
          <w:sz w:val="16"/>
        </w:rPr>
        <w:t xml:space="preserve"> the criminal law. Therefore, in our discussions of a so-called creeping fascism</w:t>
      </w:r>
      <w:r w:rsidRPr="002F0863">
        <w:rPr>
          <w:sz w:val="12"/>
        </w:rPr>
        <w:t>¶</w:t>
      </w:r>
      <w:r w:rsidRPr="002F0863">
        <w:rPr>
          <w:sz w:val="16"/>
        </w:rPr>
        <w:t xml:space="preserve"> or nascent authoritarianism or rise of the police state, particularly in the wake</w:t>
      </w:r>
      <w:r w:rsidRPr="002F0863">
        <w:rPr>
          <w:sz w:val="12"/>
        </w:rPr>
        <w:t>¶</w:t>
      </w:r>
      <w:r w:rsidRPr="002F0863">
        <w:rPr>
          <w:sz w:val="16"/>
        </w:rPr>
        <w:t xml:space="preserve"> of the Homeland Security and PATRIOT acts</w:t>
      </w:r>
      <w:r w:rsidRPr="00360B56">
        <w:rPr>
          <w:sz w:val="16"/>
          <w:highlight w:val="yellow"/>
        </w:rPr>
        <w:t xml:space="preserve">, </w:t>
      </w:r>
      <w:r w:rsidRPr="00360B56">
        <w:rPr>
          <w:b/>
          <w:highlight w:val="yellow"/>
          <w:u w:val="single"/>
        </w:rPr>
        <w:t>we might do better than trace its</w:t>
      </w:r>
      <w:r w:rsidRPr="00360B56">
        <w:rPr>
          <w:sz w:val="12"/>
          <w:highlight w:val="yellow"/>
        </w:rPr>
        <w:t>¶</w:t>
      </w:r>
      <w:r w:rsidRPr="00360B56">
        <w:rPr>
          <w:b/>
          <w:sz w:val="12"/>
          <w:highlight w:val="yellow"/>
          <w:u w:val="single"/>
        </w:rPr>
        <w:t xml:space="preserve"> </w:t>
      </w:r>
      <w:r w:rsidRPr="00360B56">
        <w:rPr>
          <w:b/>
          <w:highlight w:val="yellow"/>
          <w:u w:val="single"/>
        </w:rPr>
        <w:t>genealogy to the general warrant</w:t>
      </w:r>
      <w:r w:rsidRPr="00184347">
        <w:rPr>
          <w:b/>
          <w:u w:val="single"/>
        </w:rPr>
        <w:t xml:space="preserve"> (or even the Executive Order), </w:t>
      </w:r>
      <w:r w:rsidRPr="00360B56">
        <w:rPr>
          <w:b/>
          <w:highlight w:val="yellow"/>
          <w:u w:val="single"/>
        </w:rPr>
        <w:t>whose specter</w:t>
      </w:r>
      <w:r w:rsidRPr="00360B56">
        <w:rPr>
          <w:sz w:val="12"/>
          <w:highlight w:val="yellow"/>
        </w:rPr>
        <w:t>¶</w:t>
      </w:r>
      <w:r w:rsidRPr="00360B56">
        <w:rPr>
          <w:b/>
          <w:sz w:val="12"/>
          <w:highlight w:val="yellow"/>
          <w:u w:val="single"/>
        </w:rPr>
        <w:t xml:space="preserve"> </w:t>
      </w:r>
      <w:r w:rsidRPr="00360B56">
        <w:rPr>
          <w:b/>
          <w:highlight w:val="yellow"/>
          <w:u w:val="single"/>
        </w:rPr>
        <w:t>forever haunts the democratic experiment of postrevolutionary civil society.</w:t>
      </w:r>
      <w:r w:rsidRPr="002F0863">
        <w:rPr>
          <w:sz w:val="12"/>
        </w:rPr>
        <w:t>¶</w:t>
      </w:r>
      <w:r w:rsidRPr="00184347">
        <w:rPr>
          <w:b/>
          <w:sz w:val="12"/>
          <w:u w:val="single"/>
        </w:rPr>
        <w:t xml:space="preserve"> </w:t>
      </w:r>
      <w:r w:rsidRPr="00184347">
        <w:rPr>
          <w:b/>
          <w:u w:val="single"/>
        </w:rPr>
        <w:t xml:space="preserve">Instead, </w:t>
      </w:r>
      <w:r w:rsidRPr="00360B56">
        <w:rPr>
          <w:rStyle w:val="Emphasis"/>
          <w:highlight w:val="yellow"/>
        </w:rPr>
        <w:t>the proper object of investigation is the antebellum slave code and its</w:t>
      </w:r>
      <w:r w:rsidRPr="00360B56">
        <w:rPr>
          <w:rStyle w:val="Emphasis"/>
          <w:b w:val="0"/>
          <w:sz w:val="12"/>
          <w:highlight w:val="yellow"/>
        </w:rPr>
        <w:t>¶</w:t>
      </w:r>
      <w:r w:rsidRPr="00360B56">
        <w:rPr>
          <w:rStyle w:val="Emphasis"/>
          <w:highlight w:val="yellow"/>
        </w:rPr>
        <w:t xml:space="preserve"> antecedents in colonial statute</w:t>
      </w:r>
      <w:r w:rsidRPr="00184347">
        <w:rPr>
          <w:rStyle w:val="Emphasis"/>
        </w:rPr>
        <w:t>,</w:t>
      </w:r>
      <w:r w:rsidRPr="00184347">
        <w:rPr>
          <w:b/>
          <w:u w:val="single"/>
        </w:rPr>
        <w:t xml:space="preserve"> not because the trajectory of this legal history</w:t>
      </w:r>
      <w:r w:rsidRPr="002F0863">
        <w:rPr>
          <w:sz w:val="12"/>
        </w:rPr>
        <w:t>¶</w:t>
      </w:r>
      <w:r w:rsidRPr="00184347">
        <w:rPr>
          <w:b/>
          <w:sz w:val="12"/>
          <w:u w:val="single"/>
        </w:rPr>
        <w:t xml:space="preserve"> </w:t>
      </w:r>
      <w:r w:rsidRPr="00184347">
        <w:rPr>
          <w:b/>
          <w:u w:val="single"/>
        </w:rPr>
        <w:t xml:space="preserve">threatens to undo the rights of all, but precisely </w:t>
      </w:r>
      <w:r w:rsidRPr="00360B56">
        <w:rPr>
          <w:b/>
          <w:highlight w:val="yellow"/>
          <w:u w:val="single"/>
        </w:rPr>
        <w:lastRenderedPageBreak/>
        <w:t>because the prevailing</w:t>
      </w:r>
      <w:r w:rsidRPr="00184347">
        <w:rPr>
          <w:b/>
          <w:u w:val="single"/>
        </w:rPr>
        <w:t xml:space="preserve"> libertarian</w:t>
      </w:r>
      <w:r w:rsidRPr="002F0863">
        <w:rPr>
          <w:sz w:val="12"/>
        </w:rPr>
        <w:t>¶</w:t>
      </w:r>
      <w:r w:rsidRPr="00184347">
        <w:rPr>
          <w:b/>
          <w:sz w:val="12"/>
          <w:u w:val="single"/>
        </w:rPr>
        <w:t xml:space="preserve"> </w:t>
      </w:r>
      <w:r w:rsidRPr="00360B56">
        <w:rPr>
          <w:b/>
          <w:highlight w:val="yellow"/>
          <w:u w:val="single"/>
        </w:rPr>
        <w:t>impulse in the U</w:t>
      </w:r>
      <w:r w:rsidRPr="00184347">
        <w:rPr>
          <w:b/>
          <w:u w:val="single"/>
        </w:rPr>
        <w:t xml:space="preserve">nited </w:t>
      </w:r>
      <w:r w:rsidRPr="00360B56">
        <w:rPr>
          <w:b/>
          <w:highlight w:val="yellow"/>
          <w:u w:val="single"/>
        </w:rPr>
        <w:t>S</w:t>
      </w:r>
      <w:r w:rsidRPr="00184347">
        <w:rPr>
          <w:b/>
          <w:u w:val="single"/>
        </w:rPr>
        <w:t xml:space="preserve">tates </w:t>
      </w:r>
      <w:r w:rsidRPr="00360B56">
        <w:rPr>
          <w:b/>
          <w:highlight w:val="yellow"/>
          <w:u w:val="single"/>
        </w:rPr>
        <w:t>has</w:t>
      </w:r>
      <w:r w:rsidRPr="00184347">
        <w:rPr>
          <w:b/>
          <w:u w:val="single"/>
        </w:rPr>
        <w:t xml:space="preserve"> so resourcefully and </w:t>
      </w:r>
      <w:r w:rsidRPr="00360B56">
        <w:rPr>
          <w:b/>
          <w:i/>
          <w:highlight w:val="yellow"/>
          <w:u w:val="single"/>
        </w:rPr>
        <w:t>rendered</w:t>
      </w:r>
      <w:r w:rsidRPr="00360B56">
        <w:rPr>
          <w:i/>
          <w:sz w:val="12"/>
          <w:highlight w:val="yellow"/>
        </w:rPr>
        <w:t>¶</w:t>
      </w:r>
      <w:r w:rsidRPr="00360B56">
        <w:rPr>
          <w:b/>
          <w:i/>
          <w:sz w:val="12"/>
          <w:highlight w:val="yellow"/>
          <w:u w:val="single"/>
        </w:rPr>
        <w:t xml:space="preserve"> </w:t>
      </w:r>
      <w:r w:rsidRPr="00360B56">
        <w:rPr>
          <w:b/>
          <w:i/>
          <w:highlight w:val="yellow"/>
          <w:u w:val="single"/>
        </w:rPr>
        <w:t>the concrete situation in metaphoric terms</w:t>
      </w:r>
      <w:r w:rsidRPr="00184347">
        <w:rPr>
          <w:b/>
          <w:i/>
          <w:u w:val="single"/>
        </w:rPr>
        <w:t>.</w:t>
      </w:r>
      <w:r w:rsidRPr="002F0863">
        <w:rPr>
          <w:i/>
          <w:sz w:val="12"/>
        </w:rPr>
        <w:t>¶</w:t>
      </w:r>
      <w:r w:rsidRPr="002F0863">
        <w:rPr>
          <w:i/>
          <w:sz w:val="16"/>
        </w:rPr>
        <w:t xml:space="preserve"> </w:t>
      </w:r>
      <w:r w:rsidRPr="002F0863">
        <w:rPr>
          <w:sz w:val="16"/>
        </w:rPr>
        <w:t>Under the force of this blacks, who were clearly in the but definitively</w:t>
      </w:r>
      <w:r w:rsidRPr="002F0863">
        <w:rPr>
          <w:sz w:val="12"/>
        </w:rPr>
        <w:t>¶</w:t>
      </w:r>
      <w:r w:rsidRPr="002F0863">
        <w:rPr>
          <w:sz w:val="16"/>
        </w:rPr>
        <w:t xml:space="preserve"> not of it, were not only available to arbitrary search and seizure-the</w:t>
      </w:r>
      <w:r w:rsidRPr="002F0863">
        <w:rPr>
          <w:sz w:val="12"/>
        </w:rPr>
        <w:t>¶</w:t>
      </w:r>
      <w:r w:rsidRPr="002F0863">
        <w:rPr>
          <w:sz w:val="16"/>
        </w:rPr>
        <w:t xml:space="preserve"> bane of the general warrant-but were, in the main, always already searched</w:t>
      </w:r>
      <w:r w:rsidRPr="002F0863">
        <w:rPr>
          <w:sz w:val="12"/>
        </w:rPr>
        <w:t>¶</w:t>
      </w:r>
      <w:r w:rsidRPr="002F0863">
        <w:rPr>
          <w:sz w:val="16"/>
        </w:rPr>
        <w:t xml:space="preserve"> and seized. More to the point, they had, in the famous phrase, "no rights that a</w:t>
      </w:r>
      <w:r w:rsidRPr="002F0863">
        <w:rPr>
          <w:sz w:val="12"/>
        </w:rPr>
        <w:t>¶</w:t>
      </w:r>
      <w:r w:rsidRPr="002F0863">
        <w:rPr>
          <w:sz w:val="16"/>
        </w:rPr>
        <w:t xml:space="preserve"> white man bound to respect," including the right to life. </w:t>
      </w:r>
      <w:r w:rsidRPr="00360B56">
        <w:rPr>
          <w:b/>
          <w:highlight w:val="yellow"/>
          <w:u w:val="single"/>
        </w:rPr>
        <w:t>The ethos of slavery</w:t>
      </w:r>
      <w:r w:rsidRPr="00184347">
        <w:rPr>
          <w:b/>
          <w:u w:val="single"/>
        </w:rPr>
        <w:t>-</w:t>
      </w:r>
      <w:r w:rsidRPr="002F0863">
        <w:rPr>
          <w:sz w:val="16"/>
        </w:rPr>
        <w:t xml:space="preserve"> in other</w:t>
      </w:r>
      <w:r w:rsidRPr="002F0863">
        <w:rPr>
          <w:sz w:val="12"/>
        </w:rPr>
        <w:t>¶</w:t>
      </w:r>
      <w:r w:rsidRPr="002F0863">
        <w:rPr>
          <w:sz w:val="16"/>
        </w:rPr>
        <w:t xml:space="preserve"> words, the lasting ideological and affective matrix of the white supremacist project-</w:t>
      </w:r>
      <w:r w:rsidRPr="00360B56">
        <w:rPr>
          <w:b/>
          <w:highlight w:val="yellow"/>
          <w:u w:val="single"/>
        </w:rPr>
        <w:t>admits no legitimate black self-defense, recognizes no</w:t>
      </w:r>
      <w:r w:rsidRPr="00360B56">
        <w:rPr>
          <w:sz w:val="12"/>
          <w:highlight w:val="yellow"/>
        </w:rPr>
        <w:t>¶</w:t>
      </w:r>
      <w:r w:rsidRPr="00360B56">
        <w:rPr>
          <w:b/>
          <w:sz w:val="12"/>
          <w:highlight w:val="yellow"/>
          <w:u w:val="single"/>
        </w:rPr>
        <w:t xml:space="preserve"> </w:t>
      </w:r>
      <w:r w:rsidRPr="00360B56">
        <w:rPr>
          <w:b/>
          <w:highlight w:val="yellow"/>
          <w:u w:val="single"/>
        </w:rPr>
        <w:t>legitimate assertions of black self-possession, privacy, or autonomy</w:t>
      </w:r>
      <w:r w:rsidRPr="00184347">
        <w:rPr>
          <w:b/>
          <w:u w:val="single"/>
        </w:rPr>
        <w:t>.</w:t>
      </w:r>
      <w:r w:rsidRPr="002F0863">
        <w:rPr>
          <w:sz w:val="16"/>
        </w:rPr>
        <w:t xml:space="preserve"> A permanent</w:t>
      </w:r>
      <w:r w:rsidRPr="002F0863">
        <w:rPr>
          <w:sz w:val="12"/>
        </w:rPr>
        <w:t>¶</w:t>
      </w:r>
      <w:r w:rsidRPr="002F0863">
        <w:rPr>
          <w:sz w:val="16"/>
        </w:rPr>
        <w:t xml:space="preserve"> state of theft, seizure, and abduction orders the affairs of the captive community</w:t>
      </w:r>
      <w:r w:rsidRPr="002F0863">
        <w:rPr>
          <w:sz w:val="12"/>
        </w:rPr>
        <w:t>¶</w:t>
      </w:r>
      <w:r w:rsidRPr="002F0863">
        <w:rPr>
          <w:sz w:val="16"/>
        </w:rPr>
        <w:t xml:space="preserve"> and its progeny. </w:t>
      </w:r>
      <w:r w:rsidRPr="00184347">
        <w:rPr>
          <w:b/>
          <w:u w:val="single"/>
        </w:rPr>
        <w:t>Structural vulnerability to appropriation, perpetual and</w:t>
      </w:r>
      <w:r w:rsidRPr="002F0863">
        <w:rPr>
          <w:sz w:val="12"/>
        </w:rPr>
        <w:t>¶</w:t>
      </w:r>
      <w:r w:rsidRPr="00184347">
        <w:rPr>
          <w:b/>
          <w:sz w:val="12"/>
          <w:u w:val="single"/>
        </w:rPr>
        <w:t xml:space="preserve"> </w:t>
      </w:r>
      <w:r w:rsidRPr="00184347">
        <w:rPr>
          <w:b/>
          <w:u w:val="single"/>
        </w:rPr>
        <w:t>involuntary openness, including all the wanton uses of the body</w:t>
      </w:r>
      <w:r w:rsidRPr="002F0863">
        <w:rPr>
          <w:sz w:val="16"/>
        </w:rPr>
        <w:t xml:space="preserve"> so finely detailed</w:t>
      </w:r>
      <w:r w:rsidRPr="002F0863">
        <w:rPr>
          <w:sz w:val="12"/>
        </w:rPr>
        <w:t>¶</w:t>
      </w:r>
      <w:r w:rsidRPr="002F0863">
        <w:rPr>
          <w:sz w:val="16"/>
        </w:rPr>
        <w:t xml:space="preserve"> by scholars like Saidiya Hartman and Hortense Spillers, </w:t>
      </w:r>
      <w:r w:rsidRPr="00184347">
        <w:rPr>
          <w:b/>
          <w:u w:val="single"/>
        </w:rPr>
        <w:t>should be understood</w:t>
      </w:r>
      <w:r w:rsidRPr="002F0863">
        <w:rPr>
          <w:sz w:val="12"/>
        </w:rPr>
        <w:t>¶</w:t>
      </w:r>
      <w:r w:rsidRPr="00184347">
        <w:rPr>
          <w:b/>
          <w:sz w:val="12"/>
          <w:u w:val="single"/>
        </w:rPr>
        <w:t xml:space="preserve"> </w:t>
      </w:r>
      <w:r w:rsidRPr="00184347">
        <w:rPr>
          <w:b/>
          <w:u w:val="single"/>
        </w:rPr>
        <w:t>as the paradigmatic conditions of black existence in the Americas, the defining</w:t>
      </w:r>
      <w:r w:rsidRPr="002F0863">
        <w:rPr>
          <w:sz w:val="12"/>
        </w:rPr>
        <w:t>¶</w:t>
      </w:r>
      <w:r w:rsidRPr="00184347">
        <w:rPr>
          <w:b/>
          <w:sz w:val="12"/>
          <w:u w:val="single"/>
        </w:rPr>
        <w:t xml:space="preserve"> </w:t>
      </w:r>
      <w:r w:rsidRPr="00184347">
        <w:rPr>
          <w:b/>
          <w:u w:val="single"/>
        </w:rPr>
        <w:t>characteristics of New World antiblackness.</w:t>
      </w:r>
      <w:r w:rsidRPr="002F0863">
        <w:rPr>
          <w:sz w:val="16"/>
        </w:rPr>
        <w:t xml:space="preserve">14 In short, </w:t>
      </w:r>
      <w:r w:rsidRPr="00360B56">
        <w:rPr>
          <w:b/>
          <w:highlight w:val="yellow"/>
          <w:u w:val="single"/>
        </w:rPr>
        <w:t>the black, whether</w:t>
      </w:r>
      <w:r w:rsidRPr="00360B56">
        <w:rPr>
          <w:sz w:val="12"/>
          <w:highlight w:val="yellow"/>
        </w:rPr>
        <w:t>¶</w:t>
      </w:r>
      <w:r w:rsidRPr="00360B56">
        <w:rPr>
          <w:b/>
          <w:sz w:val="12"/>
          <w:highlight w:val="yellow"/>
          <w:u w:val="single"/>
        </w:rPr>
        <w:t xml:space="preserve"> </w:t>
      </w:r>
      <w:r w:rsidRPr="00360B56">
        <w:rPr>
          <w:b/>
          <w:highlight w:val="yellow"/>
          <w:u w:val="single"/>
        </w:rPr>
        <w:t>slave or "free," lives under the commandment of whites</w:t>
      </w:r>
      <w:r w:rsidRPr="002F0863">
        <w:rPr>
          <w:sz w:val="16"/>
        </w:rPr>
        <w:t>.Is Policing blacks in the</w:t>
      </w:r>
      <w:r w:rsidRPr="002F0863">
        <w:rPr>
          <w:sz w:val="12"/>
        </w:rPr>
        <w:t>¶</w:t>
      </w:r>
      <w:r w:rsidRPr="002F0863">
        <w:rPr>
          <w:sz w:val="16"/>
        </w:rPr>
        <w:t xml:space="preserve"> colonial and antebellum periods was, we recall, the prerogative of every white</w:t>
      </w:r>
      <w:r w:rsidRPr="002F0863">
        <w:rPr>
          <w:sz w:val="12"/>
        </w:rPr>
        <w:t>¶</w:t>
      </w:r>
      <w:r w:rsidRPr="002F0863">
        <w:rPr>
          <w:sz w:val="16"/>
        </w:rPr>
        <w:t xml:space="preserve"> (they could assume the role or not) and was only later professionalized as the</w:t>
      </w:r>
      <w:r w:rsidRPr="002F0863">
        <w:rPr>
          <w:sz w:val="12"/>
        </w:rPr>
        <w:t>¶</w:t>
      </w:r>
      <w:r w:rsidRPr="002F0863">
        <w:rPr>
          <w:sz w:val="16"/>
        </w:rPr>
        <w:t xml:space="preserve"> modern prison system emerged out of the ashes of Reconstruction.I6 Without</w:t>
      </w:r>
      <w:r w:rsidRPr="002F0863">
        <w:rPr>
          <w:sz w:val="12"/>
        </w:rPr>
        <w:t>¶</w:t>
      </w:r>
      <w:r w:rsidRPr="002F0863">
        <w:rPr>
          <w:sz w:val="16"/>
        </w:rPr>
        <w:t xml:space="preserve"> glossing the interceding history, suffice it to say that such policing was organized</w:t>
      </w:r>
      <w:r w:rsidRPr="002F0863">
        <w:rPr>
          <w:sz w:val="12"/>
        </w:rPr>
        <w:t>¶</w:t>
      </w:r>
      <w:r w:rsidRPr="002F0863">
        <w:rPr>
          <w:sz w:val="16"/>
        </w:rPr>
        <w:t xml:space="preserve"> across the twentieth century at higher orders of magnitude by the political,</w:t>
      </w:r>
      <w:r w:rsidRPr="002F0863">
        <w:rPr>
          <w:sz w:val="12"/>
        </w:rPr>
        <w:t>¶</w:t>
      </w:r>
      <w:r w:rsidRPr="002F0863">
        <w:rPr>
          <w:sz w:val="16"/>
        </w:rPr>
        <w:t xml:space="preserve"> economic, and social shifts attending the transition from welfare to warfare</w:t>
      </w:r>
      <w:r w:rsidRPr="002F0863">
        <w:rPr>
          <w:sz w:val="12"/>
        </w:rPr>
        <w:t>¶</w:t>
      </w:r>
      <w:r w:rsidRPr="002F0863">
        <w:rPr>
          <w:sz w:val="16"/>
        </w:rPr>
        <w:t xml:space="preserve"> state. "</w:t>
      </w:r>
      <w:r w:rsidRPr="00360B56">
        <w:rPr>
          <w:b/>
          <w:highlight w:val="yellow"/>
          <w:u w:val="single"/>
        </w:rPr>
        <w:t>Racial profiling," then, is a young term, but the practice is centuries-old.</w:t>
      </w:r>
      <w:r w:rsidRPr="00184347">
        <w:rPr>
          <w:b/>
          <w:u w:val="single"/>
        </w:rPr>
        <w:t xml:space="preserve"> In</w:t>
      </w:r>
      <w:r w:rsidRPr="002F0863">
        <w:rPr>
          <w:sz w:val="12"/>
        </w:rPr>
        <w:t>¶</w:t>
      </w:r>
      <w:r w:rsidRPr="00184347">
        <w:rPr>
          <w:b/>
          <w:sz w:val="12"/>
          <w:u w:val="single"/>
        </w:rPr>
        <w:t xml:space="preserve"> </w:t>
      </w:r>
      <w:r w:rsidRPr="00184347">
        <w:rPr>
          <w:b/>
          <w:u w:val="single"/>
        </w:rPr>
        <w:t xml:space="preserve">other words, </w:t>
      </w:r>
      <w:r w:rsidRPr="00360B56">
        <w:rPr>
          <w:b/>
          <w:highlight w:val="yellow"/>
          <w:u w:val="single"/>
        </w:rPr>
        <w:t>the policing of blacks-whose repression has always been state sanctioned,</w:t>
      </w:r>
      <w:r w:rsidRPr="00360B56">
        <w:rPr>
          <w:sz w:val="12"/>
          <w:highlight w:val="yellow"/>
        </w:rPr>
        <w:t>¶</w:t>
      </w:r>
      <w:r w:rsidRPr="00360B56">
        <w:rPr>
          <w:b/>
          <w:sz w:val="12"/>
          <w:highlight w:val="yellow"/>
          <w:u w:val="single"/>
        </w:rPr>
        <w:t xml:space="preserve"> </w:t>
      </w:r>
      <w:r w:rsidRPr="00360B56">
        <w:rPr>
          <w:b/>
          <w:highlight w:val="yellow"/>
          <w:u w:val="single"/>
        </w:rPr>
        <w:t>even as it was rendered a private affair of "property management" _</w:t>
      </w:r>
      <w:r w:rsidRPr="00360B56">
        <w:rPr>
          <w:sz w:val="12"/>
          <w:highlight w:val="yellow"/>
        </w:rPr>
        <w:t>¶</w:t>
      </w:r>
      <w:r w:rsidRPr="00360B56">
        <w:rPr>
          <w:b/>
          <w:sz w:val="12"/>
          <w:highlight w:val="yellow"/>
          <w:u w:val="single"/>
        </w:rPr>
        <w:t xml:space="preserve"> </w:t>
      </w:r>
      <w:r w:rsidRPr="00360B56">
        <w:rPr>
          <w:b/>
          <w:highlight w:val="yellow"/>
          <w:u w:val="single"/>
        </w:rPr>
        <w:t>remains a central issue today; it has not recently emerged.</w:t>
      </w:r>
      <w:r w:rsidRPr="002F0863">
        <w:rPr>
          <w:sz w:val="16"/>
        </w:rPr>
        <w:t xml:space="preserve"> Amnesty International's</w:t>
      </w:r>
      <w:r w:rsidRPr="002F0863">
        <w:rPr>
          <w:sz w:val="12"/>
        </w:rPr>
        <w:t>¶</w:t>
      </w:r>
      <w:r w:rsidRPr="002F0863">
        <w:rPr>
          <w:sz w:val="16"/>
        </w:rPr>
        <w:t xml:space="preserve"> public hearings on racial profiling, the stalled federal legislation termed</w:t>
      </w:r>
      <w:r w:rsidRPr="002F0863">
        <w:rPr>
          <w:sz w:val="12"/>
        </w:rPr>
        <w:t>¶</w:t>
      </w:r>
      <w:r w:rsidRPr="002F0863">
        <w:rPr>
          <w:sz w:val="16"/>
        </w:rPr>
        <w:t xml:space="preserve"> "HR 1443," the ACLU'S "Driving while Black" campaign, and the problematic</w:t>
      </w:r>
      <w:r w:rsidRPr="002F0863">
        <w:rPr>
          <w:sz w:val="12"/>
        </w:rPr>
        <w:t>¶</w:t>
      </w:r>
      <w:r w:rsidRPr="002F0863">
        <w:rPr>
          <w:sz w:val="16"/>
        </w:rPr>
        <w:t xml:space="preserve"> reworking of the issue of racial profiling after September 11 all unfold against</w:t>
      </w:r>
      <w:r w:rsidRPr="002F0863">
        <w:rPr>
          <w:sz w:val="12"/>
        </w:rPr>
        <w:t>¶</w:t>
      </w:r>
      <w:r w:rsidRPr="002F0863">
        <w:rPr>
          <w:sz w:val="16"/>
        </w:rPr>
        <w:t xml:space="preserve"> the backdrop of this long history of "policing black people." </w:t>
      </w:r>
      <w:r w:rsidRPr="00184347">
        <w:rPr>
          <w:b/>
          <w:u w:val="single"/>
        </w:rPr>
        <w:t>The effects of crude</w:t>
      </w:r>
      <w:r w:rsidRPr="002F0863">
        <w:rPr>
          <w:sz w:val="12"/>
        </w:rPr>
        <w:t>¶</w:t>
      </w:r>
      <w:r w:rsidRPr="00184347">
        <w:rPr>
          <w:b/>
          <w:sz w:val="12"/>
          <w:u w:val="single"/>
        </w:rPr>
        <w:t xml:space="preserve"> </w:t>
      </w:r>
      <w:r w:rsidRPr="00184347">
        <w:rPr>
          <w:b/>
          <w:u w:val="single"/>
        </w:rPr>
        <w:t>political pragmatism, legalistic single-mindedness, or historical myopia enable</w:t>
      </w:r>
      <w:r w:rsidRPr="002F0863">
        <w:rPr>
          <w:sz w:val="12"/>
        </w:rPr>
        <w:t>¶</w:t>
      </w:r>
      <w:r w:rsidRPr="00184347">
        <w:rPr>
          <w:b/>
          <w:sz w:val="12"/>
          <w:u w:val="single"/>
        </w:rPr>
        <w:t xml:space="preserve"> </w:t>
      </w:r>
      <w:r w:rsidRPr="00184347">
        <w:rPr>
          <w:b/>
          <w:u w:val="single"/>
        </w:rPr>
        <w:t>us to identify the unleashing of the police with the advent of the war on drugs</w:t>
      </w:r>
      <w:r w:rsidRPr="002F0863">
        <w:rPr>
          <w:sz w:val="12"/>
        </w:rPr>
        <w:t>¶</w:t>
      </w:r>
      <w:r w:rsidRPr="00184347">
        <w:rPr>
          <w:b/>
          <w:sz w:val="12"/>
          <w:u w:val="single"/>
        </w:rPr>
        <w:t xml:space="preserve"> </w:t>
      </w:r>
      <w:r w:rsidRPr="00184347">
        <w:rPr>
          <w:b/>
          <w:u w:val="single"/>
        </w:rPr>
        <w:t>or the xenophobic panic around the New Immigration or the emergence of</w:t>
      </w:r>
      <w:r w:rsidRPr="002F0863">
        <w:rPr>
          <w:sz w:val="12"/>
        </w:rPr>
        <w:t>¶</w:t>
      </w:r>
      <w:r w:rsidRPr="00184347">
        <w:rPr>
          <w:b/>
          <w:sz w:val="12"/>
          <w:u w:val="single"/>
        </w:rPr>
        <w:t xml:space="preserve"> </w:t>
      </w:r>
      <w:r w:rsidRPr="00184347">
        <w:rPr>
          <w:b/>
          <w:u w:val="single"/>
        </w:rPr>
        <w:t>Homeland Security against the threat of</w:t>
      </w:r>
      <w:r>
        <w:rPr>
          <w:b/>
          <w:u w:val="single"/>
        </w:rPr>
        <w:t xml:space="preserve"> terrorism.</w:t>
      </w:r>
    </w:p>
    <w:p w:rsidR="00C652D6" w:rsidRPr="00A75D22" w:rsidRDefault="00C652D6" w:rsidP="00C652D6"/>
    <w:p w:rsidR="00BB72D5" w:rsidRDefault="00BB72D5" w:rsidP="00BB72D5">
      <w:pPr>
        <w:pStyle w:val="Heading4"/>
      </w:pPr>
      <w:r>
        <w:t>Surveillance doesn’t generate panoptic power because the subjects do not evaluate their surveillance in their decision making</w:t>
      </w:r>
    </w:p>
    <w:p w:rsidR="00BB72D5" w:rsidRPr="00657054" w:rsidRDefault="00BB72D5" w:rsidP="00BB72D5">
      <w:pPr>
        <w:rPr>
          <w:rStyle w:val="Style13ptBold"/>
          <w:b w:val="0"/>
          <w:sz w:val="22"/>
        </w:rPr>
      </w:pPr>
      <w:r>
        <w:rPr>
          <w:rStyle w:val="Style13ptBold"/>
        </w:rPr>
        <w:t xml:space="preserve">Yar 3 </w:t>
      </w:r>
      <w:r>
        <w:rPr>
          <w:rStyle w:val="Style13ptBold"/>
          <w:b w:val="0"/>
          <w:sz w:val="22"/>
        </w:rPr>
        <w:t>(Majid Yar, Professor</w:t>
      </w:r>
      <w:r w:rsidRPr="00657054">
        <w:rPr>
          <w:rStyle w:val="Style13ptBold"/>
          <w:b w:val="0"/>
          <w:sz w:val="22"/>
        </w:rPr>
        <w:t xml:space="preserve"> of Applied Social Science</w:t>
      </w:r>
      <w:r>
        <w:rPr>
          <w:rStyle w:val="Style13ptBold"/>
          <w:b w:val="0"/>
          <w:sz w:val="22"/>
        </w:rPr>
        <w:t xml:space="preserve"> at Lancaster University, Surveillance and Society, “Panoptic Power and the Pathologisation of Vision: Critical Reflections on the Foucauldian Thesis,” full date not given, 2003, http://www.surveillance-and-</w:t>
      </w:r>
      <w:r w:rsidRPr="00657054">
        <w:rPr>
          <w:rStyle w:val="Style13ptBold"/>
          <w:b w:val="0"/>
          <w:sz w:val="22"/>
        </w:rPr>
        <w:t>society.org/articles1%283%29/pathologisation.pdf</w:t>
      </w:r>
      <w:r w:rsidR="002C5EF3">
        <w:rPr>
          <w:rStyle w:val="Style13ptBold"/>
          <w:b w:val="0"/>
          <w:sz w:val="22"/>
        </w:rPr>
        <w:t>)/</w:t>
      </w:r>
    </w:p>
    <w:p w:rsidR="00BB72D5" w:rsidRDefault="00BB72D5" w:rsidP="00BB72D5">
      <w:pPr>
        <w:rPr>
          <w:rStyle w:val="StyleUnderline"/>
        </w:rPr>
      </w:pPr>
      <w:r w:rsidRPr="00F47CCD">
        <w:rPr>
          <w:rStyle w:val="StyleUnderline"/>
          <w:highlight w:val="cyan"/>
        </w:rPr>
        <w:t>The relationship between</w:t>
      </w:r>
      <w:r w:rsidRPr="00356D25">
        <w:rPr>
          <w:rStyle w:val="StyleUnderline"/>
        </w:rPr>
        <w:t xml:space="preserve"> the </w:t>
      </w:r>
      <w:r w:rsidRPr="00F47CCD">
        <w:rPr>
          <w:rStyle w:val="StyleUnderline"/>
          <w:highlight w:val="cyan"/>
        </w:rPr>
        <w:t>visibility of surveillance</w:t>
      </w:r>
      <w:r w:rsidRPr="00356D25">
        <w:rPr>
          <w:rStyle w:val="StyleUnderline"/>
        </w:rPr>
        <w:t xml:space="preserve"> (seeing that one is seen) </w:t>
      </w:r>
      <w:r w:rsidRPr="00F47CCD">
        <w:rPr>
          <w:rStyle w:val="StyleUnderline"/>
          <w:highlight w:val="cyan"/>
        </w:rPr>
        <w:t>and</w:t>
      </w:r>
      <w:r w:rsidRPr="00356D25">
        <w:rPr>
          <w:rStyle w:val="StyleUnderline"/>
        </w:rPr>
        <w:t xml:space="preserve"> normalising - </w:t>
      </w:r>
      <w:r w:rsidRPr="00F47CCD">
        <w:rPr>
          <w:rStyle w:val="StyleUnderline"/>
          <w:highlight w:val="cyan"/>
        </w:rPr>
        <w:t>disciplining effects has not gone unremarked</w:t>
      </w:r>
      <w:r w:rsidRPr="00F47CCD">
        <w:rPr>
          <w:rStyle w:val="StyleUnderline"/>
        </w:rPr>
        <w:t xml:space="preserve"> in</w:t>
      </w:r>
      <w:r w:rsidRPr="00356D25">
        <w:rPr>
          <w:rStyle w:val="StyleUnderline"/>
        </w:rPr>
        <w:t xml:space="preserve"> surveillance </w:t>
      </w:r>
      <w:r w:rsidRPr="00F47CCD">
        <w:rPr>
          <w:rStyle w:val="StyleUnderline"/>
        </w:rPr>
        <w:t>studies.</w:t>
      </w:r>
      <w:r w:rsidRPr="00356D25">
        <w:rPr>
          <w:rStyle w:val="StyleUnderline"/>
        </w:rPr>
        <w:t xml:space="preserve"> Indeed, the apparent </w:t>
      </w:r>
      <w:r w:rsidRPr="00F47CCD">
        <w:rPr>
          <w:rStyle w:val="StyleUnderline"/>
          <w:highlight w:val="cyan"/>
        </w:rPr>
        <w:t>lack of awareness on the part of the populace</w:t>
      </w:r>
      <w:r w:rsidRPr="00356D25">
        <w:rPr>
          <w:rStyle w:val="StyleUnderline"/>
        </w:rPr>
        <w:t xml:space="preserve"> that an area is subject to CCTV surveillance has been mobilised as an explanatory resource to account for the lack of efficacy of CCTV schemes in initiatives aimed at reducing crime and/or other forms of undesirable (“anti - social”) public behaviour. Thus, </w:t>
      </w:r>
      <w:r w:rsidRPr="00F47CCD">
        <w:rPr>
          <w:rStyle w:val="StyleUnderline"/>
          <w:highlight w:val="cyan"/>
        </w:rPr>
        <w:t>for example,</w:t>
      </w:r>
      <w:r w:rsidRPr="00356D25">
        <w:rPr>
          <w:rStyle w:val="StyleUnderline"/>
        </w:rPr>
        <w:t xml:space="preserve"> Ditton (1999) (in a study of CCTV systems in Glasgow) claims that: “</w:t>
      </w:r>
      <w:r w:rsidRPr="00F47CCD">
        <w:rPr>
          <w:rStyle w:val="StyleUnderline"/>
          <w:highlight w:val="cyan"/>
        </w:rPr>
        <w:t>For CCTV cameras to reduce crime through deterrence people must</w:t>
      </w:r>
      <w:r w:rsidRPr="00356D25">
        <w:rPr>
          <w:rStyle w:val="StyleUnderline"/>
        </w:rPr>
        <w:t xml:space="preserve">, of course, </w:t>
      </w:r>
      <w:r w:rsidRPr="00F47CCD">
        <w:rPr>
          <w:rStyle w:val="StyleUnderline"/>
          <w:highlight w:val="cyan"/>
        </w:rPr>
        <w:t>be aware of them”.</w:t>
      </w:r>
      <w:r w:rsidRPr="00356D25">
        <w:rPr>
          <w:rStyle w:val="StyleUnderline"/>
        </w:rPr>
        <w:t xml:space="preserve"> He goes on to note that survey questionnaires in the CCTV area revealed that “only 33% of people questioned in the city centre three months after camera installation were aware that CCTV cameras were in place.</w:t>
      </w:r>
      <w:r>
        <w:t xml:space="preserve"> This figure increased slightly to 41% 15 months after installation”. </w:t>
      </w:r>
      <w:r w:rsidRPr="00356D25">
        <w:rPr>
          <w:rStyle w:val="StyleUnderline"/>
        </w:rPr>
        <w:t xml:space="preserve">There are two implications here: (1) that </w:t>
      </w:r>
      <w:r w:rsidRPr="00F47CCD">
        <w:rPr>
          <w:rStyle w:val="StyleUnderline"/>
          <w:highlight w:val="cyan"/>
        </w:rPr>
        <w:t>low levels of public awareness</w:t>
      </w:r>
      <w:r w:rsidRPr="00356D25">
        <w:rPr>
          <w:rStyle w:val="StyleUnderline"/>
        </w:rPr>
        <w:t xml:space="preserve"> about the presence of CCTV cameras </w:t>
      </w:r>
      <w:r w:rsidRPr="00F47CCD">
        <w:rPr>
          <w:rStyle w:val="StyleUnderline"/>
          <w:highlight w:val="cyan"/>
        </w:rPr>
        <w:t>account</w:t>
      </w:r>
      <w:r w:rsidRPr="00356D25">
        <w:rPr>
          <w:rStyle w:val="StyleUnderline"/>
        </w:rPr>
        <w:t xml:space="preserve">ed in part </w:t>
      </w:r>
      <w:r w:rsidRPr="00F47CCD">
        <w:rPr>
          <w:rStyle w:val="StyleUnderline"/>
          <w:highlight w:val="cyan"/>
        </w:rPr>
        <w:t>for</w:t>
      </w:r>
      <w:r w:rsidRPr="00356D25">
        <w:rPr>
          <w:rStyle w:val="StyleUnderline"/>
        </w:rPr>
        <w:t xml:space="preserve"> the </w:t>
      </w:r>
      <w:r w:rsidRPr="00F47CCD">
        <w:rPr>
          <w:rStyle w:val="StyleUnderline"/>
          <w:highlight w:val="cyan"/>
        </w:rPr>
        <w:t>negligible deterrence</w:t>
      </w:r>
      <w:r w:rsidRPr="00356D25">
        <w:rPr>
          <w:rStyle w:val="StyleUnderline"/>
        </w:rPr>
        <w:t xml:space="preserve"> effect, </w:t>
      </w:r>
      <w:r w:rsidRPr="00F47CCD">
        <w:rPr>
          <w:rStyle w:val="StyleUnderline"/>
          <w:highlight w:val="cyan"/>
        </w:rPr>
        <w:t>as revealed through</w:t>
      </w:r>
      <w:r w:rsidRPr="00356D25">
        <w:rPr>
          <w:rStyle w:val="StyleUnderline"/>
        </w:rPr>
        <w:t xml:space="preserve"> the recorded </w:t>
      </w:r>
      <w:r w:rsidRPr="00F47CCD">
        <w:rPr>
          <w:rStyle w:val="StyleUnderline"/>
          <w:highlight w:val="cyan"/>
        </w:rPr>
        <w:t>crime figures,</w:t>
      </w:r>
      <w:r w:rsidRPr="00F47CCD">
        <w:rPr>
          <w:rStyle w:val="StyleUnderline"/>
        </w:rPr>
        <w:t xml:space="preserve"> and</w:t>
      </w:r>
      <w:r w:rsidRPr="00356D25">
        <w:rPr>
          <w:rStyle w:val="StyleUnderline"/>
        </w:rPr>
        <w:t xml:space="preserve"> that (2) conversely, if awareness were increased, the desired deterrence effect might become manifest.</w:t>
      </w:r>
      <w:r>
        <w:t xml:space="preserve"> However, such a construction of the relationship between awareness of being surveilled and behavioural self - regulation rests on a </w:t>
      </w:r>
      <w:r>
        <w:lastRenderedPageBreak/>
        <w:t xml:space="preserve">misapprehension, insofar as “awareness” (of being seen, of one’s visibility to the cameras) is understood in too abstract and de - contextualised a sense. “Awareness” here is taken to be a piece of cognitive content, a knowing, th at one either does or does not have. “Are you aware that this area in subject to CCTV surveillance?” is taken to be a question of the same kind as “are you aware that smoking causes cancer and heart disease?” or “are you aware that use of the motor car con tributes to global warming?”. The latter two examples of awareness, which are now socially widespread, are notable for their profound lack of consequence in terms of people’s behaviour. </w:t>
      </w:r>
      <w:r w:rsidRPr="00F47CCD">
        <w:rPr>
          <w:highlight w:val="cyan"/>
          <w:u w:val="single"/>
        </w:rPr>
        <w:t>The problem</w:t>
      </w:r>
      <w:r w:rsidRPr="00356D25">
        <w:rPr>
          <w:u w:val="single"/>
        </w:rPr>
        <w:t xml:space="preserve"> here </w:t>
      </w:r>
      <w:r w:rsidRPr="00F47CCD">
        <w:rPr>
          <w:highlight w:val="cyan"/>
          <w:u w:val="single"/>
        </w:rPr>
        <w:t>is that “awareness</w:t>
      </w:r>
      <w:r w:rsidRPr="00356D25">
        <w:rPr>
          <w:u w:val="single"/>
        </w:rPr>
        <w:t xml:space="preserve"> of CCTV cameras” </w:t>
      </w:r>
      <w:r w:rsidRPr="00F47CCD">
        <w:rPr>
          <w:highlight w:val="cyan"/>
          <w:u w:val="single"/>
        </w:rPr>
        <w:t>is understood as a</w:t>
      </w:r>
      <w:r w:rsidRPr="00356D25">
        <w:rPr>
          <w:u w:val="single"/>
        </w:rPr>
        <w:t xml:space="preserve">n empirical or </w:t>
      </w:r>
      <w:r w:rsidRPr="00F47CCD">
        <w:rPr>
          <w:highlight w:val="cyan"/>
          <w:u w:val="single"/>
        </w:rPr>
        <w:t>cognitive matter</w:t>
      </w:r>
      <w:r w:rsidRPr="00356D25">
        <w:rPr>
          <w:u w:val="single"/>
        </w:rPr>
        <w:t xml:space="preserve"> – “seeing the cameras” is taken to be of a kind with “how many fingers am I holding up”. What </w:t>
      </w:r>
      <w:r w:rsidRPr="00F47CCD">
        <w:rPr>
          <w:highlight w:val="cyan"/>
          <w:u w:val="single"/>
        </w:rPr>
        <w:t>this misses</w:t>
      </w:r>
      <w:r w:rsidRPr="00356D25">
        <w:rPr>
          <w:u w:val="single"/>
        </w:rPr>
        <w:t xml:space="preserve"> is </w:t>
      </w:r>
      <w:r w:rsidRPr="00F47CCD">
        <w:rPr>
          <w:highlight w:val="cyan"/>
          <w:u w:val="single"/>
        </w:rPr>
        <w:t>that seeing, in terms of what is behaviourally meaningful, is</w:t>
      </w:r>
      <w:r w:rsidRPr="00356D25">
        <w:rPr>
          <w:u w:val="single"/>
        </w:rPr>
        <w:t xml:space="preserve"> in fact </w:t>
      </w:r>
      <w:r w:rsidRPr="00F47CCD">
        <w:rPr>
          <w:highlight w:val="cyan"/>
          <w:u w:val="single"/>
        </w:rPr>
        <w:t>a social process</w:t>
      </w:r>
      <w:r w:rsidRPr="00356D25">
        <w:rPr>
          <w:u w:val="single"/>
        </w:rPr>
        <w:t xml:space="preserve">, one </w:t>
      </w:r>
      <w:r w:rsidRPr="00F47CCD">
        <w:rPr>
          <w:highlight w:val="cyan"/>
          <w:u w:val="single"/>
        </w:rPr>
        <w:t>in which we</w:t>
      </w:r>
      <w:r w:rsidRPr="00356D25">
        <w:rPr>
          <w:u w:val="single"/>
        </w:rPr>
        <w:t xml:space="preserve"> selectively </w:t>
      </w:r>
      <w:r w:rsidRPr="00F47CCD">
        <w:rPr>
          <w:highlight w:val="cyan"/>
          <w:u w:val="single"/>
        </w:rPr>
        <w:t>attend to</w:t>
      </w:r>
      <w:r w:rsidRPr="00356D25">
        <w:rPr>
          <w:u w:val="single"/>
        </w:rPr>
        <w:t xml:space="preserve"> specific features of </w:t>
      </w:r>
      <w:r w:rsidRPr="00F47CCD">
        <w:rPr>
          <w:highlight w:val="cyan"/>
          <w:u w:val="single"/>
        </w:rPr>
        <w:t>our environment in the course of managing our</w:t>
      </w:r>
      <w:r w:rsidRPr="00F47CCD">
        <w:rPr>
          <w:u w:val="single"/>
        </w:rPr>
        <w:t xml:space="preserve"> practical </w:t>
      </w:r>
      <w:r w:rsidRPr="00F47CCD">
        <w:rPr>
          <w:highlight w:val="cyan"/>
          <w:u w:val="single"/>
        </w:rPr>
        <w:t>activities.</w:t>
      </w:r>
      <w:r w:rsidRPr="00356D25">
        <w:rPr>
          <w:u w:val="single"/>
        </w:rPr>
        <w:t xml:space="preserve"> What is rendered visible and invisible (what we “see” or “don’t see”, what we are “aware of” or “unaware of”, what we “take note of” or “ignore”) is part - and - parcel of the business of negotiating our way around the world of routine activities and mundane exigencies that comprise everyday life. </w:t>
      </w:r>
      <w:r>
        <w:t xml:space="preserve">This fundamental point can be briefly explicated through the reflections of Schutz and Garfinkel on the construction of everyday experience and activity, which together comprise what passes for us as “the real world”. Schutz’s phenomenological theory is based upon the idea that our stock of knowledge about the world comprises much more than “abstract” facts, it crucially includes the beliefs, expectations and rules we have immediately available for interpretation and action. </w:t>
      </w:r>
      <w:r w:rsidRPr="00F47CCD">
        <w:rPr>
          <w:highlight w:val="cyan"/>
          <w:u w:val="single"/>
        </w:rPr>
        <w:t>Our knowledge of the world</w:t>
      </w:r>
      <w:r w:rsidRPr="00356D25">
        <w:rPr>
          <w:u w:val="single"/>
        </w:rPr>
        <w:t xml:space="preserve"> (what we take to be “real” and noteworthy) </w:t>
      </w:r>
      <w:r w:rsidRPr="00F47CCD">
        <w:rPr>
          <w:highlight w:val="cyan"/>
          <w:u w:val="single"/>
        </w:rPr>
        <w:t>is based upon a socially shared system of</w:t>
      </w:r>
      <w:r w:rsidRPr="00356D25">
        <w:rPr>
          <w:u w:val="single"/>
        </w:rPr>
        <w:t xml:space="preserve"> typifications and relevances – </w:t>
      </w:r>
      <w:r w:rsidRPr="00F47CCD">
        <w:rPr>
          <w:highlight w:val="cyan"/>
          <w:u w:val="single"/>
        </w:rPr>
        <w:t>whether</w:t>
      </w:r>
      <w:r w:rsidRPr="00356D25">
        <w:rPr>
          <w:u w:val="single"/>
        </w:rPr>
        <w:t xml:space="preserve"> or not </w:t>
      </w:r>
      <w:r w:rsidRPr="00F47CCD">
        <w:rPr>
          <w:highlight w:val="cyan"/>
          <w:u w:val="single"/>
        </w:rPr>
        <w:t>an object is relevant</w:t>
      </w:r>
      <w:r w:rsidRPr="00F47CCD">
        <w:rPr>
          <w:u w:val="single"/>
        </w:rPr>
        <w:t xml:space="preserve"> (</w:t>
      </w:r>
      <w:r w:rsidRPr="00356D25">
        <w:rPr>
          <w:u w:val="single"/>
        </w:rPr>
        <w:t>made “visible” for practical purposes) depends upon what kind of shared social practice individuals happen to be engaged in (Bernstein, 1979: 146 - 148).</w:t>
      </w:r>
      <w:r>
        <w:t xml:space="preserve"> This insight is further developed in Garfinkel’s ethnomethodology. </w:t>
      </w:r>
      <w:r w:rsidRPr="00356D25">
        <w:rPr>
          <w:u w:val="single"/>
        </w:rPr>
        <w:t xml:space="preserve">He shows that everyday activities proceed through repertoires that selectively attend to features of the world, such that what is visible amounts to the “visible - rational - and - reportable - for all - practical - purposes” (Garfinkel, 1984, vii) 4 . What, then, might be our “practical purposes” when we step out of the door into public settings? </w:t>
      </w:r>
      <w:r w:rsidRPr="00F47CCD">
        <w:rPr>
          <w:highlight w:val="cyan"/>
          <w:u w:val="single"/>
        </w:rPr>
        <w:t>We habitually organise our selective</w:t>
      </w:r>
      <w:r w:rsidRPr="00356D25">
        <w:rPr>
          <w:u w:val="single"/>
        </w:rPr>
        <w:t xml:space="preserve"> structures of </w:t>
      </w:r>
      <w:r w:rsidRPr="00F47CCD">
        <w:rPr>
          <w:highlight w:val="cyan"/>
          <w:u w:val="single"/>
        </w:rPr>
        <w:t>attention according to</w:t>
      </w:r>
      <w:r w:rsidRPr="00F47CCD">
        <w:rPr>
          <w:u w:val="single"/>
        </w:rPr>
        <w:t xml:space="preserve"> the </w:t>
      </w:r>
      <w:r w:rsidRPr="00F47CCD">
        <w:rPr>
          <w:highlight w:val="cyan"/>
          <w:u w:val="single"/>
        </w:rPr>
        <w:t>mundane activities</w:t>
      </w:r>
      <w:r w:rsidRPr="00F47CCD">
        <w:rPr>
          <w:u w:val="single"/>
        </w:rPr>
        <w:t xml:space="preserve"> that make it possible for us to function</w:t>
      </w:r>
      <w:r w:rsidRPr="00356D25">
        <w:rPr>
          <w:u w:val="single"/>
        </w:rPr>
        <w:t xml:space="preserve"> as competent participants in everyday life – crossing the street, not colliding with other pedestrians, managing the interactional repertoires that enable us to fit - in (civility, politeness, maintaining a conversation, asking and answering questions) and successfully completing a range of seemingly unremarkable tasks (buying a loaf of bread, catching a bus, ordering a drink, getting from a - to - b). </w:t>
      </w:r>
      <w:r w:rsidRPr="00F47CCD">
        <w:rPr>
          <w:highlight w:val="cyan"/>
          <w:u w:val="single"/>
        </w:rPr>
        <w:t>Consequently, what is visible for us</w:t>
      </w:r>
      <w:r w:rsidRPr="00356D25">
        <w:rPr>
          <w:u w:val="single"/>
        </w:rPr>
        <w:t xml:space="preserve">, for the most part and most of the time, </w:t>
      </w:r>
      <w:r w:rsidRPr="00F47CCD">
        <w:rPr>
          <w:highlight w:val="cyan"/>
          <w:u w:val="single"/>
        </w:rPr>
        <w:t>are the features of our environment</w:t>
      </w:r>
      <w:r w:rsidRPr="00356D25">
        <w:rPr>
          <w:u w:val="single"/>
        </w:rPr>
        <w:t xml:space="preserve"> that we are </w:t>
      </w:r>
      <w:r w:rsidRPr="00F47CCD">
        <w:rPr>
          <w:highlight w:val="cyan"/>
          <w:u w:val="single"/>
        </w:rPr>
        <w:t>required to attend to as part of</w:t>
      </w:r>
      <w:r w:rsidRPr="00F47CCD">
        <w:rPr>
          <w:u w:val="single"/>
        </w:rPr>
        <w:t xml:space="preserve"> these</w:t>
      </w:r>
      <w:r w:rsidRPr="00356D25">
        <w:rPr>
          <w:u w:val="single"/>
        </w:rPr>
        <w:t xml:space="preserve"> </w:t>
      </w:r>
      <w:r w:rsidRPr="00F47CCD">
        <w:rPr>
          <w:highlight w:val="cyan"/>
          <w:u w:val="single"/>
        </w:rPr>
        <w:t>routine activities.</w:t>
      </w:r>
      <w:r>
        <w:t xml:space="preserve"> </w:t>
      </w:r>
      <w:r w:rsidRPr="00F47CCD">
        <w:rPr>
          <w:highlight w:val="cyan"/>
          <w:u w:val="single"/>
        </w:rPr>
        <w:t>The presence of surveillance systems</w:t>
      </w:r>
      <w:r w:rsidRPr="00356D25">
        <w:rPr>
          <w:u w:val="single"/>
        </w:rPr>
        <w:t xml:space="preserve"> such as CCTV </w:t>
      </w:r>
      <w:r w:rsidRPr="00F47CCD">
        <w:rPr>
          <w:highlight w:val="cyan"/>
          <w:u w:val="single"/>
        </w:rPr>
        <w:t>may well go unattended,</w:t>
      </w:r>
      <w:r w:rsidRPr="00356D25">
        <w:rPr>
          <w:u w:val="single"/>
        </w:rPr>
        <w:t xml:space="preserve"> comprising </w:t>
      </w:r>
      <w:r w:rsidRPr="00F47CCD">
        <w:rPr>
          <w:highlight w:val="cyan"/>
          <w:u w:val="single"/>
        </w:rPr>
        <w:t>“seen but unnoticed” (for - practical - purposes)</w:t>
      </w:r>
      <w:r w:rsidRPr="00356D25">
        <w:rPr>
          <w:u w:val="single"/>
        </w:rPr>
        <w:t xml:space="preserve"> “expected </w:t>
      </w:r>
      <w:r w:rsidRPr="00F47CCD">
        <w:rPr>
          <w:highlight w:val="cyan"/>
          <w:u w:val="single"/>
        </w:rPr>
        <w:t>background features” of social reality.</w:t>
      </w:r>
      <w:r w:rsidRPr="00356D25">
        <w:rPr>
          <w:u w:val="single"/>
        </w:rPr>
        <w:t xml:space="preserve"> Far from being in a state of “permanent and conscious visibility” vis - à - vis such surveillance apparatuses, </w:t>
      </w:r>
      <w:r w:rsidRPr="00F47CCD">
        <w:rPr>
          <w:highlight w:val="cyan"/>
          <w:u w:val="single"/>
        </w:rPr>
        <w:t>we</w:t>
      </w:r>
      <w:r w:rsidRPr="00356D25">
        <w:rPr>
          <w:u w:val="single"/>
        </w:rPr>
        <w:t xml:space="preserve"> may </w:t>
      </w:r>
      <w:r w:rsidRPr="00F47CCD">
        <w:rPr>
          <w:highlight w:val="cyan"/>
          <w:u w:val="single"/>
        </w:rPr>
        <w:t>take little note of them in terms of managing our activities</w:t>
      </w:r>
      <w:r w:rsidRPr="00356D25">
        <w:rPr>
          <w:u w:val="single"/>
        </w:rPr>
        <w:t xml:space="preserve"> (in ethnomethodological parlance, they do not typically constitute features of our world that are incorporated into the “reflexive monitoring of action” 5</w:t>
      </w:r>
      <w:r w:rsidRPr="00356D25">
        <w:rPr>
          <w:rStyle w:val="StyleUnderline"/>
        </w:rPr>
        <w:t xml:space="preserve">). Indeed, to put it bluntly, the social actor who spent all his time noticing and taking - notice - of cameras on rooftops, poles and elevated platforms would be well - nigh incapable of “doing” social life i.e. attending to and res ponding to all the immediately and practically relevant human and material features of the environment. The individual who did conduct himself in such a manner might well find himself dismissed as the unfortunate victim of delusional paranoia. In other words, it is quite likely that </w:t>
      </w:r>
      <w:r w:rsidRPr="00F47CCD">
        <w:rPr>
          <w:rStyle w:val="StyleUnderline"/>
          <w:highlight w:val="cyan"/>
        </w:rPr>
        <w:t>while we may be “aware” of the presence of</w:t>
      </w:r>
      <w:r w:rsidRPr="00356D25">
        <w:rPr>
          <w:rStyle w:val="StyleUnderline"/>
        </w:rPr>
        <w:t xml:space="preserve"> CCTV </w:t>
      </w:r>
      <w:r w:rsidRPr="00F47CCD">
        <w:rPr>
          <w:rStyle w:val="StyleUnderline"/>
          <w:highlight w:val="cyan"/>
        </w:rPr>
        <w:t>cameras in the</w:t>
      </w:r>
      <w:r w:rsidRPr="00356D25">
        <w:rPr>
          <w:rStyle w:val="StyleUnderline"/>
        </w:rPr>
        <w:t xml:space="preserve"> first (empirical, </w:t>
      </w:r>
      <w:r w:rsidRPr="00F47CCD">
        <w:rPr>
          <w:rStyle w:val="StyleUnderline"/>
          <w:highlight w:val="cyan"/>
        </w:rPr>
        <w:t>cognitive sense), we</w:t>
      </w:r>
      <w:r w:rsidRPr="00356D25">
        <w:rPr>
          <w:rStyle w:val="StyleUnderline"/>
        </w:rPr>
        <w:t xml:space="preserve"> </w:t>
      </w:r>
      <w:r w:rsidRPr="00356D25">
        <w:rPr>
          <w:rStyle w:val="StyleUnderline"/>
        </w:rPr>
        <w:lastRenderedPageBreak/>
        <w:t xml:space="preserve">often tend to </w:t>
      </w:r>
      <w:r w:rsidRPr="00F47CCD">
        <w:rPr>
          <w:rStyle w:val="StyleUnderline"/>
          <w:highlight w:val="cyan"/>
        </w:rPr>
        <w:t>take no practical cognisance of them</w:t>
      </w:r>
      <w:r w:rsidRPr="00356D25">
        <w:rPr>
          <w:rStyle w:val="StyleUnderline"/>
        </w:rPr>
        <w:t xml:space="preserve"> as we go about our activities. If the logic of </w:t>
      </w:r>
      <w:r w:rsidRPr="00F47CCD">
        <w:rPr>
          <w:rStyle w:val="StyleUnderline"/>
          <w:highlight w:val="cyan"/>
        </w:rPr>
        <w:t>panoptic power</w:t>
      </w:r>
      <w:r w:rsidRPr="00356D25">
        <w:rPr>
          <w:rStyle w:val="StyleUnderline"/>
        </w:rPr>
        <w:t xml:space="preserve"> is condition al upon the subjective awareness and sense - making activity of the individuals “subjected” to it, then it </w:t>
      </w:r>
      <w:r w:rsidRPr="00F47CCD">
        <w:rPr>
          <w:rStyle w:val="StyleUnderline"/>
          <w:highlight w:val="cyan"/>
        </w:rPr>
        <w:t>is by and large liable to have</w:t>
      </w:r>
      <w:r w:rsidRPr="00356D25">
        <w:rPr>
          <w:rStyle w:val="StyleUnderline"/>
        </w:rPr>
        <w:t xml:space="preserve"> only </w:t>
      </w:r>
      <w:r w:rsidRPr="00F47CCD">
        <w:rPr>
          <w:rStyle w:val="StyleUnderline"/>
          <w:highlight w:val="cyan"/>
        </w:rPr>
        <w:t>limited impact</w:t>
      </w:r>
      <w:r w:rsidRPr="00356D25">
        <w:rPr>
          <w:rStyle w:val="StyleUnderline"/>
        </w:rPr>
        <w:t xml:space="preserve"> in terms of the “normalisation” of their actions. 6</w:t>
      </w:r>
    </w:p>
    <w:p w:rsidR="00C652D6" w:rsidRDefault="00C652D6" w:rsidP="001364DF">
      <w:pPr>
        <w:pStyle w:val="Heading4"/>
        <w:rPr>
          <w:rStyle w:val="Style13ptBold"/>
        </w:rPr>
      </w:pPr>
    </w:p>
    <w:p w:rsidR="00183A9C" w:rsidRDefault="00183A9C" w:rsidP="001364DF">
      <w:pPr>
        <w:pStyle w:val="Heading4"/>
        <w:rPr>
          <w:rStyle w:val="Style13ptBold"/>
        </w:rPr>
      </w:pPr>
      <w:r>
        <w:rPr>
          <w:rStyle w:val="Style13ptBold"/>
        </w:rPr>
        <w:t>ANSWERS TO COUNTERGAZING</w:t>
      </w:r>
    </w:p>
    <w:p w:rsidR="001364DF" w:rsidRDefault="001364DF" w:rsidP="001364DF">
      <w:pPr>
        <w:pStyle w:val="Heading4"/>
        <w:rPr>
          <w:rStyle w:val="Style13ptBold"/>
        </w:rPr>
      </w:pPr>
      <w:r>
        <w:rPr>
          <w:rStyle w:val="Style13ptBold"/>
        </w:rPr>
        <w:t>Islamophobia going down</w:t>
      </w:r>
    </w:p>
    <w:p w:rsidR="00394CBE" w:rsidRDefault="00394CBE" w:rsidP="00834C57">
      <w:r w:rsidRPr="00394CBE">
        <w:rPr>
          <w:rStyle w:val="Style13ptBold"/>
        </w:rPr>
        <w:t>Jacoby ’10</w:t>
      </w:r>
      <w:r>
        <w:t xml:space="preserve"> (Jeff Jacoby, December 8</w:t>
      </w:r>
      <w:r w:rsidRPr="00394CBE">
        <w:rPr>
          <w:vertAlign w:val="superscript"/>
        </w:rPr>
        <w:t>th</w:t>
      </w:r>
      <w:r>
        <w:t xml:space="preserve">, boston.com, The ‘Islamophobia’ myth, </w:t>
      </w:r>
      <w:hyperlink r:id="rId5" w:history="1">
        <w:r w:rsidRPr="009E4969">
          <w:rPr>
            <w:rStyle w:val="Hyperlink"/>
          </w:rPr>
          <w:t>http://www.boston.com/bostonglobe/editorial_opinion/oped/articles/2010/12/08/the_islamophobia_myth/</w:t>
        </w:r>
      </w:hyperlink>
      <w:r>
        <w:t>, AZ)</w:t>
      </w:r>
    </w:p>
    <w:p w:rsidR="00834C57" w:rsidRPr="00394CBE" w:rsidRDefault="00394CBE" w:rsidP="00834C57">
      <w:pPr>
        <w:rPr>
          <w:rStyle w:val="StyleUnderline"/>
        </w:rPr>
      </w:pPr>
      <w:r>
        <w:t xml:space="preserve"> Yet the story conceded frankly that “</w:t>
      </w:r>
      <w:r w:rsidRPr="00394CBE">
        <w:rPr>
          <w:rStyle w:val="StyleUnderline"/>
        </w:rPr>
        <w:t>there’s no sign that violence against Muslims is on the rise’</w:t>
      </w:r>
      <w:r>
        <w:t>’ and that “</w:t>
      </w:r>
      <w:r w:rsidRPr="00394CBE">
        <w:rPr>
          <w:rStyle w:val="StyleUnderline"/>
        </w:rPr>
        <w:t>Islamophobia in the US doesn’t approach levels seen in other countries</w:t>
      </w:r>
      <w:r>
        <w:t xml:space="preserve">.’’ In fact, </w:t>
      </w:r>
      <w:r w:rsidRPr="00394CBE">
        <w:rPr>
          <w:rStyle w:val="StyleUnderline"/>
        </w:rPr>
        <w:t>as Time pointed out</w:t>
      </w:r>
      <w:r>
        <w:t>, while there may be the occasional confrontation over a Muslim construction project, “</w:t>
      </w:r>
      <w:r w:rsidRPr="00394CBE">
        <w:rPr>
          <w:rStyle w:val="StyleUnderline"/>
        </w:rPr>
        <w:t>there are now 1,900 mosques in the US, up from about 1,200 in 2001</w:t>
      </w:r>
      <w:r>
        <w:t xml:space="preserve">.’’ </w:t>
      </w:r>
      <w:r w:rsidRPr="00394CBE">
        <w:rPr>
          <w:rStyle w:val="StyleUnderline"/>
        </w:rPr>
        <w:t>Even after 9/11</w:t>
      </w:r>
      <w:r>
        <w:t xml:space="preserve">, in other words, and even as radical Islamists continue to target Americans, </w:t>
      </w:r>
      <w:r w:rsidRPr="00394CBE">
        <w:rPr>
          <w:rStyle w:val="StyleUnderline"/>
        </w:rPr>
        <w:t>places of worship for Muslims in the United States have proliferated</w:t>
      </w:r>
      <w:r>
        <w:t xml:space="preserve">. </w:t>
      </w:r>
      <w:r w:rsidRPr="00394CBE">
        <w:rPr>
          <w:rStyle w:val="Emphasis"/>
        </w:rPr>
        <w:t>And whenever naked anti-Islamic bigotry has appeared, “it has been denounced by many Christian, Jewish, and secular groups</w:t>
      </w:r>
      <w:r>
        <w:t xml:space="preserve">.’’ </w:t>
      </w:r>
      <w:r w:rsidRPr="00394CBE">
        <w:rPr>
          <w:rStyle w:val="StyleUnderline"/>
        </w:rPr>
        <w:t>America is many things, but “Islamophobic’’ plainly isn’t one of them. As Time itself acknowledged: “Polls have shown that most Muslims feel safer and freer in the US than anywhere else in the Western world.</w:t>
      </w:r>
      <w:r>
        <w:t>’’ That sentiment is powerfully buttressed by the FBI’s newly released statistics on hate crimes in the United States</w:t>
      </w:r>
      <w:r w:rsidRPr="00394CBE">
        <w:rPr>
          <w:rStyle w:val="StyleUnderline"/>
        </w:rPr>
        <w:t>. In 2009, according to data gathered from more than 14,000 law enforcement agencies nationwide, there were 1,376 hate crimes motivated by religious bias. Of those, just 9.3 percent</w:t>
      </w:r>
      <w:r>
        <w:t xml:space="preserve"> — fewer than 1 in 10 — </w:t>
      </w:r>
      <w:r w:rsidRPr="00394CBE">
        <w:rPr>
          <w:rStyle w:val="StyleUnderline"/>
        </w:rPr>
        <w:t>were committed against Muslims</w:t>
      </w:r>
      <w:r>
        <w:t xml:space="preserve">. By contrast, 70.1 percent were committed against Jews, 6.9 percent were aimed at Catholics or Protestants, and 8.6 percent targeted other religions. Hate crimes driven by anti-Muslim bigotry were outnumbered nearly 8 to 1 by anti-Semitic crimes. </w:t>
      </w:r>
      <w:r w:rsidRPr="00394CBE">
        <w:rPr>
          <w:rStyle w:val="StyleUnderline"/>
        </w:rPr>
        <w:t>Year after year, American Jews are far more likely to be the victims of religious hate crime</w:t>
      </w:r>
      <w:r>
        <w:t xml:space="preserve"> than members of any other group. That was true even in 2001, by far the worst year for anti-Muslim incidents, when 481 were reported — less than half of the 1,042 anti-Jewish crimes tabulated by the FBI the same year. Does all this mean that America is in reality a hotbed of anti-Semitism? Would Time’s cover have been closer to the mark if it had asked: “Is America Judeophobic?’’ Of course not. Even one hate crime is one too many, but in a nation of 300 million, all of the religious-based hate crimes added together amount to less than a drop in the bucket. This is not to minimize the 964 hate crimes perpetrated against Jews last year, or those carried out against Muslims (128), Catholics (55), or Protestants (40). Some of those attacks were especially shocking or destructive; all of them should be punished. But surely the most obvious takeaway from the FBI’s statistics is not that anti-religious hate crimes are so frequent in America. It is that they are so rare. In a column a few years back, I wrote that America has been for the Jews “a safe harbor virtually without parallel.’’ It has proved much the same for Muslims. Of course there is tension and hostility sometimes. How could there not be, when America is at war with violent jihadists who have done so much harm in the name of Islam? </w:t>
      </w:r>
      <w:r w:rsidRPr="00394CBE">
        <w:rPr>
          <w:rStyle w:val="StyleUnderline"/>
        </w:rPr>
        <w:t>But for American Muslims as for American Jews, the tension and hostility are the exception. America’s exemplary tolerance is the rule.</w:t>
      </w:r>
    </w:p>
    <w:p w:rsidR="00834C57" w:rsidRDefault="00A14213" w:rsidP="00834C57">
      <w:pPr>
        <w:pStyle w:val="Heading4"/>
        <w:rPr>
          <w:rStyle w:val="Style13ptBold"/>
        </w:rPr>
      </w:pPr>
      <w:r>
        <w:rPr>
          <w:rStyle w:val="Style13ptBold"/>
        </w:rPr>
        <w:lastRenderedPageBreak/>
        <w:t>Statistics show</w:t>
      </w:r>
      <w:r w:rsidR="00834C57">
        <w:rPr>
          <w:rStyle w:val="Style13ptBold"/>
        </w:rPr>
        <w:t xml:space="preserve"> islamophobia is actually very low in the squo</w:t>
      </w:r>
    </w:p>
    <w:p w:rsidR="00834C57" w:rsidRDefault="00834C57" w:rsidP="00834C57">
      <w:r w:rsidRPr="004A1683">
        <w:rPr>
          <w:rStyle w:val="Style13ptBold"/>
        </w:rPr>
        <w:t>Spencer 14</w:t>
      </w:r>
      <w:r>
        <w:t xml:space="preserve"> (Decenber 17, 2014, Robert spencer, New FBI hate crime stats show yet again that claims about “Islamophobia” are false,http://www.jihadwatch.org/2014/12/new-fbi-hate-crime-stats-show-yet-again-that-claims-about-islamophobia-are-false, AZ)</w:t>
      </w:r>
    </w:p>
    <w:p w:rsidR="00834C57" w:rsidRPr="004A1683" w:rsidRDefault="00834C57" w:rsidP="00834C57">
      <w:pPr>
        <w:rPr>
          <w:sz w:val="16"/>
        </w:rPr>
      </w:pPr>
      <w:r w:rsidRPr="004A1683">
        <w:rPr>
          <w:sz w:val="16"/>
        </w:rPr>
        <w:t xml:space="preserve">New FBI hate crime stats show yet again that </w:t>
      </w:r>
      <w:r w:rsidRPr="004A1683">
        <w:rPr>
          <w:rStyle w:val="StyleUnderline"/>
        </w:rPr>
        <w:t>claims about “Islamophobia” are false</w:t>
      </w:r>
      <w:r>
        <w:rPr>
          <w:rStyle w:val="StyleUnderline"/>
        </w:rPr>
        <w:t xml:space="preserve"> </w:t>
      </w:r>
      <w:r w:rsidRPr="004A1683">
        <w:rPr>
          <w:sz w:val="16"/>
        </w:rPr>
        <w:t xml:space="preserve">DECEMBER 17, 2014 2:34 PM BY ROBERT SPENCER No violence or hatred directed at an innocent Muslim or non-Muslim is ever justified. The fact is that </w:t>
      </w:r>
      <w:r w:rsidRPr="004A1683">
        <w:rPr>
          <w:rStyle w:val="StyleUnderline"/>
        </w:rPr>
        <w:t>there is far less of it than Islamic supremacist groups and the mainstream media would have you believe. We heard it yet again not just after, but during the Sydney jihad hostage crisis: there would be a “backlash” against Muslims, a wave of Islamophobic hate crimes. There has not been, of course.</w:t>
      </w:r>
      <w:r w:rsidRPr="004A1683">
        <w:rPr>
          <w:sz w:val="16"/>
        </w:rPr>
        <w:t xml:space="preserve"> Leftists and Islamic supremacists use the specter of “Islamophobic hate crime” to shut down honest discussion of how jihadists use the texts and teachings of Islam to justify violence and supremacism, and intimidate people into thinking that there is something wrong with resisting jihad terror. </w:t>
      </w:r>
      <w:r w:rsidRPr="004A1683">
        <w:rPr>
          <w:rStyle w:val="StyleUnderline"/>
        </w:rPr>
        <w:t>The FBI’s newly released hate crime statistics</w:t>
      </w:r>
      <w:r w:rsidRPr="004A1683">
        <w:rPr>
          <w:sz w:val="16"/>
        </w:rPr>
        <w:t xml:space="preserve"> for 2013 </w:t>
      </w:r>
      <w:r w:rsidRPr="004A1683">
        <w:rPr>
          <w:rStyle w:val="StyleUnderline"/>
        </w:rPr>
        <w:t>offer a fresh example of how reality refuses to conform to the dubious narrative of widespread Muslim victimization</w:t>
      </w:r>
      <w:r w:rsidRPr="004A1683">
        <w:rPr>
          <w:sz w:val="16"/>
        </w:rPr>
        <w:t xml:space="preserve"> at the hands of American bigots. As in previous years, </w:t>
      </w:r>
      <w:r w:rsidRPr="004A1683">
        <w:rPr>
          <w:rStyle w:val="StyleUnderline"/>
        </w:rPr>
        <w:t>most hate crimes were not religiously motivated, most religiously motivated hate crimes were anti-Jewish, and Muslims suffered fewer total incidents</w:t>
      </w:r>
      <w:r w:rsidRPr="004A1683">
        <w:rPr>
          <w:sz w:val="16"/>
        </w:rPr>
        <w:t xml:space="preserve"> than many groups and fewer per capita than gays or Jews. Anti-Islamic crimes did not involve greater violence than others and have not become more frequent. A glance at the details: </w:t>
      </w:r>
      <w:r w:rsidRPr="004A1683">
        <w:rPr>
          <w:rStyle w:val="StyleUnderline"/>
        </w:rPr>
        <w:t>Of the 5,928 incidents of hate crime tabulated in 2013, 135 (2.3 percent) were anti-Islamic,</w:t>
      </w:r>
      <w:r w:rsidRPr="004A1683">
        <w:rPr>
          <w:sz w:val="16"/>
        </w:rPr>
        <w:t xml:space="preserve"> an increase of five over the prior year but still slightly below the annual average of 139 from 2002 to 2011. The small rise in recorded anti-Islamic incidents could be attributable to improved data collection rather than a true uptick. Reports submitted by law enforcement agencies covered a population of 295 million Americans in 2013, 18.6 percent higher than in 2012. There were 1,031 incidents inspired by religion last year, 625 (60.6 percent) of which were anti-Jewish. Anti-Islamic ones constituted just 13.1 percent. </w:t>
      </w:r>
      <w:r w:rsidRPr="004A1683">
        <w:rPr>
          <w:rStyle w:val="StyleUnderline"/>
        </w:rPr>
        <w:t>Anti-Islamic incidents were also outnumbered by those targeting blacks (1,856), whites (653), gay men (750), lesbians (160), LGBTs in general (277), Hispanics (331), and people of other ethnicities (324). Anti-Asian incidents (135) equaled anti-Islamic ones.</w:t>
      </w:r>
      <w:r>
        <w:rPr>
          <w:rStyle w:val="StyleUnderline"/>
        </w:rPr>
        <w:t xml:space="preserve"> </w:t>
      </w:r>
      <w:r w:rsidRPr="004A1683">
        <w:rPr>
          <w:sz w:val="16"/>
        </w:rPr>
        <w:t xml:space="preserve">Based on a 2013 estimate of 2.95 million Muslims derived from Pew’s 2011 figure and typical growth of 100,000 per year, there were 4.6 anti-Islamic incidents per 100,000 Muslims in 2013, the same as 2012’s rate and lower than the average of 6.0 per 100,000 for 2002–11. The 2013 rate for Muslims was less than half that for Jews (9.6 per 100,000 for a population of roughly 6.5 million) and homosexuals/bisexuals (11.0 per 100,000, assuming that they comprise 3.5 percent of the U.S. population). The rate for blacks was similar to that of Muslims (4.5 per 100,000 for a population of 41.6 million). </w:t>
      </w:r>
      <w:r w:rsidRPr="004A1683">
        <w:rPr>
          <w:rStyle w:val="StyleUnderline"/>
        </w:rPr>
        <w:t>Anti-Islamic hate crimes were no more violent than others in 2013.</w:t>
      </w:r>
      <w:r w:rsidRPr="004A1683">
        <w:rPr>
          <w:sz w:val="16"/>
        </w:rPr>
        <w:t xml:space="preserve"> Of the 6,933 offenses spanning all hate crimes, 734 (10.6 percent) were aggravated assaults and 1,720 (24.8 percent) were simple assaults. The 165 anti-Islamic offenses mirrored this breakdown: 17 (10.3 percent) were aggravated assaults and 41 (24.8 percent) were simple assaults. Further, none of the five deaths in 2013 resulted from anti-Islamic hate crimes.</w:t>
      </w:r>
    </w:p>
    <w:p w:rsidR="00834C57" w:rsidRDefault="00834C57" w:rsidP="00834C57">
      <w:r>
        <w:t>…</w:t>
      </w:r>
    </w:p>
    <w:p w:rsidR="00834C57" w:rsidRPr="00834C57" w:rsidRDefault="00834C57" w:rsidP="00834C57"/>
    <w:p w:rsidR="00A95652" w:rsidRDefault="00EB65D4" w:rsidP="00EB65D4">
      <w:pPr>
        <w:pStyle w:val="Heading1"/>
      </w:pPr>
      <w:r>
        <w:lastRenderedPageBreak/>
        <w:t>2nc</w:t>
      </w:r>
    </w:p>
    <w:p w:rsidR="00010677" w:rsidRDefault="00010677" w:rsidP="00EB65D4">
      <w:pPr>
        <w:pStyle w:val="Heading3"/>
        <w:rPr>
          <w:rStyle w:val="StyleUnderline"/>
          <w:szCs w:val="26"/>
          <w:u w:val="none"/>
        </w:rPr>
      </w:pPr>
      <w:r>
        <w:rPr>
          <w:rStyle w:val="StyleUnderline"/>
          <w:szCs w:val="26"/>
          <w:u w:val="none"/>
        </w:rPr>
        <w:lastRenderedPageBreak/>
        <w:t>FW</w:t>
      </w:r>
    </w:p>
    <w:p w:rsidR="00010677" w:rsidRPr="00010677" w:rsidRDefault="00010677" w:rsidP="00010677">
      <w:r>
        <w:t>See FW file in generics</w:t>
      </w:r>
    </w:p>
    <w:p w:rsidR="00010677" w:rsidRDefault="00A7562E" w:rsidP="00EB65D4">
      <w:pPr>
        <w:pStyle w:val="Heading3"/>
        <w:rPr>
          <w:rStyle w:val="StyleUnderline"/>
          <w:szCs w:val="26"/>
          <w:u w:val="none"/>
        </w:rPr>
      </w:pPr>
      <w:r>
        <w:rPr>
          <w:rStyle w:val="StyleUnderline"/>
          <w:szCs w:val="26"/>
          <w:u w:val="none"/>
        </w:rPr>
        <w:lastRenderedPageBreak/>
        <w:t>W</w:t>
      </w:r>
      <w:r w:rsidR="00010677">
        <w:rPr>
          <w:rStyle w:val="StyleUnderline"/>
          <w:szCs w:val="26"/>
          <w:u w:val="none"/>
        </w:rPr>
        <w:t>ilderson</w:t>
      </w:r>
      <w:r>
        <w:rPr>
          <w:rStyle w:val="StyleUnderline"/>
          <w:szCs w:val="26"/>
          <w:u w:val="none"/>
        </w:rPr>
        <w:t xml:space="preserve"> (Needs moar cards)</w:t>
      </w:r>
    </w:p>
    <w:p w:rsidR="00880542" w:rsidRDefault="00880542" w:rsidP="00EB65D4">
      <w:pPr>
        <w:pStyle w:val="Heading3"/>
        <w:rPr>
          <w:rStyle w:val="StyleUnderline"/>
          <w:szCs w:val="26"/>
          <w:u w:val="none"/>
        </w:rPr>
      </w:pPr>
      <w:r>
        <w:rPr>
          <w:rStyle w:val="StyleUnderline"/>
          <w:szCs w:val="26"/>
          <w:u w:val="none"/>
        </w:rPr>
        <w:lastRenderedPageBreak/>
        <w:t>no islamophobia 2nc</w:t>
      </w:r>
    </w:p>
    <w:p w:rsidR="00880542" w:rsidRDefault="00880542" w:rsidP="00880542">
      <w:pPr>
        <w:pStyle w:val="Heading4"/>
      </w:pPr>
      <w:r>
        <w:t>Talks of islamophobia are just political rhetoric</w:t>
      </w:r>
    </w:p>
    <w:p w:rsidR="00880542" w:rsidRPr="00FA339A" w:rsidRDefault="00880542" w:rsidP="00880542">
      <w:r w:rsidRPr="00FA339A">
        <w:rPr>
          <w:rStyle w:val="Style13ptBold"/>
        </w:rPr>
        <w:t>Goldberg’ 10</w:t>
      </w:r>
      <w:r>
        <w:rPr>
          <w:rStyle w:val="StyleUnderline"/>
        </w:rPr>
        <w:t xml:space="preserve"> (</w:t>
      </w:r>
      <w:r w:rsidRPr="00FA339A">
        <w:t xml:space="preserve">August 24th, 2010, Jonah Goldberg, Loss Angeles Times, </w:t>
      </w:r>
    </w:p>
    <w:p w:rsidR="00880542" w:rsidRPr="00FA339A" w:rsidRDefault="00880542" w:rsidP="00880542">
      <w:r w:rsidRPr="00FA339A">
        <w:t xml:space="preserve">Islamophobia? Not really, </w:t>
      </w:r>
      <w:hyperlink r:id="rId6" w:history="1">
        <w:r w:rsidRPr="00FA339A">
          <w:rPr>
            <w:rStyle w:val="Hyperlink"/>
          </w:rPr>
          <w:t>http://articles.latimes.com/2010/aug/24/opinion/la-oe-0824-goldberg-islamophobia-20100824</w:t>
        </w:r>
      </w:hyperlink>
      <w:r w:rsidRPr="00FA339A">
        <w:t>, AZ)</w:t>
      </w:r>
    </w:p>
    <w:p w:rsidR="00880542" w:rsidRDefault="00880542" w:rsidP="00880542">
      <w:r w:rsidRPr="00FA339A">
        <w:rPr>
          <w:rStyle w:val="StyleUnderline"/>
        </w:rPr>
        <w:t>In 2001, there were twice as many anti-Jewish incidents as there were anti-Muslim, again according to the FBI</w:t>
      </w:r>
      <w:r>
        <w:t>. In 2002 and pretty much every year since</w:t>
      </w:r>
      <w:r w:rsidRPr="00FA339A">
        <w:rPr>
          <w:rStyle w:val="StyleUnderline"/>
        </w:rPr>
        <w:t>, anti-Jewish incidents have outstripped anti-Muslim ones by at least 6 to 1</w:t>
      </w:r>
      <w:r>
        <w:t xml:space="preserve">. Why aren't we talking about the anti-Jewish climate in America? Because there isn't one. And </w:t>
      </w:r>
      <w:r w:rsidRPr="00FA339A">
        <w:rPr>
          <w:rStyle w:val="StyleUnderline"/>
        </w:rPr>
        <w:t>there isn't an anti-Muslim climate</w:t>
      </w:r>
      <w:r>
        <w:t xml:space="preserve"> either. </w:t>
      </w:r>
      <w:r w:rsidRPr="00FA339A">
        <w:rPr>
          <w:rStyle w:val="StyleUnderline"/>
        </w:rPr>
        <w:t>Yes, there's a lot of heated rhetoric on the Internet. Absolutely, some Americans don't like Muslims. But if you watch TV or movies or read, say, the op-ed page of the New York Times — never mind left-wing blogs — you'll hear much more open bigotry toward evangelical Christians (in blogspeak, the "Taliban wing of the Republican Party") than you will toward Muslims.</w:t>
      </w:r>
      <w:r>
        <w:rPr>
          <w:rStyle w:val="StyleUnderline"/>
        </w:rPr>
        <w:t xml:space="preserve"> </w:t>
      </w:r>
      <w:r w:rsidRPr="00FA339A">
        <w:rPr>
          <w:rStyle w:val="StyleUnderline"/>
        </w:rPr>
        <w:t>No doubt some American Muslims</w:t>
      </w:r>
      <w:r>
        <w:t xml:space="preserve"> — particularly young Muslim men with ties to the Middle East and South Asia — </w:t>
      </w:r>
      <w:r w:rsidRPr="00FA339A">
        <w:rPr>
          <w:rStyle w:val="StyleUnderline"/>
        </w:rPr>
        <w:t>have been scrutinized at airports more than elderly women of Norwegian extraction, but does that really amount to Islamophobia, given the dangers and complexities of the war on terror?</w:t>
      </w:r>
      <w:r>
        <w:rPr>
          <w:rStyle w:val="StyleUnderline"/>
        </w:rPr>
        <w:t xml:space="preserve"> </w:t>
      </w:r>
      <w:r>
        <w:t xml:space="preserve">For 10 years we've been subjected to news stories about the Muslim backlash that's always around the corner. It didn't start with President Obama or with the "ground zero mosque." President George W. </w:t>
      </w:r>
      <w:r w:rsidRPr="00FA339A">
        <w:rPr>
          <w:rStyle w:val="StyleUnderline"/>
        </w:rPr>
        <w:t>Bush was his most condescending when he explained, in the cadences of a guest reader at kindergarten story time, that "Islam is peace."</w:t>
      </w:r>
      <w:r>
        <w:rPr>
          <w:rStyle w:val="StyleUnderline"/>
        </w:rPr>
        <w:t xml:space="preserve"> </w:t>
      </w:r>
      <w:r w:rsidRPr="00FA339A">
        <w:rPr>
          <w:rStyle w:val="StyleUnderline"/>
        </w:rPr>
        <w:t>But he was right to emphasize America's tolerance and to draw a sharp line between Muslim terrorists and their law-abiding co-religionists.</w:t>
      </w:r>
      <w:r>
        <w:rPr>
          <w:rStyle w:val="StyleUnderline"/>
        </w:rPr>
        <w:t xml:space="preserve"> </w:t>
      </w:r>
      <w:r>
        <w:t xml:space="preserve">Meanwhile, </w:t>
      </w:r>
      <w:r w:rsidRPr="00FA339A">
        <w:rPr>
          <w:rStyle w:val="StyleUnderline"/>
        </w:rPr>
        <w:t>to listen to Obama</w:t>
      </w:r>
      <w:r>
        <w:t xml:space="preserve"> — say in his famous Cairo address — </w:t>
      </w:r>
      <w:r w:rsidRPr="00FA339A">
        <w:rPr>
          <w:rStyle w:val="StyleUnderline"/>
        </w:rPr>
        <w:t>you'd think America has been at war with Islam for 30 years and only now, thanks to him, can we heal the rift. It's an odd argument given that Americans have shed a lot of blood for Muslims over the last three decades</w:t>
      </w:r>
      <w:r>
        <w:t>: to end the slaughter of Muslims in the Balkans, to feed Somalis and to liberate Kuwaitis, Iraqis and Afghans. Millions of Muslims around the world would desperately like to move to the U.S., this supposed land of intolerance.</w:t>
      </w:r>
    </w:p>
    <w:p w:rsidR="00880542" w:rsidRPr="00880542" w:rsidRDefault="00880542" w:rsidP="00880542"/>
    <w:p w:rsidR="00C22D52" w:rsidRDefault="00C22D52" w:rsidP="00C22D52">
      <w:pPr>
        <w:pStyle w:val="Heading4"/>
      </w:pPr>
      <w:r>
        <w:t>Islamophobia is low in the squo- the affs refusal to acknowledge terrorism fuels groups like ISIS and leaves people unable to act</w:t>
      </w:r>
    </w:p>
    <w:p w:rsidR="00C22D52" w:rsidRDefault="00C22D52" w:rsidP="00C22D52">
      <w:r w:rsidRPr="00FA339A">
        <w:rPr>
          <w:rStyle w:val="Style13ptBold"/>
        </w:rPr>
        <w:t>Tobin ’14</w:t>
      </w:r>
      <w:r>
        <w:t xml:space="preserve"> (Jonathan S. Tobin, September 11</w:t>
      </w:r>
      <w:r w:rsidRPr="00FA339A">
        <w:rPr>
          <w:vertAlign w:val="superscript"/>
        </w:rPr>
        <w:t>th</w:t>
      </w:r>
      <w:r>
        <w:t xml:space="preserve">, 2014, Contentions Defining Islam and the Islamophobia Myth, Commentary Magazine, </w:t>
      </w:r>
      <w:hyperlink r:id="rId7" w:history="1">
        <w:r w:rsidRPr="006A444E">
          <w:rPr>
            <w:rStyle w:val="Hyperlink"/>
          </w:rPr>
          <w:t>https://www.commentarymagazine.com/2014/09/11/defining-islam-and-the-islamophobia-myth-isis/</w:t>
        </w:r>
      </w:hyperlink>
      <w:r>
        <w:t>, AZ)</w:t>
      </w:r>
    </w:p>
    <w:p w:rsidR="00C22D52" w:rsidRPr="00FA339A" w:rsidRDefault="00C22D52" w:rsidP="00C22D52">
      <w:pPr>
        <w:rPr>
          <w:rStyle w:val="Emphasis"/>
        </w:rPr>
      </w:pPr>
      <w:r w:rsidRPr="00FA339A">
        <w:rPr>
          <w:rStyle w:val="StyleUnderline"/>
        </w:rPr>
        <w:t>President Obama was going down a well-worn path last night when in his speech about stopping ISIS, he claimed the terrorist group was “not Islamic.”</w:t>
      </w:r>
      <w:r>
        <w:t xml:space="preserve"> Like his predecessor George W. Bush, the president feels impelled to define America’s Islamist terrorist foes as somehow unrelated to the Muslim religion. </w:t>
      </w:r>
      <w:r w:rsidRPr="00FA339A">
        <w:rPr>
          <w:rStyle w:val="StyleUnderline"/>
        </w:rPr>
        <w:t>The motives for this effort are utilitarian as well as idealistic but it comes with a cost, both in terms of our ability to wage an effective war against this enemy and the way these statements help fuel myths about American attitudes toward Muslims.</w:t>
      </w:r>
      <w:r>
        <w:t xml:space="preserve"> As our Michael Rubin noted earlier today, it is not any president’s job to define who is and who is not affiliated with a particular religion. </w:t>
      </w:r>
      <w:r w:rsidRPr="00FA339A">
        <w:rPr>
          <w:rStyle w:val="StyleUnderline"/>
        </w:rPr>
        <w:t>ISIS may practice a form of Islam that we find repellent but to pretend that it has nothing to do with the Muslim religion or that its roots are not very much part of the Islamic tradition isn’t a serious statement</w:t>
      </w:r>
      <w:r>
        <w:t xml:space="preserve">. Islam, like Christianity and </w:t>
      </w:r>
      <w:r>
        <w:lastRenderedPageBreak/>
        <w:t xml:space="preserve">Judaism, has many variations. But unfortunately, the violent and intolerant brand of Islamism that is championed by ISIS is not only not as much of an outlier as many Americans would like to pretend; in some ways its views are not dissimilar to other more mainstream sects such as the Wahhabi sect that dominates America’s Saudi Arabian ally. The difference between the two lies mainly in Wahhabi clerics’ loyalty to the House of Saud and the radicals’ belief in overthrowing most Muslim regimes, not in any innate contrasts between their views of the non-Muslim world. </w:t>
      </w:r>
      <w:r w:rsidRPr="00FA339A">
        <w:t>In order to understand the strength of ISIS and its ability to rally the support or at least the sympathy of so many Muslims</w:t>
      </w:r>
      <w:r w:rsidRPr="00FA339A">
        <w:rPr>
          <w:rStyle w:val="StyleUnderline"/>
        </w:rPr>
        <w:t>, it is necessary to understand its ability to appeal to those who believe Islam should dominate the world, just as it tried to in its heyday when Christian Europe was holding on for its life against a resurgent Muslim military tide</w:t>
      </w:r>
      <w:r w:rsidRPr="00FA339A">
        <w:t xml:space="preserve">. The intolerance it foments has its origins in a worldview that holds that the world must bow to Muslim sensibilities, even to the point of censoring Western expression about their faith. </w:t>
      </w:r>
      <w:r w:rsidRPr="00FA339A">
        <w:rPr>
          <w:rStyle w:val="StyleUnderline"/>
        </w:rPr>
        <w:t>If it is to be defeated, it will have to be understood in the context of the history of the region and not by treating it as an alien outburst.</w:t>
      </w:r>
      <w:r>
        <w:t xml:space="preserve"> Nevertheless, it is necessary for American leaders to be at pains to demonstrate that the U.S. has never and will never be at war with Islam, a faith that commands the allegiance of a billion people, most of whom are not interested in war with the West. It is also important for Americans not to consider the millions of loyal American Muslims as being somehow responsible for the behavior of ISIS, al-Qaeda, or any other Islamist terror group. But though </w:t>
      </w:r>
      <w:r w:rsidRPr="00FA339A">
        <w:rPr>
          <w:rStyle w:val="StyleUnderline"/>
        </w:rPr>
        <w:t>both Bush and Obama have bent over backwards to avoid portraying the war against Islamist terror as having anything fundamental to do with Islam</w:t>
      </w:r>
      <w:r>
        <w:t xml:space="preserve">, their willingness to do so has given credence to those who have claimed that the opposite is true. </w:t>
      </w:r>
      <w:r w:rsidRPr="00FA339A">
        <w:rPr>
          <w:rStyle w:val="StyleUnderline"/>
        </w:rPr>
        <w:t>The notion of a post-9/11 backlash against Muslims in America is a myth that has been repeatedly debunked, yet it continues to thrive and grow.</w:t>
      </w:r>
      <w:r>
        <w:rPr>
          <w:rStyle w:val="StyleUnderline"/>
        </w:rPr>
        <w:t xml:space="preserve"> </w:t>
      </w:r>
      <w:r>
        <w:t>For example, in today’s Daily Beast, Dean Obeidallah claims “13 years after 9/11, anti-Muslim bigotry is worse than ever.” What proof does he offer for this? Not much</w:t>
      </w:r>
      <w:r w:rsidRPr="00FA339A">
        <w:t>. There is a poll sponsored by the Arab-American Institute that shows that less than half of those surveyed have positive views of American Muslims and 42 percent support the use of profiling by law-enforcement agencies that would focus on Arabs and Muslims.</w:t>
      </w:r>
      <w:r>
        <w:rPr>
          <w:rStyle w:val="StyleUnderline"/>
        </w:rPr>
        <w:t xml:space="preserve"> </w:t>
      </w:r>
      <w:r>
        <w:t xml:space="preserve">These numbers may seem troubling. But the disconnect here is between what the poll rightly diagnoses as worries about homegrown terrorism committed by Muslims and in some cases supported by radical clerics and any actual evidence of discrimination or hate directed at Arabs or adherents of Islam. As I have repeatedly noted here, </w:t>
      </w:r>
      <w:r w:rsidRPr="00FA339A">
        <w:rPr>
          <w:rStyle w:val="StyleUnderline"/>
        </w:rPr>
        <w:t>FBI hate-crime statistics for every year since 9/11 have repeatedly demonstrated the emptiness of claims of a backlash against Muslims. In each of the last 12 years, hate crimes against Jews have outnumbered those directed at Muslims.</w:t>
      </w:r>
      <w:r>
        <w:t xml:space="preserve"> And despite the poll Obeidallah cites, </w:t>
      </w:r>
      <w:r w:rsidRPr="00FA339A">
        <w:rPr>
          <w:rStyle w:val="StyleUnderline"/>
        </w:rPr>
        <w:t>there has never been a single credible study that was able to establish a consistent pattern of discrimination or systematic violence against Muslims.</w:t>
      </w:r>
      <w:r>
        <w:rPr>
          <w:rStyle w:val="StyleUnderline"/>
        </w:rPr>
        <w:t xml:space="preserve"> </w:t>
      </w:r>
      <w:r>
        <w:t xml:space="preserve">Even more incredibly, Obeidallah claims American popular culture has furthered the worst image of Muslims and refused to portray them positively. As anyone who has watched television or the movies in the last 13 years can attest, this is nonsense. Hollywood has gone out of its way in much the same way Bush and Obama have done to avoid stereotyping Arabs and Muslims. To the contrary, although some Muslims have been at war against the United States during these years, popular films that portray Arabs and Muslims as typical enemies are few and far between. This avoidance is virtually unprecedented in the history of warfare and culture. Nor, despite Obeidallah’s attempt to portray a few stray politicians who are worried about the spread of sharia law as mainstream, has there ever been any attempt by the U.S. government to harass Muslims. Though in an era during which al-Qaeda and now ISIS are doing their best to strike Western targets it is simply common sense to pay more attention to Muslims of Middle Eastern origin, police departments around the country have eschewed profiling. The same is true of the Transportation Security Agency, whose airport personnel go out of their way to </w:t>
      </w:r>
      <w:r>
        <w:lastRenderedPageBreak/>
        <w:t xml:space="preserve">scrutinize elderly grandmothers so as to avoid the impression that they are keeping an eye on the same group that produced the 9/11 hijackers. In the same spirit, law enforcement personnel have often been more interested in establishing good relations with radical clerics than in monitoring their activities. Discrimination against Muslims and Arabs is wrong. But those seeking to keep the myth of a backlash against them after 9/11 alive are pursuing an agenda that is not so much anti-bias as it is anti-awareness of the dangers of radical Islam. Pretending ISIS isn’t Muslim won’t help us defeat them. But by acting as if Americans are barbarians who would resort to violence if they knew the truth about ISIS, </w:t>
      </w:r>
      <w:r w:rsidRPr="00FA339A">
        <w:rPr>
          <w:rStyle w:val="StyleUnderline"/>
        </w:rPr>
        <w:t>the president is playing along with the same false narrative that seeks to establish American Muslims as the true victims of 9/11</w:t>
      </w:r>
      <w:r>
        <w:t xml:space="preserve">. That sort of thinking is not only offensive; </w:t>
      </w:r>
      <w:r w:rsidRPr="00FA339A">
        <w:rPr>
          <w:rStyle w:val="StyleUnderline"/>
        </w:rPr>
        <w:t xml:space="preserve">it breeds a mindset that has often undermined our ability to act decisively against those advocating violent Islam and led some young American Muslims to join ISIS and other terror groups. </w:t>
      </w:r>
      <w:r w:rsidRPr="00FA339A">
        <w:rPr>
          <w:rStyle w:val="Emphasis"/>
        </w:rPr>
        <w:t>So long as we keep ourselves in ignorance about both ISIS and its sympathizers we will not only never defeat them, we will also be fomenting a terrible lie about American society.</w:t>
      </w:r>
    </w:p>
    <w:p w:rsidR="00C22D52" w:rsidRPr="00FA339A" w:rsidRDefault="00C22D52" w:rsidP="00C22D52">
      <w:pPr>
        <w:rPr>
          <w:rStyle w:val="Emphasis"/>
        </w:rPr>
      </w:pPr>
    </w:p>
    <w:p w:rsidR="00EB65D4" w:rsidRDefault="00EB65D4" w:rsidP="00EB65D4">
      <w:pPr>
        <w:pStyle w:val="Heading3"/>
        <w:rPr>
          <w:rStyle w:val="StyleUnderline"/>
          <w:szCs w:val="26"/>
          <w:u w:val="none"/>
        </w:rPr>
      </w:pPr>
      <w:r>
        <w:rPr>
          <w:rStyle w:val="StyleUnderline"/>
          <w:szCs w:val="26"/>
          <w:u w:val="none"/>
        </w:rPr>
        <w:lastRenderedPageBreak/>
        <w:t>2nc no panopticon</w:t>
      </w:r>
    </w:p>
    <w:p w:rsidR="00EB65D4" w:rsidRDefault="00EB65D4" w:rsidP="00EB65D4">
      <w:pPr>
        <w:pStyle w:val="Heading4"/>
        <w:rPr>
          <w:rStyle w:val="StyleUnderline"/>
          <w:szCs w:val="26"/>
          <w:u w:val="none"/>
        </w:rPr>
      </w:pPr>
      <w:r>
        <w:rPr>
          <w:rStyle w:val="StyleUnderline"/>
          <w:szCs w:val="26"/>
          <w:u w:val="none"/>
        </w:rPr>
        <w:t>Even if we perceive surveillance, its panoptic power is as short lived as our consciousness of it</w:t>
      </w:r>
    </w:p>
    <w:p w:rsidR="00EB65D4" w:rsidRPr="00657054" w:rsidRDefault="00EB65D4" w:rsidP="00EB65D4">
      <w:pPr>
        <w:rPr>
          <w:rStyle w:val="Style13ptBold"/>
          <w:b w:val="0"/>
          <w:sz w:val="22"/>
        </w:rPr>
      </w:pPr>
      <w:r>
        <w:rPr>
          <w:rStyle w:val="Style13ptBold"/>
        </w:rPr>
        <w:t xml:space="preserve">Yar 3 </w:t>
      </w:r>
      <w:r>
        <w:rPr>
          <w:rStyle w:val="Style13ptBold"/>
          <w:b w:val="0"/>
          <w:sz w:val="22"/>
        </w:rPr>
        <w:t>(Majid Yar, Professor</w:t>
      </w:r>
      <w:r w:rsidRPr="00657054">
        <w:rPr>
          <w:rStyle w:val="Style13ptBold"/>
          <w:b w:val="0"/>
          <w:sz w:val="22"/>
        </w:rPr>
        <w:t xml:space="preserve"> of Applied Social Science</w:t>
      </w:r>
      <w:r>
        <w:rPr>
          <w:rStyle w:val="Style13ptBold"/>
          <w:b w:val="0"/>
          <w:sz w:val="22"/>
        </w:rPr>
        <w:t xml:space="preserve"> at Lancaster University, Surveillance and Society, “Panoptic Power and the Pathologisation of Vision: Critical Reflections on the Foucauldian Thesis,” full date not given, 2003, http://www.surveillance-and-</w:t>
      </w:r>
      <w:r w:rsidRPr="00657054">
        <w:rPr>
          <w:rStyle w:val="Style13ptBold"/>
          <w:b w:val="0"/>
          <w:sz w:val="22"/>
        </w:rPr>
        <w:t>society.org/articles1%283%29/pathologisation.pdf</w:t>
      </w:r>
      <w:r>
        <w:rPr>
          <w:rStyle w:val="Style13ptBold"/>
          <w:b w:val="0"/>
          <w:sz w:val="22"/>
        </w:rPr>
        <w:t>)/AG</w:t>
      </w:r>
    </w:p>
    <w:p w:rsidR="00EB65D4" w:rsidRDefault="00EB65D4" w:rsidP="00EB65D4">
      <w:pPr>
        <w:rPr>
          <w:rStyle w:val="StyleUnderline"/>
        </w:rPr>
      </w:pPr>
      <w:r w:rsidRPr="00CA7970">
        <w:t xml:space="preserve">There are (at least) two other possible responses to CCTV surveillance. </w:t>
      </w:r>
      <w:r w:rsidRPr="00CA7970">
        <w:rPr>
          <w:rStyle w:val="StyleUnderline"/>
        </w:rPr>
        <w:t xml:space="preserve">(1) </w:t>
      </w:r>
      <w:r w:rsidRPr="00CA7970">
        <w:rPr>
          <w:rStyle w:val="StyleUnderline"/>
          <w:highlight w:val="cyan"/>
        </w:rPr>
        <w:t>We momentarily take note of</w:t>
      </w:r>
      <w:r w:rsidRPr="00CA7970">
        <w:rPr>
          <w:rStyle w:val="StyleUnderline"/>
        </w:rPr>
        <w:t xml:space="preserve"> the </w:t>
      </w:r>
      <w:r w:rsidRPr="00CA7970">
        <w:rPr>
          <w:rStyle w:val="StyleUnderline"/>
          <w:highlight w:val="cyan"/>
        </w:rPr>
        <w:t>cameras and become self - conscious</w:t>
      </w:r>
      <w:r w:rsidRPr="00CA7970">
        <w:rPr>
          <w:rStyle w:val="StyleUnderline"/>
        </w:rPr>
        <w:t xml:space="preserve"> about our behaviour under scrutiny, </w:t>
      </w:r>
      <w:r w:rsidRPr="00CA7970">
        <w:rPr>
          <w:rStyle w:val="StyleUnderline"/>
          <w:highlight w:val="cyan"/>
        </w:rPr>
        <w:t>but then forget about its presence for all practical purposes</w:t>
      </w:r>
      <w:r w:rsidRPr="00CA7970">
        <w:rPr>
          <w:rStyle w:val="StyleUnderline"/>
        </w:rPr>
        <w:t xml:space="preserve"> as we immerse ourselves in more immediate exigencies.</w:t>
      </w:r>
      <w:r w:rsidRPr="00CA7970">
        <w:t xml:space="preserve"> An example of</w:t>
      </w:r>
      <w:r>
        <w:t xml:space="preserve"> </w:t>
      </w:r>
      <w:r w:rsidRPr="00CA7970">
        <w:t>this would be the conduct of participants in “reality TV” programmes of the “Big Brother”</w:t>
      </w:r>
      <w:r>
        <w:t xml:space="preserve"> </w:t>
      </w:r>
      <w:r w:rsidRPr="00CA7970">
        <w:t>variety</w:t>
      </w:r>
      <w:r>
        <w:t xml:space="preserve"> </w:t>
      </w:r>
      <w:r w:rsidRPr="00CA7970">
        <w:t>–</w:t>
      </w:r>
      <w:r>
        <w:t xml:space="preserve"> </w:t>
      </w:r>
      <w:r w:rsidRPr="00CA7970">
        <w:t>despite</w:t>
      </w:r>
      <w:r>
        <w:t xml:space="preserve"> </w:t>
      </w:r>
      <w:r w:rsidRPr="00CA7970">
        <w:t>being “aware” of a constant and unrelenting surveillance apparatus, what is remarkable about the</w:t>
      </w:r>
      <w:r>
        <w:t xml:space="preserve"> </w:t>
      </w:r>
      <w:r w:rsidRPr="00CA7970">
        <w:t>participants” behaviour is that they quickly lapse into thoroughly mundane and regularised social activities</w:t>
      </w:r>
      <w:r>
        <w:t xml:space="preserve"> </w:t>
      </w:r>
      <w:r w:rsidRPr="00CA7970">
        <w:t xml:space="preserve">(eating, sleeping, using the bathroom, scratching, yawning, aimlessly chatting, etc.). (2) </w:t>
      </w:r>
      <w:r w:rsidRPr="00CA7970">
        <w:rPr>
          <w:rStyle w:val="StyleUnderline"/>
        </w:rPr>
        <w:t xml:space="preserve">That </w:t>
      </w:r>
      <w:r w:rsidRPr="00CA7970">
        <w:rPr>
          <w:rStyle w:val="StyleUnderline"/>
          <w:highlight w:val="cyan"/>
        </w:rPr>
        <w:t>the</w:t>
      </w:r>
      <w:r w:rsidRPr="00CA7970">
        <w:rPr>
          <w:rStyle w:val="StyleUnderline"/>
        </w:rPr>
        <w:t xml:space="preserve"> </w:t>
      </w:r>
      <w:r w:rsidRPr="00CA7970">
        <w:rPr>
          <w:rStyle w:val="StyleUnderline"/>
          <w:highlight w:val="cyan"/>
        </w:rPr>
        <w:t>presence of</w:t>
      </w:r>
      <w:r w:rsidRPr="00CA7970">
        <w:rPr>
          <w:rStyle w:val="StyleUnderline"/>
        </w:rPr>
        <w:t xml:space="preserve"> CCTV </w:t>
      </w:r>
      <w:r w:rsidRPr="00CA7970">
        <w:rPr>
          <w:rStyle w:val="StyleUnderline"/>
          <w:highlight w:val="cyan"/>
        </w:rPr>
        <w:t>surveillance systems impinges upon our consciousness only if</w:t>
      </w:r>
      <w:r w:rsidRPr="00CA7970">
        <w:rPr>
          <w:rStyle w:val="StyleUnderline"/>
        </w:rPr>
        <w:t xml:space="preserve">/when </w:t>
      </w:r>
      <w:r w:rsidRPr="00CA7970">
        <w:rPr>
          <w:rStyle w:val="StyleUnderline"/>
          <w:highlight w:val="cyan"/>
        </w:rPr>
        <w:t>they</w:t>
      </w:r>
      <w:r w:rsidRPr="00CA7970">
        <w:rPr>
          <w:rStyle w:val="StyleUnderline"/>
        </w:rPr>
        <w:t xml:space="preserve"> do </w:t>
      </w:r>
      <w:r w:rsidRPr="00CA7970">
        <w:rPr>
          <w:rStyle w:val="StyleUnderline"/>
          <w:highlight w:val="cyan"/>
        </w:rPr>
        <w:t>become</w:t>
      </w:r>
      <w:r w:rsidRPr="00CA7970">
        <w:rPr>
          <w:rStyle w:val="StyleUnderline"/>
        </w:rPr>
        <w:t xml:space="preserve"> </w:t>
      </w:r>
      <w:r w:rsidRPr="00CA7970">
        <w:rPr>
          <w:rStyle w:val="StyleUnderline"/>
          <w:highlight w:val="cyan"/>
        </w:rPr>
        <w:t>practically relevant</w:t>
      </w:r>
      <w:r w:rsidRPr="00CA7970">
        <w:rPr>
          <w:rStyle w:val="StyleUnderline"/>
        </w:rPr>
        <w:t xml:space="preserve"> i.e. </w:t>
      </w:r>
      <w:r w:rsidRPr="00CA7970">
        <w:rPr>
          <w:rStyle w:val="StyleUnderline"/>
          <w:highlight w:val="cyan"/>
        </w:rPr>
        <w:t>after</w:t>
      </w:r>
      <w:r w:rsidRPr="00CA7970">
        <w:rPr>
          <w:rStyle w:val="StyleUnderline"/>
        </w:rPr>
        <w:t xml:space="preserve"> </w:t>
      </w:r>
      <w:r w:rsidRPr="00CA7970">
        <w:rPr>
          <w:rStyle w:val="StyleUnderline"/>
          <w:highlight w:val="cyan"/>
        </w:rPr>
        <w:t>the normal order of routine activity and interaction in public settings breaks down.</w:t>
      </w:r>
      <w:r w:rsidRPr="00CA7970">
        <w:rPr>
          <w:rStyle w:val="StyleUnderline"/>
        </w:rPr>
        <w:t xml:space="preserve"> In other words, </w:t>
      </w:r>
      <w:r w:rsidRPr="00CA7970">
        <w:rPr>
          <w:rStyle w:val="StyleUnderline"/>
          <w:highlight w:val="cyan"/>
        </w:rPr>
        <w:t>the cameras might be visible</w:t>
      </w:r>
      <w:r w:rsidRPr="00CA7970">
        <w:rPr>
          <w:rStyle w:val="StyleUnderline"/>
        </w:rPr>
        <w:t xml:space="preserve"> - for - all - practical - purposes in specific interactional contexts and social scenarios where attention to them is required. Both </w:t>
      </w:r>
      <w:r w:rsidRPr="00CA7970">
        <w:rPr>
          <w:rStyle w:val="StyleUnderline"/>
          <w:highlight w:val="cyan"/>
        </w:rPr>
        <w:t>these limited spheres of cognisance would, however, be local exceptions to a generalised invisibility.</w:t>
      </w:r>
    </w:p>
    <w:p w:rsidR="00EB65D4" w:rsidRPr="00EB65D4" w:rsidRDefault="00EB65D4" w:rsidP="00EB65D4"/>
    <w:sectPr w:rsidR="00EB65D4" w:rsidRPr="00EB6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3658308"/>
    <w:docVar w:name="VerbatimVersion" w:val="5.0"/>
  </w:docVars>
  <w:rsids>
    <w:rsidRoot w:val="00B35B12"/>
    <w:rsid w:val="00010677"/>
    <w:rsid w:val="000139A3"/>
    <w:rsid w:val="000364A3"/>
    <w:rsid w:val="00100833"/>
    <w:rsid w:val="00104529"/>
    <w:rsid w:val="00127844"/>
    <w:rsid w:val="001364DF"/>
    <w:rsid w:val="00177B7D"/>
    <w:rsid w:val="0018322D"/>
    <w:rsid w:val="00183A9C"/>
    <w:rsid w:val="001B5776"/>
    <w:rsid w:val="00251FC7"/>
    <w:rsid w:val="002855A7"/>
    <w:rsid w:val="002C1BEC"/>
    <w:rsid w:val="002C5EF3"/>
    <w:rsid w:val="002F7C74"/>
    <w:rsid w:val="00314C8D"/>
    <w:rsid w:val="00315690"/>
    <w:rsid w:val="00325646"/>
    <w:rsid w:val="00356AA6"/>
    <w:rsid w:val="003902BA"/>
    <w:rsid w:val="00394CBE"/>
    <w:rsid w:val="003A09E2"/>
    <w:rsid w:val="003F307F"/>
    <w:rsid w:val="0040379A"/>
    <w:rsid w:val="00407037"/>
    <w:rsid w:val="004605D6"/>
    <w:rsid w:val="004C60E8"/>
    <w:rsid w:val="004C6C22"/>
    <w:rsid w:val="004D4BAA"/>
    <w:rsid w:val="004D68BC"/>
    <w:rsid w:val="004E3579"/>
    <w:rsid w:val="004F39E0"/>
    <w:rsid w:val="00537BD5"/>
    <w:rsid w:val="006065BD"/>
    <w:rsid w:val="00665003"/>
    <w:rsid w:val="00690E86"/>
    <w:rsid w:val="006E2A1D"/>
    <w:rsid w:val="00747BDF"/>
    <w:rsid w:val="007B6C5B"/>
    <w:rsid w:val="007C16BD"/>
    <w:rsid w:val="007F5B66"/>
    <w:rsid w:val="00810F47"/>
    <w:rsid w:val="00823A1C"/>
    <w:rsid w:val="00834C57"/>
    <w:rsid w:val="00845B9D"/>
    <w:rsid w:val="00860984"/>
    <w:rsid w:val="00880542"/>
    <w:rsid w:val="008B3ECB"/>
    <w:rsid w:val="008C1B2E"/>
    <w:rsid w:val="008C4BC6"/>
    <w:rsid w:val="008F3387"/>
    <w:rsid w:val="0091627E"/>
    <w:rsid w:val="00934A49"/>
    <w:rsid w:val="00960360"/>
    <w:rsid w:val="0096585E"/>
    <w:rsid w:val="009E1922"/>
    <w:rsid w:val="00A02CA3"/>
    <w:rsid w:val="00A14213"/>
    <w:rsid w:val="00A57D6F"/>
    <w:rsid w:val="00A7562E"/>
    <w:rsid w:val="00A93661"/>
    <w:rsid w:val="00A95652"/>
    <w:rsid w:val="00AF7FB1"/>
    <w:rsid w:val="00B33C6D"/>
    <w:rsid w:val="00B35B12"/>
    <w:rsid w:val="00B44F23"/>
    <w:rsid w:val="00B4508F"/>
    <w:rsid w:val="00B8057C"/>
    <w:rsid w:val="00BB72D5"/>
    <w:rsid w:val="00BF593B"/>
    <w:rsid w:val="00C22D52"/>
    <w:rsid w:val="00C638EC"/>
    <w:rsid w:val="00C652D6"/>
    <w:rsid w:val="00C83417"/>
    <w:rsid w:val="00C92C4F"/>
    <w:rsid w:val="00CD736E"/>
    <w:rsid w:val="00CE161E"/>
    <w:rsid w:val="00CF59A8"/>
    <w:rsid w:val="00D073EF"/>
    <w:rsid w:val="00D20B01"/>
    <w:rsid w:val="00D325A9"/>
    <w:rsid w:val="00D36A8A"/>
    <w:rsid w:val="00D71170"/>
    <w:rsid w:val="00DA6538"/>
    <w:rsid w:val="00DF5CB1"/>
    <w:rsid w:val="00E25EF1"/>
    <w:rsid w:val="00EB65D4"/>
    <w:rsid w:val="00ED30CF"/>
    <w:rsid w:val="00F176EF"/>
    <w:rsid w:val="00F91A19"/>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AD1B85-2846-4550-9A49-B0527343B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C4BC6"/>
  </w:style>
  <w:style w:type="paragraph" w:styleId="Heading1">
    <w:name w:val="heading 1"/>
    <w:aliases w:val="Pocket"/>
    <w:basedOn w:val="Normal"/>
    <w:next w:val="Normal"/>
    <w:link w:val="Heading1Char"/>
    <w:autoRedefine/>
    <w:qFormat/>
    <w:rsid w:val="008C4B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C4B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C4B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small text,Big card,Normal Tag,body,heading 2, Ch,Heading 2 Char2 Char,Heading 2 Char1 Char Char,no read,Ch,No Spacing11111,No Spacing1121,CD - Cite,T,Heading 21,Medium Grid 21,Very Small Text,No Spacing111111,t,No Spacing4,ta"/>
    <w:basedOn w:val="Normal"/>
    <w:next w:val="Normal"/>
    <w:link w:val="Heading4Char"/>
    <w:autoRedefine/>
    <w:uiPriority w:val="3"/>
    <w:unhideWhenUsed/>
    <w:qFormat/>
    <w:rsid w:val="008C4BC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C4B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4BC6"/>
  </w:style>
  <w:style w:type="character" w:customStyle="1" w:styleId="Heading1Char">
    <w:name w:val="Heading 1 Char"/>
    <w:aliases w:val="Pocket Char"/>
    <w:basedOn w:val="DefaultParagraphFont"/>
    <w:link w:val="Heading1"/>
    <w:rsid w:val="008C4BC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C4BC6"/>
    <w:rPr>
      <w:rFonts w:eastAsiaTheme="majorEastAsia" w:cstheme="majorBidi"/>
      <w:b/>
      <w:sz w:val="44"/>
      <w:szCs w:val="26"/>
      <w:u w:val="double"/>
    </w:rPr>
  </w:style>
  <w:style w:type="character" w:customStyle="1" w:styleId="Heading3Char">
    <w:name w:val="Heading 3 Char"/>
    <w:aliases w:val="Block Char,Heading 3 Char Char Char,Char Char, Char Char, Char Char Char Char Char Char Char Char,Char Char Char Char Char Char Char Char,Citation Char,Text 7 Char"/>
    <w:basedOn w:val="DefaultParagraphFont"/>
    <w:link w:val="Heading3"/>
    <w:uiPriority w:val="3"/>
    <w:rsid w:val="008C4BC6"/>
    <w:rPr>
      <w:rFonts w:eastAsiaTheme="majorEastAsia" w:cstheme="majorBidi"/>
      <w:b/>
      <w:sz w:val="32"/>
      <w:szCs w:val="24"/>
      <w:u w:val="single"/>
    </w:rPr>
  </w:style>
  <w:style w:type="character" w:customStyle="1" w:styleId="Heading4Char">
    <w:name w:val="Heading 4 Char"/>
    <w:aliases w:val="Tag Char,small space Char,small text Char,Big card Char,Normal Tag Char,body Char,heading 2 Char, Ch Char,Heading 2 Char2 Char Char,Heading 2 Char1 Char Char Char,no read Char,Ch Char,No Spacing11111 Char,No Spacing1121 Char,T Char,t Char"/>
    <w:basedOn w:val="DefaultParagraphFont"/>
    <w:link w:val="Heading4"/>
    <w:uiPriority w:val="3"/>
    <w:rsid w:val="008C4BC6"/>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8C4BC6"/>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8C4BC6"/>
    <w:rPr>
      <w:b/>
      <w:bCs/>
      <w:sz w:val="26"/>
    </w:rPr>
  </w:style>
  <w:style w:type="character" w:customStyle="1" w:styleId="StyleUnderline">
    <w:name w:val="Style Underline"/>
    <w:aliases w:val="Intense Emphasis,Underline,Style Bold Underline,Bold Cite Char,c,Intense Emphasis1,Style,apple-style-span + 6 pt,Bold,Kern at 16 pt,Intense Emphasis11,Intense Emphasis2,HHeading 3 + 12 pt,ci,Cards + Font: 12 pt Char,Intense Emphasis111"/>
    <w:basedOn w:val="DefaultParagraphFont"/>
    <w:uiPriority w:val="6"/>
    <w:qFormat/>
    <w:rsid w:val="008C4BC6"/>
    <w:rPr>
      <w:u w:val="single"/>
    </w:rPr>
  </w:style>
  <w:style w:type="character" w:styleId="Hyperlink">
    <w:name w:val="Hyperlink"/>
    <w:basedOn w:val="DefaultParagraphFont"/>
    <w:uiPriority w:val="99"/>
    <w:unhideWhenUsed/>
    <w:rsid w:val="008C4BC6"/>
    <w:rPr>
      <w:color w:val="auto"/>
      <w:u w:val="none"/>
    </w:rPr>
  </w:style>
  <w:style w:type="character" w:styleId="FollowedHyperlink">
    <w:name w:val="FollowedHyperlink"/>
    <w:basedOn w:val="DefaultParagraphFont"/>
    <w:uiPriority w:val="99"/>
    <w:semiHidden/>
    <w:unhideWhenUsed/>
    <w:rsid w:val="008C4BC6"/>
    <w:rPr>
      <w:color w:val="auto"/>
      <w:u w:val="none"/>
    </w:rPr>
  </w:style>
  <w:style w:type="paragraph" w:customStyle="1" w:styleId="Nothing">
    <w:name w:val="Nothing"/>
    <w:link w:val="NothingChar"/>
    <w:qFormat/>
    <w:rsid w:val="00C92C4F"/>
    <w:pPr>
      <w:spacing w:after="0" w:line="240" w:lineRule="auto"/>
    </w:pPr>
    <w:rPr>
      <w:rFonts w:ascii="Times New Roman" w:eastAsia="Times New Roman" w:hAnsi="Times New Roman" w:cs="Times New Roman"/>
      <w:sz w:val="20"/>
      <w:szCs w:val="20"/>
    </w:rPr>
  </w:style>
  <w:style w:type="character" w:customStyle="1" w:styleId="NothingChar">
    <w:name w:val="Nothing Char"/>
    <w:link w:val="Nothing"/>
    <w:rsid w:val="00C92C4F"/>
    <w:rPr>
      <w:rFonts w:ascii="Times New Roman" w:eastAsia="Times New Roman" w:hAnsi="Times New Roman" w:cs="Times New Roman"/>
      <w:sz w:val="20"/>
      <w:szCs w:val="20"/>
    </w:rPr>
  </w:style>
  <w:style w:type="paragraph" w:customStyle="1" w:styleId="Cards">
    <w:name w:val="Cards"/>
    <w:next w:val="Nothing"/>
    <w:link w:val="CardsChar"/>
    <w:qFormat/>
    <w:rsid w:val="00C92C4F"/>
    <w:pPr>
      <w:widowControl w:val="0"/>
      <w:spacing w:after="0" w:line="240" w:lineRule="auto"/>
      <w:ind w:left="432" w:right="432"/>
    </w:pPr>
    <w:rPr>
      <w:rFonts w:ascii="Times New Roman" w:eastAsia="Times New Roman" w:hAnsi="Times New Roman" w:cs="Times New Roman"/>
      <w:sz w:val="20"/>
      <w:szCs w:val="20"/>
    </w:rPr>
  </w:style>
  <w:style w:type="character" w:customStyle="1" w:styleId="CardsChar">
    <w:name w:val="Cards Char"/>
    <w:link w:val="Cards"/>
    <w:rsid w:val="00C92C4F"/>
    <w:rPr>
      <w:rFonts w:ascii="Times New Roman" w:eastAsia="Times New Roman" w:hAnsi="Times New Roman" w:cs="Times New Roman"/>
      <w:sz w:val="20"/>
      <w:szCs w:val="20"/>
    </w:rPr>
  </w:style>
  <w:style w:type="character" w:customStyle="1" w:styleId="DebateUnderline">
    <w:name w:val="Debate Underline"/>
    <w:qFormat/>
    <w:rsid w:val="00C92C4F"/>
    <w:rPr>
      <w:sz w:val="24"/>
      <w:u w:val="thick"/>
    </w:rPr>
  </w:style>
  <w:style w:type="character" w:customStyle="1" w:styleId="Author-Date">
    <w:name w:val="Author-Date"/>
    <w:rsid w:val="00C92C4F"/>
    <w:rPr>
      <w:b/>
      <w:sz w:val="24"/>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qFormat/>
    <w:locked/>
    <w:rsid w:val="00C92C4F"/>
    <w:rPr>
      <w:rFonts w:ascii="Times New Roman" w:eastAsia="Times New Roman" w:hAnsi="Times New Roman" w:cs="Times New Roman"/>
      <w:b/>
      <w:sz w:val="24"/>
      <w:szCs w:val="24"/>
    </w:rPr>
  </w:style>
  <w:style w:type="paragraph" w:customStyle="1" w:styleId="Cites">
    <w:name w:val="Cites"/>
    <w:next w:val="Cards"/>
    <w:rsid w:val="00C92C4F"/>
    <w:pPr>
      <w:widowControl w:val="0"/>
      <w:spacing w:after="0" w:line="240" w:lineRule="auto"/>
    </w:pPr>
    <w:rPr>
      <w:rFonts w:ascii="Times New Roman" w:eastAsia="Times New Roman" w:hAnsi="Times New Roman" w:cs="Times New Roman"/>
      <w:sz w:val="24"/>
      <w:szCs w:val="24"/>
    </w:rPr>
  </w:style>
  <w:style w:type="character" w:customStyle="1" w:styleId="Bodytext">
    <w:name w:val="Body text_"/>
    <w:basedOn w:val="DefaultParagraphFont"/>
    <w:link w:val="BodyText1"/>
    <w:rsid w:val="000364A3"/>
    <w:rPr>
      <w:rFonts w:ascii="Times New Roman" w:eastAsia="Times New Roman" w:hAnsi="Times New Roman" w:cs="Times New Roman"/>
      <w:sz w:val="19"/>
      <w:szCs w:val="19"/>
      <w:shd w:val="clear" w:color="auto" w:fill="FFFFFF"/>
    </w:rPr>
  </w:style>
  <w:style w:type="character" w:customStyle="1" w:styleId="BodytextItalic">
    <w:name w:val="Body text + Italic"/>
    <w:basedOn w:val="Bodytext"/>
    <w:rsid w:val="000364A3"/>
    <w:rPr>
      <w:rFonts w:ascii="Times New Roman" w:eastAsia="Times New Roman" w:hAnsi="Times New Roman" w:cs="Times New Roman"/>
      <w:i/>
      <w:iCs/>
      <w:color w:val="000000"/>
      <w:spacing w:val="0"/>
      <w:w w:val="100"/>
      <w:position w:val="0"/>
      <w:sz w:val="19"/>
      <w:szCs w:val="19"/>
      <w:shd w:val="clear" w:color="auto" w:fill="FFFFFF"/>
      <w:lang w:val="en-US" w:eastAsia="en-US" w:bidi="en-US"/>
    </w:rPr>
  </w:style>
  <w:style w:type="character" w:customStyle="1" w:styleId="Bodytext10pt">
    <w:name w:val="Body text + 10 pt"/>
    <w:basedOn w:val="Bodytext"/>
    <w:rsid w:val="000364A3"/>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paragraph" w:customStyle="1" w:styleId="BodyText1">
    <w:name w:val="Body Text1"/>
    <w:basedOn w:val="Normal"/>
    <w:link w:val="Bodytext"/>
    <w:rsid w:val="000364A3"/>
    <w:pPr>
      <w:shd w:val="clear" w:color="auto" w:fill="FFFFFF"/>
      <w:spacing w:after="0" w:line="238" w:lineRule="exact"/>
      <w:jc w:val="both"/>
    </w:pPr>
    <w:rPr>
      <w:rFonts w:ascii="Times New Roman" w:eastAsia="Times New Roman" w:hAnsi="Times New Roman" w:cs="Times New Roman"/>
      <w:sz w:val="19"/>
      <w:szCs w:val="19"/>
    </w:rPr>
  </w:style>
  <w:style w:type="paragraph" w:customStyle="1" w:styleId="textbold">
    <w:name w:val="text bold"/>
    <w:basedOn w:val="Normal"/>
    <w:link w:val="Emphasis"/>
    <w:uiPriority w:val="7"/>
    <w:qFormat/>
    <w:rsid w:val="00C652D6"/>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mmentarymagazine.com/2014/09/11/defining-islam-and-the-islamophobia-myth-i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rticles.latimes.com/2010/aug/24/opinion/la-oe-0824-goldberg-islamophobia-20100824" TargetMode="External"/><Relationship Id="rId5" Type="http://schemas.openxmlformats.org/officeDocument/2006/relationships/hyperlink" Target="http://www.boston.com/bostonglobe/editorial_opinion/oped/articles/2010/12/08/the_islamophobia_myth/"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20zha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230</TotalTime>
  <Pages>39</Pages>
  <Words>30397</Words>
  <Characters>173264</Characters>
  <Application>Microsoft Office Word</Application>
  <DocSecurity>0</DocSecurity>
  <Lines>1443</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zhang</dc:creator>
  <cp:keywords>5.0</cp:keywords>
  <dc:description/>
  <cp:lastModifiedBy>Microsoft account</cp:lastModifiedBy>
  <cp:revision>44</cp:revision>
  <dcterms:created xsi:type="dcterms:W3CDTF">2015-07-23T22:56:00Z</dcterms:created>
  <dcterms:modified xsi:type="dcterms:W3CDTF">2015-07-27T05:36:00Z</dcterms:modified>
</cp:coreProperties>
</file>