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5D0" w:rsidRDefault="00236724" w:rsidP="00236724">
      <w:pPr>
        <w:pStyle w:val="Heading1"/>
      </w:pPr>
      <w:r>
        <w:t>Notes:</w:t>
      </w:r>
    </w:p>
    <w:p w:rsidR="00DE75D0" w:rsidRDefault="00DE75D0" w:rsidP="00DE75D0"/>
    <w:p w:rsidR="00A33063" w:rsidRDefault="00236724" w:rsidP="00A33063">
      <w:pPr>
        <w:pStyle w:val="Heading4"/>
      </w:pPr>
      <w:r>
        <w:t xml:space="preserve">Hello everyone. Welcome to the legalism file. This will be the critical argument for the UGA debate camp this year. What follows is a basic explanation of the argument as well as the explanation of some of the more common affirmative answers. </w:t>
      </w:r>
    </w:p>
    <w:p w:rsidR="00A33063" w:rsidRPr="00A33063" w:rsidRDefault="00A33063" w:rsidP="00A33063"/>
    <w:p w:rsidR="00A33063" w:rsidRDefault="00A33063" w:rsidP="00A33063">
      <w:pPr>
        <w:pStyle w:val="Heading4"/>
      </w:pPr>
      <w:r>
        <w:t>Sta</w:t>
      </w:r>
      <w:r w:rsidR="00236724">
        <w:t xml:space="preserve">rting with the negative, the argument is that the people and institutions that do surveillance will find ways around the affirmative plan in order to continue spying on domestic folks. This will happen as long as we work within the government and state system in order to produce reform. The first piece of Greenwald evidence is excellent on this point, even going so far as to describe the process of fiat in a </w:t>
      </w:r>
      <w:proofErr w:type="gramStart"/>
      <w:r w:rsidR="00236724">
        <w:t>way,</w:t>
      </w:r>
      <w:proofErr w:type="gramEnd"/>
      <w:r w:rsidR="00236724">
        <w:t xml:space="preserve"> The impact to this argument is threefold. First of all the affirmative doesn’t solve because the surveillance state will find a way around the plan. Second the attempt to reform makes the problem worse because people think something has been done so it disables activism</w:t>
      </w:r>
      <w:r>
        <w:t>. Third any reform that does happen will be shaped by the surveillance state to be ineffective.  – You should note that this is two different solvency take outs as well as a solvency turn argument that also functions as the internal link to the impact argument.</w:t>
      </w:r>
    </w:p>
    <w:p w:rsidR="00A33063" w:rsidRPr="00A33063" w:rsidRDefault="00A33063" w:rsidP="00A33063"/>
    <w:p w:rsidR="00A33063" w:rsidRDefault="00A33063" w:rsidP="00A33063">
      <w:pPr>
        <w:pStyle w:val="Heading4"/>
      </w:pPr>
      <w:r>
        <w:t xml:space="preserve">The impact argument is that by furthering the surveillance state the affirmative causes genocide and extinction because of the dramatic increases in state power and the actions the state will take to suppress dissent once it becomes too powerful. It also makes other claims that complicate affirmative advantages which you should look for. </w:t>
      </w:r>
    </w:p>
    <w:p w:rsidR="00A33063" w:rsidRPr="00A33063" w:rsidRDefault="00A33063" w:rsidP="00A33063"/>
    <w:p w:rsidR="00A33063" w:rsidRDefault="00A33063" w:rsidP="00A33063">
      <w:pPr>
        <w:pStyle w:val="Heading4"/>
      </w:pPr>
      <w:r>
        <w:t xml:space="preserve">The alternative argument is that the negative’s legal criticism is a good and productive action. This piece of evidence states that criticism can be </w:t>
      </w:r>
      <w:proofErr w:type="spellStart"/>
      <w:r>
        <w:t>onsidered</w:t>
      </w:r>
      <w:proofErr w:type="spellEnd"/>
      <w:r>
        <w:t xml:space="preserve"> to be the only legitimate action we can take. </w:t>
      </w:r>
    </w:p>
    <w:p w:rsidR="00A33063" w:rsidRDefault="00A33063" w:rsidP="00A33063"/>
    <w:p w:rsidR="00A33063" w:rsidRPr="00A33063" w:rsidRDefault="00A33063" w:rsidP="00A33063"/>
    <w:p w:rsidR="00A33063" w:rsidRDefault="00A33063" w:rsidP="00A33063">
      <w:pPr>
        <w:pStyle w:val="Heading4"/>
      </w:pPr>
      <w:r>
        <w:t>Next is the outline of the affirmative arguments.</w:t>
      </w:r>
    </w:p>
    <w:p w:rsidR="00A33063" w:rsidRPr="00A33063" w:rsidRDefault="00A33063" w:rsidP="00A33063"/>
    <w:p w:rsidR="00236724" w:rsidRDefault="00A33063" w:rsidP="00A33063">
      <w:pPr>
        <w:pStyle w:val="Heading4"/>
      </w:pPr>
      <w:r>
        <w:t xml:space="preserve">The </w:t>
      </w:r>
      <w:proofErr w:type="spellStart"/>
      <w:r>
        <w:t>aff</w:t>
      </w:r>
      <w:proofErr w:type="spellEnd"/>
      <w:r>
        <w:t xml:space="preserve"> section is set up as a bit of a grab bag of </w:t>
      </w:r>
      <w:proofErr w:type="spellStart"/>
      <w:r>
        <w:t>aff</w:t>
      </w:r>
      <w:proofErr w:type="spellEnd"/>
      <w:r>
        <w:t xml:space="preserve"> arguments that you should use to form blocks. They include arguments against all the major components of the K. The primary thrust of the position that the </w:t>
      </w:r>
      <w:proofErr w:type="spellStart"/>
      <w:r>
        <w:t>aff</w:t>
      </w:r>
      <w:proofErr w:type="spellEnd"/>
      <w:r>
        <w:t xml:space="preserve"> team should take revolves around defending the notion that reforms can be effective and are an appropriate action to take. The affirmative team should be able to use these arguments to win a permutation. The affirmative arguments also include an argument that it is bad to just criticize the legal system and that failing to advocate for change in the system means </w:t>
      </w:r>
      <w:proofErr w:type="gramStart"/>
      <w:r>
        <w:t xml:space="preserve">that </w:t>
      </w:r>
      <w:r w:rsidR="00236724">
        <w:t xml:space="preserve"> </w:t>
      </w:r>
      <w:r>
        <w:t>authoritarian</w:t>
      </w:r>
      <w:proofErr w:type="gramEnd"/>
      <w:r>
        <w:t xml:space="preserve"> powers will take over and make the situation way worse. </w:t>
      </w:r>
    </w:p>
    <w:p w:rsidR="00A33063" w:rsidRDefault="00A33063" w:rsidP="00A33063">
      <w:pPr>
        <w:pStyle w:val="Heading4"/>
      </w:pPr>
    </w:p>
    <w:p w:rsidR="00A33063" w:rsidRDefault="00A33063" w:rsidP="00A33063"/>
    <w:p w:rsidR="00A33063" w:rsidRPr="00A33063" w:rsidRDefault="00A33063" w:rsidP="00A33063"/>
    <w:p w:rsidR="00A33063" w:rsidRDefault="00A33063" w:rsidP="00DE75D0"/>
    <w:p w:rsidR="00236724" w:rsidRDefault="00236724" w:rsidP="00DE75D0"/>
    <w:p w:rsidR="00236724" w:rsidRDefault="00236724" w:rsidP="00DE75D0"/>
    <w:p w:rsidR="00236724" w:rsidRDefault="00236724" w:rsidP="00236724">
      <w:pPr>
        <w:pStyle w:val="Heading1"/>
      </w:pPr>
      <w:r>
        <w:t>Negative</w:t>
      </w:r>
    </w:p>
    <w:p w:rsidR="00DE75D0" w:rsidRPr="00DE75D0" w:rsidRDefault="00DE75D0" w:rsidP="00DE75D0"/>
    <w:p w:rsidR="005952DE" w:rsidRDefault="00DE75D0" w:rsidP="00E23D1F">
      <w:pPr>
        <w:pStyle w:val="Heading3"/>
      </w:pPr>
      <w:r>
        <w:t>1</w:t>
      </w:r>
      <w:r w:rsidR="009816C6">
        <w:t xml:space="preserve">NC </w:t>
      </w:r>
      <w:r w:rsidR="00E23D1F">
        <w:t>Shell</w:t>
      </w:r>
    </w:p>
    <w:p w:rsidR="005952DE" w:rsidRDefault="005952DE" w:rsidP="005952DE">
      <w:pPr>
        <w:pStyle w:val="Heading4"/>
      </w:pPr>
      <w:r>
        <w:t>Attempts to reform surveillance from within the system are doomed to fail – the NSA will find loopholes, congress won’t take oversight seriously, the executive branch will actively try and circumvent, and the courts are already in the pocket of the surveillance state. The affirmative attempts to reform merely placate criticism and snuff out any chance for real reform</w:t>
      </w:r>
    </w:p>
    <w:p w:rsidR="005952DE" w:rsidRPr="005952DE" w:rsidRDefault="005952DE" w:rsidP="005952DE"/>
    <w:p w:rsidR="00F7723F" w:rsidRPr="00F7723F" w:rsidRDefault="00F7723F" w:rsidP="00F7723F">
      <w:pPr>
        <w:rPr>
          <w:rStyle w:val="Style13ptBold"/>
        </w:rPr>
      </w:pPr>
      <w:r w:rsidRPr="00F7723F">
        <w:rPr>
          <w:rStyle w:val="Style13ptBold"/>
        </w:rPr>
        <w:t>Greenwald, 2015</w:t>
      </w:r>
    </w:p>
    <w:p w:rsidR="00F7723F" w:rsidRPr="00F7723F" w:rsidRDefault="00F7723F" w:rsidP="00F7723F">
      <w:r w:rsidRPr="00F7723F">
        <w:t xml:space="preserve">(Glen,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 Congress is irrelevant on Mass Surveillance. Here’s What Matters Instead,</w:t>
      </w:r>
      <w:r w:rsidR="00703D01">
        <w:t xml:space="preserve"> 11/19,</w:t>
      </w:r>
      <w:r w:rsidRPr="00F7723F">
        <w:t xml:space="preserve"> The Intercept, https://firstlook.org/theintercept/2014/11/19/irrelevance-u-s-congress-stopping-nsas-mass-surveillance/)</w:t>
      </w:r>
    </w:p>
    <w:p w:rsidR="002C46C1" w:rsidRDefault="00F7723F" w:rsidP="00634E1A">
      <w:r w:rsidRPr="00B049B4">
        <w:rPr>
          <w:rStyle w:val="StyleUnderline"/>
        </w:rPr>
        <w:t>There is a real question about whether the defeat of this bill is good, bad, or irrelevant. To begin with, it sought to change only one small</w:t>
      </w:r>
      <w:r w:rsidR="00634E1A">
        <w:rPr>
          <w:rStyle w:val="StyleUnderline"/>
        </w:rPr>
        <w:t xml:space="preserve"> </w:t>
      </w:r>
      <w:r w:rsidRPr="00B049B4">
        <w:rPr>
          <w:rStyle w:val="StyleUnderline"/>
        </w:rPr>
        <w:t>sliver of NSA mass surveillance</w:t>
      </w:r>
      <w:r w:rsidRPr="00F7723F">
        <w:t xml:space="preserve"> (domestic bulk collection of phone records under section 215 of the Patriot Act</w:t>
      </w:r>
      <w:r w:rsidRPr="00B049B4">
        <w:rPr>
          <w:rStyle w:val="StyleUnderline"/>
        </w:rPr>
        <w:t>) while leaving completely unchanged the primary means of NSA mass surveillance, which takes place under section 702 of the FISA Amendments Act, based on the lovely</w:t>
      </w:r>
      <w:r w:rsidR="00634E1A">
        <w:rPr>
          <w:rStyle w:val="StyleUnderline"/>
        </w:rPr>
        <w:t xml:space="preserve"> </w:t>
      </w:r>
      <w:r w:rsidRPr="00B049B4">
        <w:rPr>
          <w:rStyle w:val="StyleUnderline"/>
        </w:rPr>
        <w:t>and quintessentially</w:t>
      </w:r>
      <w:r w:rsidR="00634E1A">
        <w:rPr>
          <w:rStyle w:val="StyleUnderline"/>
        </w:rPr>
        <w:t xml:space="preserve"> </w:t>
      </w:r>
      <w:r w:rsidRPr="00B049B4">
        <w:rPr>
          <w:rStyle w:val="StyleUnderline"/>
        </w:rPr>
        <w:t>American</w:t>
      </w:r>
      <w:r w:rsidR="00634E1A">
        <w:rPr>
          <w:rStyle w:val="StyleUnderline"/>
        </w:rPr>
        <w:t xml:space="preserve"> </w:t>
      </w:r>
      <w:r w:rsidRPr="00B049B4">
        <w:rPr>
          <w:rStyle w:val="StyleUnderline"/>
        </w:rPr>
        <w:t>theory that</w:t>
      </w:r>
      <w:r w:rsidR="00634E1A">
        <w:rPr>
          <w:rStyle w:val="StyleUnderline"/>
        </w:rPr>
        <w:t xml:space="preserve"> </w:t>
      </w:r>
      <w:r w:rsidRPr="00B049B4">
        <w:rPr>
          <w:rStyle w:val="StyleUnderline"/>
        </w:rPr>
        <w:t>all that matters are</w:t>
      </w:r>
      <w:r w:rsidR="00634E1A">
        <w:rPr>
          <w:rStyle w:val="StyleUnderline"/>
        </w:rPr>
        <w:t xml:space="preserve"> </w:t>
      </w:r>
      <w:r w:rsidRPr="00B049B4">
        <w:rPr>
          <w:rStyle w:val="StyleUnderline"/>
        </w:rPr>
        <w:t>the privacy rights of Americans (and not the 95 percent of the planet</w:t>
      </w:r>
      <w:r w:rsidR="00634E1A">
        <w:rPr>
          <w:rStyle w:val="StyleUnderline"/>
        </w:rPr>
        <w:t xml:space="preserve"> </w:t>
      </w:r>
      <w:r w:rsidRPr="00B049B4">
        <w:rPr>
          <w:rStyle w:val="StyleUnderline"/>
        </w:rPr>
        <w:t>called “non-Americans”).</w:t>
      </w:r>
      <w:r w:rsidR="00634E1A">
        <w:t xml:space="preserve"> </w:t>
      </w:r>
      <w:r w:rsidRPr="00B049B4">
        <w:rPr>
          <w:rStyle w:val="StyleUnderline"/>
        </w:rPr>
        <w:t>There were some mildly positive provisions</w:t>
      </w:r>
      <w:r w:rsidRPr="00F7723F">
        <w:t xml:space="preserve"> in the USA Freedom Act: the placement of “public advocates” at the FISA court to</w:t>
      </w:r>
      <w:r w:rsidR="00634E1A">
        <w:t xml:space="preserve"> </w:t>
      </w:r>
      <w:r w:rsidRPr="00F7723F">
        <w:t>contest the claims of</w:t>
      </w:r>
      <w:r w:rsidR="00634E1A">
        <w:t xml:space="preserve"> </w:t>
      </w:r>
      <w:r w:rsidRPr="00F7723F">
        <w:t>the government;</w:t>
      </w:r>
      <w:r w:rsidR="00634E1A">
        <w:t xml:space="preserve"> </w:t>
      </w:r>
      <w:r w:rsidRPr="00F7723F">
        <w:t>the prohibition on the NSA holding Americans’ phone records, requiring instead that they obtain FISA court approval before seeking specific records from the telecoms (which already hold those records for at least 18 months); and reducing</w:t>
      </w:r>
      <w:r w:rsidR="00634E1A">
        <w:t xml:space="preserve"> </w:t>
      </w:r>
      <w:r w:rsidRPr="00F7723F">
        <w:t>the agency’s “contact chaining” analysis from three hops to two.</w:t>
      </w:r>
      <w:r w:rsidR="00634E1A">
        <w:t xml:space="preserve"> </w:t>
      </w:r>
      <w:r w:rsidRPr="00B049B4">
        <w:rPr>
          <w:rStyle w:val="StyleUnderline"/>
        </w:rPr>
        <w:t>One could reasonably argue</w:t>
      </w:r>
      <w:r w:rsidRPr="00F7723F">
        <w:t xml:space="preserve"> (as the</w:t>
      </w:r>
      <w:r w:rsidR="00634E1A">
        <w:t xml:space="preserve"> </w:t>
      </w:r>
      <w:hyperlink r:id="rId7" w:history="1">
        <w:r w:rsidRPr="00F7723F">
          <w:rPr>
            <w:rStyle w:val="Hyperlink"/>
          </w:rPr>
          <w:t>ACLU</w:t>
        </w:r>
      </w:hyperlink>
      <w:r w:rsidR="00634E1A">
        <w:t xml:space="preserve"> </w:t>
      </w:r>
      <w:r w:rsidRPr="00F7723F">
        <w:t>and</w:t>
      </w:r>
      <w:r w:rsidR="00634E1A">
        <w:t xml:space="preserve"> </w:t>
      </w:r>
      <w:hyperlink r:id="rId8" w:history="1">
        <w:r w:rsidRPr="00F7723F">
          <w:rPr>
            <w:rStyle w:val="Hyperlink"/>
          </w:rPr>
          <w:t>EFF</w:t>
        </w:r>
      </w:hyperlink>
      <w:r w:rsidR="00634E1A">
        <w:t xml:space="preserve"> </w:t>
      </w:r>
      <w:r w:rsidRPr="00F7723F">
        <w:t xml:space="preserve">did) that, </w:t>
      </w:r>
      <w:r w:rsidRPr="00B049B4">
        <w:rPr>
          <w:rStyle w:val="StyleUnderline"/>
        </w:rPr>
        <w:t>though woefully inadequate, the bill was a net-positive as a first step toward real reform,</w:t>
      </w:r>
      <w:r w:rsidRPr="00F7723F">
        <w:t xml:space="preserve"> </w:t>
      </w:r>
      <w:r w:rsidRPr="00B049B4">
        <w:rPr>
          <w:rStyle w:val="Emphasis"/>
        </w:rPr>
        <w:t>but one could also reasonably argue</w:t>
      </w:r>
      <w:r w:rsidRPr="00F7723F">
        <w:t>, as Marcy Wheeler has</w:t>
      </w:r>
      <w:r w:rsidR="00634E1A">
        <w:t xml:space="preserve"> </w:t>
      </w:r>
      <w:hyperlink r:id="rId9" w:history="1">
        <w:r w:rsidRPr="00F7723F">
          <w:rPr>
            <w:rStyle w:val="Hyperlink"/>
          </w:rPr>
          <w:t>with characteristic insight</w:t>
        </w:r>
      </w:hyperlink>
      <w:r w:rsidRPr="00B049B4">
        <w:rPr>
          <w:rStyle w:val="Emphasis"/>
        </w:rPr>
        <w:t>, that the bill is so larded with ambiguities and fundamental inadequacies that it would forestall better options and advocates for real reform should thus root for its defeat</w:t>
      </w:r>
      <w:r w:rsidRPr="00F7723F">
        <w:t>.</w:t>
      </w:r>
      <w:r w:rsidR="00634E1A">
        <w:t xml:space="preserve"> </w:t>
      </w:r>
      <w:r w:rsidRPr="00B049B4">
        <w:rPr>
          <w:rStyle w:val="StyleUnderline"/>
        </w:rPr>
        <w:t>When pro-privacy members of Congress first unveiled the bill many months ago, it was actually a good bill:</w:t>
      </w:r>
      <w:r w:rsidRPr="00F7723F">
        <w:t xml:space="preserve"> real reform. </w:t>
      </w:r>
      <w:r w:rsidRPr="00B049B4">
        <w:rPr>
          <w:rStyle w:val="StyleUnderline"/>
        </w:rPr>
        <w:t>But the White House worked very hard</w:t>
      </w:r>
      <w:r w:rsidRPr="00F7723F">
        <w:t xml:space="preserve">— </w:t>
      </w:r>
      <w:r w:rsidRPr="00B049B4">
        <w:rPr>
          <w:rStyle w:val="StyleUnderline"/>
        </w:rPr>
        <w:t xml:space="preserve">in partnership with the House GOP—to water that bill down so severely that what the House ended up passing over the summer </w:t>
      </w:r>
      <w:r w:rsidRPr="00B049B4">
        <w:rPr>
          <w:rStyle w:val="Emphasis"/>
        </w:rPr>
        <w:t>did more to strengthen the NSA than rein it in,</w:t>
      </w:r>
      <w:r w:rsidRPr="00F7723F">
        <w:t xml:space="preserve"> which caused even the</w:t>
      </w:r>
      <w:r w:rsidR="00634E1A">
        <w:t xml:space="preserve"> </w:t>
      </w:r>
      <w:hyperlink r:id="rId10" w:history="1">
        <w:r w:rsidRPr="00F7723F">
          <w:rPr>
            <w:rStyle w:val="Hyperlink"/>
          </w:rPr>
          <w:t>ACLU</w:t>
        </w:r>
      </w:hyperlink>
      <w:r w:rsidR="00634E1A">
        <w:t xml:space="preserve"> </w:t>
      </w:r>
      <w:r w:rsidRPr="00F7723F">
        <w:t>and</w:t>
      </w:r>
      <w:r w:rsidR="00634E1A">
        <w:t xml:space="preserve"> </w:t>
      </w:r>
      <w:hyperlink r:id="rId11" w:history="1">
        <w:proofErr w:type="spellStart"/>
        <w:r w:rsidRPr="00F7723F">
          <w:rPr>
            <w:rStyle w:val="Hyperlink"/>
          </w:rPr>
          <w:t>EFF</w:t>
        </w:r>
      </w:hyperlink>
      <w:r w:rsidRPr="00F7723F">
        <w:t>to</w:t>
      </w:r>
      <w:proofErr w:type="spellEnd"/>
      <w:r w:rsidRPr="00F7723F">
        <w:t xml:space="preserve"> withdraw their support. The Senate bill rejected last night was basically a middle ground between that original, good bill and the anti-reform bill passed by the House.</w:t>
      </w:r>
      <w:r w:rsidR="00634E1A">
        <w:t xml:space="preserve"> </w:t>
      </w:r>
      <w:r w:rsidRPr="00F7723F">
        <w:t>* * * * *</w:t>
      </w:r>
      <w:r w:rsidR="00634E1A">
        <w:t xml:space="preserve"> </w:t>
      </w:r>
      <w:r w:rsidRPr="00F7723F">
        <w:t xml:space="preserve">All of that illustrates what is, to me, the most important point from all of this: </w:t>
      </w:r>
      <w:r w:rsidRPr="00B049B4">
        <w:rPr>
          <w:rStyle w:val="Emphasis"/>
        </w:rPr>
        <w:t>the last place one should look to impose limits on the powers of the U.S. government is . . . the U.S. government</w:t>
      </w:r>
      <w:r w:rsidRPr="00F7723F">
        <w:t xml:space="preserve">. </w:t>
      </w:r>
      <w:r w:rsidRPr="00B049B4">
        <w:rPr>
          <w:rStyle w:val="StyleUnderline"/>
        </w:rPr>
        <w:t>Governments don’t walk around trying to figure out how to limit their own power, and that’s particularly true of empires</w:t>
      </w:r>
      <w:r w:rsidRPr="00F7723F">
        <w:t>.</w:t>
      </w:r>
      <w:r w:rsidR="00634E1A">
        <w:t xml:space="preserve"> </w:t>
      </w:r>
      <w:r w:rsidRPr="00B049B4">
        <w:rPr>
          <w:rStyle w:val="Emphasis"/>
        </w:rPr>
        <w:t>The entire system in D.C. is designed at its core to</w:t>
      </w:r>
      <w:r w:rsidR="00634E1A">
        <w:rPr>
          <w:rStyle w:val="Emphasis"/>
        </w:rPr>
        <w:t xml:space="preserve"> </w:t>
      </w:r>
      <w:r w:rsidRPr="00B049B4">
        <w:rPr>
          <w:rStyle w:val="Emphasis"/>
        </w:rPr>
        <w:t>prevent</w:t>
      </w:r>
      <w:r w:rsidR="00634E1A">
        <w:rPr>
          <w:rStyle w:val="Emphasis"/>
        </w:rPr>
        <w:t xml:space="preserve"> </w:t>
      </w:r>
      <w:r w:rsidRPr="00B049B4">
        <w:rPr>
          <w:rStyle w:val="Emphasis"/>
        </w:rPr>
        <w:t>real reform</w:t>
      </w:r>
      <w:r w:rsidRPr="00F7723F">
        <w:t xml:space="preserve">. </w:t>
      </w:r>
      <w:r w:rsidRPr="00B049B4">
        <w:rPr>
          <w:rStyle w:val="StyleUnderline"/>
        </w:rPr>
        <w:t>This Congress is not going to enact anything resembling fundamental limits on the NSA’s powers of mass surveillance. Even if it somehow did, this White House would never sign it</w:t>
      </w:r>
      <w:r w:rsidRPr="00F7723F">
        <w:t xml:space="preserve">. </w:t>
      </w:r>
      <w:r w:rsidRPr="00B049B4">
        <w:rPr>
          <w:rStyle w:val="Emphasis"/>
        </w:rPr>
        <w:t>Even if all that miraculously</w:t>
      </w:r>
      <w:r w:rsidR="00634E1A">
        <w:rPr>
          <w:rStyle w:val="Emphasis"/>
        </w:rPr>
        <w:t xml:space="preserve"> </w:t>
      </w:r>
      <w:r w:rsidRPr="00B049B4">
        <w:rPr>
          <w:rStyle w:val="Emphasis"/>
        </w:rPr>
        <w:t>happened, the fact that the U.S. intelligence community and National Security State operates with no limits and no oversight means they’d easily co-opt the entire reform process</w:t>
      </w:r>
      <w:r w:rsidRPr="00F7723F">
        <w:t xml:space="preserve">. </w:t>
      </w:r>
      <w:r w:rsidRPr="00B049B4">
        <w:rPr>
          <w:rStyle w:val="StyleUnderline"/>
        </w:rPr>
        <w:t>That’s what happened after</w:t>
      </w:r>
      <w:r w:rsidRPr="00B049B4">
        <w:t xml:space="preserve"> the</w:t>
      </w:r>
      <w:r w:rsidRPr="00F7723F">
        <w:t xml:space="preserve"> eavesdropping scandals of the mid-1970s led to </w:t>
      </w:r>
      <w:r w:rsidRPr="00B049B4">
        <w:rPr>
          <w:rStyle w:val="StyleUnderline"/>
        </w:rPr>
        <w:t>the establishment of congressional intelligence committees and a special FISA “oversight” court—the committees</w:t>
      </w:r>
      <w:r w:rsidR="00634E1A">
        <w:rPr>
          <w:rStyle w:val="StyleUnderline"/>
        </w:rPr>
        <w:t xml:space="preserve"> </w:t>
      </w:r>
      <w:r w:rsidRPr="00B049B4">
        <w:rPr>
          <w:rStyle w:val="StyleUnderline"/>
        </w:rPr>
        <w:t>were instantly captured by putting in charge</w:t>
      </w:r>
      <w:r w:rsidR="00634E1A">
        <w:rPr>
          <w:rStyle w:val="StyleUnderline"/>
        </w:rPr>
        <w:t xml:space="preserve"> </w:t>
      </w:r>
      <w:r w:rsidRPr="00B049B4">
        <w:rPr>
          <w:rStyle w:val="StyleUnderline"/>
        </w:rPr>
        <w:t>supreme servants of the intelligence community</w:t>
      </w:r>
      <w:r w:rsidRPr="00F7723F">
        <w:t xml:space="preserve"> like Senators</w:t>
      </w:r>
      <w:r w:rsidR="00634E1A">
        <w:t xml:space="preserve"> </w:t>
      </w:r>
      <w:r w:rsidRPr="00F7723F">
        <w:t>Dianne Feinstein</w:t>
      </w:r>
      <w:r w:rsidR="00634E1A">
        <w:t xml:space="preserve"> </w:t>
      </w:r>
      <w:r w:rsidRPr="00F7723F">
        <w:t>and Chambliss, and Congressmen Mike Rogers and</w:t>
      </w:r>
      <w:r w:rsidR="00634E1A">
        <w:t xml:space="preserve"> </w:t>
      </w:r>
      <w:r w:rsidRPr="00F7723F">
        <w:t xml:space="preserve">“Dutch” </w:t>
      </w:r>
      <w:proofErr w:type="spellStart"/>
      <w:r w:rsidRPr="00F7723F">
        <w:t>Ruppersberger</w:t>
      </w:r>
      <w:proofErr w:type="spellEnd"/>
      <w:r w:rsidRPr="00F7723F">
        <w:t xml:space="preserve">, </w:t>
      </w:r>
      <w:r w:rsidRPr="00B049B4">
        <w:rPr>
          <w:rStyle w:val="StyleUnderline"/>
        </w:rPr>
        <w:t>while</w:t>
      </w:r>
      <w:r w:rsidR="00634E1A">
        <w:rPr>
          <w:rStyle w:val="StyleUnderline"/>
        </w:rPr>
        <w:t xml:space="preserve"> </w:t>
      </w:r>
      <w:r w:rsidRPr="00B049B4">
        <w:rPr>
          <w:rStyle w:val="StyleUnderline"/>
        </w:rPr>
        <w:t>the court</w:t>
      </w:r>
      <w:r w:rsidR="00634E1A">
        <w:rPr>
          <w:rStyle w:val="StyleUnderline"/>
        </w:rPr>
        <w:t xml:space="preserve"> </w:t>
      </w:r>
      <w:r w:rsidRPr="00B049B4">
        <w:rPr>
          <w:rStyle w:val="StyleUnderline"/>
        </w:rPr>
        <w:t>quickly became a</w:t>
      </w:r>
      <w:r w:rsidR="00634E1A">
        <w:rPr>
          <w:rStyle w:val="StyleUnderline"/>
        </w:rPr>
        <w:t xml:space="preserve"> </w:t>
      </w:r>
      <w:r w:rsidRPr="00B049B4">
        <w:rPr>
          <w:rStyle w:val="StyleUnderline"/>
        </w:rPr>
        <w:t>rubber stamp</w:t>
      </w:r>
      <w:r w:rsidR="00634E1A">
        <w:t xml:space="preserve"> </w:t>
      </w:r>
      <w:r w:rsidRPr="00F7723F">
        <w:t>with</w:t>
      </w:r>
      <w:r w:rsidR="00634E1A">
        <w:t xml:space="preserve"> </w:t>
      </w:r>
      <w:r w:rsidRPr="00F7723F">
        <w:t>subservient judges who operate</w:t>
      </w:r>
      <w:r w:rsidR="00634E1A">
        <w:t xml:space="preserve"> </w:t>
      </w:r>
      <w:r w:rsidRPr="00F7723F">
        <w:t>in total secrecy.</w:t>
      </w:r>
      <w:r w:rsidR="00634E1A">
        <w:t xml:space="preserve"> </w:t>
      </w:r>
      <w:r w:rsidRPr="00634E1A">
        <w:rPr>
          <w:rStyle w:val="StyleUnderline"/>
        </w:rPr>
        <w:t xml:space="preserve">Ever since </w:t>
      </w:r>
      <w:r w:rsidRPr="00F7723F">
        <w:t xml:space="preserve">the </w:t>
      </w:r>
      <w:r w:rsidRPr="00634E1A">
        <w:rPr>
          <w:rStyle w:val="StyleUnderline"/>
        </w:rPr>
        <w:t>Snowden</w:t>
      </w:r>
      <w:r w:rsidRPr="00F7723F">
        <w:t xml:space="preserve"> reporting began and</w:t>
      </w:r>
      <w:r w:rsidR="00634E1A">
        <w:t xml:space="preserve"> </w:t>
      </w:r>
      <w:hyperlink r:id="rId12" w:history="1">
        <w:r w:rsidRPr="00F7723F">
          <w:rPr>
            <w:rStyle w:val="Hyperlink"/>
          </w:rPr>
          <w:t>public opinion</w:t>
        </w:r>
      </w:hyperlink>
      <w:r w:rsidR="00634E1A">
        <w:t xml:space="preserve"> </w:t>
      </w:r>
      <w:r w:rsidRPr="00F7723F">
        <w:t>(in both</w:t>
      </w:r>
      <w:r w:rsidR="00634E1A">
        <w:t xml:space="preserve"> </w:t>
      </w:r>
      <w:hyperlink r:id="rId13" w:history="1">
        <w:r w:rsidRPr="00F7723F">
          <w:rPr>
            <w:rStyle w:val="Hyperlink"/>
          </w:rPr>
          <w:t>the U.S.</w:t>
        </w:r>
      </w:hyperlink>
      <w:r w:rsidR="00634E1A">
        <w:t xml:space="preserve"> </w:t>
      </w:r>
      <w:r w:rsidRPr="00F7723F">
        <w:t>and</w:t>
      </w:r>
      <w:r w:rsidR="00634E1A">
        <w:t xml:space="preserve"> </w:t>
      </w:r>
      <w:hyperlink r:id="rId14" w:history="1">
        <w:r w:rsidRPr="00F7723F">
          <w:rPr>
            <w:rStyle w:val="Hyperlink"/>
          </w:rPr>
          <w:t>globally</w:t>
        </w:r>
      </w:hyperlink>
      <w:r w:rsidRPr="00F7723F">
        <w:t xml:space="preserve">) began radically changing, </w:t>
      </w:r>
      <w:r w:rsidRPr="00634E1A">
        <w:rPr>
          <w:rStyle w:val="StyleUnderline"/>
        </w:rPr>
        <w:t>the White House’s strategy has been obvious</w:t>
      </w:r>
      <w:r w:rsidRPr="00F7723F">
        <w:t xml:space="preserve">. </w:t>
      </w:r>
      <w:proofErr w:type="gramStart"/>
      <w:r w:rsidRPr="00F7723F">
        <w:t>It’s</w:t>
      </w:r>
      <w:proofErr w:type="gramEnd"/>
      <w:r w:rsidRPr="00F7723F">
        <w:t xml:space="preserve"> vintage Obama: </w:t>
      </w:r>
      <w:r w:rsidRPr="00634E1A">
        <w:rPr>
          <w:rStyle w:val="Emphasis"/>
        </w:rPr>
        <w:t>Enact something that is called “reform”</w:t>
      </w:r>
      <w:r w:rsidRPr="00F7723F">
        <w:t>—so that he can give a pretty speech telling the world that he heard and responded to their concerns—</w:t>
      </w:r>
      <w:r w:rsidRPr="00634E1A">
        <w:rPr>
          <w:rStyle w:val="Emphasis"/>
        </w:rPr>
        <w:t>but that</w:t>
      </w:r>
      <w:r w:rsidR="00634E1A">
        <w:rPr>
          <w:rStyle w:val="Emphasis"/>
        </w:rPr>
        <w:t xml:space="preserve"> </w:t>
      </w:r>
      <w:r w:rsidRPr="00634E1A">
        <w:rPr>
          <w:rStyle w:val="Emphasis"/>
        </w:rPr>
        <w:t>in actuality changes almost nothing, thus strengthening the very system he can pretend he “changed</w:t>
      </w:r>
      <w:r w:rsidRPr="00F7723F">
        <w:t>.”</w:t>
      </w:r>
      <w:r w:rsidR="00634E1A">
        <w:t xml:space="preserve"> </w:t>
      </w:r>
      <w:r w:rsidRPr="00634E1A">
        <w:rPr>
          <w:rStyle w:val="StyleUnderline"/>
        </w:rPr>
        <w:t>That’s the same tactic as Silicon Valley</w:t>
      </w:r>
      <w:r w:rsidRPr="00F7723F">
        <w:t>, which</w:t>
      </w:r>
      <w:r w:rsidR="00634E1A">
        <w:t xml:space="preserve"> </w:t>
      </w:r>
      <w:hyperlink r:id="rId15" w:history="1">
        <w:r w:rsidRPr="00F7723F">
          <w:rPr>
            <w:rStyle w:val="Hyperlink"/>
          </w:rPr>
          <w:t>also supported this bill</w:t>
        </w:r>
      </w:hyperlink>
      <w:r w:rsidRPr="00F7723F">
        <w:t xml:space="preserve">: </w:t>
      </w:r>
      <w:r w:rsidRPr="00634E1A">
        <w:rPr>
          <w:rStyle w:val="StyleUnderline"/>
        </w:rPr>
        <w:t>Be able to point to something called “reform” so they can trick hundreds of millions of current and future users around</w:t>
      </w:r>
      <w:r w:rsidR="00634E1A">
        <w:rPr>
          <w:rStyle w:val="StyleUnderline"/>
        </w:rPr>
        <w:t xml:space="preserve"> </w:t>
      </w:r>
      <w:r w:rsidRPr="00634E1A">
        <w:rPr>
          <w:rStyle w:val="StyleUnderline"/>
        </w:rPr>
        <w:t>the world</w:t>
      </w:r>
      <w:r w:rsidRPr="00F7723F">
        <w:t xml:space="preserve"> into believing that their communications are now safe if they use Facebook, Google, Skype and the rest</w:t>
      </w:r>
      <w:r w:rsidR="00634E1A" w:rsidRPr="00F7723F">
        <w:t>.</w:t>
      </w:r>
      <w:r w:rsidR="00634E1A">
        <w:t xml:space="preserve"> </w:t>
      </w:r>
      <w:r w:rsidR="00634E1A" w:rsidRPr="00634E1A">
        <w:t>In pretty much every interview I’ve done over the last year, I’ve been asked why there haven’t been significant changes from all the disclosures</w:t>
      </w:r>
      <w:r w:rsidR="00634E1A" w:rsidRPr="00634E1A">
        <w:rPr>
          <w:rStyle w:val="Emphasis"/>
        </w:rPr>
        <w:t>. I vehemently</w:t>
      </w:r>
      <w:r w:rsidR="00634E1A">
        <w:rPr>
          <w:rStyle w:val="Emphasis"/>
        </w:rPr>
        <w:t xml:space="preserve"> </w:t>
      </w:r>
      <w:r w:rsidR="00634E1A" w:rsidRPr="00634E1A">
        <w:rPr>
          <w:rStyle w:val="Emphasis"/>
        </w:rPr>
        <w:t>disagree with the premise of the question, which equates “U.S. legislative changes” with “meaningful changes</w:t>
      </w:r>
      <w:r w:rsidR="00634E1A" w:rsidRPr="00F7723F">
        <w:t xml:space="preserve">.” But </w:t>
      </w:r>
      <w:r w:rsidR="00634E1A" w:rsidRPr="00634E1A">
        <w:rPr>
          <w:rStyle w:val="StyleUnderline"/>
        </w:rPr>
        <w:t>it has been clear from the start that U.S. legislation is not going to impose meaningful limitations on the NSA’s powers of mass surveillance, at least not fundamentally.</w:t>
      </w:r>
      <w:r w:rsidR="00634E1A" w:rsidRPr="00F7723F">
        <w:t xml:space="preserve"> </w:t>
      </w:r>
      <w:r w:rsidR="00634E1A" w:rsidRPr="00634E1A">
        <w:t>Those limitations are going to come from</w:t>
      </w:r>
      <w:r w:rsidR="00634E1A" w:rsidRPr="00F7723F">
        <w:t>—are now coming from —very different places:</w:t>
      </w:r>
    </w:p>
    <w:p w:rsidR="00E23D1F" w:rsidRDefault="00E23D1F" w:rsidP="00634E1A"/>
    <w:p w:rsidR="005952DE" w:rsidRDefault="005952DE" w:rsidP="00E23D1F">
      <w:pPr>
        <w:pStyle w:val="Heading4"/>
      </w:pPr>
      <w:r>
        <w:t>The surveillance state ensures genocide and extinction</w:t>
      </w:r>
    </w:p>
    <w:p w:rsidR="00E23D1F" w:rsidRPr="00E23D1F" w:rsidRDefault="00E23D1F" w:rsidP="00E23D1F"/>
    <w:p w:rsidR="002C46C1" w:rsidRPr="002C46C1" w:rsidRDefault="002C46C1" w:rsidP="00634E1A">
      <w:pPr>
        <w:rPr>
          <w:rStyle w:val="Style13ptBold"/>
        </w:rPr>
      </w:pPr>
      <w:r w:rsidRPr="002C46C1">
        <w:rPr>
          <w:rStyle w:val="Style13ptBold"/>
        </w:rPr>
        <w:t>Saul, 15</w:t>
      </w:r>
    </w:p>
    <w:p w:rsidR="002C46C1" w:rsidRDefault="002C46C1" w:rsidP="00634E1A">
      <w:r>
        <w:t xml:space="preserve">(Quincy, Author, Editor, and Founder of </w:t>
      </w:r>
      <w:proofErr w:type="spellStart"/>
      <w:r>
        <w:t>Ecosocialist</w:t>
      </w:r>
      <w:proofErr w:type="spellEnd"/>
      <w:r>
        <w:t xml:space="preserve"> Horizons, March 23, The Four Horsemen of the Apocalypse, Truth Out, </w:t>
      </w:r>
      <w:r w:rsidRPr="002C46C1">
        <w:t>http://www.truth-out.org/opinion/item/29664-the-four-horsemen-of-the-apocalypse</w:t>
      </w:r>
      <w:r>
        <w:t>)</w:t>
      </w:r>
    </w:p>
    <w:p w:rsidR="002C46C1" w:rsidRPr="002C46C1" w:rsidRDefault="002C46C1" w:rsidP="002C46C1">
      <w:pPr>
        <w:rPr>
          <w:rStyle w:val="StyleUnderline"/>
        </w:rPr>
      </w:pPr>
      <w:r w:rsidRPr="002C46C1">
        <w:t>Surveillance States:</w:t>
      </w:r>
      <w:r>
        <w:t xml:space="preserve"> </w:t>
      </w:r>
      <w:r w:rsidRPr="002C46C1">
        <w:rPr>
          <w:rStyle w:val="Emphasis"/>
        </w:rPr>
        <w:t>1984 has arrived</w:t>
      </w:r>
      <w:r w:rsidRPr="002C46C1">
        <w:t xml:space="preserve">, only 30 years after Orwell predicted. </w:t>
      </w:r>
      <w:r w:rsidRPr="002C46C1">
        <w:rPr>
          <w:rStyle w:val="StyleUnderline"/>
        </w:rPr>
        <w:t>The revelations brought to us</w:t>
      </w:r>
      <w:r w:rsidRPr="002C46C1">
        <w:t xml:space="preserve"> by Chelsea Manning, Julian Assange and Edward Snowden </w:t>
      </w:r>
      <w:r w:rsidRPr="002C46C1">
        <w:rPr>
          <w:rStyle w:val="StyleUnderline"/>
        </w:rPr>
        <w:t xml:space="preserve">show us a world in which everything is under surveillance. </w:t>
      </w:r>
      <w:r w:rsidRPr="002C46C1">
        <w:t>Julian Assange has written with great eloquence about the death of civil society overseen by the surveillance state.</w:t>
      </w:r>
      <w:r>
        <w:t xml:space="preserve"> </w:t>
      </w:r>
      <w:hyperlink r:id="rId16" w:anchor="I" w:tgtFrame="_blank" w:history="1">
        <w:r w:rsidRPr="002C46C1">
          <w:rPr>
            <w:rStyle w:val="Hyperlink"/>
          </w:rPr>
          <w:t>(1)</w:t>
        </w:r>
      </w:hyperlink>
      <w:r>
        <w:t xml:space="preserve"> </w:t>
      </w:r>
      <w:r w:rsidRPr="002C46C1">
        <w:rPr>
          <w:rStyle w:val="StyleUnderline"/>
        </w:rPr>
        <w:t xml:space="preserve">Today in the United States alone there are more than 5 million people working under security clearances - </w:t>
      </w:r>
      <w:hyperlink r:id="rId17" w:tgtFrame="_blank" w:history="1">
        <w:r w:rsidRPr="002C46C1">
          <w:rPr>
            <w:rStyle w:val="StyleUnderline"/>
          </w:rPr>
          <w:t>more than the population of Norway</w:t>
        </w:r>
      </w:hyperlink>
      <w:r w:rsidRPr="002C46C1">
        <w:t xml:space="preserve">. </w:t>
      </w:r>
      <w:r w:rsidRPr="002C46C1">
        <w:rPr>
          <w:rStyle w:val="StyleUnderline"/>
        </w:rPr>
        <w:t xml:space="preserve">The mirror image of this army of spies is the </w:t>
      </w:r>
      <w:hyperlink r:id="rId18" w:tgtFrame="_blank" w:history="1">
        <w:r w:rsidRPr="002C46C1">
          <w:rPr>
            <w:rStyle w:val="StyleUnderline"/>
          </w:rPr>
          <w:t>enormous number of people in prison</w:t>
        </w:r>
      </w:hyperlink>
      <w:r w:rsidRPr="002C46C1">
        <w:rPr>
          <w:rStyle w:val="StyleUnderline"/>
        </w:rPr>
        <w:t xml:space="preserve">, including </w:t>
      </w:r>
      <w:hyperlink r:id="rId19" w:tgtFrame="_blank" w:history="1">
        <w:r w:rsidRPr="002C46C1">
          <w:rPr>
            <w:rStyle w:val="StyleUnderline"/>
          </w:rPr>
          <w:t xml:space="preserve">more African Americans </w:t>
        </w:r>
      </w:hyperlink>
      <w:r w:rsidRPr="002C46C1">
        <w:rPr>
          <w:rStyle w:val="StyleUnderline"/>
        </w:rPr>
        <w:t>under state control than there were slaves prior to the Civil War. This is the last stage of the state, the totalitarianism that is the last gasp of every totality.</w:t>
      </w:r>
      <w:r w:rsidRPr="002C46C1">
        <w:t xml:space="preserve"> </w:t>
      </w:r>
      <w:r w:rsidRPr="002C46C1">
        <w:rPr>
          <w:rStyle w:val="Emphasis"/>
        </w:rPr>
        <w:t>The surveillance state has the capacity for not only genocide, but also extinction</w:t>
      </w:r>
      <w:r w:rsidRPr="002C46C1">
        <w:t xml:space="preserve">: </w:t>
      </w:r>
      <w:r w:rsidRPr="002C46C1">
        <w:rPr>
          <w:rStyle w:val="StyleUnderline"/>
        </w:rPr>
        <w:t>It is capable of repressing and destroying the revolutionary movements that still have hope to fight for life</w:t>
      </w:r>
      <w:r w:rsidRPr="002C46C1">
        <w:t>.</w:t>
      </w:r>
      <w:r>
        <w:t xml:space="preserve"> </w:t>
      </w:r>
      <w:r w:rsidRPr="002C46C1">
        <w:rPr>
          <w:rStyle w:val="Emphasis"/>
        </w:rPr>
        <w:t>The surveillance state rides the pale horse of the apocalypse</w:t>
      </w:r>
      <w:r w:rsidRPr="002C46C1">
        <w:t xml:space="preserve">, </w:t>
      </w:r>
      <w:r w:rsidRPr="002C46C1">
        <w:rPr>
          <w:rStyle w:val="Emphasis"/>
        </w:rPr>
        <w:t>representing death</w:t>
      </w:r>
      <w:r w:rsidRPr="002C46C1">
        <w:t>.</w:t>
      </w:r>
      <w:r>
        <w:t xml:space="preserve"> </w:t>
      </w:r>
      <w:r w:rsidRPr="002C46C1">
        <w:t xml:space="preserve">It is difficult to interpret our times without reference to myths and prophecy. As Elias </w:t>
      </w:r>
      <w:proofErr w:type="spellStart"/>
      <w:r w:rsidRPr="002C46C1">
        <w:t>Capriles</w:t>
      </w:r>
      <w:proofErr w:type="spellEnd"/>
      <w:r w:rsidRPr="002C46C1">
        <w:t xml:space="preserve"> has written, the chickens of all the world's cultures and histories have come home to roost:</w:t>
      </w:r>
      <w:r>
        <w:t xml:space="preserve"> </w:t>
      </w:r>
      <w:r w:rsidRPr="002C46C1">
        <w:t xml:space="preserve">Like a scientific sorcerer's apprentice, </w:t>
      </w:r>
      <w:r w:rsidRPr="002C46C1">
        <w:rPr>
          <w:rStyle w:val="StyleUnderline"/>
        </w:rPr>
        <w:t xml:space="preserve">we have created technological Golems and </w:t>
      </w:r>
      <w:proofErr w:type="spellStart"/>
      <w:r w:rsidRPr="002C46C1">
        <w:rPr>
          <w:rStyle w:val="StyleUnderline"/>
        </w:rPr>
        <w:t>Babels</w:t>
      </w:r>
      <w:proofErr w:type="spellEnd"/>
      <w:r w:rsidRPr="002C46C1">
        <w:rPr>
          <w:rStyle w:val="StyleUnderline"/>
        </w:rPr>
        <w:t xml:space="preserve"> who have immersed us in extreme confusion, and confronted us with the infernal punishments of Prometheus, Sisyphus and Tantalus,</w:t>
      </w:r>
      <w:r w:rsidRPr="002C46C1">
        <w:t xml:space="preserve"> </w:t>
      </w:r>
      <w:r w:rsidRPr="002C46C1">
        <w:rPr>
          <w:rStyle w:val="Emphasis"/>
        </w:rPr>
        <w:t>bringing us to the edge of our own annihilation</w:t>
      </w:r>
      <w:r w:rsidRPr="002C46C1">
        <w:t>.</w:t>
      </w:r>
      <w:r>
        <w:t xml:space="preserve"> </w:t>
      </w:r>
      <w:hyperlink r:id="rId20" w:anchor="II" w:history="1">
        <w:r w:rsidRPr="002C46C1">
          <w:rPr>
            <w:rStyle w:val="Hyperlink"/>
          </w:rPr>
          <w:t>(2)</w:t>
        </w:r>
      </w:hyperlink>
      <w:r>
        <w:t xml:space="preserve"> </w:t>
      </w:r>
      <w:r w:rsidRPr="002C46C1">
        <w:rPr>
          <w:rStyle w:val="StyleUnderline"/>
        </w:rPr>
        <w:t>We are witnessing an end times to the capitalist system.</w:t>
      </w:r>
      <w:r w:rsidRPr="002C46C1">
        <w:t xml:space="preserve"> As Marx predicted in the most concise way</w:t>
      </w:r>
      <w:r w:rsidRPr="002C46C1">
        <w:rPr>
          <w:rStyle w:val="StyleUnderline"/>
        </w:rPr>
        <w:t xml:space="preserve">, the enemy of capital is capital. </w:t>
      </w:r>
      <w:r w:rsidRPr="002C46C1">
        <w:t xml:space="preserve">But since this is not comprehensible to the majority of those too invested in the capitalist life-world to understand the contradiction, </w:t>
      </w:r>
      <w:r w:rsidRPr="002C46C1">
        <w:rPr>
          <w:rStyle w:val="StyleUnderline"/>
        </w:rPr>
        <w:t xml:space="preserve">we are at an impasse of unconsciousness, just when we need to be most awake. </w:t>
      </w:r>
      <w:r w:rsidRPr="002C46C1">
        <w:t xml:space="preserve">What lies ahead? It is almost impossible to see, and very few are looking. In the realms of elite economic planning, they rarely look more than five years in advance. As Jorge </w:t>
      </w:r>
      <w:proofErr w:type="spellStart"/>
      <w:r w:rsidRPr="002C46C1">
        <w:t>Riechmann</w:t>
      </w:r>
      <w:proofErr w:type="spellEnd"/>
      <w:r w:rsidRPr="002C46C1">
        <w:t xml:space="preserve"> has written, "It is an intellectual and moral scandal that in our societies of risk, 10 years for many people is long term."</w:t>
      </w:r>
      <w:hyperlink r:id="rId21" w:anchor="III" w:history="1">
        <w:r>
          <w:rPr>
            <w:rStyle w:val="Hyperlink"/>
          </w:rPr>
          <w:t xml:space="preserve"> </w:t>
        </w:r>
        <w:r w:rsidRPr="002C46C1">
          <w:rPr>
            <w:rStyle w:val="Hyperlink"/>
          </w:rPr>
          <w:t>(3)</w:t>
        </w:r>
      </w:hyperlink>
      <w:r>
        <w:t xml:space="preserve"> </w:t>
      </w:r>
      <w:r w:rsidRPr="002C46C1">
        <w:t>It is not only a scandal, it is a death sentence. As was known thousands of years ago, when there is no vision, the people perish.</w:t>
      </w:r>
      <w:r>
        <w:t xml:space="preserve"> </w:t>
      </w:r>
      <w:r w:rsidRPr="002C46C1">
        <w:t xml:space="preserve">But in the ancient Greek, apocalypse and revelation are the same word. </w:t>
      </w:r>
      <w:r w:rsidRPr="002C46C1">
        <w:rPr>
          <w:rStyle w:val="StyleUnderline"/>
        </w:rPr>
        <w:t xml:space="preserve">What is the tipping point between </w:t>
      </w:r>
      <w:hyperlink r:id="rId22" w:tgtFrame="_blank" w:history="1">
        <w:r w:rsidRPr="002C46C1">
          <w:rPr>
            <w:rStyle w:val="StyleUnderline"/>
          </w:rPr>
          <w:t>the end of the world and the beginning of the world?</w:t>
        </w:r>
      </w:hyperlink>
      <w:r w:rsidRPr="002C46C1">
        <w:rPr>
          <w:rStyle w:val="StyleUnderline"/>
        </w:rPr>
        <w:t xml:space="preserve"> You are. We are. It's time to realize it. Time to seize the day and never let go.</w:t>
      </w:r>
    </w:p>
    <w:p w:rsidR="002C46C1" w:rsidRDefault="002C46C1" w:rsidP="00634E1A"/>
    <w:p w:rsidR="00E23D1F" w:rsidRDefault="00E23D1F" w:rsidP="00E23D1F">
      <w:pPr>
        <w:pStyle w:val="Heading4"/>
      </w:pPr>
      <w:r>
        <w:t>C</w:t>
      </w:r>
      <w:r w:rsidRPr="00E23D1F">
        <w:t>onstant criticism and trashing of the legal system is necessary to expose traditional legal thought – the fate of humanity is at stake</w:t>
      </w:r>
    </w:p>
    <w:p w:rsidR="00E23D1F" w:rsidRPr="00E23D1F" w:rsidRDefault="00E23D1F" w:rsidP="00E23D1F"/>
    <w:p w:rsidR="00E23D1F" w:rsidRPr="00E23D1F" w:rsidRDefault="00E23D1F" w:rsidP="00E23D1F">
      <w:pPr>
        <w:rPr>
          <w:rStyle w:val="Style13ptBold"/>
        </w:rPr>
      </w:pPr>
      <w:r w:rsidRPr="00E23D1F">
        <w:rPr>
          <w:rStyle w:val="Style13ptBold"/>
        </w:rPr>
        <w:t>Hutchinson and Monahan in 84</w:t>
      </w:r>
    </w:p>
    <w:p w:rsidR="00E23D1F" w:rsidRPr="00733ECB" w:rsidRDefault="00E23D1F" w:rsidP="00E23D1F">
      <w:r w:rsidRPr="00733ECB">
        <w:t>CRITICAL LEGAL STUDIES SYMPOSIUM: Law, Politics, and the Critical Legal Scholars: The Unfolding Drama of American Legal Thought, 36 Stan. L</w:t>
      </w:r>
      <w:r>
        <w:t>. Rev. 199, Stanford Law Review</w:t>
      </w:r>
    </w:p>
    <w:p w:rsidR="00E23D1F" w:rsidRPr="00112192" w:rsidRDefault="00E23D1F" w:rsidP="00E23D1F">
      <w:pPr>
        <w:rPr>
          <w:sz w:val="24"/>
          <w:u w:val="thick"/>
        </w:rPr>
      </w:pPr>
      <w:r w:rsidRPr="00112192">
        <w:rPr>
          <w:sz w:val="24"/>
          <w:u w:val="thick"/>
        </w:rPr>
        <w:t xml:space="preserve">Moreover, any theory that the Critical scholars provide must be capable of accommodating both their doctrine of social contingency and the contradiction between community and individual. The </w:t>
      </w:r>
      <w:proofErr w:type="spellStart"/>
      <w:r w:rsidRPr="00112192">
        <w:rPr>
          <w:sz w:val="24"/>
          <w:u w:val="thick"/>
        </w:rPr>
        <w:t>CLSers</w:t>
      </w:r>
      <w:proofErr w:type="spellEnd"/>
      <w:r w:rsidRPr="00112192">
        <w:rPr>
          <w:sz w:val="24"/>
          <w:u w:val="thick"/>
        </w:rPr>
        <w:t xml:space="preserve"> must actively work to fulfill their self-appointed roles as creative mediators between the ideal of freedom and the actuality of a free world</w:t>
      </w:r>
      <w:r w:rsidRPr="00733ECB">
        <w:t xml:space="preserve">. </w:t>
      </w:r>
      <w:r w:rsidRPr="00112192">
        <w:rPr>
          <w:sz w:val="24"/>
          <w:u w:val="thick"/>
        </w:rPr>
        <w:t>The challenge is a supreme one, and the long term prospects of the CLS movement are not all that hangs in the balance</w:t>
      </w:r>
      <w:r w:rsidRPr="00733ECB">
        <w:t xml:space="preserve">: If the </w:t>
      </w:r>
      <w:proofErr w:type="spellStart"/>
      <w:r w:rsidRPr="00733ECB">
        <w:t>CLSers</w:t>
      </w:r>
      <w:proofErr w:type="spellEnd"/>
      <w:r w:rsidRPr="00733ECB">
        <w:t xml:space="preserve"> are right about the contingency of history and the insuperability of the fundamental contradiction, </w:t>
      </w:r>
      <w:r w:rsidRPr="00112192">
        <w:rPr>
          <w:sz w:val="24"/>
          <w:u w:val="thick"/>
        </w:rPr>
        <w:t xml:space="preserve">the very "fate of humanity" </w:t>
      </w:r>
      <w:r w:rsidRPr="002F15D8">
        <w:t>n124</w:t>
      </w:r>
      <w:r w:rsidRPr="00112192">
        <w:rPr>
          <w:sz w:val="24"/>
          <w:u w:val="thick"/>
        </w:rPr>
        <w:t xml:space="preserve"> is at stake.</w:t>
      </w:r>
    </w:p>
    <w:p w:rsidR="00E23D1F" w:rsidRDefault="00E23D1F" w:rsidP="00E23D1F">
      <w:r w:rsidRPr="00733ECB">
        <w:t xml:space="preserve">We do not mean to suggest that the extensive CLS critiques of existing law and legal theory are purely negative and without constructive potential. </w:t>
      </w:r>
      <w:r w:rsidRPr="00112192">
        <w:rPr>
          <w:b/>
          <w:sz w:val="24"/>
          <w:u w:val="thick"/>
        </w:rPr>
        <w:t xml:space="preserve">Criticism can be a very creative therapy; criticism can liberate and enlighten. By "unfreezing" the world as it </w:t>
      </w:r>
      <w:proofErr w:type="gramStart"/>
      <w:r w:rsidRPr="00112192">
        <w:rPr>
          <w:b/>
          <w:sz w:val="24"/>
          <w:u w:val="thick"/>
        </w:rPr>
        <w:t>now</w:t>
      </w:r>
      <w:r w:rsidRPr="00733ECB">
        <w:t xml:space="preserve">  [</w:t>
      </w:r>
      <w:proofErr w:type="gramEnd"/>
      <w:r w:rsidRPr="00733ECB">
        <w:t xml:space="preserve">*228]  </w:t>
      </w:r>
      <w:r w:rsidRPr="00112192">
        <w:rPr>
          <w:b/>
          <w:sz w:val="24"/>
          <w:u w:val="thick"/>
        </w:rPr>
        <w:t>appears, the Critical scholars hope to enable individuals to imagine and attain new possibilities for self-development and meaningful social interaction</w:t>
      </w:r>
      <w:r w:rsidRPr="00733ECB">
        <w:t xml:space="preserve">. For the </w:t>
      </w:r>
      <w:proofErr w:type="spellStart"/>
      <w:r w:rsidRPr="00733ECB">
        <w:t>CLSers</w:t>
      </w:r>
      <w:proofErr w:type="spellEnd"/>
      <w:r w:rsidRPr="00733ECB">
        <w:t xml:space="preserve">, criticism is an antidote to the social paralysis induced and sustained by the existing hierarchical nature of society. </w:t>
      </w:r>
      <w:proofErr w:type="gramStart"/>
      <w:r w:rsidRPr="00733ECB">
        <w:t>n125</w:t>
      </w:r>
      <w:proofErr w:type="gramEnd"/>
      <w:r w:rsidRPr="00733ECB">
        <w:t xml:space="preserve"> By reassuring people that things need not always be as they now are, the CLS movement can inspire the confidence necessary to reject prevailing arrangements. And because the </w:t>
      </w:r>
      <w:proofErr w:type="spellStart"/>
      <w:r w:rsidRPr="00733ECB">
        <w:t>CLSers</w:t>
      </w:r>
      <w:proofErr w:type="spellEnd"/>
      <w:r w:rsidRPr="00733ECB">
        <w:t xml:space="preserve"> believe that "</w:t>
      </w:r>
      <w:r w:rsidRPr="00112192">
        <w:rPr>
          <w:sz w:val="24"/>
          <w:u w:val="thick"/>
        </w:rPr>
        <w:t>the strength to live with the sober truth will become general [only when] the causes of untruth are removed," n126 "trashing" is viewed as a valid form of legal scholarship. Indeed, to some of the Critical scholars, it is the "most valid form</w:t>
      </w:r>
      <w:r w:rsidRPr="00733ECB">
        <w:t>": n127</w:t>
      </w:r>
    </w:p>
    <w:p w:rsidR="00E23D1F" w:rsidRPr="00733ECB" w:rsidRDefault="00E23D1F" w:rsidP="00E23D1F"/>
    <w:p w:rsidR="00E23D1F" w:rsidRDefault="00E23D1F" w:rsidP="00634E1A"/>
    <w:p w:rsidR="00634E1A" w:rsidRDefault="005952DE" w:rsidP="005952DE">
      <w:pPr>
        <w:pStyle w:val="Heading3"/>
      </w:pPr>
      <w:bookmarkStart w:id="0" w:name="_GoBack"/>
      <w:bookmarkEnd w:id="0"/>
      <w:r>
        <w:t>2NC Overview</w:t>
      </w:r>
    </w:p>
    <w:p w:rsidR="00596633" w:rsidRDefault="00596633" w:rsidP="00596633"/>
    <w:p w:rsidR="00DE75D0" w:rsidRDefault="00DE75D0" w:rsidP="00596633"/>
    <w:p w:rsidR="00DE75D0" w:rsidRPr="00596633" w:rsidRDefault="00DE75D0" w:rsidP="00596633"/>
    <w:p w:rsidR="00664204" w:rsidRDefault="00664204" w:rsidP="00664204">
      <w:pPr>
        <w:pStyle w:val="Heading3"/>
      </w:pPr>
      <w:r>
        <w:t>Link: FISC</w:t>
      </w:r>
    </w:p>
    <w:p w:rsidR="00664204" w:rsidRDefault="00664204" w:rsidP="00664204"/>
    <w:p w:rsidR="00664204" w:rsidRPr="00664204" w:rsidRDefault="00664204" w:rsidP="00664204">
      <w:pPr>
        <w:pStyle w:val="Heading4"/>
      </w:pPr>
      <w:r>
        <w:t>FISC fails and will be coopted</w:t>
      </w:r>
    </w:p>
    <w:p w:rsidR="00664204" w:rsidRPr="007B1787" w:rsidRDefault="00664204" w:rsidP="00664204">
      <w:pPr>
        <w:rPr>
          <w:rStyle w:val="Style13ptBold"/>
        </w:rPr>
      </w:pPr>
      <w:proofErr w:type="spellStart"/>
      <w:r w:rsidRPr="007B1787">
        <w:rPr>
          <w:rStyle w:val="Style13ptBold"/>
        </w:rPr>
        <w:t>Setty</w:t>
      </w:r>
      <w:proofErr w:type="spellEnd"/>
      <w:r w:rsidRPr="007B1787">
        <w:rPr>
          <w:rStyle w:val="Style13ptBold"/>
        </w:rPr>
        <w:t>, 15</w:t>
      </w:r>
    </w:p>
    <w:p w:rsidR="00664204" w:rsidRDefault="00664204" w:rsidP="00664204">
      <w:r w:rsidRPr="00124F4C">
        <w:t>(</w:t>
      </w:r>
      <w:proofErr w:type="spellStart"/>
      <w:r w:rsidRPr="00124F4C">
        <w:t>Sudha</w:t>
      </w:r>
      <w:proofErr w:type="spellEnd"/>
      <w:r w:rsidRPr="00124F4C">
        <w:t>, Professor of Law and Associate Dean for Faculty Development &amp; Intellectual Life, Western New England University School of Law, SYMPOSIUM: Surveillance, Secrecy, and the Search for Meaningful Accountability, Winter, Stanford Journal of International Law, 51 Stan. J Int'l L. 69)</w:t>
      </w:r>
    </w:p>
    <w:p w:rsidR="00DA3E52" w:rsidRDefault="00664204" w:rsidP="00664204">
      <w:pPr>
        <w:rPr>
          <w:rStyle w:val="StyleUnderline"/>
        </w:rPr>
      </w:pPr>
      <w:r w:rsidRPr="00664204">
        <w:rPr>
          <w:rStyle w:val="StyleUnderline"/>
        </w:rPr>
        <w:t>The FISC differs from Article III courts in numerous ways: Its statutory scope is limited to matters of foreign intelligence gathering; its judges are appointed in the sole discretion of the Chief Justice of the United States Supreme Court; its proceedings are secret; its opinions are often secret or are published in heavily</w:t>
      </w:r>
      <w:proofErr w:type="gramStart"/>
      <w:r w:rsidRPr="00664204">
        <w:rPr>
          <w:rStyle w:val="StyleUnderline"/>
        </w:rPr>
        <w:t> </w:t>
      </w:r>
      <w:bookmarkStart w:id="1" w:name="PAGE_83_8058"/>
      <w:bookmarkEnd w:id="1"/>
      <w:r w:rsidRPr="00664204">
        <w:rPr>
          <w:rStyle w:val="StyleUnderline"/>
        </w:rPr>
        <w:t> [</w:t>
      </w:r>
      <w:proofErr w:type="gramEnd"/>
      <w:r w:rsidRPr="00664204">
        <w:rPr>
          <w:rStyle w:val="StyleUnderline"/>
        </w:rPr>
        <w:t>*83]  redacted form; and its process is not adversarial as only government lawyers make arguments defending the legality of the surveillance being contemplated</w:t>
      </w:r>
      <w:r>
        <w:rPr>
          <w:rFonts w:ascii="Verdana" w:hAnsi="Verdana"/>
          <w:color w:val="000000"/>
          <w:szCs w:val="20"/>
          <w:shd w:val="clear" w:color="auto" w:fill="FFFFFF"/>
        </w:rPr>
        <w:t>.</w:t>
      </w:r>
      <w:r>
        <w:rPr>
          <w:rStyle w:val="apple-converted-space"/>
          <w:rFonts w:ascii="Verdana" w:hAnsi="Verdana"/>
          <w:color w:val="000000"/>
          <w:szCs w:val="20"/>
          <w:shd w:val="clear" w:color="auto" w:fill="FFFFFF"/>
        </w:rPr>
        <w:t> </w:t>
      </w:r>
      <w:bookmarkStart w:id="2" w:name="r70"/>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"n70" </w:instrText>
      </w:r>
      <w:r>
        <w:rPr>
          <w:rFonts w:ascii="Verdana" w:hAnsi="Verdana"/>
          <w:color w:val="000000"/>
          <w:shd w:val="clear" w:color="auto" w:fill="FFFFFF"/>
          <w:vertAlign w:val="superscript"/>
        </w:rPr>
        <w:fldChar w:fldCharType="separate"/>
      </w:r>
      <w:proofErr w:type="gramStart"/>
      <w:r>
        <w:rPr>
          <w:rStyle w:val="blue"/>
          <w:rFonts w:ascii="Verdana" w:hAnsi="Verdana"/>
          <w:color w:val="004B91"/>
          <w:sz w:val="16"/>
          <w:szCs w:val="16"/>
          <w:shd w:val="clear" w:color="auto" w:fill="FFFFFF"/>
          <w:vertAlign w:val="superscript"/>
        </w:rPr>
        <w:t>n70</w:t>
      </w:r>
      <w:proofErr w:type="gramEnd"/>
      <w:r>
        <w:rPr>
          <w:rFonts w:ascii="Verdana" w:hAnsi="Verdana"/>
          <w:color w:val="000000"/>
          <w:shd w:val="clear" w:color="auto" w:fill="FFFFFF"/>
          <w:vertAlign w:val="superscript"/>
        </w:rPr>
        <w:fldChar w:fldCharType="end"/>
      </w:r>
      <w:bookmarkEnd w:id="2"/>
      <w:r>
        <w:rPr>
          <w:rStyle w:val="apple-converted-space"/>
          <w:rFonts w:ascii="Verdana" w:hAnsi="Verdana"/>
          <w:color w:val="000000"/>
          <w:szCs w:val="20"/>
          <w:shd w:val="clear" w:color="auto" w:fill="FFFFFF"/>
        </w:rPr>
        <w:t> </w:t>
      </w:r>
      <w:r>
        <w:rPr>
          <w:rFonts w:ascii="Verdana" w:hAnsi="Verdana"/>
          <w:color w:val="000000"/>
          <w:szCs w:val="20"/>
          <w:shd w:val="clear" w:color="auto" w:fill="FFFFFF"/>
        </w:rPr>
        <w:t xml:space="preserve">Many of </w:t>
      </w:r>
      <w:r w:rsidRPr="00664204">
        <w:rPr>
          <w:rStyle w:val="StyleUnderline"/>
        </w:rPr>
        <w:t>these differences bring into doubt the legitimacy of the court, its ability to afford adequate due process regarding civil liberties concerns, and its ability to uphold the rule of law in terms of government accountability.</w:t>
      </w:r>
      <w:r>
        <w:rPr>
          <w:rFonts w:ascii="Verdana" w:hAnsi="Verdana"/>
          <w:color w:val="000000"/>
          <w:szCs w:val="20"/>
          <w:shd w:val="clear" w:color="auto" w:fill="FFFFFF"/>
        </w:rPr>
        <w:t xml:space="preserve"> </w:t>
      </w:r>
      <w:r w:rsidRPr="00664204">
        <w:rPr>
          <w:rStyle w:val="StyleUnderline"/>
        </w:rPr>
        <w:t>Compounding this legitimacy deficit is the FISC's own loosening of the relevance standard under Section 215 of the PATRIOT Act such that the FISC has found that bulk data collection without any particularized threat or connection to terrorism is legally permissible. </w:t>
      </w:r>
      <w:bookmarkStart w:id="3" w:name="r71"/>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"n71" </w:instrText>
      </w:r>
      <w:r w:rsidRPr="00664204">
        <w:rPr>
          <w:rStyle w:val="StyleUnderline"/>
        </w:rPr>
        <w:fldChar w:fldCharType="separate"/>
      </w:r>
      <w:proofErr w:type="gramStart"/>
      <w:r w:rsidRPr="00664204">
        <w:rPr>
          <w:rStyle w:val="StyleUnderline"/>
        </w:rPr>
        <w:t>n71</w:t>
      </w:r>
      <w:proofErr w:type="gramEnd"/>
      <w:r w:rsidRPr="00664204">
        <w:rPr>
          <w:rStyle w:val="StyleUnderline"/>
        </w:rPr>
        <w:fldChar w:fldCharType="end"/>
      </w:r>
      <w:bookmarkEnd w:id="3"/>
      <w:r>
        <w:rPr>
          <w:rStyle w:val="StyleUnderline"/>
        </w:rPr>
        <w:t xml:space="preserve"> </w:t>
      </w:r>
      <w:r>
        <w:rPr>
          <w:rFonts w:ascii="Verdana" w:hAnsi="Verdana"/>
          <w:color w:val="000000"/>
          <w:szCs w:val="20"/>
          <w:shd w:val="clear" w:color="auto" w:fill="FFFFFF"/>
        </w:rPr>
        <w:t xml:space="preserve">Historically, </w:t>
      </w:r>
      <w:r w:rsidRPr="00664204">
        <w:rPr>
          <w:rStyle w:val="StyleUnderline"/>
        </w:rPr>
        <w:t>the FISC has rejected NSA surveillance applications too infrequently to be considered a substantial check on government overreach</w:t>
      </w:r>
      <w:r>
        <w:rPr>
          <w:rFonts w:ascii="Verdana" w:hAnsi="Verdana"/>
          <w:color w:val="000000"/>
          <w:szCs w:val="20"/>
          <w:shd w:val="clear" w:color="auto" w:fill="FFFFFF"/>
        </w:rPr>
        <w:t xml:space="preserve"> as an ex ante matter.</w:t>
      </w:r>
      <w:r>
        <w:rPr>
          <w:rStyle w:val="apple-converted-space"/>
          <w:rFonts w:ascii="Verdana" w:hAnsi="Verdana"/>
          <w:color w:val="000000"/>
          <w:szCs w:val="20"/>
          <w:shd w:val="clear" w:color="auto" w:fill="FFFFFF"/>
        </w:rPr>
        <w:t> </w:t>
      </w:r>
      <w:bookmarkStart w:id="4" w:name="r72"/>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"n72" </w:instrText>
      </w:r>
      <w:r>
        <w:rPr>
          <w:rFonts w:ascii="Verdana" w:hAnsi="Verdana"/>
          <w:color w:val="000000"/>
          <w:shd w:val="clear" w:color="auto" w:fill="FFFFFF"/>
          <w:vertAlign w:val="superscript"/>
        </w:rPr>
        <w:fldChar w:fldCharType="separate"/>
      </w:r>
      <w:proofErr w:type="gramStart"/>
      <w:r>
        <w:rPr>
          <w:rStyle w:val="blue"/>
          <w:rFonts w:ascii="Verdana" w:hAnsi="Verdana"/>
          <w:color w:val="004B91"/>
          <w:sz w:val="16"/>
          <w:szCs w:val="16"/>
          <w:shd w:val="clear" w:color="auto" w:fill="FFFFFF"/>
          <w:vertAlign w:val="superscript"/>
        </w:rPr>
        <w:t>n72</w:t>
      </w:r>
      <w:proofErr w:type="gramEnd"/>
      <w:r>
        <w:rPr>
          <w:rFonts w:ascii="Verdana" w:hAnsi="Verdana"/>
          <w:color w:val="000000"/>
          <w:shd w:val="clear" w:color="auto" w:fill="FFFFFF"/>
          <w:vertAlign w:val="superscript"/>
        </w:rPr>
        <w:fldChar w:fldCharType="end"/>
      </w:r>
      <w:bookmarkEnd w:id="4"/>
      <w:r>
        <w:rPr>
          <w:rStyle w:val="apple-converted-space"/>
          <w:rFonts w:ascii="Verdana" w:hAnsi="Verdana"/>
          <w:color w:val="000000"/>
          <w:szCs w:val="20"/>
          <w:shd w:val="clear" w:color="auto" w:fill="FFFFFF"/>
        </w:rPr>
        <w:t> </w:t>
      </w:r>
      <w:r>
        <w:rPr>
          <w:rFonts w:ascii="Verdana" w:hAnsi="Verdana"/>
          <w:color w:val="000000"/>
          <w:szCs w:val="20"/>
          <w:shd w:val="clear" w:color="auto" w:fill="FFFFFF"/>
        </w:rPr>
        <w:t xml:space="preserve">As an ex post matter, it is unclear to what extent the FISC's work guarantees any meaningful accountability over NSA surveillance activities. On the one hand, </w:t>
      </w:r>
      <w:r w:rsidRPr="00664204">
        <w:rPr>
          <w:rStyle w:val="StyleUnderline"/>
        </w:rPr>
        <w:t>because the FISC lacks an adversarial process and has no independent investigatory authority, the FISC only addresses ex post compliance problems when the government itself brings the problem to the court's attention.</w:t>
      </w:r>
      <w:bookmarkStart w:id="5" w:name="r73"/>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"n73" </w:instrText>
      </w:r>
      <w:r w:rsidRPr="00664204">
        <w:rPr>
          <w:rStyle w:val="StyleUnderline"/>
        </w:rPr>
        <w:fldChar w:fldCharType="separate"/>
      </w:r>
      <w:r w:rsidRPr="00664204">
        <w:rPr>
          <w:rStyle w:val="StyleUnderline"/>
        </w:rPr>
        <w:t>n73</w:t>
      </w:r>
      <w:r w:rsidRPr="00664204">
        <w:rPr>
          <w:rStyle w:val="StyleUnderline"/>
        </w:rPr>
        <w:fldChar w:fldCharType="end"/>
      </w:r>
      <w:bookmarkEnd w:id="5"/>
      <w:r w:rsidRPr="00664204">
        <w:rPr>
          <w:rStyle w:val="StyleUnderline"/>
        </w:rPr>
        <w:t> As such, FISC judges rely on the statements of the government as to the government's own behavior and lack the authority to investigate the veracity of the government's representations</w:t>
      </w:r>
      <w:r>
        <w:rPr>
          <w:rFonts w:ascii="Verdana" w:hAnsi="Verdana"/>
          <w:color w:val="000000"/>
          <w:szCs w:val="20"/>
          <w:shd w:val="clear" w:color="auto" w:fill="FFFFFF"/>
        </w:rPr>
        <w:t>.</w:t>
      </w:r>
      <w:r>
        <w:rPr>
          <w:rStyle w:val="apple-converted-space"/>
          <w:rFonts w:ascii="Verdana" w:hAnsi="Verdana"/>
          <w:color w:val="000000"/>
          <w:szCs w:val="20"/>
          <w:shd w:val="clear" w:color="auto" w:fill="FFFFFF"/>
        </w:rPr>
        <w:t> </w:t>
      </w:r>
      <w:r w:rsidRPr="00664204">
        <w:rPr>
          <w:rStyle w:val="StyleUnderline"/>
        </w:rPr>
        <w:t xml:space="preserve"> </w:t>
      </w:r>
    </w:p>
    <w:p w:rsidR="003B461A" w:rsidRDefault="003B461A" w:rsidP="00664204">
      <w:pPr>
        <w:rPr>
          <w:rFonts w:ascii="Georgia" w:hAnsi="Georgia"/>
          <w:color w:val="333333"/>
          <w:sz w:val="27"/>
          <w:szCs w:val="27"/>
          <w:shd w:val="clear" w:color="auto" w:fill="FFFFFF"/>
        </w:rPr>
      </w:pPr>
    </w:p>
    <w:p w:rsidR="003B461A" w:rsidRDefault="003B461A" w:rsidP="003B461A">
      <w:pPr>
        <w:pStyle w:val="Heading4"/>
      </w:pPr>
      <w:r w:rsidRPr="003B461A">
        <w:t>FISA only serves to rubberstamp NSA actions</w:t>
      </w:r>
    </w:p>
    <w:p w:rsidR="003B461A" w:rsidRPr="003B461A" w:rsidRDefault="003B461A" w:rsidP="003B461A"/>
    <w:p w:rsidR="003B461A" w:rsidRPr="009F4C2E" w:rsidRDefault="003B461A" w:rsidP="003B461A">
      <w:pPr>
        <w:rPr>
          <w:rStyle w:val="Style13ptBold"/>
        </w:rPr>
      </w:pPr>
      <w:r w:rsidRPr="009F4C2E">
        <w:rPr>
          <w:rStyle w:val="Style13ptBold"/>
        </w:rPr>
        <w:t>Greenwald, 13</w:t>
      </w:r>
    </w:p>
    <w:p w:rsidR="003B461A" w:rsidRPr="003B461A" w:rsidRDefault="003B461A" w:rsidP="00664204">
      <w:r w:rsidRPr="009F4C2E">
        <w:t xml:space="preserve">Glen, journalist, constitutional lawyer, and author of four New York Times best-selling books on politics and law. His most recent book, No Place to </w:t>
      </w:r>
      <w:proofErr w:type="gramStart"/>
      <w:r w:rsidRPr="009F4C2E">
        <w:t>Hide</w:t>
      </w:r>
      <w:proofErr w:type="gramEnd"/>
      <w:r w:rsidRPr="009F4C2E">
        <w:t xml:space="preserve">, is about the U.S. surveillance state and his experiences reporting on the Snowden documents around the world, </w:t>
      </w:r>
      <w:proofErr w:type="spellStart"/>
      <w:r w:rsidRPr="009F4C2E">
        <w:t>Fisa</w:t>
      </w:r>
      <w:proofErr w:type="spellEnd"/>
      <w:r w:rsidRPr="009F4C2E">
        <w:t xml:space="preserve"> court oversight: a look inside a secret and empty process, The Guardian, June 19, http://www.theguardian.com/commentisfree/2013/jun/19/fisa-court-oversight-process-secrecy</w:t>
      </w:r>
    </w:p>
    <w:p w:rsidR="003B461A" w:rsidRPr="003B461A" w:rsidRDefault="003B461A" w:rsidP="003B461A">
      <w:r w:rsidRPr="003B461A">
        <w:t xml:space="preserve">The way to bring actual transparency to this process it to examine the </w:t>
      </w:r>
      <w:r w:rsidRPr="003B461A">
        <w:rPr>
          <w:rStyle w:val="StyleUnderline"/>
        </w:rPr>
        <w:t xml:space="preserve">relevant Top Secret </w:t>
      </w:r>
      <w:proofErr w:type="spellStart"/>
      <w:r w:rsidRPr="003B461A">
        <w:rPr>
          <w:rStyle w:val="StyleUnderline"/>
        </w:rPr>
        <w:t>Fisa</w:t>
      </w:r>
      <w:proofErr w:type="spellEnd"/>
      <w:r w:rsidRPr="003B461A">
        <w:rPr>
          <w:rStyle w:val="StyleUnderline"/>
        </w:rPr>
        <w:t xml:space="preserve"> court documents</w:t>
      </w:r>
      <w:r w:rsidRPr="003B461A">
        <w:t xml:space="preserve">. Those </w:t>
      </w:r>
      <w:r w:rsidRPr="003B461A">
        <w:rPr>
          <w:rStyle w:val="StyleUnderline"/>
        </w:rPr>
        <w:t xml:space="preserve">documents demonstrate that this entire process is a fig leaf, "oversight" in name only. It offers no real safeguards. That's because no court monitors what the NSA is actually doing when it claims to comply with the court-approved procedures. Once the </w:t>
      </w:r>
      <w:proofErr w:type="spellStart"/>
      <w:r w:rsidRPr="003B461A">
        <w:rPr>
          <w:rStyle w:val="StyleUnderline"/>
        </w:rPr>
        <w:t>Fisa</w:t>
      </w:r>
      <w:proofErr w:type="spellEnd"/>
      <w:r w:rsidRPr="003B461A">
        <w:rPr>
          <w:rStyle w:val="StyleUnderline"/>
        </w:rPr>
        <w:t xml:space="preserve"> court puts its approval stamp on the NSA's procedures, there is no external judicial check on which targets end up being selected by the NSA analysts for eavesdropping.</w:t>
      </w:r>
      <w:r w:rsidRPr="003B461A">
        <w:t xml:space="preserve"> The only time individualized warrants are required is when the NSA is specifically targeting a US citizen or the communications are purely domestic.</w:t>
      </w:r>
    </w:p>
    <w:p w:rsidR="003B461A" w:rsidRDefault="003B461A" w:rsidP="00664204">
      <w:pPr>
        <w:rPr>
          <w:rStyle w:val="StyleUnderline"/>
        </w:rPr>
      </w:pPr>
    </w:p>
    <w:p w:rsidR="003B461A" w:rsidRDefault="003B461A" w:rsidP="003B461A">
      <w:pPr>
        <w:pStyle w:val="Heading3"/>
      </w:pPr>
      <w:r w:rsidRPr="003B461A">
        <w:t>Link: Courts</w:t>
      </w:r>
    </w:p>
    <w:p w:rsidR="0092496C" w:rsidRDefault="0092496C" w:rsidP="0092496C"/>
    <w:p w:rsidR="0092496C" w:rsidRDefault="0092496C" w:rsidP="0092496C">
      <w:pPr>
        <w:pStyle w:val="Heading4"/>
      </w:pPr>
      <w:r>
        <w:t>Courts are the worst when it comes to avoiding cooption by the surveillance state</w:t>
      </w:r>
    </w:p>
    <w:p w:rsidR="0092496C" w:rsidRPr="009816C6" w:rsidRDefault="0092496C" w:rsidP="0092496C"/>
    <w:p w:rsidR="0092496C" w:rsidRPr="00F7723F" w:rsidRDefault="0092496C" w:rsidP="0092496C">
      <w:pPr>
        <w:rPr>
          <w:rStyle w:val="Style13ptBold"/>
        </w:rPr>
      </w:pPr>
      <w:r w:rsidRPr="00F7723F">
        <w:rPr>
          <w:rStyle w:val="Style13ptBold"/>
        </w:rPr>
        <w:t>Greenwald, 2015</w:t>
      </w:r>
    </w:p>
    <w:p w:rsidR="0092496C" w:rsidRPr="009816C6" w:rsidRDefault="0092496C" w:rsidP="0092496C">
      <w:r w:rsidRPr="00F7723F">
        <w:t xml:space="preserve">(Glen,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 Congress is irrelevant on Mass Surveillance. Here’s What Matters Instead, The Intercept, https://firstlook.org/theintercept/2014/11/19/irrelevance-u-s-congress-stopping-nsas-mass-surveillance/)</w:t>
      </w:r>
    </w:p>
    <w:p w:rsidR="0092496C" w:rsidRPr="00F7723F" w:rsidRDefault="0092496C" w:rsidP="0092496C">
      <w:r w:rsidRPr="00F7723F">
        <w:t xml:space="preserve">For a variety of reasons, </w:t>
      </w:r>
      <w:r w:rsidRPr="009816C6">
        <w:rPr>
          <w:rStyle w:val="StyleUnderline"/>
        </w:rPr>
        <w:t>when it comes to placing real limits on the NSA, I place almost as little faith in the judiciary as I do in the Congress and executive branch</w:t>
      </w:r>
      <w:r w:rsidRPr="00F7723F">
        <w:t xml:space="preserve">. To begin with, </w:t>
      </w:r>
      <w:r w:rsidRPr="009816C6">
        <w:rPr>
          <w:rStyle w:val="StyleUnderline"/>
        </w:rPr>
        <w:t>the Supreme Court is dominated by five right-wing justices on whom </w:t>
      </w:r>
      <w:hyperlink r:id="rId23" w:history="1">
        <w:r w:rsidRPr="009816C6">
          <w:rPr>
            <w:rStyle w:val="StyleUnderline"/>
          </w:rPr>
          <w:t>the Obama Justice Department has repeatedly relied</w:t>
        </w:r>
      </w:hyperlink>
      <w:r w:rsidRPr="009816C6">
        <w:rPr>
          <w:rStyle w:val="StyleUnderline"/>
        </w:rPr>
        <w:t> to endorse their most extreme civil-liberties-destroying theories</w:t>
      </w:r>
      <w:r w:rsidRPr="00F7723F">
        <w:t xml:space="preserve">. For another, </w:t>
      </w:r>
      <w:r w:rsidRPr="009816C6">
        <w:rPr>
          <w:rStyle w:val="StyleUnderline"/>
        </w:rPr>
        <w:t xml:space="preserve">of all the U.S. institutions that have completely abdicated their role in the post-9/11 era, the federal judiciary has </w:t>
      </w:r>
      <w:proofErr w:type="spellStart"/>
      <w:r w:rsidRPr="009816C6">
        <w:rPr>
          <w:rStyle w:val="StyleUnderline"/>
        </w:rPr>
        <w:t>probably</w:t>
      </w:r>
      <w:hyperlink r:id="rId24" w:history="1">
        <w:r w:rsidRPr="009816C6">
          <w:rPr>
            <w:rStyle w:val="StyleUnderline"/>
          </w:rPr>
          <w:t>been</w:t>
        </w:r>
        <w:proofErr w:type="spellEnd"/>
        <w:r w:rsidRPr="009816C6">
          <w:rPr>
            <w:rStyle w:val="StyleUnderline"/>
          </w:rPr>
          <w:t xml:space="preserve"> the worst</w:t>
        </w:r>
      </w:hyperlink>
      <w:r w:rsidRPr="009816C6">
        <w:rPr>
          <w:rStyle w:val="StyleUnderline"/>
        </w:rPr>
        <w:t>, the most consistently subservient to the National Security State</w:t>
      </w:r>
      <w:r w:rsidRPr="00F7723F">
        <w:t>.</w:t>
      </w:r>
    </w:p>
    <w:p w:rsidR="0092496C" w:rsidRPr="0092496C" w:rsidRDefault="0092496C" w:rsidP="0092496C"/>
    <w:p w:rsidR="009F4C2E" w:rsidRPr="009F4C2E" w:rsidRDefault="009F4C2E" w:rsidP="009F4C2E">
      <w:pPr>
        <w:pStyle w:val="Heading4"/>
      </w:pPr>
      <w:r w:rsidRPr="009F4C2E">
        <w:t>The court only serves to mask NSA abuses, -- FISA Proves</w:t>
      </w:r>
    </w:p>
    <w:p w:rsidR="009F4C2E" w:rsidRPr="009F4C2E" w:rsidRDefault="009F4C2E" w:rsidP="009F4C2E"/>
    <w:p w:rsidR="00DA3E52" w:rsidRPr="009F4C2E" w:rsidRDefault="009F4C2E" w:rsidP="009F4C2E">
      <w:pPr>
        <w:rPr>
          <w:rStyle w:val="Style13ptBold"/>
        </w:rPr>
      </w:pPr>
      <w:r w:rsidRPr="009F4C2E">
        <w:rPr>
          <w:rStyle w:val="Style13ptBold"/>
        </w:rPr>
        <w:t>Greenwald, 13</w:t>
      </w:r>
    </w:p>
    <w:p w:rsidR="009F4C2E" w:rsidRPr="009F4C2E" w:rsidRDefault="009F4C2E" w:rsidP="009F4C2E">
      <w:r w:rsidRPr="009F4C2E">
        <w:t xml:space="preserve">Glen, journalist, constitutional lawyer, and author of four New York Times best-selling books on politics and law. His most recent book, No Place to </w:t>
      </w:r>
      <w:proofErr w:type="gramStart"/>
      <w:r w:rsidRPr="009F4C2E">
        <w:t>Hide</w:t>
      </w:r>
      <w:proofErr w:type="gramEnd"/>
      <w:r w:rsidRPr="009F4C2E">
        <w:t xml:space="preserve">, is about the U.S. surveillance state and his experiences reporting on the Snowden documents around the world, </w:t>
      </w:r>
      <w:proofErr w:type="spellStart"/>
      <w:r w:rsidRPr="009F4C2E">
        <w:t>Fisa</w:t>
      </w:r>
      <w:proofErr w:type="spellEnd"/>
      <w:r w:rsidRPr="009F4C2E">
        <w:t xml:space="preserve"> court oversight: a look inside a secret and empty process, The Guardian, June 19, http://www.theguardian.com/commentisfree/2013/jun/19/fisa-court-oversight-process-secrecy</w:t>
      </w:r>
    </w:p>
    <w:p w:rsidR="00DA3E52" w:rsidRPr="009F4C2E" w:rsidRDefault="00DA3E52" w:rsidP="00DA3E52">
      <w:pPr>
        <w:rPr>
          <w:rStyle w:val="StyleUnderline"/>
        </w:rPr>
      </w:pPr>
      <w:r w:rsidRPr="00DA3E52">
        <w:t xml:space="preserve">The GOP chairman of the House Intelligence Committee, Mike </w:t>
      </w:r>
      <w:r w:rsidRPr="009F4C2E">
        <w:rPr>
          <w:rStyle w:val="StyleUnderline"/>
        </w:rPr>
        <w:t xml:space="preserve">Rogers, </w:t>
      </w:r>
      <w:hyperlink r:id="rId25" w:history="1">
        <w:r w:rsidRPr="009F4C2E">
          <w:rPr>
            <w:rStyle w:val="StyleUnderline"/>
          </w:rPr>
          <w:t xml:space="preserve">told </w:t>
        </w:r>
        <w:proofErr w:type="spellStart"/>
        <w:r w:rsidRPr="009F4C2E">
          <w:rPr>
            <w:rStyle w:val="StyleUnderline"/>
          </w:rPr>
          <w:t>CNN</w:t>
        </w:r>
      </w:hyperlink>
      <w:r w:rsidRPr="009F4C2E">
        <w:rPr>
          <w:rStyle w:val="StyleUnderline"/>
        </w:rPr>
        <w:t>that</w:t>
      </w:r>
      <w:proofErr w:type="spellEnd"/>
      <w:r w:rsidRPr="009F4C2E">
        <w:rPr>
          <w:rStyle w:val="StyleUnderline"/>
        </w:rPr>
        <w:t xml:space="preserve"> the NSA "is not listening to Americans' phone calls. If it did, it is illegal. It is breaking the law."</w:t>
      </w:r>
      <w:r>
        <w:t xml:space="preserve"> </w:t>
      </w:r>
      <w:hyperlink r:id="rId26" w:history="1">
        <w:r w:rsidRPr="00DA3E52">
          <w:rPr>
            <w:rStyle w:val="Hyperlink"/>
          </w:rPr>
          <w:t>Talking points</w:t>
        </w:r>
      </w:hyperlink>
      <w:r>
        <w:t xml:space="preserve"> </w:t>
      </w:r>
      <w:r w:rsidRPr="00DA3E52">
        <w:t>issued by the House GOP in defense of the NSA claimed that surveillance law only "allows the Government to acquire foreign intelligence information concerning non-U.S.-persons (foreign, non-Americans) located outside the United States."</w:t>
      </w:r>
      <w:r>
        <w:t xml:space="preserve"> </w:t>
      </w:r>
      <w:r w:rsidRPr="009F4C2E">
        <w:rPr>
          <w:rStyle w:val="StyleUnderline"/>
        </w:rPr>
        <w:t>The NSA's media defenders have similarly stressed that the NSA's eavesdropping and internet snooping requires warrants when it involves Americans</w:t>
      </w:r>
      <w:r w:rsidRPr="00DA3E52">
        <w:t>. The Washington Post's Charles Lane</w:t>
      </w:r>
      <w:r>
        <w:t xml:space="preserve"> </w:t>
      </w:r>
      <w:hyperlink r:id="rId27" w:history="1">
        <w:r w:rsidRPr="00DA3E52">
          <w:rPr>
            <w:rStyle w:val="Hyperlink"/>
          </w:rPr>
          <w:t>told his readers</w:t>
        </w:r>
      </w:hyperlink>
      <w:r w:rsidRPr="00DA3E52">
        <w:t>: "the government needs a court-issued warrant, based on probable cause, to listen in on phone calls." The Post's David Ignatius told Post readers that NSA internet surveillance "is overseen by judges who sit on the Foreign Intelligence Surveillance Court" and is "lawful and controlled". Tom Friedman</w:t>
      </w:r>
      <w:r>
        <w:t xml:space="preserve"> </w:t>
      </w:r>
      <w:hyperlink r:id="rId28" w:history="1">
        <w:r w:rsidRPr="00DA3E52">
          <w:rPr>
            <w:rStyle w:val="Hyperlink"/>
          </w:rPr>
          <w:t>told New York Times readers</w:t>
        </w:r>
      </w:hyperlink>
      <w:r>
        <w:t xml:space="preserve"> </w:t>
      </w:r>
      <w:r w:rsidRPr="00DA3E52">
        <w:t>that before NSA analysts can invade the content of calls and emails, they "have to go to a judge to get a warrant to actually look at the content under guidelines set by Congress."</w:t>
      </w:r>
      <w:r>
        <w:t xml:space="preserve"> </w:t>
      </w:r>
      <w:r w:rsidRPr="009F4C2E">
        <w:rPr>
          <w:rStyle w:val="StyleUnderline"/>
        </w:rPr>
        <w:t xml:space="preserve">This has become the most common theme for those defending NSA surveillance. But these claim are highly misleading, and in some cases outright false. Top secret documents </w:t>
      </w:r>
      <w:r w:rsidRPr="00DA3E52">
        <w:t xml:space="preserve">obtained by the </w:t>
      </w:r>
      <w:r w:rsidRPr="009F4C2E">
        <w:rPr>
          <w:rStyle w:val="StyleUnderline"/>
        </w:rPr>
        <w:t xml:space="preserve">Guardian illustrate what the </w:t>
      </w:r>
      <w:hyperlink r:id="rId29" w:history="1">
        <w:proofErr w:type="spellStart"/>
        <w:r w:rsidRPr="009F4C2E">
          <w:rPr>
            <w:rStyle w:val="StyleUnderline"/>
          </w:rPr>
          <w:t>Fisa</w:t>
        </w:r>
        <w:proofErr w:type="spellEnd"/>
        <w:r w:rsidRPr="009F4C2E">
          <w:rPr>
            <w:rStyle w:val="StyleUnderline"/>
          </w:rPr>
          <w:t xml:space="preserve"> </w:t>
        </w:r>
        <w:proofErr w:type="spellStart"/>
        <w:r w:rsidRPr="009F4C2E">
          <w:rPr>
            <w:rStyle w:val="StyleUnderline"/>
          </w:rPr>
          <w:t>court</w:t>
        </w:r>
      </w:hyperlink>
      <w:r w:rsidRPr="009F4C2E">
        <w:rPr>
          <w:rStyle w:val="StyleUnderline"/>
        </w:rPr>
        <w:t>actually</w:t>
      </w:r>
      <w:proofErr w:type="spellEnd"/>
      <w:r w:rsidRPr="009F4C2E">
        <w:rPr>
          <w:rStyle w:val="StyleUnderline"/>
        </w:rPr>
        <w:t xml:space="preserve"> does – and does not do – when purporting to engage in "oversight" over the NSA's domestic spying. That process lacks many of the safeguards that Obama, the House GOP, and various media defenders of the NSA are trying to lead the public to believe exist</w:t>
      </w:r>
      <w:r w:rsidRPr="00DA3E52">
        <w:t>.</w:t>
      </w:r>
      <w:r>
        <w:t xml:space="preserve"> </w:t>
      </w:r>
      <w:r w:rsidRPr="00DA3E52">
        <w:t xml:space="preserve">Many of the reasons these claims are so misleading is demonstrated by the law itself. When the original </w:t>
      </w:r>
      <w:proofErr w:type="spellStart"/>
      <w:r w:rsidRPr="00DA3E52">
        <w:t>Fisa</w:t>
      </w:r>
      <w:proofErr w:type="spellEnd"/>
      <w:r w:rsidRPr="00DA3E52">
        <w:t xml:space="preserve"> law was enacted in 1978, its primary purpose was to ensure that the US government would be barred from ever monitoring the electronic communications of Americans without first obtaining an individualized warrant from the </w:t>
      </w:r>
      <w:proofErr w:type="spellStart"/>
      <w:r w:rsidRPr="00DA3E52">
        <w:t>Fisa</w:t>
      </w:r>
      <w:proofErr w:type="spellEnd"/>
      <w:r w:rsidRPr="00DA3E52">
        <w:t xml:space="preserve"> court, which required evidence showing "probable cause" that the person to be surveilled was an agent of a foreign power or terrorist organization.</w:t>
      </w:r>
      <w:r>
        <w:t xml:space="preserve"> </w:t>
      </w:r>
      <w:r w:rsidRPr="00DA3E52">
        <w:t>That was the law which George Bush, in late 2001, violated, when he</w:t>
      </w:r>
      <w:r>
        <w:t xml:space="preserve"> </w:t>
      </w:r>
      <w:hyperlink r:id="rId30" w:history="1">
        <w:r w:rsidRPr="00DA3E52">
          <w:rPr>
            <w:rStyle w:val="Hyperlink"/>
          </w:rPr>
          <w:t>secretly authorized eavesdropping</w:t>
        </w:r>
      </w:hyperlink>
      <w:r>
        <w:t xml:space="preserve"> </w:t>
      </w:r>
      <w:r w:rsidRPr="00DA3E52">
        <w:t xml:space="preserve">on the international calls of Americans without any warrants from that court. Rather than act to punish Bush for those actions, </w:t>
      </w:r>
      <w:r w:rsidRPr="009F4C2E">
        <w:rPr>
          <w:rStyle w:val="StyleUnderline"/>
        </w:rPr>
        <w:t xml:space="preserve">the Congress, on a bipartisan basis in 2008, enacted a new, highly diluted </w:t>
      </w:r>
      <w:proofErr w:type="spellStart"/>
      <w:r w:rsidRPr="009F4C2E">
        <w:rPr>
          <w:rStyle w:val="StyleUnderline"/>
        </w:rPr>
        <w:t>Fisa</w:t>
      </w:r>
      <w:proofErr w:type="spellEnd"/>
      <w:r w:rsidRPr="009F4C2E">
        <w:rPr>
          <w:rStyle w:val="StyleUnderline"/>
        </w:rPr>
        <w:t xml:space="preserve"> law – the </w:t>
      </w:r>
      <w:proofErr w:type="spellStart"/>
      <w:r w:rsidRPr="009F4C2E">
        <w:rPr>
          <w:rStyle w:val="StyleUnderline"/>
        </w:rPr>
        <w:t>Fisa</w:t>
      </w:r>
      <w:proofErr w:type="spellEnd"/>
      <w:r w:rsidRPr="009F4C2E">
        <w:rPr>
          <w:rStyle w:val="StyleUnderline"/>
        </w:rPr>
        <w:t xml:space="preserve"> Amendments Act of 2008 (FAA) – that legalized much of the Bush warrantless NSA program. Under the FAA, which was </w:t>
      </w:r>
      <w:hyperlink r:id="rId31" w:history="1">
        <w:r w:rsidRPr="009F4C2E">
          <w:rPr>
            <w:rStyle w:val="StyleUnderline"/>
          </w:rPr>
          <w:t>just renewed last December</w:t>
        </w:r>
      </w:hyperlink>
      <w:r w:rsidRPr="009F4C2E">
        <w:rPr>
          <w:rStyle w:val="StyleUnderline"/>
        </w:rPr>
        <w:t xml:space="preserve"> for another five years, no warrants are needed for the NSA to eavesdrop on a wide array of calls, emails and online chats involving US citizens. Individualized warrants are required only when the target of the surveillance is a US person or the call is entirely domestic. But even under the law, no individualized warrant is needed to listen in on the calls or read the emails of Americans when they communicate with a foreign national whom the NSA has targeted for surveillance.</w:t>
      </w:r>
      <w:r>
        <w:t xml:space="preserve"> </w:t>
      </w:r>
      <w:r w:rsidRPr="00DA3E52">
        <w:t xml:space="preserve">As a result, </w:t>
      </w:r>
      <w:r w:rsidRPr="009F4C2E">
        <w:rPr>
          <w:rStyle w:val="StyleUnderline"/>
        </w:rPr>
        <w:t xml:space="preserve">under the FAA, the NSA frequently eavesdrops on Americans' calls and reads their emails without any individualized warrants – exactly </w:t>
      </w:r>
      <w:proofErr w:type="gramStart"/>
      <w:r w:rsidRPr="009F4C2E">
        <w:rPr>
          <w:rStyle w:val="StyleUnderline"/>
        </w:rPr>
        <w:t>that</w:t>
      </w:r>
      <w:proofErr w:type="gramEnd"/>
      <w:r w:rsidRPr="009F4C2E">
        <w:rPr>
          <w:rStyle w:val="StyleUnderline"/>
        </w:rPr>
        <w:t xml:space="preserve"> which NSA defenders</w:t>
      </w:r>
      <w:r w:rsidRPr="00DA3E52">
        <w:t xml:space="preserve">, including Obama, </w:t>
      </w:r>
      <w:r w:rsidRPr="009F4C2E">
        <w:rPr>
          <w:rStyle w:val="StyleUnderline"/>
        </w:rPr>
        <w:t>are trying to make Americans believe does not take place</w:t>
      </w:r>
      <w:r w:rsidRPr="00DA3E52">
        <w:t xml:space="preserve">. As Yale Law professor Jack </w:t>
      </w:r>
      <w:proofErr w:type="spellStart"/>
      <w:r w:rsidRPr="00DA3E52">
        <w:t>Balkin</w:t>
      </w:r>
      <w:proofErr w:type="spellEnd"/>
      <w:r>
        <w:t xml:space="preserve"> </w:t>
      </w:r>
      <w:hyperlink r:id="rId32" w:history="1">
        <w:r w:rsidRPr="00DA3E52">
          <w:rPr>
            <w:rStyle w:val="Hyperlink"/>
          </w:rPr>
          <w:t>explained back in 2009</w:t>
        </w:r>
      </w:hyperlink>
      <w:r w:rsidRPr="00DA3E52">
        <w:t>:</w:t>
      </w:r>
      <w:r>
        <w:t xml:space="preserve"> </w:t>
      </w:r>
      <w:r w:rsidRPr="00DA3E52">
        <w:t>"</w:t>
      </w:r>
      <w:r w:rsidRPr="009F4C2E">
        <w:rPr>
          <w:rStyle w:val="StyleUnderline"/>
        </w:rPr>
        <w:t xml:space="preserve">The </w:t>
      </w:r>
      <w:proofErr w:type="spellStart"/>
      <w:r w:rsidRPr="009F4C2E">
        <w:rPr>
          <w:rStyle w:val="StyleUnderline"/>
        </w:rPr>
        <w:t>Fisa</w:t>
      </w:r>
      <w:proofErr w:type="spellEnd"/>
      <w:r w:rsidRPr="009F4C2E">
        <w:rPr>
          <w:rStyle w:val="StyleUnderline"/>
        </w:rPr>
        <w:t xml:space="preserve"> Amendments Act of 2008, effectively gives the President</w:t>
      </w:r>
      <w:r w:rsidRPr="00DA3E52">
        <w:t xml:space="preserve"> - now President Obama - </w:t>
      </w:r>
      <w:r w:rsidRPr="009F4C2E">
        <w:rPr>
          <w:rStyle w:val="StyleUnderline"/>
        </w:rPr>
        <w:t xml:space="preserve">the authority to run surveillance programs similar in effect to the warrantless surveillance program </w:t>
      </w:r>
      <w:r w:rsidRPr="00DA3E52">
        <w:t xml:space="preserve">[secretly implemented by George Bush in late 2001]. </w:t>
      </w:r>
      <w:r w:rsidRPr="009F4C2E">
        <w:rPr>
          <w:rStyle w:val="StyleUnderline"/>
        </w:rPr>
        <w:t xml:space="preserve">That is because New </w:t>
      </w:r>
      <w:proofErr w:type="spellStart"/>
      <w:r w:rsidRPr="009F4C2E">
        <w:rPr>
          <w:rStyle w:val="StyleUnderline"/>
        </w:rPr>
        <w:t>Fisa</w:t>
      </w:r>
      <w:proofErr w:type="spellEnd"/>
      <w:r w:rsidRPr="009F4C2E">
        <w:rPr>
          <w:rStyle w:val="StyleUnderline"/>
        </w:rPr>
        <w:t xml:space="preserve"> no longer requires individualized targets in all surveillance programs. Some programs may be 'vacuum cleaner' programs that listen to a great many different calls</w:t>
      </w:r>
      <w:r w:rsidRPr="00DA3E52">
        <w:t xml:space="preserve"> (and read a great many e-mails) without any requirement of a warrant directed at a particular person as long as no US person is directly targeted as the object of the program. . . .</w:t>
      </w:r>
      <w:r>
        <w:t xml:space="preserve"> </w:t>
      </w:r>
      <w:r w:rsidRPr="00DA3E52">
        <w:t xml:space="preserve">"New </w:t>
      </w:r>
      <w:proofErr w:type="spellStart"/>
      <w:r w:rsidRPr="00DA3E52">
        <w:t>Fisa</w:t>
      </w:r>
      <w:proofErr w:type="spellEnd"/>
      <w:r w:rsidRPr="00DA3E52">
        <w:t xml:space="preserve"> authorizes the creation of surveillance programs directed against foreign persons (or rather, against persons</w:t>
      </w:r>
      <w:r>
        <w:t xml:space="preserve"> </w:t>
      </w:r>
      <w:r w:rsidRPr="00DA3E52">
        <w:t>believed</w:t>
      </w:r>
      <w:r>
        <w:t xml:space="preserve"> </w:t>
      </w:r>
      <w:r w:rsidRPr="00DA3E52">
        <w:t xml:space="preserve">to be outside the United States) – which require no individualized suspicion of anyone being a terrorist, or engaging in any criminal activity. </w:t>
      </w:r>
      <w:r w:rsidRPr="009F4C2E">
        <w:rPr>
          <w:rStyle w:val="StyleUnderline"/>
        </w:rPr>
        <w:t xml:space="preserve">These programs may inevitably include many phone calls involving Americans, who may have absolutely no connection to terrorism or to Al Qaeda." As the FAA was being enacted in mid-2008, Professor </w:t>
      </w:r>
      <w:proofErr w:type="spellStart"/>
      <w:r w:rsidRPr="009F4C2E">
        <w:rPr>
          <w:rStyle w:val="StyleUnderline"/>
        </w:rPr>
        <w:t>Balkin</w:t>
      </w:r>
      <w:proofErr w:type="spellEnd"/>
      <w:r w:rsidRPr="009F4C2E">
        <w:rPr>
          <w:rStyle w:val="StyleUnderline"/>
        </w:rPr>
        <w:t xml:space="preserve"> </w:t>
      </w:r>
      <w:hyperlink r:id="rId33" w:history="1">
        <w:r w:rsidRPr="009F4C2E">
          <w:rPr>
            <w:rStyle w:val="StyleUnderline"/>
          </w:rPr>
          <w:t>explained</w:t>
        </w:r>
      </w:hyperlink>
      <w:r w:rsidRPr="009F4C2E">
        <w:rPr>
          <w:rStyle w:val="StyleUnderline"/>
        </w:rPr>
        <w:t xml:space="preserve"> that "Congress is now giving the President the authority to do much of what he was probably doing (illegally) before".</w:t>
      </w:r>
    </w:p>
    <w:p w:rsidR="00DA3E52" w:rsidRPr="00664204" w:rsidRDefault="00DA3E52" w:rsidP="00664204">
      <w:pPr>
        <w:rPr>
          <w:rStyle w:val="StyleUnderline"/>
        </w:rPr>
      </w:pPr>
    </w:p>
    <w:p w:rsidR="00664204" w:rsidRDefault="00664204" w:rsidP="00664204">
      <w:pPr>
        <w:pStyle w:val="Heading3"/>
      </w:pPr>
      <w:r>
        <w:t>Link: Congress</w:t>
      </w:r>
    </w:p>
    <w:p w:rsidR="00664204" w:rsidRDefault="00664204" w:rsidP="00664204"/>
    <w:p w:rsidR="00664204" w:rsidRPr="00664204" w:rsidRDefault="00E23D1F" w:rsidP="00E23D1F">
      <w:pPr>
        <w:pStyle w:val="Heading4"/>
      </w:pPr>
      <w:r>
        <w:t>Congress only serves to broaden the surveillance state, it can’t keep it in check, empirical examples prove</w:t>
      </w:r>
    </w:p>
    <w:p w:rsidR="00664204" w:rsidRPr="007B1787" w:rsidRDefault="00664204" w:rsidP="00664204">
      <w:pPr>
        <w:rPr>
          <w:rStyle w:val="Style13ptBold"/>
        </w:rPr>
      </w:pPr>
      <w:proofErr w:type="spellStart"/>
      <w:r w:rsidRPr="007B1787">
        <w:rPr>
          <w:rStyle w:val="Style13ptBold"/>
        </w:rPr>
        <w:t>Setty</w:t>
      </w:r>
      <w:proofErr w:type="spellEnd"/>
      <w:r w:rsidRPr="007B1787">
        <w:rPr>
          <w:rStyle w:val="Style13ptBold"/>
        </w:rPr>
        <w:t>, 15</w:t>
      </w:r>
    </w:p>
    <w:p w:rsidR="00664204" w:rsidRDefault="00664204" w:rsidP="00664204">
      <w:r w:rsidRPr="00124F4C">
        <w:t>(</w:t>
      </w:r>
      <w:proofErr w:type="spellStart"/>
      <w:r w:rsidRPr="00124F4C">
        <w:t>Sudha</w:t>
      </w:r>
      <w:proofErr w:type="spellEnd"/>
      <w:r w:rsidRPr="00124F4C">
        <w:t>, Professor of Law and Associate Dean for Faculty Development &amp; Intellectual Life, Western New England University School of Law, SYMPOSIUM: Surveillance, Secrecy, and the Search for Meaningful Accountability, Winter, Stanford Journal of International Law, 51 Stan. J Int'l L. 69)</w:t>
      </w:r>
    </w:p>
    <w:p w:rsidR="00664204" w:rsidRPr="00664204" w:rsidRDefault="00664204" w:rsidP="00664204">
      <w:pPr>
        <w:pStyle w:val="loose"/>
        <w:shd w:val="clear" w:color="auto" w:fill="FFFFFF"/>
        <w:spacing w:before="210" w:beforeAutospacing="0" w:after="0" w:afterAutospacing="0"/>
        <w:rPr>
          <w:rStyle w:val="StyleUnderline"/>
        </w:rPr>
      </w:pPr>
      <w:r w:rsidRPr="00664204">
        <w:rPr>
          <w:rStyle w:val="StyleUnderline"/>
        </w:rPr>
        <w:t>Historically, congressional hearings and investigations have been a powerful tool to rein in executive branch overreaching.</w:t>
      </w:r>
      <w:r>
        <w:rPr>
          <w:rStyle w:val="StyleUnderline"/>
          <w:rFonts w:eastAsiaTheme="majorEastAsia"/>
        </w:rPr>
        <w:t xml:space="preserve"> </w:t>
      </w:r>
      <w:bookmarkStart w:id="6" w:name="r60"/>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"n60" </w:instrText>
      </w:r>
      <w:r w:rsidRPr="00664204">
        <w:rPr>
          <w:rStyle w:val="StyleUnderline"/>
        </w:rPr>
        <w:fldChar w:fldCharType="separate"/>
      </w:r>
      <w:proofErr w:type="gramStart"/>
      <w:r w:rsidRPr="00664204">
        <w:rPr>
          <w:rStyle w:val="StyleUnderline"/>
        </w:rPr>
        <w:t>n60</w:t>
      </w:r>
      <w:proofErr w:type="gramEnd"/>
      <w:r w:rsidRPr="00664204">
        <w:rPr>
          <w:rStyle w:val="StyleUnderline"/>
        </w:rPr>
        <w:fldChar w:fldCharType="end"/>
      </w:r>
      <w:bookmarkEnd w:id="6"/>
      <w:r>
        <w:rPr>
          <w:rStyle w:val="StyleUnderline"/>
          <w:rFonts w:eastAsiaTheme="majorEastAsia"/>
        </w:rPr>
        <w:t xml:space="preserve"> </w:t>
      </w:r>
      <w:r w:rsidRPr="00664204">
        <w:rPr>
          <w:rStyle w:val="StyleUnderline"/>
        </w:rPr>
        <w:t>However, it seems that the extreme secrecy surrounding the NSA surveillance programs undermined the efficacy of these oversight powers</w:t>
      </w:r>
      <w:r>
        <w:rPr>
          <w:rFonts w:ascii="Verdana" w:hAnsi="Verdana"/>
          <w:color w:val="000000"/>
          <w:sz w:val="20"/>
          <w:szCs w:val="20"/>
        </w:rPr>
        <w:t xml:space="preserve">, to the point that they may have been reduced to an ersatz form of accountability. </w:t>
      </w:r>
      <w:r w:rsidRPr="00664204">
        <w:rPr>
          <w:rStyle w:val="StyleUnderline"/>
        </w:rPr>
        <w:t>One prominent example stems from a Senate oversight hearing on March 12, 2013, in which Senator Ron Wyden specifically asked Director of National Intelligence James Clapper if the NSA was systematically gathering information on the communications of millions of Americans.</w:t>
      </w:r>
      <w:r>
        <w:rPr>
          <w:rStyle w:val="StyleUnderline"/>
          <w:rFonts w:eastAsiaTheme="majorEastAsia"/>
        </w:rPr>
        <w:t xml:space="preserve"> </w:t>
      </w:r>
      <w:bookmarkStart w:id="7" w:name="r61"/>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"n61" </w:instrText>
      </w:r>
      <w:r w:rsidRPr="00664204">
        <w:rPr>
          <w:rStyle w:val="StyleUnderline"/>
        </w:rPr>
        <w:fldChar w:fldCharType="separate"/>
      </w:r>
      <w:proofErr w:type="gramStart"/>
      <w:r w:rsidRPr="00664204">
        <w:rPr>
          <w:rStyle w:val="StyleUnderline"/>
        </w:rPr>
        <w:t>n61</w:t>
      </w:r>
      <w:proofErr w:type="gramEnd"/>
      <w:r w:rsidRPr="00664204">
        <w:rPr>
          <w:rStyle w:val="StyleUnderline"/>
        </w:rPr>
        <w:fldChar w:fldCharType="end"/>
      </w:r>
      <w:bookmarkEnd w:id="7"/>
      <w:r>
        <w:rPr>
          <w:rStyle w:val="StyleUnderline"/>
          <w:rFonts w:eastAsiaTheme="majorEastAsia"/>
        </w:rPr>
        <w:t xml:space="preserve"> </w:t>
      </w:r>
      <w:r w:rsidRPr="00664204">
        <w:rPr>
          <w:rStyle w:val="StyleUnderline"/>
        </w:rPr>
        <w:t>Clapper denied this, yet subsequent revelations confirmed that the broad scope of the data collection included metadata for telephonic communications</w:t>
      </w:r>
      <w:r>
        <w:rPr>
          <w:rFonts w:ascii="Verdana" w:hAnsi="Verdana"/>
          <w:color w:val="000000"/>
          <w:sz w:val="20"/>
          <w:szCs w:val="20"/>
        </w:rPr>
        <w:t>, as well as content data for emails, texts, and other such writings.</w:t>
      </w:r>
      <w:r>
        <w:rPr>
          <w:rStyle w:val="apple-converted-space"/>
          <w:rFonts w:ascii="Verdana" w:eastAsiaTheme="majorEastAsia" w:hAnsi="Verdana"/>
          <w:color w:val="000000"/>
          <w:sz w:val="20"/>
          <w:szCs w:val="20"/>
        </w:rPr>
        <w:t xml:space="preserve"> </w:t>
      </w:r>
      <w:bookmarkStart w:id="8" w:name="r62"/>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"n62" </w:instrText>
      </w:r>
      <w:r>
        <w:rPr>
          <w:rFonts w:ascii="Verdana" w:hAnsi="Verdana"/>
          <w:color w:val="000000"/>
          <w:sz w:val="20"/>
          <w:szCs w:val="20"/>
          <w:vertAlign w:val="superscript"/>
        </w:rPr>
        <w:fldChar w:fldCharType="separate"/>
      </w:r>
      <w:proofErr w:type="gramStart"/>
      <w:r>
        <w:rPr>
          <w:rStyle w:val="blue"/>
          <w:rFonts w:ascii="Verdana" w:hAnsi="Verdana"/>
          <w:color w:val="004B91"/>
          <w:sz w:val="16"/>
          <w:szCs w:val="16"/>
          <w:vertAlign w:val="superscript"/>
        </w:rPr>
        <w:t>n62</w:t>
      </w:r>
      <w:proofErr w:type="gramEnd"/>
      <w:r>
        <w:rPr>
          <w:rFonts w:ascii="Verdana" w:hAnsi="Verdana"/>
          <w:color w:val="000000"/>
          <w:sz w:val="20"/>
          <w:szCs w:val="20"/>
          <w:vertAlign w:val="superscript"/>
        </w:rPr>
        <w:fldChar w:fldCharType="end"/>
      </w:r>
      <w:bookmarkEnd w:id="8"/>
      <w:r>
        <w:rPr>
          <w:rStyle w:val="apple-converted-space"/>
          <w:rFonts w:ascii="Verdana" w:eastAsiaTheme="majorEastAsia" w:hAnsi="Verdana"/>
          <w:color w:val="000000"/>
          <w:sz w:val="20"/>
          <w:szCs w:val="20"/>
        </w:rPr>
        <w:t xml:space="preserve"> </w:t>
      </w:r>
      <w:r>
        <w:rPr>
          <w:rFonts w:ascii="Verdana" w:hAnsi="Verdana"/>
          <w:color w:val="000000"/>
          <w:sz w:val="20"/>
          <w:szCs w:val="20"/>
        </w:rPr>
        <w:t>After public discussion of the discrepancy in his testimony, Clapper commented that he gave the "least most untruthful" answer possible under the circumstances.</w:t>
      </w:r>
      <w:r>
        <w:rPr>
          <w:rStyle w:val="apple-converted-space"/>
          <w:rFonts w:ascii="Verdana" w:eastAsiaTheme="majorEastAsia" w:hAnsi="Verdana"/>
          <w:color w:val="000000"/>
          <w:sz w:val="20"/>
          <w:szCs w:val="20"/>
        </w:rPr>
        <w:t xml:space="preserve"> </w:t>
      </w:r>
      <w:bookmarkStart w:id="9" w:name="r63"/>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"n63" </w:instrText>
      </w:r>
      <w:r>
        <w:rPr>
          <w:rFonts w:ascii="Verdana" w:hAnsi="Verdana"/>
          <w:color w:val="000000"/>
          <w:sz w:val="20"/>
          <w:szCs w:val="20"/>
          <w:vertAlign w:val="superscript"/>
        </w:rPr>
        <w:fldChar w:fldCharType="separate"/>
      </w:r>
      <w:proofErr w:type="gramStart"/>
      <w:r>
        <w:rPr>
          <w:rStyle w:val="blue"/>
          <w:rFonts w:ascii="Verdana" w:hAnsi="Verdana"/>
          <w:color w:val="004B91"/>
          <w:sz w:val="16"/>
          <w:szCs w:val="16"/>
          <w:vertAlign w:val="superscript"/>
        </w:rPr>
        <w:t>n63</w:t>
      </w:r>
      <w:proofErr w:type="gramEnd"/>
      <w:r>
        <w:rPr>
          <w:rFonts w:ascii="Verdana" w:hAnsi="Verdana"/>
          <w:color w:val="000000"/>
          <w:sz w:val="20"/>
          <w:szCs w:val="20"/>
          <w:vertAlign w:val="superscript"/>
        </w:rPr>
        <w:fldChar w:fldCharType="end"/>
      </w:r>
      <w:bookmarkEnd w:id="9"/>
      <w:r>
        <w:rPr>
          <w:rStyle w:val="apple-converted-space"/>
          <w:rFonts w:ascii="Verdana" w:eastAsiaTheme="majorEastAsia" w:hAnsi="Verdana"/>
          <w:color w:val="000000"/>
          <w:sz w:val="20"/>
          <w:szCs w:val="20"/>
        </w:rPr>
        <w:t xml:space="preserve"> </w:t>
      </w:r>
      <w:r>
        <w:rPr>
          <w:rFonts w:ascii="Verdana" w:hAnsi="Verdana"/>
          <w:color w:val="000000"/>
          <w:sz w:val="20"/>
          <w:szCs w:val="20"/>
        </w:rPr>
        <w:t>Senator Wyden expressed disappointment and frustration that even while under oath at an oversight hearing, Clapper misled the Senate.</w:t>
      </w:r>
      <w:r>
        <w:rPr>
          <w:rStyle w:val="apple-converted-space"/>
          <w:rFonts w:ascii="Verdana" w:eastAsiaTheme="majorEastAsia" w:hAnsi="Verdana"/>
          <w:color w:val="000000"/>
          <w:sz w:val="20"/>
          <w:szCs w:val="20"/>
        </w:rPr>
        <w:t xml:space="preserve"> </w:t>
      </w:r>
      <w:bookmarkStart w:id="10" w:name="r64"/>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"n64" </w:instrText>
      </w:r>
      <w:r>
        <w:rPr>
          <w:rFonts w:ascii="Verdana" w:hAnsi="Verdana"/>
          <w:color w:val="000000"/>
          <w:sz w:val="20"/>
          <w:szCs w:val="20"/>
          <w:vertAlign w:val="superscript"/>
        </w:rPr>
        <w:fldChar w:fldCharType="separate"/>
      </w:r>
      <w:proofErr w:type="gramStart"/>
      <w:r>
        <w:rPr>
          <w:rStyle w:val="blue"/>
          <w:rFonts w:ascii="Verdana" w:hAnsi="Verdana"/>
          <w:color w:val="004B91"/>
          <w:sz w:val="16"/>
          <w:szCs w:val="16"/>
          <w:vertAlign w:val="superscript"/>
        </w:rPr>
        <w:t>n64</w:t>
      </w:r>
      <w:proofErr w:type="gramEnd"/>
      <w:r>
        <w:rPr>
          <w:rFonts w:ascii="Verdana" w:hAnsi="Verdana"/>
          <w:color w:val="000000"/>
          <w:sz w:val="20"/>
          <w:szCs w:val="20"/>
          <w:vertAlign w:val="superscript"/>
        </w:rPr>
        <w:fldChar w:fldCharType="end"/>
      </w:r>
      <w:bookmarkEnd w:id="10"/>
      <w:r>
        <w:rPr>
          <w:rFonts w:ascii="Verdana" w:hAnsi="Verdana"/>
          <w:color w:val="000000"/>
          <w:sz w:val="20"/>
          <w:szCs w:val="20"/>
        </w:rPr>
        <w:t xml:space="preserve"> </w:t>
      </w:r>
      <w:r w:rsidRPr="00664204">
        <w:rPr>
          <w:rStyle w:val="StyleUnderline"/>
        </w:rPr>
        <w:t>The ability for congressional oversight is further hampered by a general lack of access to information about the details of the NSA Metadata Program</w:t>
      </w:r>
      <w:r>
        <w:rPr>
          <w:rStyle w:val="StyleUnderline"/>
          <w:rFonts w:eastAsiaTheme="majorEastAsia"/>
        </w:rPr>
        <w:t xml:space="preserve"> </w:t>
      </w:r>
      <w:bookmarkStart w:id="11" w:name="r65"/>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"n65" </w:instrText>
      </w:r>
      <w:r w:rsidRPr="00664204">
        <w:rPr>
          <w:rStyle w:val="StyleUnderline"/>
        </w:rPr>
        <w:fldChar w:fldCharType="separate"/>
      </w:r>
      <w:r w:rsidRPr="00664204">
        <w:rPr>
          <w:rStyle w:val="StyleUnderline"/>
        </w:rPr>
        <w:t>n65</w:t>
      </w:r>
      <w:r w:rsidRPr="00664204">
        <w:rPr>
          <w:rStyle w:val="StyleUnderline"/>
        </w:rPr>
        <w:fldChar w:fldCharType="end"/>
      </w:r>
      <w:bookmarkEnd w:id="11"/>
      <w:r>
        <w:rPr>
          <w:rStyle w:val="StyleUnderline"/>
          <w:rFonts w:eastAsiaTheme="majorEastAsia"/>
        </w:rPr>
        <w:t xml:space="preserve"> </w:t>
      </w:r>
      <w:r w:rsidRPr="00664204">
        <w:rPr>
          <w:rStyle w:val="StyleUnderline"/>
        </w:rPr>
        <w:t>and</w:t>
      </w:r>
      <w:r>
        <w:rPr>
          <w:rStyle w:val="StyleUnderline"/>
          <w:rFonts w:eastAsiaTheme="majorEastAsia"/>
        </w:rPr>
        <w:t xml:space="preserve"> </w:t>
      </w:r>
      <w:r w:rsidRPr="00664204">
        <w:rPr>
          <w:rStyle w:val="StyleUnderline"/>
        </w:rPr>
        <w:t>[*82]</w:t>
      </w:r>
      <w:r>
        <w:rPr>
          <w:rStyle w:val="StyleUnderline"/>
        </w:rPr>
        <w:t xml:space="preserve"> </w:t>
      </w:r>
      <w:r w:rsidRPr="00664204">
        <w:rPr>
          <w:rStyle w:val="StyleUnderline"/>
        </w:rPr>
        <w:t>lack of ability to discuss publicly whatever knowledge is shared with Congress.</w:t>
      </w:r>
      <w:r>
        <w:rPr>
          <w:rStyle w:val="StyleUnderline"/>
          <w:rFonts w:eastAsiaTheme="majorEastAsia"/>
        </w:rPr>
        <w:t xml:space="preserve"> </w:t>
      </w:r>
      <w:bookmarkStart w:id="12" w:name="r66"/>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"n66" </w:instrText>
      </w:r>
      <w:r w:rsidRPr="00664204">
        <w:rPr>
          <w:rStyle w:val="StyleUnderline"/>
        </w:rPr>
        <w:fldChar w:fldCharType="separate"/>
      </w:r>
      <w:proofErr w:type="gramStart"/>
      <w:r w:rsidRPr="00664204">
        <w:rPr>
          <w:rStyle w:val="StyleUnderline"/>
        </w:rPr>
        <w:t>n66</w:t>
      </w:r>
      <w:proofErr w:type="gramEnd"/>
      <w:r w:rsidRPr="00664204">
        <w:rPr>
          <w:rStyle w:val="StyleUnderline"/>
        </w:rPr>
        <w:fldChar w:fldCharType="end"/>
      </w:r>
      <w:bookmarkEnd w:id="12"/>
      <w:r>
        <w:rPr>
          <w:rStyle w:val="StyleUnderline"/>
          <w:rFonts w:eastAsiaTheme="majorEastAsia"/>
        </w:rPr>
        <w:t xml:space="preserve"> </w:t>
      </w:r>
      <w:r w:rsidRPr="00664204">
        <w:rPr>
          <w:rStyle w:val="StyleUnderline"/>
        </w:rPr>
        <w:t>In fact, it remains unclear whether senators</w:t>
      </w:r>
      <w:r>
        <w:rPr>
          <w:rFonts w:ascii="Verdana" w:hAnsi="Verdana"/>
          <w:color w:val="000000"/>
          <w:sz w:val="20"/>
          <w:szCs w:val="20"/>
        </w:rPr>
        <w:t xml:space="preserve">, including Dianne Feinstein, Chair of the Senate Intelligence Committee, </w:t>
      </w:r>
      <w:r w:rsidRPr="00664204">
        <w:rPr>
          <w:rStyle w:val="StyleUnderline"/>
        </w:rPr>
        <w:t>knew of the lapses in NSA procedure until after such information was leaked to news sources.</w:t>
      </w:r>
      <w:r>
        <w:rPr>
          <w:rStyle w:val="apple-converted-space"/>
          <w:rFonts w:ascii="Verdana" w:eastAsiaTheme="majorEastAsia" w:hAnsi="Verdana"/>
          <w:color w:val="000000"/>
          <w:sz w:val="20"/>
          <w:szCs w:val="20"/>
        </w:rPr>
        <w:t xml:space="preserve"> </w:t>
      </w:r>
      <w:bookmarkStart w:id="13" w:name="r67"/>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"n67" </w:instrText>
      </w:r>
      <w:r>
        <w:rPr>
          <w:rFonts w:ascii="Verdana" w:hAnsi="Verdana"/>
          <w:color w:val="000000"/>
          <w:sz w:val="20"/>
          <w:szCs w:val="20"/>
          <w:vertAlign w:val="superscript"/>
        </w:rPr>
        <w:fldChar w:fldCharType="separate"/>
      </w:r>
      <w:proofErr w:type="gramStart"/>
      <w:r>
        <w:rPr>
          <w:rStyle w:val="blue"/>
          <w:rFonts w:ascii="Verdana" w:hAnsi="Verdana"/>
          <w:color w:val="004B91"/>
          <w:sz w:val="16"/>
          <w:szCs w:val="16"/>
          <w:vertAlign w:val="superscript"/>
        </w:rPr>
        <w:t>n67</w:t>
      </w:r>
      <w:proofErr w:type="gramEnd"/>
      <w:r>
        <w:rPr>
          <w:rFonts w:ascii="Verdana" w:hAnsi="Verdana"/>
          <w:color w:val="000000"/>
          <w:sz w:val="20"/>
          <w:szCs w:val="20"/>
          <w:vertAlign w:val="superscript"/>
        </w:rPr>
        <w:fldChar w:fldCharType="end"/>
      </w:r>
      <w:bookmarkEnd w:id="13"/>
      <w:r>
        <w:rPr>
          <w:rStyle w:val="apple-converted-space"/>
          <w:rFonts w:ascii="Verdana" w:eastAsiaTheme="majorEastAsia" w:hAnsi="Verdana"/>
          <w:color w:val="000000"/>
          <w:sz w:val="20"/>
          <w:szCs w:val="20"/>
        </w:rPr>
        <w:t xml:space="preserve"> </w:t>
      </w:r>
      <w:r>
        <w:rPr>
          <w:rFonts w:ascii="Verdana" w:hAnsi="Verdana"/>
          <w:color w:val="000000"/>
          <w:sz w:val="20"/>
          <w:szCs w:val="20"/>
        </w:rPr>
        <w:t xml:space="preserve">Further revelations indicate that </w:t>
      </w:r>
      <w:r w:rsidRPr="00664204">
        <w:rPr>
          <w:rStyle w:val="StyleUnderline"/>
        </w:rPr>
        <w:t>administration statements made to Congress even after the Snowden disclosures were not entirely accurate</w:t>
      </w:r>
      <w:r>
        <w:rPr>
          <w:rFonts w:ascii="Verdana" w:hAnsi="Verdana"/>
          <w:color w:val="000000"/>
          <w:sz w:val="20"/>
          <w:szCs w:val="20"/>
        </w:rPr>
        <w:t>.</w:t>
      </w:r>
      <w:r>
        <w:rPr>
          <w:rStyle w:val="apple-converted-space"/>
          <w:rFonts w:ascii="Verdana" w:eastAsiaTheme="majorEastAsia" w:hAnsi="Verdana"/>
          <w:color w:val="000000"/>
          <w:sz w:val="20"/>
          <w:szCs w:val="20"/>
        </w:rPr>
        <w:t xml:space="preserve"> </w:t>
      </w:r>
      <w:bookmarkStart w:id="14" w:name="r68"/>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"n68" </w:instrText>
      </w:r>
      <w:r>
        <w:rPr>
          <w:rFonts w:ascii="Verdana" w:hAnsi="Verdana"/>
          <w:color w:val="000000"/>
          <w:sz w:val="20"/>
          <w:szCs w:val="20"/>
          <w:vertAlign w:val="superscript"/>
        </w:rPr>
        <w:fldChar w:fldCharType="separate"/>
      </w:r>
      <w:r>
        <w:rPr>
          <w:rStyle w:val="blue"/>
          <w:rFonts w:ascii="Verdana" w:hAnsi="Verdana"/>
          <w:color w:val="004B91"/>
          <w:sz w:val="16"/>
          <w:szCs w:val="16"/>
          <w:vertAlign w:val="superscript"/>
        </w:rPr>
        <w:t>n68</w:t>
      </w:r>
      <w:r>
        <w:rPr>
          <w:rFonts w:ascii="Verdana" w:hAnsi="Verdana"/>
          <w:color w:val="000000"/>
          <w:sz w:val="20"/>
          <w:szCs w:val="20"/>
          <w:vertAlign w:val="superscript"/>
        </w:rPr>
        <w:fldChar w:fldCharType="end"/>
      </w:r>
      <w:bookmarkEnd w:id="14"/>
      <w:r>
        <w:rPr>
          <w:rStyle w:val="apple-converted-space"/>
          <w:rFonts w:ascii="Verdana" w:eastAsiaTheme="majorEastAsia" w:hAnsi="Verdana"/>
          <w:color w:val="000000"/>
          <w:sz w:val="20"/>
          <w:szCs w:val="20"/>
        </w:rPr>
        <w:t xml:space="preserve"> </w:t>
      </w:r>
      <w:r w:rsidRPr="00664204">
        <w:rPr>
          <w:rStyle w:val="StyleUnderline"/>
        </w:rPr>
        <w:t>These examples</w:t>
      </w:r>
      <w:r>
        <w:rPr>
          <w:rFonts w:ascii="Verdana" w:hAnsi="Verdana"/>
          <w:color w:val="000000"/>
          <w:sz w:val="20"/>
          <w:szCs w:val="20"/>
        </w:rPr>
        <w:t xml:space="preserve"> are not determinative, but taken together, they </w:t>
      </w:r>
      <w:r w:rsidRPr="00664204">
        <w:rPr>
          <w:rStyle w:val="StyleUnderline"/>
        </w:rPr>
        <w:t>raise significant doubt to the extent of accurate information regarding surveillance programs being made available to congressional oversight committees, and whether the oversight committees can function as effective accountability measures</w:t>
      </w:r>
      <w:r>
        <w:rPr>
          <w:rStyle w:val="StyleUnderline"/>
          <w:rFonts w:eastAsiaTheme="majorEastAsia"/>
        </w:rPr>
        <w:t xml:space="preserve"> </w:t>
      </w:r>
      <w:bookmarkStart w:id="15" w:name="r69"/>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"n69" </w:instrText>
      </w:r>
      <w:r w:rsidRPr="00664204">
        <w:rPr>
          <w:rStyle w:val="StyleUnderline"/>
        </w:rPr>
        <w:fldChar w:fldCharType="separate"/>
      </w:r>
      <w:r w:rsidRPr="00664204">
        <w:rPr>
          <w:rStyle w:val="StyleUnderline"/>
        </w:rPr>
        <w:t>n69</w:t>
      </w:r>
      <w:r w:rsidRPr="00664204">
        <w:rPr>
          <w:rStyle w:val="StyleUnderline"/>
        </w:rPr>
        <w:fldChar w:fldCharType="end"/>
      </w:r>
      <w:bookmarkEnd w:id="15"/>
      <w:r>
        <w:rPr>
          <w:rStyle w:val="StyleUnderline"/>
          <w:rFonts w:eastAsiaTheme="majorEastAsia"/>
        </w:rPr>
        <w:t xml:space="preserve"> </w:t>
      </w:r>
      <w:r w:rsidRPr="00664204">
        <w:rPr>
          <w:rStyle w:val="StyleUnderline"/>
        </w:rPr>
        <w:t>without the benefit of illegally leaked information such as the Snowden disclosures.</w:t>
      </w:r>
    </w:p>
    <w:p w:rsidR="00664204" w:rsidRDefault="00664204" w:rsidP="00664204"/>
    <w:p w:rsidR="00ED4089" w:rsidRDefault="00ED4089" w:rsidP="00ED4089">
      <w:pPr>
        <w:pStyle w:val="Heading3"/>
      </w:pPr>
      <w:r>
        <w:t>Link: Privates</w:t>
      </w:r>
    </w:p>
    <w:p w:rsidR="00ED4089" w:rsidRDefault="00ED4089" w:rsidP="00664204"/>
    <w:p w:rsidR="00E23D1F" w:rsidRDefault="00E23D1F" w:rsidP="00E23D1F">
      <w:pPr>
        <w:pStyle w:val="Heading4"/>
      </w:pPr>
      <w:r>
        <w:t>Private companies are no better – they’ll turn over data the instant the government asks for it</w:t>
      </w:r>
    </w:p>
    <w:p w:rsidR="00ED4089" w:rsidRPr="00F7723F" w:rsidRDefault="00ED4089" w:rsidP="00ED4089">
      <w:pPr>
        <w:rPr>
          <w:rStyle w:val="Style13ptBold"/>
        </w:rPr>
      </w:pPr>
      <w:r w:rsidRPr="00F7723F">
        <w:rPr>
          <w:rStyle w:val="Style13ptBold"/>
        </w:rPr>
        <w:t>Greenwald, 2015</w:t>
      </w:r>
    </w:p>
    <w:p w:rsidR="00ED4089" w:rsidRDefault="00ED4089" w:rsidP="00ED4089">
      <w:r w:rsidRPr="00F7723F">
        <w:t xml:space="preserve">(Glen,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 Congress is irrelevant on Mass Surveillance. Here’s What Matters Instead, The Intercept, https://firstlook.org/theintercept/2014/11/19/irrelevance-u-s-congress-stopping-nsas-mass-surveillance/)</w:t>
      </w:r>
    </w:p>
    <w:p w:rsidR="00ED4089" w:rsidRDefault="00ED4089" w:rsidP="00ED4089">
      <w:r w:rsidRPr="00634E1A">
        <w:t>In pretty much every interview I’ve done over the last year, I’ve been asked why there haven’t been significant changes from all the disclosures</w:t>
      </w:r>
      <w:r w:rsidRPr="00634E1A">
        <w:rPr>
          <w:rStyle w:val="Emphasis"/>
        </w:rPr>
        <w:t>. I vehemently</w:t>
      </w:r>
      <w:r>
        <w:rPr>
          <w:rStyle w:val="Emphasis"/>
        </w:rPr>
        <w:t xml:space="preserve"> </w:t>
      </w:r>
      <w:r w:rsidRPr="00634E1A">
        <w:rPr>
          <w:rStyle w:val="Emphasis"/>
        </w:rPr>
        <w:t>disagree with the premise of the question, which equates “U.S. legislative changes” with “meaningful changes</w:t>
      </w:r>
      <w:r w:rsidRPr="00F7723F">
        <w:t xml:space="preserve">.” But </w:t>
      </w:r>
      <w:r w:rsidRPr="00634E1A">
        <w:rPr>
          <w:rStyle w:val="StyleUnderline"/>
        </w:rPr>
        <w:t>it has been clear from the start that U.S. legislation is not going to impose meaningful limitations on the NSA’s powers of mass surveillance, at least not fundamentally.</w:t>
      </w:r>
      <w:r w:rsidRPr="00F7723F">
        <w:t xml:space="preserve"> </w:t>
      </w:r>
      <w:r w:rsidRPr="00634E1A">
        <w:t>Those limitations are going to come from</w:t>
      </w:r>
      <w:r w:rsidRPr="00F7723F">
        <w:t>—are now coming from —very different places:</w:t>
      </w:r>
      <w:r>
        <w:t xml:space="preserve"> </w:t>
      </w:r>
      <w:r w:rsidRPr="00F7723F">
        <w:t>1)</w:t>
      </w:r>
      <w:r>
        <w:t xml:space="preserve"> </w:t>
      </w:r>
      <w:r w:rsidRPr="00F7723F">
        <w:t>Individuals refusing to use internet services that compromise their privacy.</w:t>
      </w:r>
      <w:r>
        <w:t xml:space="preserve"> </w:t>
      </w:r>
      <w:r w:rsidRPr="00634E1A">
        <w:rPr>
          <w:rStyle w:val="StyleUnderline"/>
        </w:rPr>
        <w:t>The</w:t>
      </w:r>
      <w:r>
        <w:rPr>
          <w:rStyle w:val="StyleUnderline"/>
        </w:rPr>
        <w:t xml:space="preserve"> </w:t>
      </w:r>
      <w:hyperlink r:id="rId34" w:history="1">
        <w:r w:rsidRPr="00634E1A">
          <w:rPr>
            <w:rStyle w:val="StyleUnderline"/>
          </w:rPr>
          <w:t>FBI</w:t>
        </w:r>
      </w:hyperlink>
      <w:r>
        <w:rPr>
          <w:rStyle w:val="StyleUnderline"/>
        </w:rPr>
        <w:t xml:space="preserve"> </w:t>
      </w:r>
      <w:r w:rsidRPr="00634E1A">
        <w:rPr>
          <w:rStyle w:val="StyleUnderline"/>
        </w:rPr>
        <w:t>and</w:t>
      </w:r>
      <w:r>
        <w:rPr>
          <w:rStyle w:val="StyleUnderline"/>
        </w:rPr>
        <w:t xml:space="preserve"> </w:t>
      </w:r>
      <w:hyperlink r:id="rId35" w:history="1">
        <w:r w:rsidRPr="00634E1A">
          <w:rPr>
            <w:rStyle w:val="StyleUnderline"/>
          </w:rPr>
          <w:t>other U.S. government agencies</w:t>
        </w:r>
      </w:hyperlink>
      <w:r w:rsidRPr="00634E1A">
        <w:rPr>
          <w:rStyle w:val="StyleUnderline"/>
        </w:rPr>
        <w:t>, as well as</w:t>
      </w:r>
      <w:r>
        <w:rPr>
          <w:rStyle w:val="StyleUnderline"/>
        </w:rPr>
        <w:t xml:space="preserve"> </w:t>
      </w:r>
      <w:hyperlink r:id="rId36" w:history="1">
        <w:r w:rsidRPr="00634E1A">
          <w:rPr>
            <w:rStyle w:val="StyleUnderline"/>
          </w:rPr>
          <w:t xml:space="preserve">the </w:t>
        </w:r>
        <w:proofErr w:type="spellStart"/>
        <w:r w:rsidRPr="00634E1A">
          <w:rPr>
            <w:rStyle w:val="StyleUnderline"/>
          </w:rPr>
          <w:t>U.K</w:t>
        </w:r>
      </w:hyperlink>
      <w:r w:rsidRPr="00634E1A">
        <w:rPr>
          <w:rStyle w:val="StyleUnderline"/>
        </w:rPr>
        <w:t>.</w:t>
      </w:r>
      <w:hyperlink r:id="rId37" w:history="1">
        <w:r w:rsidRPr="00634E1A">
          <w:rPr>
            <w:rStyle w:val="StyleUnderline"/>
          </w:rPr>
          <w:t>Government</w:t>
        </w:r>
        <w:proofErr w:type="spellEnd"/>
      </w:hyperlink>
      <w:r w:rsidRPr="00634E1A">
        <w:rPr>
          <w:rStyle w:val="StyleUnderline"/>
        </w:rPr>
        <w:t>, are</w:t>
      </w:r>
      <w:r>
        <w:rPr>
          <w:rStyle w:val="StyleUnderline"/>
        </w:rPr>
        <w:t xml:space="preserve"> </w:t>
      </w:r>
      <w:hyperlink r:id="rId38" w:history="1">
        <w:r w:rsidRPr="00634E1A">
          <w:rPr>
            <w:rStyle w:val="StyleUnderline"/>
          </w:rPr>
          <w:t>apoplectic</w:t>
        </w:r>
      </w:hyperlink>
      <w:r>
        <w:rPr>
          <w:rStyle w:val="StyleUnderline"/>
        </w:rPr>
        <w:t xml:space="preserve"> </w:t>
      </w:r>
      <w:r w:rsidRPr="00634E1A">
        <w:rPr>
          <w:rStyle w:val="StyleUnderline"/>
        </w:rPr>
        <w:t>over new products from Google and Apple that are embedded with strong encryption, precisely because they know that such protections, while</w:t>
      </w:r>
      <w:r>
        <w:rPr>
          <w:rStyle w:val="StyleUnderline"/>
        </w:rPr>
        <w:t xml:space="preserve"> </w:t>
      </w:r>
      <w:hyperlink r:id="rId39" w:history="1">
        <w:r w:rsidRPr="00634E1A">
          <w:rPr>
            <w:rStyle w:val="StyleUnderline"/>
          </w:rPr>
          <w:t>far from perfect</w:t>
        </w:r>
      </w:hyperlink>
      <w:r w:rsidRPr="00634E1A">
        <w:rPr>
          <w:rStyle w:val="StyleUnderline"/>
        </w:rPr>
        <w:t>, are serious impediments to their power of mass surveillance. To make this observation</w:t>
      </w:r>
      <w:r>
        <w:rPr>
          <w:rStyle w:val="StyleUnderline"/>
        </w:rPr>
        <w:t xml:space="preserve"> </w:t>
      </w:r>
      <w:r w:rsidRPr="00634E1A">
        <w:rPr>
          <w:rStyle w:val="StyleUnderline"/>
        </w:rPr>
        <w:t>does not</w:t>
      </w:r>
      <w:r>
        <w:rPr>
          <w:rStyle w:val="StyleUnderline"/>
        </w:rPr>
        <w:t xml:space="preserve"> </w:t>
      </w:r>
      <w:r w:rsidRPr="00634E1A">
        <w:rPr>
          <w:rStyle w:val="StyleUnderline"/>
        </w:rPr>
        <w:t>mean, as some</w:t>
      </w:r>
      <w:r>
        <w:rPr>
          <w:rStyle w:val="StyleUnderline"/>
        </w:rPr>
        <w:t xml:space="preserve"> </w:t>
      </w:r>
      <w:hyperlink r:id="rId40" w:history="1">
        <w:r w:rsidRPr="00634E1A">
          <w:rPr>
            <w:rStyle w:val="StyleUnderline"/>
          </w:rPr>
          <w:t>deeply confused people</w:t>
        </w:r>
      </w:hyperlink>
      <w:r>
        <w:rPr>
          <w:rStyle w:val="StyleUnderline"/>
        </w:rPr>
        <w:t xml:space="preserve"> </w:t>
      </w:r>
      <w:r w:rsidRPr="00634E1A">
        <w:rPr>
          <w:rStyle w:val="StyleUnderline"/>
        </w:rPr>
        <w:t>try</w:t>
      </w:r>
      <w:r>
        <w:rPr>
          <w:rStyle w:val="StyleUnderline"/>
        </w:rPr>
        <w:t xml:space="preserve"> </w:t>
      </w:r>
      <w:r w:rsidRPr="00634E1A">
        <w:rPr>
          <w:rStyle w:val="StyleUnderline"/>
        </w:rPr>
        <w:t>to suggest, that one believes that Silicon Valley companies care in the slightest about people’s privacy rights and civil liberties.</w:t>
      </w:r>
      <w:r>
        <w:rPr>
          <w:rStyle w:val="StyleUnderline"/>
        </w:rPr>
        <w:t xml:space="preserve"> </w:t>
      </w:r>
      <w:r w:rsidRPr="00634E1A">
        <w:rPr>
          <w:rStyle w:val="StyleUnderline"/>
        </w:rPr>
        <w:t>As much of the Snowden reporting has proven, these companies don’t care about any of that. Just as the</w:t>
      </w:r>
      <w:r>
        <w:rPr>
          <w:rStyle w:val="StyleUnderline"/>
        </w:rPr>
        <w:t xml:space="preserve"> </w:t>
      </w:r>
      <w:hyperlink r:id="rId41" w:history="1">
        <w:r w:rsidRPr="00634E1A">
          <w:rPr>
            <w:rStyle w:val="StyleUnderline"/>
          </w:rPr>
          <w:t>telecoms have been for years</w:t>
        </w:r>
      </w:hyperlink>
      <w:r w:rsidRPr="00634E1A">
        <w:rPr>
          <w:rStyle w:val="StyleUnderline"/>
        </w:rPr>
        <w:t>, U.S.</w:t>
      </w:r>
      <w:r>
        <w:rPr>
          <w:rStyle w:val="StyleUnderline"/>
        </w:rPr>
        <w:t xml:space="preserve"> </w:t>
      </w:r>
      <w:r w:rsidRPr="00634E1A">
        <w:rPr>
          <w:rStyle w:val="StyleUnderline"/>
        </w:rPr>
        <w:t>tech companies</w:t>
      </w:r>
      <w:r>
        <w:rPr>
          <w:rStyle w:val="StyleUnderline"/>
        </w:rPr>
        <w:t xml:space="preserve"> </w:t>
      </w:r>
      <w:r w:rsidRPr="00634E1A">
        <w:rPr>
          <w:rStyle w:val="StyleUnderline"/>
        </w:rPr>
        <w:t>were more than happy to</w:t>
      </w:r>
      <w:r>
        <w:rPr>
          <w:rStyle w:val="StyleUnderline"/>
        </w:rPr>
        <w:t xml:space="preserve"> </w:t>
      </w:r>
      <w:hyperlink r:id="rId42" w:history="1">
        <w:r w:rsidRPr="00634E1A">
          <w:rPr>
            <w:rStyle w:val="StyleUnderline"/>
          </w:rPr>
          <w:t>eagerly cooperate with the NSA</w:t>
        </w:r>
      </w:hyperlink>
      <w:r>
        <w:rPr>
          <w:rStyle w:val="StyleUnderline"/>
        </w:rPr>
        <w:t xml:space="preserve"> </w:t>
      </w:r>
      <w:r w:rsidRPr="00634E1A">
        <w:rPr>
          <w:rStyle w:val="StyleUnderline"/>
        </w:rPr>
        <w:t>in violating their users’ privacy</w:t>
      </w:r>
      <w:r>
        <w:rPr>
          <w:rStyle w:val="StyleUnderline"/>
        </w:rPr>
        <w:t xml:space="preserve"> </w:t>
      </w:r>
      <w:proofErr w:type="spellStart"/>
      <w:r w:rsidRPr="00634E1A">
        <w:rPr>
          <w:rStyle w:val="StyleUnderline"/>
        </w:rPr>
        <w:t>en</w:t>
      </w:r>
      <w:proofErr w:type="spellEnd"/>
      <w:r w:rsidRPr="00634E1A">
        <w:rPr>
          <w:rStyle w:val="StyleUnderline"/>
        </w:rPr>
        <w:t xml:space="preserve"> masse</w:t>
      </w:r>
      <w:r>
        <w:rPr>
          <w:rStyle w:val="StyleUnderline"/>
        </w:rPr>
        <w:t xml:space="preserve"> </w:t>
      </w:r>
      <w:r w:rsidRPr="00634E1A">
        <w:rPr>
          <w:rStyle w:val="StyleUnderline"/>
        </w:rPr>
        <w:t>when they could do so in the dark</w:t>
      </w:r>
      <w:r w:rsidRPr="00F7723F">
        <w:t>. But it’s precisely because they can’t do it in the dark any more that things are changing, and significantly. That’s</w:t>
      </w:r>
      <w:r>
        <w:t xml:space="preserve"> </w:t>
      </w:r>
      <w:r w:rsidRPr="00F7723F">
        <w:t>not</w:t>
      </w:r>
      <w:r>
        <w:t xml:space="preserve"> </w:t>
      </w:r>
      <w:r w:rsidRPr="00F7723F">
        <w:t>because these tech companies suddenly discovered their belief in the value of privacy. They haven’t, and it doesn’t take any special insight or brave radicalism to recognize</w:t>
      </w:r>
      <w:r>
        <w:t xml:space="preserve"> </w:t>
      </w:r>
      <w:r w:rsidRPr="00F7723F">
        <w:t>that. That’s obvious.</w:t>
      </w:r>
      <w:r>
        <w:t xml:space="preserve"> </w:t>
      </w:r>
      <w:r w:rsidRPr="00F7723F">
        <w:t xml:space="preserve">Instead, these </w:t>
      </w:r>
      <w:r w:rsidRPr="00634E1A">
        <w:rPr>
          <w:rStyle w:val="StyleUnderline"/>
        </w:rPr>
        <w:t xml:space="preserve">changes are taking place because these companies </w:t>
      </w:r>
      <w:proofErr w:type="spellStart"/>
      <w:r w:rsidRPr="00634E1A">
        <w:rPr>
          <w:rStyle w:val="StyleUnderline"/>
        </w:rPr>
        <w:t>are</w:t>
      </w:r>
      <w:hyperlink r:id="rId43" w:history="1">
        <w:r w:rsidRPr="00634E1A">
          <w:rPr>
            <w:rStyle w:val="StyleUnderline"/>
          </w:rPr>
          <w:t>petrified</w:t>
        </w:r>
        <w:proofErr w:type="spellEnd"/>
      </w:hyperlink>
      <w:r>
        <w:rPr>
          <w:rStyle w:val="StyleUnderline"/>
        </w:rPr>
        <w:t xml:space="preserve"> </w:t>
      </w:r>
      <w:r w:rsidRPr="00634E1A">
        <w:rPr>
          <w:rStyle w:val="StyleUnderline"/>
        </w:rPr>
        <w:t>that the perception of their collaboration with the NSA will harm their future profits, by making</w:t>
      </w:r>
      <w:r>
        <w:rPr>
          <w:rStyle w:val="StyleUnderline"/>
        </w:rPr>
        <w:t xml:space="preserve"> </w:t>
      </w:r>
      <w:r w:rsidRPr="00634E1A">
        <w:rPr>
          <w:rStyle w:val="StyleUnderline"/>
        </w:rPr>
        <w:t xml:space="preserve">them vulnerable to appeals from competing </w:t>
      </w:r>
      <w:r w:rsidRPr="00F7723F">
        <w:t xml:space="preserve">German, Korean, and Brazilian social media </w:t>
      </w:r>
      <w:r w:rsidRPr="00634E1A">
        <w:rPr>
          <w:rStyle w:val="StyleUnderline"/>
        </w:rPr>
        <w:t>companies that people shouldn’t use Facebook or Google because they will hand over that data to the NSA</w:t>
      </w:r>
      <w:r w:rsidRPr="00F7723F">
        <w:t>.</w:t>
      </w:r>
      <w:r>
        <w:t xml:space="preserve"> </w:t>
      </w:r>
      <w:r w:rsidRPr="00F7723F">
        <w:t>That—fear of damage to future business prospects—is what is motivating these companies to at least</w:t>
      </w:r>
      <w:r>
        <w:t xml:space="preserve"> </w:t>
      </w:r>
      <w:hyperlink r:id="rId44" w:history="1">
        <w:r w:rsidRPr="00F7723F">
          <w:rPr>
            <w:rStyle w:val="Hyperlink"/>
          </w:rPr>
          <w:t>try to convince users</w:t>
        </w:r>
      </w:hyperlink>
      <w:r>
        <w:t xml:space="preserve"> </w:t>
      </w:r>
      <w:r w:rsidRPr="00F7723F">
        <w:t>of their</w:t>
      </w:r>
      <w:r>
        <w:t xml:space="preserve"> </w:t>
      </w:r>
      <w:r w:rsidRPr="00F7723F">
        <w:t>commitment to privacy. And the more users refuse to use the services of Silicon Valley companies that compromise their privacy—and, conversely, resolve to use only truly pro-privacy companies instead—the stronger that pressure will become.</w:t>
      </w:r>
      <w:r>
        <w:t xml:space="preserve"> </w:t>
      </w:r>
      <w:r w:rsidRPr="00F7723F">
        <w:t>Those who like to claim that nothing has changed from the NSA revelations simply ignore the key facts, including</w:t>
      </w:r>
      <w:r>
        <w:t xml:space="preserve"> </w:t>
      </w:r>
      <w:hyperlink r:id="rId45" w:history="1">
        <w:r w:rsidRPr="00F7723F">
          <w:rPr>
            <w:rStyle w:val="Hyperlink"/>
          </w:rPr>
          <w:t>the serious harm to the U.S. tech sector</w:t>
        </w:r>
      </w:hyperlink>
      <w:r>
        <w:t xml:space="preserve"> </w:t>
      </w:r>
      <w:r w:rsidRPr="00F7723F">
        <w:t>from</w:t>
      </w:r>
      <w:r>
        <w:t xml:space="preserve"> </w:t>
      </w:r>
      <w:hyperlink r:id="rId46" w:history="1">
        <w:r w:rsidRPr="00F7723F">
          <w:rPr>
            <w:rStyle w:val="Hyperlink"/>
          </w:rPr>
          <w:t>these disclosures,</w:t>
        </w:r>
      </w:hyperlink>
      <w:r>
        <w:t xml:space="preserve"> </w:t>
      </w:r>
      <w:r w:rsidRPr="00F7723F">
        <w:t>driven by the newfound knowledge that U.S. companies are</w:t>
      </w:r>
      <w:r>
        <w:t xml:space="preserve"> </w:t>
      </w:r>
      <w:hyperlink r:id="rId47" w:history="1">
        <w:r w:rsidRPr="00F7723F">
          <w:rPr>
            <w:rStyle w:val="Hyperlink"/>
          </w:rPr>
          <w:t>complicit in mass surveillance</w:t>
        </w:r>
      </w:hyperlink>
      <w:r w:rsidRPr="00F7723F">
        <w:t>.</w:t>
      </w:r>
      <w:r>
        <w:t xml:space="preserve"> </w:t>
      </w:r>
      <w:r w:rsidRPr="00F7723F">
        <w:t>Obviously, tech companies don’t care at all about privacy, but they care a lot about</w:t>
      </w:r>
      <w:r>
        <w:t xml:space="preserve"> </w:t>
      </w:r>
      <w:r w:rsidRPr="00F7723F">
        <w:t>that.</w:t>
      </w:r>
      <w:r>
        <w:t xml:space="preserve"> </w:t>
      </w:r>
      <w:r w:rsidRPr="00F7723F">
        <w:t>Just yesterday, the messaging service</w:t>
      </w:r>
      <w:r>
        <w:t xml:space="preserve"> </w:t>
      </w:r>
      <w:r w:rsidRPr="00F7723F">
        <w:t>WhatsApp</w:t>
      </w:r>
      <w:r>
        <w:t xml:space="preserve"> </w:t>
      </w:r>
      <w:hyperlink r:id="rId48" w:history="1">
        <w:r w:rsidRPr="00F7723F">
          <w:rPr>
            <w:rStyle w:val="Hyperlink"/>
          </w:rPr>
          <w:t>announced</w:t>
        </w:r>
      </w:hyperlink>
      <w:r>
        <w:t xml:space="preserve"> </w:t>
      </w:r>
      <w:r w:rsidRPr="00F7723F">
        <w:t xml:space="preserve">that it “will start bringing end-to-end encryption to its 600 million users,” which “would be the largest implementation of end-to-end encryption ever.” </w:t>
      </w:r>
      <w:r w:rsidRPr="00634E1A">
        <w:rPr>
          <w:rStyle w:val="StyleUnderline"/>
        </w:rPr>
        <w:t>None of this is a silver bullet: the NSA will work hard to circumvent this technology and tech companies are hardly trustworthy, being notoriously close to the U.S. government and often co-opted themselves</w:t>
      </w:r>
      <w:r w:rsidRPr="00F7723F">
        <w:t>. But as more individuals demand more privacy protection, the incentives are strong. As</w:t>
      </w:r>
      <w:r>
        <w:t xml:space="preserve"> </w:t>
      </w:r>
      <w:r w:rsidRPr="00F7723F">
        <w:t>The Verge</w:t>
      </w:r>
      <w:r>
        <w:t xml:space="preserve"> </w:t>
      </w:r>
      <w:hyperlink r:id="rId49" w:history="1">
        <w:r w:rsidRPr="00F7723F">
          <w:rPr>
            <w:rStyle w:val="Hyperlink"/>
          </w:rPr>
          <w:t>notes</w:t>
        </w:r>
      </w:hyperlink>
      <w:r>
        <w:t xml:space="preserve"> </w:t>
      </w:r>
      <w:r w:rsidRPr="00F7723F">
        <w:t>about WhatsApp’s new encryption scheme, “‘end-to-end’ means that, unlike messages encrypted by Gmail or Facebook Chat, WhatsApp won’t be able to decrypt the messages itself, even if the company is compelled by law enforcement.”</w:t>
      </w:r>
    </w:p>
    <w:p w:rsidR="00ED4089" w:rsidRDefault="00ED4089" w:rsidP="00664204"/>
    <w:p w:rsidR="00596633" w:rsidRDefault="00596633" w:rsidP="00596633">
      <w:pPr>
        <w:pStyle w:val="Heading3"/>
      </w:pPr>
      <w:r>
        <w:t>Link: Terrorism</w:t>
      </w:r>
    </w:p>
    <w:p w:rsidR="00596633" w:rsidRDefault="00596633" w:rsidP="00596633"/>
    <w:p w:rsidR="00596633" w:rsidRDefault="00596633" w:rsidP="00596633">
      <w:pPr>
        <w:pStyle w:val="Heading4"/>
      </w:pPr>
      <w:r>
        <w:t>The war on terror creates the justification for the surveillance state</w:t>
      </w:r>
    </w:p>
    <w:p w:rsidR="00596633" w:rsidRDefault="00596633" w:rsidP="00596633">
      <w:pPr>
        <w:rPr>
          <w:rStyle w:val="Style13ptBold"/>
        </w:rPr>
      </w:pPr>
    </w:p>
    <w:p w:rsidR="00596633" w:rsidRPr="00596633" w:rsidRDefault="00596633" w:rsidP="00596633">
      <w:pPr>
        <w:rPr>
          <w:rStyle w:val="Style13ptBold"/>
        </w:rPr>
      </w:pPr>
      <w:proofErr w:type="spellStart"/>
      <w:r w:rsidRPr="00596633">
        <w:rPr>
          <w:rStyle w:val="Style13ptBold"/>
        </w:rPr>
        <w:t>Balkin</w:t>
      </w:r>
      <w:proofErr w:type="spellEnd"/>
      <w:r w:rsidRPr="00596633">
        <w:rPr>
          <w:rStyle w:val="Style13ptBold"/>
        </w:rPr>
        <w:t>, 08</w:t>
      </w:r>
    </w:p>
    <w:p w:rsidR="00596633" w:rsidRDefault="00596633" w:rsidP="00596633">
      <w:r>
        <w:t xml:space="preserve">Jack, Prof of Law @ Yale, National Surveillance State, 93 Minn. L. Rev. 2 2008-2009, </w:t>
      </w:r>
      <w:r w:rsidRPr="00596633">
        <w:t>http://digitalcommons.law.yale.edu/cgi/viewcontent.cgi?article=1224&amp;context=fss_papers</w:t>
      </w:r>
    </w:p>
    <w:p w:rsidR="00596633" w:rsidRDefault="00596633" w:rsidP="00596633">
      <w:r w:rsidRPr="00596633">
        <w:rPr>
          <w:rStyle w:val="StyleUnderline"/>
        </w:rPr>
        <w:t>The war on terror may be the most familiar justification for the rise of the National Surveillance State</w:t>
      </w:r>
      <w:proofErr w:type="gramStart"/>
      <w:r w:rsidRPr="00596633">
        <w:rPr>
          <w:rStyle w:val="StyleUnderline"/>
        </w:rPr>
        <w:t>,</w:t>
      </w:r>
      <w:r>
        <w:t>14</w:t>
      </w:r>
      <w:proofErr w:type="gramEnd"/>
      <w:r>
        <w:t xml:space="preserve"> but it is hardly the sole or even the most important cause. </w:t>
      </w:r>
      <w:r w:rsidRPr="00596633">
        <w:rPr>
          <w:rStyle w:val="StyleUnderline"/>
        </w:rPr>
        <w:t>Government's increasing use of surveillance and data mining is a predictable result of accelerating developments in information technology. 15 As technologies that let us discover and analyze what is happening in the world become ever more powerful, both governments and private parties will seek to use them</w:t>
      </w:r>
      <w:r>
        <w:t>. 16</w:t>
      </w:r>
    </w:p>
    <w:p w:rsidR="0092496C" w:rsidRDefault="0092496C" w:rsidP="00596633"/>
    <w:p w:rsidR="0092496C" w:rsidRDefault="0092496C" w:rsidP="007E2F08">
      <w:pPr>
        <w:pStyle w:val="Heading3"/>
      </w:pPr>
      <w:r>
        <w:t>Link: Oversight</w:t>
      </w:r>
    </w:p>
    <w:p w:rsidR="0092496C" w:rsidRDefault="0092496C" w:rsidP="0092496C">
      <w:pPr>
        <w:pStyle w:val="Heading4"/>
      </w:pPr>
      <w:r>
        <w:t>Oversight fails – Only creates a situation where surveillance actions are rubberstamped</w:t>
      </w:r>
    </w:p>
    <w:p w:rsidR="0092496C" w:rsidRDefault="0092496C" w:rsidP="0092496C"/>
    <w:p w:rsidR="0092496C" w:rsidRPr="00023BEA" w:rsidRDefault="0092496C" w:rsidP="0092496C">
      <w:pPr>
        <w:rPr>
          <w:rStyle w:val="Style13ptBold"/>
        </w:rPr>
      </w:pPr>
      <w:r w:rsidRPr="00023BEA">
        <w:rPr>
          <w:rStyle w:val="Style13ptBold"/>
        </w:rPr>
        <w:t>Greenwald, 14</w:t>
      </w:r>
    </w:p>
    <w:p w:rsidR="0092496C" w:rsidRDefault="0092496C" w:rsidP="0092496C">
      <w:r>
        <w:t>(Glen, 2/17</w:t>
      </w:r>
      <w:r w:rsidRPr="00F7723F">
        <w:t xml:space="preserve">,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w:t>
      </w:r>
      <w:r>
        <w:t xml:space="preserve">, Obama’s NSA ‘reforms’ are little more than a PR attempt to mollify the public, </w:t>
      </w:r>
      <w:r w:rsidRPr="00023BEA">
        <w:t>http://www.theguardian.com/commentisfree/2014/jan/17/obama-nsa-reforms-bulk-surveillance-remains</w:t>
      </w:r>
      <w:r>
        <w:t>)</w:t>
      </w:r>
    </w:p>
    <w:p w:rsidR="0092496C" w:rsidRDefault="0092496C" w:rsidP="0092496C">
      <w:pPr>
        <w:rPr>
          <w:rStyle w:val="StyleUnderline"/>
        </w:rPr>
      </w:pPr>
      <w:r w:rsidRPr="00023BEA">
        <w:t xml:space="preserve">This scam has been so frequently used that it is now easily recognizable. </w:t>
      </w:r>
      <w:r w:rsidRPr="003E21E5">
        <w:rPr>
          <w:rStyle w:val="StyleUnderline"/>
        </w:rPr>
        <w:t>In the mid-1970s, the Senate uncovered surveillance abuses t</w:t>
      </w:r>
      <w:r w:rsidRPr="00023BEA">
        <w:t xml:space="preserve">hat had been ongoing for decades, generating widespread public fury. </w:t>
      </w:r>
      <w:r w:rsidRPr="003E21E5">
        <w:rPr>
          <w:rStyle w:val="StyleUnderline"/>
        </w:rPr>
        <w:t>In response, the US Congress enacted a new law (</w:t>
      </w:r>
      <w:proofErr w:type="spellStart"/>
      <w:r w:rsidRPr="003E21E5">
        <w:rPr>
          <w:rStyle w:val="StyleUnderline"/>
        </w:rPr>
        <w:t>Fisa</w:t>
      </w:r>
      <w:proofErr w:type="spellEnd"/>
      <w:r w:rsidRPr="003E21E5">
        <w:rPr>
          <w:rStyle w:val="StyleUnderline"/>
        </w:rPr>
        <w:t>) which featured two primary "safeguards": a requirement of judicial review for any domestic surveillance, and newly created committees</w:t>
      </w:r>
      <w:r w:rsidRPr="00023BEA">
        <w:t xml:space="preserve"> to ensure legal compliance by the intelligence community.</w:t>
      </w:r>
      <w:r>
        <w:t xml:space="preserve"> </w:t>
      </w:r>
      <w:r w:rsidRPr="003E21E5">
        <w:rPr>
          <w:rStyle w:val="StyleUnderline"/>
        </w:rPr>
        <w:t xml:space="preserve">But the new court was designed to ensure that all of the government's requests were approved: it met in secret, only the government's lawyers could attend, it was staffed with the most pro-government judges, and it was even housed in the executive branch. </w:t>
      </w:r>
      <w:r w:rsidRPr="00023BEA">
        <w:t xml:space="preserve">As planned, </w:t>
      </w:r>
      <w:r w:rsidRPr="003E21E5">
        <w:rPr>
          <w:rStyle w:val="StyleUnderline"/>
        </w:rPr>
        <w:t>the court over the next 30 years virtually never said no to the government. Identically, the most devoted and slavish loyalists of the National Security State were repeatedly installed as the committee's heads</w:t>
      </w:r>
      <w:r w:rsidRPr="00023BEA">
        <w:t>, currently in the form of NSA cheerleaders Democrat Dianne Feinstein in the Senate and Republican Mike Ro</w:t>
      </w:r>
      <w:r w:rsidRPr="003E21E5">
        <w:t xml:space="preserve">gers in the House. As the New Yorker's Ryan </w:t>
      </w:r>
      <w:proofErr w:type="spellStart"/>
      <w:r w:rsidRPr="003E21E5">
        <w:t>Lizza</w:t>
      </w:r>
      <w:proofErr w:type="spellEnd"/>
      <w:r w:rsidRPr="003E21E5">
        <w:fldChar w:fldCharType="begin"/>
      </w:r>
      <w:r w:rsidRPr="003E21E5">
        <w:instrText xml:space="preserve"> HYPERLINK "http://www.newyorker.com/reporting/2013/12/16/131216fa_fact_lizza" </w:instrText>
      </w:r>
      <w:r w:rsidRPr="003E21E5">
        <w:fldChar w:fldCharType="separate"/>
      </w:r>
      <w:r w:rsidRPr="003E21E5">
        <w:rPr>
          <w:rStyle w:val="Hyperlink"/>
        </w:rPr>
        <w:t xml:space="preserve"> put it in a December 2013 article</w:t>
      </w:r>
      <w:r w:rsidRPr="003E21E5">
        <w:fldChar w:fldCharType="end"/>
      </w:r>
      <w:r w:rsidRPr="003E21E5">
        <w:t xml:space="preserve"> on the joke of Congressional oversight, the committees "more often treat … senior intelligence officials like matinee idols". </w:t>
      </w:r>
      <w:r w:rsidRPr="003E21E5">
        <w:rPr>
          <w:rStyle w:val="StyleUnderline"/>
        </w:rPr>
        <w:t>As a result, the committees, ostensibly intended to serve an overseer function, have far more often acted as the NSA's in-house PR firm.</w:t>
      </w:r>
      <w:r w:rsidRPr="003E21E5">
        <w:t xml:space="preserve"> </w:t>
      </w:r>
      <w:r w:rsidRPr="003E21E5">
        <w:rPr>
          <w:rStyle w:val="StyleUnderline"/>
        </w:rPr>
        <w:t>The</w:t>
      </w:r>
      <w:r w:rsidRPr="003E21E5">
        <w:t xml:space="preserve"> heralded mid-1970s </w:t>
      </w:r>
      <w:r w:rsidRPr="003E21E5">
        <w:rPr>
          <w:rStyle w:val="StyleUnderline"/>
        </w:rPr>
        <w:t>reforms did more to make Americans believe there was reform than actually providing any, thus shielding it from real reforms.</w:t>
      </w:r>
    </w:p>
    <w:p w:rsidR="007E2F08" w:rsidRDefault="007E2F08" w:rsidP="0092496C">
      <w:pPr>
        <w:rPr>
          <w:rStyle w:val="StyleUnderline"/>
        </w:rPr>
      </w:pPr>
    </w:p>
    <w:p w:rsidR="00BB39DF" w:rsidRDefault="00BB39DF" w:rsidP="0092496C">
      <w:pPr>
        <w:rPr>
          <w:rStyle w:val="StyleUnderline"/>
        </w:rPr>
      </w:pPr>
    </w:p>
    <w:p w:rsidR="00BB39DF" w:rsidRPr="00BB39DF" w:rsidRDefault="00BB39DF" w:rsidP="00BB39DF">
      <w:pPr>
        <w:pStyle w:val="Heading3"/>
        <w:rPr>
          <w:rStyle w:val="Style13ptBold"/>
          <w:b/>
          <w:bCs w:val="0"/>
          <w:sz w:val="32"/>
        </w:rPr>
      </w:pPr>
      <w:r>
        <w:rPr>
          <w:rStyle w:val="StyleUnderline"/>
        </w:rPr>
        <w:t>Link: Media</w:t>
      </w:r>
    </w:p>
    <w:p w:rsidR="00BB39DF" w:rsidRDefault="00BB39DF" w:rsidP="00BB39DF">
      <w:pPr>
        <w:pStyle w:val="Heading4"/>
      </w:pPr>
      <w:r w:rsidRPr="00BB39DF">
        <w:t>Media will always support surveillance</w:t>
      </w:r>
    </w:p>
    <w:p w:rsidR="00BB39DF" w:rsidRPr="00BB39DF" w:rsidRDefault="00BB39DF" w:rsidP="00BB39DF"/>
    <w:p w:rsidR="00BB39DF" w:rsidRPr="00BB39DF" w:rsidRDefault="00BB39DF" w:rsidP="00BB39DF">
      <w:pPr>
        <w:rPr>
          <w:rStyle w:val="Style13ptBold"/>
        </w:rPr>
      </w:pPr>
      <w:r w:rsidRPr="00BB39DF">
        <w:rPr>
          <w:rStyle w:val="Style13ptBold"/>
        </w:rPr>
        <w:t>Business Insider, 13</w:t>
      </w:r>
    </w:p>
    <w:p w:rsidR="00BB39DF" w:rsidRPr="00BB39DF" w:rsidRDefault="00BB39DF" w:rsidP="00BB39DF">
      <w:r w:rsidRPr="00BB39DF">
        <w:t xml:space="preserve">Jun 12, Glenn Greenwald: 'Slavishly Partisan' Democrats </w:t>
      </w:r>
      <w:proofErr w:type="gramStart"/>
      <w:r w:rsidRPr="00BB39DF">
        <w:t>In The Media Are Cheerleading Policies They Used To</w:t>
      </w:r>
      <w:proofErr w:type="gramEnd"/>
      <w:r w:rsidRPr="00BB39DF">
        <w:t xml:space="preserve"> Hate, http://www.businessinsider.com/glenn-greenwald-nsa-scandal-media-spying-surveillance-leak-2013-6 </w:t>
      </w:r>
    </w:p>
    <w:p w:rsidR="00BB39DF" w:rsidRPr="00BB39DF" w:rsidRDefault="00BB39DF" w:rsidP="00BB39DF">
      <w:r w:rsidRPr="00BB39DF">
        <w:rPr>
          <w:rStyle w:val="StyleUnderline"/>
        </w:rPr>
        <w:t xml:space="preserve">New revelations about the National Security Agency's surveillance programs </w:t>
      </w:r>
      <w:hyperlink r:id="rId50" w:tgtFrame="_blank" w:history="1">
        <w:r w:rsidRPr="00BB39DF">
          <w:rPr>
            <w:rStyle w:val="StyleUnderline"/>
          </w:rPr>
          <w:t>have divided members of Congress and of the media</w:t>
        </w:r>
      </w:hyperlink>
      <w:r w:rsidRPr="00BB39DF">
        <w:rPr>
          <w:rStyle w:val="StyleUnderline"/>
        </w:rPr>
        <w:t xml:space="preserve"> apart from the normal partisan split.</w:t>
      </w:r>
      <w:r>
        <w:t xml:space="preserve"> </w:t>
      </w:r>
      <w:r w:rsidRPr="00BB39DF">
        <w:t>One person who isn't surprised about the lack of Democrats and liberals in the media challenging the Obama administration, however, is the man who has broken multiple stories based off leaks from former NSA contractor Edward Snowden —</w:t>
      </w:r>
      <w:r>
        <w:t xml:space="preserve"> </w:t>
      </w:r>
      <w:r w:rsidRPr="00BB39DF">
        <w:t>Guardian journalist Glenn Greenwald.</w:t>
      </w:r>
      <w:r>
        <w:t xml:space="preserve"> </w:t>
      </w:r>
      <w:r w:rsidRPr="00BB39DF">
        <w:rPr>
          <w:rStyle w:val="StyleUnderline"/>
        </w:rPr>
        <w:t xml:space="preserve">Greenwald told Business Insider late Tuesday night that he thinks some left-leaning members of the media — such as Time magazine's Joe Klein and </w:t>
      </w:r>
      <w:hyperlink r:id="rId51" w:tgtFrame="_blank" w:history="1">
        <w:r w:rsidRPr="00BB39DF">
          <w:rPr>
            <w:rStyle w:val="StyleUnderline"/>
          </w:rPr>
          <w:t xml:space="preserve">The New Yorker's Jeffrey </w:t>
        </w:r>
        <w:proofErr w:type="spellStart"/>
        <w:r w:rsidRPr="00BB39DF">
          <w:rPr>
            <w:rStyle w:val="StyleUnderline"/>
          </w:rPr>
          <w:t>Toobin</w:t>
        </w:r>
        <w:proofErr w:type="spellEnd"/>
      </w:hyperlink>
      <w:r w:rsidRPr="00BB39DF">
        <w:rPr>
          <w:rStyle w:val="StyleUnderline"/>
        </w:rPr>
        <w:t xml:space="preserve"> — have shifted stances on surveillance and civil liberties for "principle-free, </w:t>
      </w:r>
      <w:proofErr w:type="spellStart"/>
      <w:r w:rsidRPr="00BB39DF">
        <w:rPr>
          <w:rStyle w:val="StyleUnderline"/>
        </w:rPr>
        <w:t>hackish</w:t>
      </w:r>
      <w:proofErr w:type="spellEnd"/>
      <w:r w:rsidRPr="00BB39DF">
        <w:rPr>
          <w:rStyle w:val="StyleUnderline"/>
        </w:rPr>
        <w:t xml:space="preserve">, and opportunistic" reasons. "I'm not surprised," Greenwald said in an email. "I've been amazed and disappointed for a long time at how the most slavishly partisan media Democrats who pretended to care so much about these issues when doing so helped undermine George Bush are now the loudest apologists and cheerleaders for these very same policies. "If they started a club called Liberal Pundits to Defend the National Security State, no auditorium in the country would be large enough to accommodate them. "To call them principle-free, </w:t>
      </w:r>
      <w:proofErr w:type="spellStart"/>
      <w:r w:rsidRPr="00BB39DF">
        <w:rPr>
          <w:rStyle w:val="StyleUnderline"/>
        </w:rPr>
        <w:t>hackish</w:t>
      </w:r>
      <w:proofErr w:type="spellEnd"/>
      <w:r w:rsidRPr="00BB39DF">
        <w:rPr>
          <w:rStyle w:val="StyleUnderline"/>
        </w:rPr>
        <w:t xml:space="preserve">, and opportunistic is to be overly generous." </w:t>
      </w:r>
      <w:r w:rsidRPr="00BB39DF">
        <w:rPr>
          <w:rStyle w:val="StyleUnderline"/>
        </w:rPr>
        <w:br/>
      </w:r>
    </w:p>
    <w:p w:rsidR="007E2F08" w:rsidRDefault="007E2F08" w:rsidP="0092496C">
      <w:pPr>
        <w:rPr>
          <w:rStyle w:val="StyleUnderline"/>
        </w:rPr>
      </w:pPr>
    </w:p>
    <w:p w:rsidR="007E2F08" w:rsidRDefault="007E2F08" w:rsidP="007E2F08">
      <w:pPr>
        <w:pStyle w:val="Heading3"/>
        <w:rPr>
          <w:rStyle w:val="StyleUnderline"/>
        </w:rPr>
      </w:pPr>
      <w:r>
        <w:rPr>
          <w:rStyle w:val="StyleUnderline"/>
        </w:rPr>
        <w:t>Link: 4</w:t>
      </w:r>
      <w:r w:rsidRPr="007E2F08">
        <w:rPr>
          <w:rStyle w:val="StyleUnderline"/>
          <w:vertAlign w:val="superscript"/>
        </w:rPr>
        <w:t>th</w:t>
      </w:r>
      <w:r>
        <w:rPr>
          <w:rStyle w:val="StyleUnderline"/>
        </w:rPr>
        <w:t xml:space="preserve"> Amendment</w:t>
      </w:r>
    </w:p>
    <w:p w:rsidR="007E2F08" w:rsidRDefault="007E2F08" w:rsidP="007E2F08"/>
    <w:p w:rsidR="007E2F08" w:rsidRDefault="007E2F08" w:rsidP="007E2F08">
      <w:pPr>
        <w:pStyle w:val="Heading4"/>
      </w:pPr>
      <w:r>
        <w:t>Courts have gutted the 4</w:t>
      </w:r>
      <w:r w:rsidRPr="007E2F08">
        <w:rPr>
          <w:vertAlign w:val="superscript"/>
        </w:rPr>
        <w:t>th</w:t>
      </w:r>
      <w:r>
        <w:t xml:space="preserve"> amendment – it is of no use in checking the surveillance state, domestic surveillance will continue under the guise of foreign intelligence gathering</w:t>
      </w:r>
    </w:p>
    <w:p w:rsidR="007E2F08" w:rsidRPr="007E2F08" w:rsidRDefault="007E2F08" w:rsidP="007E2F08"/>
    <w:p w:rsidR="007E2F08" w:rsidRPr="00596633" w:rsidRDefault="007E2F08" w:rsidP="007E2F08">
      <w:pPr>
        <w:rPr>
          <w:rStyle w:val="Style13ptBold"/>
        </w:rPr>
      </w:pPr>
      <w:proofErr w:type="spellStart"/>
      <w:r w:rsidRPr="00596633">
        <w:rPr>
          <w:rStyle w:val="Style13ptBold"/>
        </w:rPr>
        <w:t>Balkin</w:t>
      </w:r>
      <w:proofErr w:type="spellEnd"/>
      <w:r w:rsidRPr="00596633">
        <w:rPr>
          <w:rStyle w:val="Style13ptBold"/>
        </w:rPr>
        <w:t>, 08</w:t>
      </w:r>
    </w:p>
    <w:p w:rsidR="007E2F08" w:rsidRDefault="007E2F08" w:rsidP="007E2F08">
      <w:r>
        <w:t xml:space="preserve">Jack, Prof of Law @ Yale, National Surveillance State, 93 Minn. L. Rev. 2 2008-2009, </w:t>
      </w:r>
      <w:r w:rsidRPr="00596633">
        <w:t>http://digitalcommons.law.yale.edu/cgi/viewcontent.cgi?article=1224&amp;context=fss_papers</w:t>
      </w:r>
    </w:p>
    <w:p w:rsidR="007E2F08" w:rsidRDefault="007E2F08" w:rsidP="007E2F08">
      <w:r w:rsidRPr="007E2F08">
        <w:rPr>
          <w:rStyle w:val="StyleUnderline"/>
        </w:rPr>
        <w:t>You might think the Fourth Amendment 70 would be the most important constitutional provision for controlling and preventing abuses of power in the National Surveillance State. But courts have largely debilitated the Fourth Amendment to meet the demands of the Regulatory and Welfare States, the National Security State, and the War on Drugs</w:t>
      </w:r>
      <w:r>
        <w:t xml:space="preserve">. 71 Much government collection and use of personal data now falls outside the Fourth Amendment's protection-at least as the courts currently construe it. The Supreme Court has held that there is no expectation of privacy in business records and information that people give to third parties like banks and other businesses; 72 in the digital age this accounts for a vast amount of personal information. Most e-mail messages are copied onto privately held servers, making their protection limited if not nonexistent. </w:t>
      </w:r>
      <w:r w:rsidRPr="007E2F08">
        <w:rPr>
          <w:rStyle w:val="StyleUnderline"/>
        </w:rPr>
        <w:t>73 Courts have also held that the Fourth Amendment poses few limits on foreign intelligence surveillance, which is largely regulated by FISA; 74 as a result, the executive branch</w:t>
      </w:r>
      <w:r w:rsidRPr="007E2F08">
        <w:t xml:space="preserve"> </w:t>
      </w:r>
      <w:r w:rsidRPr="007E2F08">
        <w:rPr>
          <w:rStyle w:val="StyleUnderline"/>
        </w:rPr>
        <w:t>has increasingly justified domestic surveillance by asserting that it is a permissible byproduct of foreign intelligence gathering</w:t>
      </w:r>
      <w:r>
        <w:t>.7 5</w:t>
      </w:r>
    </w:p>
    <w:p w:rsidR="007E2F08" w:rsidRDefault="007E2F08" w:rsidP="007E2F08"/>
    <w:p w:rsidR="007E2F08" w:rsidRDefault="007E2F08" w:rsidP="007E2F08">
      <w:pPr>
        <w:pStyle w:val="Heading4"/>
      </w:pPr>
      <w:r>
        <w:t>The government will circumvent the 4</w:t>
      </w:r>
      <w:r w:rsidRPr="007E2F08">
        <w:rPr>
          <w:vertAlign w:val="superscript"/>
        </w:rPr>
        <w:t>th</w:t>
      </w:r>
      <w:r>
        <w:t xml:space="preserve"> amendment</w:t>
      </w:r>
    </w:p>
    <w:p w:rsidR="007E2F08" w:rsidRPr="007E2F08" w:rsidRDefault="007E2F08" w:rsidP="007E2F08"/>
    <w:p w:rsidR="007E2F08" w:rsidRPr="00596633" w:rsidRDefault="007E2F08" w:rsidP="007E2F08">
      <w:pPr>
        <w:rPr>
          <w:rStyle w:val="Style13ptBold"/>
        </w:rPr>
      </w:pPr>
      <w:proofErr w:type="spellStart"/>
      <w:r w:rsidRPr="00596633">
        <w:rPr>
          <w:rStyle w:val="Style13ptBold"/>
        </w:rPr>
        <w:t>Balkin</w:t>
      </w:r>
      <w:proofErr w:type="spellEnd"/>
      <w:r w:rsidRPr="00596633">
        <w:rPr>
          <w:rStyle w:val="Style13ptBold"/>
        </w:rPr>
        <w:t>, 08</w:t>
      </w:r>
    </w:p>
    <w:p w:rsidR="007E2F08" w:rsidRDefault="007E2F08" w:rsidP="007E2F08">
      <w:r>
        <w:t xml:space="preserve">Jack, Prof of Law @ Yale, National Surveillance State, 93 Minn. L. Rev. 2 2008-2009, </w:t>
      </w:r>
      <w:r w:rsidRPr="00596633">
        <w:t>http://digitalcommons.law.yale.edu/cgi/viewcontent.cgi?article=1224&amp;context=fss_papers</w:t>
      </w:r>
    </w:p>
    <w:p w:rsidR="007E2F08" w:rsidRPr="007E2F08" w:rsidRDefault="007E2F08" w:rsidP="007E2F08">
      <w:pPr>
        <w:rPr>
          <w:rStyle w:val="StyleUnderline"/>
        </w:rPr>
      </w:pPr>
      <w:r>
        <w:t xml:space="preserve">Currently, </w:t>
      </w:r>
      <w:r w:rsidRPr="007E2F08">
        <w:rPr>
          <w:rStyle w:val="StyleUnderline"/>
        </w:rPr>
        <w:t>governments are free to place cameras in public places like streets and parks because there is no expectation of privacy there. 76 Governments can also collect information that people leave out in the open, like their presence on a public street; or abandon, like fingerprints, hair, or skin cells. 77 Moreover, because the Fourth Amendment focuses on searches and seizures, it places few limits on collation and analysis, including data mining. 78 The Fourth Amendment does not require governments to discard any information they have already lawfully collected</w:t>
      </w:r>
      <w:r>
        <w:t>. Digital files, once assembled, can be copied and augmented with new information indefinitely for later analysis and pattern matching. Finally</w:t>
      </w:r>
      <w:r w:rsidRPr="007E2F08">
        <w:rPr>
          <w:rStyle w:val="StyleUnderline"/>
        </w:rPr>
        <w:t>, whatever constitutional limits might restrain government do not apply to private parties, who can freely collect, collate, and sell personal information back to the government free of Fourth Amendment restrictions, effectively allowing an end-run around the Constitution</w:t>
      </w:r>
    </w:p>
    <w:p w:rsidR="004212B4" w:rsidRDefault="008363CF" w:rsidP="00F41EC3">
      <w:pPr>
        <w:pStyle w:val="Heading3"/>
      </w:pPr>
      <w:r>
        <w:t>Impact</w:t>
      </w:r>
      <w:r w:rsidR="00E23D1F">
        <w:t>: Solvency Takeout</w:t>
      </w:r>
      <w:r w:rsidR="00236724">
        <w:t>: General</w:t>
      </w:r>
    </w:p>
    <w:p w:rsidR="004212B4" w:rsidRDefault="004212B4" w:rsidP="00F41EC3">
      <w:pPr>
        <w:pStyle w:val="Heading4"/>
      </w:pPr>
      <w:r>
        <w:t>Legalism Crowds out Real Reform</w:t>
      </w:r>
    </w:p>
    <w:p w:rsidR="00F41EC3" w:rsidRPr="00F41EC3" w:rsidRDefault="00F41EC3" w:rsidP="00F41EC3"/>
    <w:p w:rsidR="004212B4" w:rsidRPr="00F41EC3" w:rsidRDefault="004212B4" w:rsidP="004212B4">
      <w:pPr>
        <w:rPr>
          <w:rStyle w:val="Style13ptBold"/>
        </w:rPr>
      </w:pPr>
      <w:proofErr w:type="spellStart"/>
      <w:r w:rsidRPr="00F41EC3">
        <w:rPr>
          <w:rStyle w:val="Style13ptBold"/>
        </w:rPr>
        <w:t>Schlanger</w:t>
      </w:r>
      <w:proofErr w:type="spellEnd"/>
      <w:r w:rsidRPr="00F41EC3">
        <w:rPr>
          <w:rStyle w:val="Style13ptBold"/>
        </w:rPr>
        <w:t>, 14</w:t>
      </w:r>
    </w:p>
    <w:p w:rsidR="004212B4" w:rsidRPr="004212B4" w:rsidRDefault="004212B4" w:rsidP="004212B4">
      <w:r>
        <w:t>(</w:t>
      </w:r>
      <w:r>
        <w:rPr>
          <w:rFonts w:ascii="Verdana" w:hAnsi="Verdana"/>
          <w:color w:val="000000"/>
          <w:szCs w:val="20"/>
          <w:shd w:val="clear" w:color="auto" w:fill="FFFFFF"/>
        </w:rPr>
        <w:t>Margo</w:t>
      </w:r>
      <w:r>
        <w:rPr>
          <w:rStyle w:val="apple-converted-space"/>
          <w:rFonts w:ascii="Verdana" w:hAnsi="Verdana"/>
          <w:color w:val="000000"/>
          <w:szCs w:val="20"/>
          <w:shd w:val="clear" w:color="auto" w:fill="FFFFFF"/>
        </w:rPr>
        <w:t xml:space="preserve">, </w:t>
      </w:r>
      <w:r>
        <w:rPr>
          <w:rFonts w:ascii="Verdana" w:hAnsi="Verdana"/>
          <w:color w:val="000000"/>
          <w:sz w:val="16"/>
          <w:szCs w:val="16"/>
          <w:shd w:val="clear" w:color="auto" w:fill="FFFFFF"/>
        </w:rPr>
        <w:t xml:space="preserve">Henry M. </w:t>
      </w:r>
      <w:proofErr w:type="spellStart"/>
      <w:r w:rsidRPr="004212B4">
        <w:t>Butzel</w:t>
      </w:r>
      <w:proofErr w:type="spellEnd"/>
      <w:r w:rsidRPr="004212B4">
        <w:t xml:space="preserve"> Professor of Law, University of Michigan, </w:t>
      </w:r>
      <w:hyperlink r:id="rId52" w:tooltip="The Problem With Legalism in the Surveillance State" w:history="1">
        <w:r w:rsidRPr="004212B4">
          <w:rPr>
            <w:rStyle w:val="Hyperlink"/>
          </w:rPr>
          <w:t>The Problem With Legalism in the Surveillance State</w:t>
        </w:r>
      </w:hyperlink>
      <w:r>
        <w:t xml:space="preserve">, Nov 7, </w:t>
      </w:r>
      <w:r w:rsidRPr="004212B4">
        <w:t>http://justsecurity.org/17163/problem-legalism-surveillance-state/</w:t>
      </w:r>
      <w:r>
        <w:t>)</w:t>
      </w:r>
    </w:p>
    <w:p w:rsidR="004212B4" w:rsidRDefault="004212B4" w:rsidP="004212B4">
      <w:r w:rsidRPr="004212B4">
        <w:rPr>
          <w:rStyle w:val="StyleUnderline"/>
        </w:rPr>
        <w:t>To sum up</w:t>
      </w:r>
      <w:r w:rsidRPr="004212B4">
        <w:t xml:space="preserve">, neither the Constitution nor FISA aims to optimally balance security and liberty—and well-understood difficulties in congressional intelligence oversight mean that new statutes are unlikely to fill that gap. Likewise the existing foundational Executive Order, 12333, is at the very least out-of-date. Accordingly, </w:t>
      </w:r>
      <w:r w:rsidRPr="004212B4">
        <w:rPr>
          <w:rStyle w:val="StyleUnderline"/>
        </w:rPr>
        <w:t>intelligence legalism and its compliance mindset, cannot achieve optimal policy</w:t>
      </w:r>
      <w:r w:rsidRPr="004212B4">
        <w:t>. Its concomitant empowerment of lawyers is real and important, but does not deputize a pro-civil-liberties force. Indeed</w:t>
      </w:r>
      <w:r w:rsidRPr="004212B4">
        <w:rPr>
          <w:rStyle w:val="StyleUnderline"/>
        </w:rPr>
        <w:t>, legalism actually both crowds out the consideration of policy and interests (as opposed to law and rights), and legitimates the surveillance state, making it less susceptible to policy reform</w:t>
      </w:r>
      <w:r w:rsidRPr="004212B4">
        <w:t>.</w:t>
      </w:r>
      <w:r>
        <w:t xml:space="preserve"> </w:t>
      </w:r>
    </w:p>
    <w:p w:rsidR="00E23D1F" w:rsidRDefault="00E23D1F" w:rsidP="004212B4"/>
    <w:p w:rsidR="00E23D1F" w:rsidRDefault="00E23D1F" w:rsidP="00E23D1F">
      <w:pPr>
        <w:pStyle w:val="Heading4"/>
      </w:pPr>
      <w:r>
        <w:t>Intelligence legalism prevents real reform and ensures policy failure</w:t>
      </w:r>
    </w:p>
    <w:p w:rsidR="00E23D1F" w:rsidRDefault="00E23D1F" w:rsidP="00E23D1F"/>
    <w:p w:rsidR="00E23D1F" w:rsidRPr="008363CF" w:rsidRDefault="00E23D1F" w:rsidP="00E23D1F">
      <w:pPr>
        <w:rPr>
          <w:rStyle w:val="Style13ptBold"/>
        </w:rPr>
      </w:pPr>
      <w:proofErr w:type="spellStart"/>
      <w:r w:rsidRPr="008363CF">
        <w:rPr>
          <w:rStyle w:val="Style13ptBold"/>
        </w:rPr>
        <w:t>Schlanger</w:t>
      </w:r>
      <w:proofErr w:type="spellEnd"/>
      <w:r w:rsidRPr="008363CF">
        <w:rPr>
          <w:rStyle w:val="Style13ptBold"/>
        </w:rPr>
        <w:t>, 15</w:t>
      </w:r>
    </w:p>
    <w:p w:rsidR="00E23D1F" w:rsidRDefault="00E23D1F" w:rsidP="00E23D1F">
      <w:r>
        <w:rPr>
          <w:rStyle w:val="apple-converted-space"/>
          <w:rFonts w:ascii="Verdana" w:hAnsi="Verdana"/>
          <w:color w:val="000000"/>
          <w:szCs w:val="20"/>
          <w:shd w:val="clear" w:color="auto" w:fill="FFFFFF"/>
        </w:rPr>
        <w:t>(</w:t>
      </w:r>
      <w:r>
        <w:rPr>
          <w:rFonts w:ascii="Verdana" w:hAnsi="Verdana"/>
          <w:color w:val="000000"/>
          <w:szCs w:val="20"/>
          <w:shd w:val="clear" w:color="auto" w:fill="FFFFFF"/>
        </w:rPr>
        <w:t>Margo</w:t>
      </w:r>
      <w:r>
        <w:rPr>
          <w:rStyle w:val="apple-converted-space"/>
          <w:rFonts w:ascii="Verdana" w:hAnsi="Verdana"/>
          <w:color w:val="000000"/>
          <w:szCs w:val="20"/>
          <w:shd w:val="clear" w:color="auto" w:fill="FFFFFF"/>
        </w:rPr>
        <w:t xml:space="preserve">, </w:t>
      </w:r>
      <w:r>
        <w:rPr>
          <w:rFonts w:ascii="Verdana" w:hAnsi="Verdana"/>
          <w:color w:val="000000"/>
          <w:sz w:val="16"/>
          <w:szCs w:val="16"/>
          <w:shd w:val="clear" w:color="auto" w:fill="FFFFFF"/>
        </w:rPr>
        <w:t xml:space="preserve">Henry M. </w:t>
      </w:r>
      <w:proofErr w:type="spellStart"/>
      <w:r>
        <w:rPr>
          <w:rFonts w:ascii="Verdana" w:hAnsi="Verdana"/>
          <w:color w:val="000000"/>
          <w:sz w:val="16"/>
          <w:szCs w:val="16"/>
          <w:shd w:val="clear" w:color="auto" w:fill="FFFFFF"/>
        </w:rPr>
        <w:t>Butzel</w:t>
      </w:r>
      <w:proofErr w:type="spellEnd"/>
      <w:r>
        <w:rPr>
          <w:rFonts w:ascii="Verdana" w:hAnsi="Verdana"/>
          <w:color w:val="000000"/>
          <w:sz w:val="16"/>
          <w:szCs w:val="16"/>
          <w:shd w:val="clear" w:color="auto" w:fill="FFFFFF"/>
        </w:rPr>
        <w:t xml:space="preserve"> Professor of Law, University of Michigan, </w:t>
      </w:r>
      <w:r>
        <w:rPr>
          <w:rStyle w:val="apple-converted-space"/>
          <w:rFonts w:ascii="Verdana" w:hAnsi="Verdana"/>
          <w:color w:val="000000"/>
          <w:szCs w:val="20"/>
          <w:shd w:val="clear" w:color="auto" w:fill="FFFFFF"/>
        </w:rPr>
        <w:t> </w:t>
      </w:r>
      <w:r>
        <w:rPr>
          <w:rFonts w:ascii="Verdana" w:hAnsi="Verdana"/>
          <w:color w:val="000000"/>
          <w:szCs w:val="20"/>
          <w:shd w:val="clear" w:color="auto" w:fill="FFFFFF"/>
        </w:rPr>
        <w:t xml:space="preserve">Intelligence Legalism and the National Security Agency's Civil Liberties Gap, Harvard National Security Journal, 6 </w:t>
      </w:r>
      <w:proofErr w:type="spellStart"/>
      <w:r>
        <w:rPr>
          <w:rFonts w:ascii="Verdana" w:hAnsi="Verdana"/>
          <w:color w:val="000000"/>
          <w:szCs w:val="20"/>
          <w:shd w:val="clear" w:color="auto" w:fill="FFFFFF"/>
        </w:rPr>
        <w:t>Harv</w:t>
      </w:r>
      <w:proofErr w:type="spellEnd"/>
      <w:r>
        <w:rPr>
          <w:rFonts w:ascii="Verdana" w:hAnsi="Verdana"/>
          <w:color w:val="000000"/>
          <w:szCs w:val="20"/>
          <w:shd w:val="clear" w:color="auto" w:fill="FFFFFF"/>
        </w:rPr>
        <w:t>. Nat'l Sec. J. 112)</w:t>
      </w:r>
    </w:p>
    <w:p w:rsidR="00E23D1F" w:rsidRDefault="00E23D1F" w:rsidP="00E23D1F">
      <w:r w:rsidRPr="008363CF">
        <w:t>Theorists and observers in a variety of fields have developed the broad critique that law and its concomitant rights orientation may have the counterintuitive impact of decreasing the welfare of the purported rights holders--or, in a more modest version of the point, may ameliorate some prevalent set of harms but undermine more ambitious efforts. Focusing particularly on litigation, they argue that it is inherently a timid enterprise, and yet it crowds out other more muscular approaches.</w:t>
      </w:r>
      <w:r>
        <w:t xml:space="preserve"> </w:t>
      </w:r>
      <w:bookmarkStart w:id="16" w:name="r317"/>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"n317" </w:instrText>
      </w:r>
      <w:r w:rsidRPr="008363CF">
        <w:fldChar w:fldCharType="separate"/>
      </w:r>
      <w:proofErr w:type="gramStart"/>
      <w:r w:rsidRPr="008363CF">
        <w:rPr>
          <w:rStyle w:val="Hyperlink"/>
        </w:rPr>
        <w:t>n317</w:t>
      </w:r>
      <w:proofErr w:type="gramEnd"/>
      <w:r w:rsidRPr="008363CF">
        <w:fldChar w:fldCharType="end"/>
      </w:r>
      <w:bookmarkEnd w:id="16"/>
      <w:r>
        <w:t xml:space="preserve"> </w:t>
      </w:r>
      <w:r w:rsidRPr="008363CF">
        <w:t>Even with respect to out-of-court rights orientation, or "legalization," scholars have offered the insight that formalizing/legalistic approaches can come with real costs to their intended beneficiaries, depending on the context.</w:t>
      </w:r>
      <w:bookmarkStart w:id="17" w:name="r318"/>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"n318" </w:instrText>
      </w:r>
      <w:r w:rsidRPr="008363CF">
        <w:fldChar w:fldCharType="separate"/>
      </w:r>
      <w:proofErr w:type="gramStart"/>
      <w:r w:rsidRPr="008363CF">
        <w:rPr>
          <w:rStyle w:val="Hyperlink"/>
        </w:rPr>
        <w:t>n318</w:t>
      </w:r>
      <w:proofErr w:type="gramEnd"/>
      <w:r w:rsidRPr="008363CF">
        <w:fldChar w:fldCharType="end"/>
      </w:r>
      <w:bookmarkEnd w:id="17"/>
      <w:r>
        <w:t xml:space="preserve"> </w:t>
      </w:r>
      <w:r w:rsidRPr="008363CF">
        <w:t>The issue is</w:t>
      </w:r>
      <w:r>
        <w:t xml:space="preserve"> </w:t>
      </w:r>
      <w:r w:rsidRPr="008363CF">
        <w:t>[*185]</w:t>
      </w:r>
      <w:r>
        <w:t xml:space="preserve"> </w:t>
      </w:r>
      <w:r w:rsidRPr="008363CF">
        <w:t>whether, in a particular institutional setting, these possibilities have materialized. In this Section, I examine two pathways by which intelligence legalism tends to impair the prospects of a softer civil-liberties protective policy.</w:t>
      </w:r>
      <w:r>
        <w:t xml:space="preserve"> </w:t>
      </w:r>
      <w:r w:rsidRPr="008363CF">
        <w:t xml:space="preserve">1. </w:t>
      </w:r>
      <w:r w:rsidRPr="003D35D9">
        <w:rPr>
          <w:rStyle w:val="StyleUnderline"/>
        </w:rPr>
        <w:t xml:space="preserve">Intelligence Legalism Crowds </w:t>
      </w:r>
      <w:proofErr w:type="gramStart"/>
      <w:r w:rsidRPr="003D35D9">
        <w:rPr>
          <w:rStyle w:val="StyleUnderline"/>
        </w:rPr>
        <w:t>Out</w:t>
      </w:r>
      <w:proofErr w:type="gramEnd"/>
      <w:r w:rsidRPr="003D35D9">
        <w:rPr>
          <w:rStyle w:val="StyleUnderline"/>
        </w:rPr>
        <w:t xml:space="preserve"> Interest Balancing</w:t>
      </w:r>
      <w:r>
        <w:t xml:space="preserve"> </w:t>
      </w:r>
      <w:r w:rsidRPr="008363CF">
        <w:t xml:space="preserve">This Article demonstrates the high salience of rights in this realm. </w:t>
      </w:r>
      <w:r w:rsidRPr="003D35D9">
        <w:rPr>
          <w:rStyle w:val="StyleUnderline"/>
        </w:rPr>
        <w:t>Several related mechanisms convert that high salience into a devaluation of interests: First, rights occupy the "liberty" field because of the practical issue of attention bandwidth, which potentially applies both to agencies and advocates. After all, even large organizations have limited capacity.</w:t>
      </w:r>
      <w:r>
        <w:t xml:space="preserve"> </w:t>
      </w:r>
      <w:bookmarkStart w:id="18" w:name="r319"/>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"n319" </w:instrText>
      </w:r>
      <w:r w:rsidRPr="008363CF">
        <w:fldChar w:fldCharType="separate"/>
      </w:r>
      <w:proofErr w:type="gramStart"/>
      <w:r w:rsidRPr="008363CF">
        <w:rPr>
          <w:rStyle w:val="Hyperlink"/>
        </w:rPr>
        <w:t>n319</w:t>
      </w:r>
      <w:proofErr w:type="gramEnd"/>
      <w:r w:rsidRPr="008363CF">
        <w:fldChar w:fldCharType="end"/>
      </w:r>
      <w:bookmarkEnd w:id="18"/>
      <w:r>
        <w:t xml:space="preserve"> </w:t>
      </w:r>
      <w:bookmarkStart w:id="19" w:name="ORIGHIT_261"/>
      <w:bookmarkStart w:id="20" w:name="HIT_261"/>
      <w:bookmarkEnd w:id="19"/>
      <w:bookmarkEnd w:id="20"/>
      <w:r w:rsidRPr="008363CF">
        <w:t>NSA</w:t>
      </w:r>
      <w:r>
        <w:t xml:space="preserve"> </w:t>
      </w:r>
      <w:r w:rsidRPr="008363CF">
        <w:t>compliance is such an enormous task that little room remains for more conceptual weighing of interests and options. Recall that of the dozen-plus offices I described in Part II, just two--the Civil Liberties and Privacy Office at the</w:t>
      </w:r>
      <w:r>
        <w:t xml:space="preserve"> </w:t>
      </w:r>
      <w:bookmarkStart w:id="21" w:name="ORIGHIT_262"/>
      <w:bookmarkStart w:id="22" w:name="HIT_262"/>
      <w:bookmarkEnd w:id="21"/>
      <w:bookmarkEnd w:id="22"/>
      <w:r w:rsidRPr="008363CF">
        <w:t>NSA,</w:t>
      </w:r>
      <w:r>
        <w:t xml:space="preserve"> </w:t>
      </w:r>
      <w:r w:rsidRPr="008363CF">
        <w:t>and the Privacy and Civil Liberties Oversight Board--are currently playing a policy rather than strictly a compliance role. They are also, not coincidentally, the two newest and two smallest of the offices listed.</w:t>
      </w:r>
      <w:r>
        <w:t xml:space="preserve"> </w:t>
      </w:r>
      <w:r w:rsidRPr="008363CF">
        <w:t xml:space="preserve">I think, though, that this bandwidth issue is driven by a more conceptual, less practical, factor: that rights talk hides the necessity of policy judgments and, by its purity, diverts attention from that messier field. Morton </w:t>
      </w:r>
      <w:proofErr w:type="spellStart"/>
      <w:r w:rsidRPr="008363CF">
        <w:t>Horwitz</w:t>
      </w:r>
      <w:proofErr w:type="spellEnd"/>
      <w:r w:rsidRPr="008363CF">
        <w:t xml:space="preserve"> explains the point:</w:t>
      </w:r>
      <w:r>
        <w:t xml:space="preserve"> </w:t>
      </w:r>
      <w:r w:rsidRPr="008363CF">
        <w:t>A . . . troubling aspect of rights discourse is that its focus on fundamental, inherent, inalienable or natural rights is a way of obscuring or distorting the reality of the social construction of rights and duties. It shifts discussion away from the always disputable issue of what is or is not socially desirable. Rights discourse . . . wishes us to believe instead that the recognition of rights is not a question of social choice at all, as if in the normative and constitutional realm rights have the same force as the law of gravity.</w:t>
      </w:r>
      <w:r>
        <w:t xml:space="preserve"> </w:t>
      </w:r>
      <w:bookmarkStart w:id="23" w:name="r320"/>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"n320" </w:instrText>
      </w:r>
      <w:r w:rsidRPr="008363CF">
        <w:fldChar w:fldCharType="separate"/>
      </w:r>
      <w:r w:rsidRPr="008363CF">
        <w:rPr>
          <w:rStyle w:val="Hyperlink"/>
        </w:rPr>
        <w:t>n320</w:t>
      </w:r>
      <w:r w:rsidRPr="008363CF">
        <w:fldChar w:fldCharType="end"/>
      </w:r>
      <w:bookmarkEnd w:id="23"/>
      <w:r>
        <w:t xml:space="preserve"> </w:t>
      </w:r>
      <w:r w:rsidRPr="008363CF">
        <w:t>[*186]</w:t>
      </w:r>
      <w:r>
        <w:t xml:space="preserve"> </w:t>
      </w:r>
      <w:r w:rsidRPr="008363CF">
        <w:t xml:space="preserve">Mary </w:t>
      </w:r>
      <w:proofErr w:type="spellStart"/>
      <w:r w:rsidRPr="008363CF">
        <w:t>Dudziak</w:t>
      </w:r>
      <w:proofErr w:type="spellEnd"/>
      <w:r w:rsidRPr="008363CF">
        <w:t xml:space="preserve"> makes a similar claim in her recent discussion of law and drone warfare, "In this context, law . . . does not aid judgment, but diverts our attention from morality, diplomacy, humanity, and responsibility in the use of force, and especially from the bloody mess left on the ground."</w:t>
      </w:r>
      <w:r>
        <w:t xml:space="preserve"> </w:t>
      </w:r>
      <w:bookmarkStart w:id="24" w:name="r321"/>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"n321" </w:instrText>
      </w:r>
      <w:r w:rsidRPr="008363CF">
        <w:fldChar w:fldCharType="separate"/>
      </w:r>
      <w:r w:rsidRPr="008363CF">
        <w:rPr>
          <w:rStyle w:val="Hyperlink"/>
        </w:rPr>
        <w:t>n321</w:t>
      </w:r>
      <w:r w:rsidRPr="008363CF">
        <w:fldChar w:fldCharType="end"/>
      </w:r>
      <w:bookmarkEnd w:id="24"/>
      <w:r>
        <w:t xml:space="preserve"> </w:t>
      </w:r>
      <w:r w:rsidRPr="008363CF">
        <w:t>Even in Fourth Amendment jurisprudence, an area of constitutional doctrine explicitly imbued with policy considerations, we talk about rights as if they are somehow scientific, to be deduced rather than debated. The discussion that must accompany policy claims pales in prestige and importance by comparison. And from the perspective of their beneficiaries, judicially enforceable rights, with their promise of supremacy over competing interests, are shiny and magnetic. This is why the assertion of rights can be such a powerful organizing tool</w:t>
      </w:r>
      <w:r>
        <w:t xml:space="preserve"> </w:t>
      </w:r>
      <w:bookmarkStart w:id="25" w:name="r322"/>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"n322" </w:instrText>
      </w:r>
      <w:r w:rsidRPr="008363CF">
        <w:fldChar w:fldCharType="separate"/>
      </w:r>
      <w:r w:rsidRPr="008363CF">
        <w:rPr>
          <w:rStyle w:val="Hyperlink"/>
        </w:rPr>
        <w:t>n322</w:t>
      </w:r>
      <w:r w:rsidRPr="008363CF">
        <w:fldChar w:fldCharType="end"/>
      </w:r>
      <w:bookmarkEnd w:id="25"/>
      <w:r w:rsidRPr="008363CF">
        <w:t>--even if those rights don't turn out to change much on the ground. As Rich Ford has written, "Rights are a secular religion for many Americans."</w:t>
      </w:r>
      <w:r>
        <w:t xml:space="preserve"> </w:t>
      </w:r>
      <w:bookmarkStart w:id="26" w:name="r323"/>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"n323" </w:instrText>
      </w:r>
      <w:r w:rsidRPr="008363CF">
        <w:fldChar w:fldCharType="separate"/>
      </w:r>
      <w:r w:rsidRPr="008363CF">
        <w:rPr>
          <w:rStyle w:val="Hyperlink"/>
        </w:rPr>
        <w:t>n323</w:t>
      </w:r>
      <w:r w:rsidRPr="008363CF">
        <w:fldChar w:fldCharType="end"/>
      </w:r>
      <w:bookmarkEnd w:id="26"/>
      <w:r>
        <w:t xml:space="preserve"> </w:t>
      </w:r>
      <w:r w:rsidRPr="008363CF">
        <w:t>Or to quote Alan Freeman's classic article about civil rights, "Rights consciousness can offer sustenance to a political movement, however alienated, indeterminate or reified rights may be."</w:t>
      </w:r>
      <w:r>
        <w:t xml:space="preserve"> </w:t>
      </w:r>
      <w:bookmarkStart w:id="27" w:name="r324"/>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"n324" </w:instrText>
      </w:r>
      <w:r w:rsidRPr="008363CF">
        <w:fldChar w:fldCharType="separate"/>
      </w:r>
      <w:r w:rsidRPr="008363CF">
        <w:rPr>
          <w:rStyle w:val="Hyperlink"/>
        </w:rPr>
        <w:t>n324</w:t>
      </w:r>
      <w:r w:rsidRPr="008363CF">
        <w:fldChar w:fldCharType="end"/>
      </w:r>
      <w:bookmarkEnd w:id="27"/>
      <w:r>
        <w:t xml:space="preserve"> </w:t>
      </w:r>
      <w:r w:rsidRPr="008363CF">
        <w:t>It is the purity, the apparent apolitical nature, of rights that makes them nearly the only coin available. By comparison with judicially enforceable rights, other methods of advancing individual liberty look feeble, contingent, jury-rigged. An accusation of illegality becomes the required first bid for any policy discussion, and a refutation of that accusation ends play. This dynamic is very much in evidence in the response to the PCLOB's 702 report, described above. Rights discourse stunts needed policy discourse.</w:t>
      </w:r>
      <w:r>
        <w:t xml:space="preserve"> </w:t>
      </w:r>
      <w:bookmarkStart w:id="28" w:name="r325"/>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"n325" </w:instrText>
      </w:r>
      <w:r w:rsidRPr="008363CF">
        <w:fldChar w:fldCharType="separate"/>
      </w:r>
      <w:proofErr w:type="gramStart"/>
      <w:r w:rsidRPr="008363CF">
        <w:rPr>
          <w:rStyle w:val="Hyperlink"/>
        </w:rPr>
        <w:t>n325</w:t>
      </w:r>
      <w:r w:rsidRPr="008363CF">
        <w:fldChar w:fldCharType="end"/>
      </w:r>
      <w:bookmarkEnd w:id="28"/>
      <w:r>
        <w:t xml:space="preserve"> </w:t>
      </w:r>
      <w:r w:rsidRPr="008363CF">
        <w:t>2.</w:t>
      </w:r>
      <w:proofErr w:type="gramEnd"/>
      <w:r w:rsidRPr="008363CF">
        <w:t xml:space="preserve"> Intelligence Legalism and Legitimation</w:t>
      </w:r>
      <w:r>
        <w:t xml:space="preserve"> </w:t>
      </w:r>
      <w:r w:rsidRPr="008363CF">
        <w:t>In addition, judicial review legitimates the American</w:t>
      </w:r>
      <w:r>
        <w:t xml:space="preserve"> </w:t>
      </w:r>
      <w:bookmarkStart w:id="29" w:name="ORIGHIT_263"/>
      <w:bookmarkStart w:id="30" w:name="HIT_263"/>
      <w:bookmarkEnd w:id="29"/>
      <w:bookmarkEnd w:id="30"/>
      <w:r w:rsidRPr="008363CF">
        <w:t>surveillance</w:t>
      </w:r>
      <w:r>
        <w:t xml:space="preserve"> </w:t>
      </w:r>
      <w:r w:rsidRPr="008363CF">
        <w:t>system; that is why reference to court supervision is</w:t>
      </w:r>
      <w:r>
        <w:t xml:space="preserve"> </w:t>
      </w:r>
      <w:bookmarkStart w:id="31" w:name="ORIGHIT_264"/>
      <w:bookmarkStart w:id="32" w:name="HIT_264"/>
      <w:bookmarkEnd w:id="31"/>
      <w:bookmarkEnd w:id="32"/>
      <w:r w:rsidRPr="008363CF">
        <w:t>surveillance</w:t>
      </w:r>
      <w:r>
        <w:t xml:space="preserve"> </w:t>
      </w:r>
      <w:r w:rsidRPr="008363CF">
        <w:t>proponents' first recourse when they want to suggest that everything is fine. It is, for example, a rare speech by a government official that fails to make reference to the FISA Court and its ratification of the government's</w:t>
      </w:r>
      <w:bookmarkStart w:id="33" w:name="ORIGHIT_265"/>
      <w:bookmarkStart w:id="34" w:name="HIT_265"/>
      <w:bookmarkEnd w:id="33"/>
      <w:bookmarkEnd w:id="34"/>
      <w:r>
        <w:t xml:space="preserve"> </w:t>
      </w:r>
      <w:r w:rsidRPr="008363CF">
        <w:t>surveillance</w:t>
      </w:r>
      <w:r>
        <w:t xml:space="preserve"> </w:t>
      </w:r>
      <w:r w:rsidRPr="008363CF">
        <w:t>[*187]</w:t>
      </w:r>
      <w:r>
        <w:t xml:space="preserve"> </w:t>
      </w:r>
      <w:r w:rsidRPr="008363CF">
        <w:t>programs. Below are passages, chosen essentially at random, from a speech by President Obama on the topic of signals intelligence reform</w:t>
      </w:r>
      <w:r>
        <w:t xml:space="preserve"> </w:t>
      </w:r>
      <w:bookmarkStart w:id="35" w:name="r326"/>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"n326" </w:instrText>
      </w:r>
      <w:r w:rsidRPr="008363CF">
        <w:fldChar w:fldCharType="separate"/>
      </w:r>
      <w:r w:rsidRPr="008363CF">
        <w:rPr>
          <w:rStyle w:val="Hyperlink"/>
        </w:rPr>
        <w:t>n326</w:t>
      </w:r>
      <w:r w:rsidRPr="008363CF">
        <w:fldChar w:fldCharType="end"/>
      </w:r>
      <w:bookmarkEnd w:id="35"/>
      <w:proofErr w:type="gramStart"/>
      <w:r w:rsidRPr="008363CF">
        <w:t>:</w:t>
      </w:r>
      <w:r>
        <w:t xml:space="preserve"> </w:t>
      </w:r>
      <w:r w:rsidRPr="008363CF">
        <w:t>.</w:t>
      </w:r>
      <w:proofErr w:type="gramEnd"/>
      <w:r w:rsidRPr="008363CF">
        <w:t xml:space="preserve"> "I ordered that our programs be reviewed by my national security team and our lawyers . . . . We increased oversight and auditing, including new structures aimed at compliance. Improved rules were proposed by the government and approved by the Foreign Intelligence</w:t>
      </w:r>
      <w:r>
        <w:t xml:space="preserve"> </w:t>
      </w:r>
      <w:bookmarkStart w:id="36" w:name="ORIGHIT_266"/>
      <w:bookmarkStart w:id="37" w:name="HIT_266"/>
      <w:bookmarkEnd w:id="36"/>
      <w:bookmarkEnd w:id="37"/>
      <w:r w:rsidRPr="008363CF">
        <w:t>Surveillance</w:t>
      </w:r>
      <w:r>
        <w:t xml:space="preserve"> </w:t>
      </w:r>
      <w:r w:rsidRPr="008363CF">
        <w:t>Court.</w:t>
      </w:r>
      <w:proofErr w:type="gramStart"/>
      <w:r w:rsidRPr="008363CF">
        <w:t>"</w:t>
      </w:r>
      <w:r>
        <w:t xml:space="preserve"> </w:t>
      </w:r>
      <w:r w:rsidRPr="008363CF">
        <w:t>.</w:t>
      </w:r>
      <w:proofErr w:type="gramEnd"/>
      <w:r w:rsidRPr="008363CF">
        <w:t xml:space="preserve"> "[T]he Foreign Intelligence</w:t>
      </w:r>
      <w:r>
        <w:t xml:space="preserve"> </w:t>
      </w:r>
      <w:bookmarkStart w:id="38" w:name="ORIGHIT_267"/>
      <w:bookmarkStart w:id="39" w:name="HIT_267"/>
      <w:bookmarkEnd w:id="38"/>
      <w:bookmarkEnd w:id="39"/>
      <w:r w:rsidRPr="008363CF">
        <w:t>Surveillance</w:t>
      </w:r>
      <w:r>
        <w:t xml:space="preserve"> </w:t>
      </w:r>
      <w:r w:rsidRPr="008363CF">
        <w:t>Court . . . provides judicial review of some of our most sensitive intelligence activities."</w:t>
      </w:r>
      <w:r>
        <w:t xml:space="preserve"> </w:t>
      </w:r>
      <w:r w:rsidRPr="008363CF">
        <w:t>In language like the above, court involvement is offered as evidence of both legality and appropriateness; indeed, the two are conceptually merged.</w:t>
      </w:r>
      <w:r>
        <w:t xml:space="preserve"> </w:t>
      </w:r>
      <w:r w:rsidRPr="008363CF">
        <w:t>My point is not that FISA Court legitimation is phony. In fact, judicial review has real effects on the system--we know from the recently declassified documents that FISA Court review disciplines the</w:t>
      </w:r>
      <w:r>
        <w:t xml:space="preserve"> </w:t>
      </w:r>
      <w:bookmarkStart w:id="40" w:name="ORIGHIT_268"/>
      <w:bookmarkStart w:id="41" w:name="HIT_268"/>
      <w:bookmarkEnd w:id="40"/>
      <w:bookmarkEnd w:id="41"/>
      <w:r w:rsidRPr="008363CF">
        <w:t>surveillance</w:t>
      </w:r>
      <w:r>
        <w:t xml:space="preserve"> </w:t>
      </w:r>
      <w:r w:rsidRPr="008363CF">
        <w:t>system, holding it at least to the government's own representations.</w:t>
      </w:r>
      <w:r>
        <w:t xml:space="preserve"> </w:t>
      </w:r>
      <w:bookmarkStart w:id="42" w:name="r327"/>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"n327" </w:instrText>
      </w:r>
      <w:r w:rsidRPr="008363CF">
        <w:fldChar w:fldCharType="separate"/>
      </w:r>
      <w:proofErr w:type="gramStart"/>
      <w:r w:rsidRPr="008363CF">
        <w:rPr>
          <w:rStyle w:val="Hyperlink"/>
        </w:rPr>
        <w:t>n327</w:t>
      </w:r>
      <w:proofErr w:type="gramEnd"/>
      <w:r w:rsidRPr="008363CF">
        <w:fldChar w:fldCharType="end"/>
      </w:r>
      <w:bookmarkEnd w:id="42"/>
      <w:r>
        <w:t xml:space="preserve"> </w:t>
      </w:r>
      <w:r w:rsidRPr="008363CF">
        <w:t>Yet the oversight gain carries with it a legitimation cost; the existence of judicial review makes political change more difficult. Scholars, particularly critical legal studies scholars, have made this point in a large number of other contexts. For example, Alan Freeman argued that civil rights law--and law more generally--exists "largely to legitimize the existing social structure."</w:t>
      </w:r>
      <w:r>
        <w:t xml:space="preserve"> </w:t>
      </w:r>
      <w:bookmarkStart w:id="43" w:name="r328"/>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"n328" </w:instrText>
      </w:r>
      <w:r w:rsidRPr="008363CF">
        <w:fldChar w:fldCharType="separate"/>
      </w:r>
      <w:r w:rsidRPr="008363CF">
        <w:rPr>
          <w:rStyle w:val="Hyperlink"/>
        </w:rPr>
        <w:t>n328</w:t>
      </w:r>
      <w:r w:rsidRPr="008363CF">
        <w:fldChar w:fldCharType="end"/>
      </w:r>
      <w:bookmarkEnd w:id="43"/>
      <w:r>
        <w:t xml:space="preserve"> </w:t>
      </w:r>
      <w:r w:rsidRPr="008363CF">
        <w:t>The polity at large is soothed, and the effect is felt even by rights beneficiaries, who frame and tame their aspirations to suit the inherently limited scope of potential judicial interventions. Freeman described his view that American civil rights litigation has amounted to a "process of containing and stabilizing the aspirations of the oppressed through tokenism and formal gestures which actually enhance the material lives of few."</w:t>
      </w:r>
      <w:r>
        <w:t xml:space="preserve"> </w:t>
      </w:r>
      <w:bookmarkStart w:id="44" w:name="r329"/>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"n329" </w:instrText>
      </w:r>
      <w:r w:rsidRPr="008363CF">
        <w:fldChar w:fldCharType="separate"/>
      </w:r>
      <w:r w:rsidRPr="008363CF">
        <w:rPr>
          <w:rStyle w:val="Hyperlink"/>
        </w:rPr>
        <w:t>n329</w:t>
      </w:r>
      <w:r w:rsidRPr="008363CF">
        <w:fldChar w:fldCharType="end"/>
      </w:r>
      <w:bookmarkEnd w:id="44"/>
      <w:r w:rsidRPr="008363CF">
        <w:t>He wrote:</w:t>
      </w:r>
      <w:r>
        <w:t xml:space="preserve"> </w:t>
      </w:r>
      <w:r w:rsidRPr="008363CF">
        <w:t>Rights are granted to, or bestowed upon, the powerless by the powerful. They are ultimately within the control of those with authority to interpret or rewrite the sacred texts from which they derive. To enjoy them, one must respect the forms and norms laid down by those in power. One must especially avoid excesses in behavior or demands.</w:t>
      </w:r>
      <w:r>
        <w:t xml:space="preserve"> </w:t>
      </w:r>
      <w:bookmarkStart w:id="45" w:name="r330"/>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"n330" </w:instrText>
      </w:r>
      <w:r w:rsidRPr="008363CF">
        <w:fldChar w:fldCharType="separate"/>
      </w:r>
      <w:r w:rsidRPr="008363CF">
        <w:rPr>
          <w:rStyle w:val="Hyperlink"/>
        </w:rPr>
        <w:t>n330</w:t>
      </w:r>
      <w:r w:rsidRPr="008363CF">
        <w:fldChar w:fldCharType="end"/>
      </w:r>
      <w:bookmarkEnd w:id="45"/>
      <w:r>
        <w:t xml:space="preserve"> </w:t>
      </w:r>
      <w:r w:rsidRPr="008363CF">
        <w:t>[*188]</w:t>
      </w:r>
      <w:r>
        <w:t xml:space="preserve"> </w:t>
      </w:r>
      <w:proofErr w:type="gramStart"/>
      <w:r w:rsidRPr="008363CF">
        <w:t>The</w:t>
      </w:r>
      <w:proofErr w:type="gramEnd"/>
      <w:r w:rsidRPr="008363CF">
        <w:t xml:space="preserve"> point is not, for Freeman (and the plentiful literature he adduced), that law accomplishes nothing for its purported beneficiaries. If that were true, it could not legitimate: "[I</w:t>
      </w:r>
      <w:r w:rsidRPr="00E23D1F">
        <w:rPr>
          <w:rStyle w:val="StyleUnderline"/>
        </w:rPr>
        <w:t>]f law is to serve its legitimation function, [the] ultimate constraints [that come from politics] must yield up just enough autonomy to the legal system to make its operations credible for those whose allegiance it seeks as well as those whose self-interest it rationalizes</w:t>
      </w:r>
      <w:r w:rsidRPr="008363CF">
        <w:t>."</w:t>
      </w:r>
      <w:r>
        <w:t xml:space="preserve"> </w:t>
      </w:r>
      <w:bookmarkStart w:id="46" w:name="r331"/>
      <w:r w:rsidRPr="008363CF">
        <w:fldChar w:fldCharType="begin"/>
      </w:r>
      <w:r w:rsidRPr="008363CF">
        <w:instrText xml:space="preserve"> HYPERLINK "http://www.lexisnexis.com.proxygsu-dek1.galileo.usg.edu/lnacui2api/frame.do?tokenKey=rsh-20.728607.086240739&amp;target=results_DocumentContent&amp;returnToKey=20_T22111121914&amp;parent=docview&amp;rand=1433213309717&amp;reloadEntirePage=true" \l "n331" </w:instrText>
      </w:r>
      <w:r w:rsidRPr="008363CF">
        <w:fldChar w:fldCharType="separate"/>
      </w:r>
      <w:r w:rsidRPr="008363CF">
        <w:rPr>
          <w:rStyle w:val="Hyperlink"/>
        </w:rPr>
        <w:t>n331</w:t>
      </w:r>
      <w:r w:rsidRPr="008363CF">
        <w:fldChar w:fldCharType="end"/>
      </w:r>
      <w:bookmarkEnd w:id="46"/>
      <w:r>
        <w:t xml:space="preserve"> </w:t>
      </w:r>
      <w:r w:rsidRPr="008363CF">
        <w:t xml:space="preserve">But </w:t>
      </w:r>
      <w:r w:rsidRPr="00E23D1F">
        <w:rPr>
          <w:rStyle w:val="StyleUnderline"/>
        </w:rPr>
        <w:t xml:space="preserve">gains from rights may--and in the </w:t>
      </w:r>
      <w:bookmarkStart w:id="47" w:name="ORIGHIT_269"/>
      <w:bookmarkStart w:id="48" w:name="HIT_269"/>
      <w:bookmarkEnd w:id="47"/>
      <w:bookmarkEnd w:id="48"/>
      <w:r w:rsidRPr="00E23D1F">
        <w:rPr>
          <w:rStyle w:val="StyleUnderline"/>
        </w:rPr>
        <w:t>surveillance situation clearly do--make gains from politics less available</w:t>
      </w:r>
      <w:r w:rsidRPr="008363CF">
        <w:t>.</w:t>
      </w:r>
      <w:r>
        <w:t xml:space="preserve"> </w:t>
      </w:r>
      <w:r w:rsidRPr="008363CF">
        <w:t xml:space="preserve">To sum up this Part, </w:t>
      </w:r>
      <w:r w:rsidRPr="00E23D1F">
        <w:rPr>
          <w:rStyle w:val="StyleUnderline"/>
        </w:rPr>
        <w:t>neither the Constitution nor FISA aims to optimally balance security and liberty--and frequently analyzed difficulties in congressional intelligence oversight mean that new statutes are unlikely to fill that gap. Likewise the existing foundational Executive Order, 12,333, is at the very least out-of-date.</w:t>
      </w:r>
      <w:r w:rsidRPr="008363CF">
        <w:t xml:space="preserve"> Accordingly </w:t>
      </w:r>
      <w:r w:rsidRPr="00E23D1F">
        <w:rPr>
          <w:rStyle w:val="Emphasis"/>
        </w:rPr>
        <w:t>intelligence legalism, and its compliance mindset, cannot achieve optimal policy</w:t>
      </w:r>
      <w:r w:rsidRPr="008363CF">
        <w:t xml:space="preserve">. Its concomitant empowerment of lawyers is real and important, but does not deputize a </w:t>
      </w:r>
      <w:proofErr w:type="spellStart"/>
      <w:r w:rsidRPr="008363CF">
        <w:t>procivil</w:t>
      </w:r>
      <w:proofErr w:type="spellEnd"/>
      <w:r w:rsidRPr="008363CF">
        <w:t xml:space="preserve"> liberties force. Indeed, </w:t>
      </w:r>
      <w:r w:rsidRPr="00E23D1F">
        <w:rPr>
          <w:rStyle w:val="StyleUnderline"/>
        </w:rPr>
        <w:t xml:space="preserve">legalism actually both crowds out the consideration of policy and interests (as opposed to law and rights), and legitimates the </w:t>
      </w:r>
      <w:bookmarkStart w:id="49" w:name="ORIGHIT_270"/>
      <w:bookmarkStart w:id="50" w:name="HIT_270"/>
      <w:bookmarkEnd w:id="49"/>
      <w:bookmarkEnd w:id="50"/>
      <w:r w:rsidRPr="00E23D1F">
        <w:rPr>
          <w:rStyle w:val="StyleUnderline"/>
        </w:rPr>
        <w:t>surveillance state, making it less susceptible to policy reform</w:t>
      </w:r>
      <w:r w:rsidRPr="008363CF">
        <w:t>. Are there, then, non-legalistic reforms that could play a productive part? I turn next to this issue.</w:t>
      </w:r>
    </w:p>
    <w:p w:rsidR="00E23D1F" w:rsidRPr="004212B4" w:rsidRDefault="00E23D1F" w:rsidP="004212B4"/>
    <w:p w:rsidR="004212B4" w:rsidRDefault="004212B4" w:rsidP="004212B4"/>
    <w:p w:rsidR="00236724" w:rsidRDefault="00236724" w:rsidP="00236724">
      <w:pPr>
        <w:pStyle w:val="Heading3"/>
      </w:pPr>
      <w:r>
        <w:t xml:space="preserve">Impact: Solvency Takeout: International </w:t>
      </w:r>
      <w:proofErr w:type="spellStart"/>
      <w:r>
        <w:t>Adv’s</w:t>
      </w:r>
      <w:proofErr w:type="spellEnd"/>
    </w:p>
    <w:p w:rsidR="00236724" w:rsidRDefault="00236724" w:rsidP="00236724"/>
    <w:p w:rsidR="00236724" w:rsidRDefault="00236724" w:rsidP="00236724">
      <w:pPr>
        <w:pStyle w:val="Heading4"/>
      </w:pPr>
      <w:r>
        <w:t>Domestic reforms do nothing for the international spying we do</w:t>
      </w:r>
    </w:p>
    <w:p w:rsidR="00236724" w:rsidRPr="00236724" w:rsidRDefault="00236724" w:rsidP="00236724"/>
    <w:p w:rsidR="00236724" w:rsidRPr="00236724" w:rsidRDefault="00236724" w:rsidP="00236724">
      <w:pPr>
        <w:rPr>
          <w:rStyle w:val="Style13ptBold"/>
        </w:rPr>
      </w:pPr>
      <w:proofErr w:type="spellStart"/>
      <w:r w:rsidRPr="00236724">
        <w:rPr>
          <w:rStyle w:val="Style13ptBold"/>
        </w:rPr>
        <w:t>Naughton</w:t>
      </w:r>
      <w:proofErr w:type="spellEnd"/>
      <w:r w:rsidRPr="00236724">
        <w:rPr>
          <w:rStyle w:val="Style13ptBold"/>
        </w:rPr>
        <w:t>, 15</w:t>
      </w:r>
    </w:p>
    <w:p w:rsidR="00236724" w:rsidRPr="00236724" w:rsidRDefault="00236724" w:rsidP="00236724">
      <w:r w:rsidRPr="00236724">
        <w:t>John, 6/6, professor of the public understanding of technology at the Open University, Surveillance laws are being rewritten post-Snowden, but what will really change</w:t>
      </w:r>
      <w:proofErr w:type="gramStart"/>
      <w:r w:rsidRPr="00236724">
        <w:t>?,</w:t>
      </w:r>
      <w:proofErr w:type="gramEnd"/>
      <w:r w:rsidRPr="00236724">
        <w:t xml:space="preserve"> The Guardian, http://www.theguardian.com/technology/2015/jun/06/surveillance-privacy-snowden-usa-freedom-act-congress</w:t>
      </w:r>
    </w:p>
    <w:p w:rsidR="00236724" w:rsidRPr="00236724" w:rsidRDefault="00236724" w:rsidP="00236724">
      <w:r w:rsidRPr="00236724">
        <w:t>On the other side of the Atlantic</w:t>
      </w:r>
      <w:r w:rsidRPr="00236724">
        <w:rPr>
          <w:rStyle w:val="StyleUnderline"/>
        </w:rPr>
        <w:t xml:space="preserve">, although the USA Freedom Act does introduce a number of reforms, </w:t>
      </w:r>
      <w:r w:rsidRPr="00236724">
        <w:rPr>
          <w:rStyle w:val="Emphasis"/>
        </w:rPr>
        <w:t>the surveillance landscape remains largely unchanged</w:t>
      </w:r>
      <w:r w:rsidRPr="00236724">
        <w:t xml:space="preserve">. </w:t>
      </w:r>
      <w:r w:rsidRPr="00236724">
        <w:rPr>
          <w:rStyle w:val="StyleUnderline"/>
        </w:rPr>
        <w:t xml:space="preserve">Americans’ phone records will still be </w:t>
      </w:r>
      <w:proofErr w:type="spellStart"/>
      <w:r w:rsidRPr="00236724">
        <w:rPr>
          <w:rStyle w:val="StyleUnderline"/>
        </w:rPr>
        <w:t>hoovered</w:t>
      </w:r>
      <w:proofErr w:type="spellEnd"/>
      <w:r w:rsidRPr="00236724">
        <w:rPr>
          <w:rStyle w:val="StyleUnderline"/>
        </w:rPr>
        <w:t xml:space="preserve"> up – but now by the telephone companies, not the NSA</w:t>
      </w:r>
      <w:r w:rsidRPr="00236724">
        <w:t xml:space="preserve"> – and access to them will require a warranting process. And elements of transparency around government surveillance and the operations of the secret </w:t>
      </w:r>
      <w:hyperlink r:id="rId53" w:history="1">
        <w:proofErr w:type="spellStart"/>
        <w:r w:rsidRPr="00236724">
          <w:rPr>
            <w:rStyle w:val="Hyperlink"/>
          </w:rPr>
          <w:t>Fisa</w:t>
        </w:r>
        <w:proofErr w:type="spellEnd"/>
      </w:hyperlink>
      <w:r w:rsidRPr="00236724">
        <w:t xml:space="preserve"> court will be introduced. So while there is some good news for American citizens in the new legislation, </w:t>
      </w:r>
      <w:r w:rsidRPr="00236724">
        <w:rPr>
          <w:rStyle w:val="StyleUnderline"/>
        </w:rPr>
        <w:t>the position for the rest of the world is that nothing changes. The US retains the right to snoop on us in any way it pleases – and of course to spy on any US citizen who has the misfortune to exchange a phone call or an email message with us</w:t>
      </w:r>
      <w:r w:rsidRPr="00236724">
        <w:t xml:space="preserve">. Edward </w:t>
      </w:r>
      <w:r w:rsidRPr="00236724">
        <w:rPr>
          <w:rStyle w:val="StyleUnderline"/>
        </w:rPr>
        <w:t>Snowden’s revelations have thus brought about some amelioration in the domestic surveillance regime within the US, but so far they have done little to protect those who live outside that benighted realm</w:t>
      </w:r>
      <w:r w:rsidRPr="00236724">
        <w:t xml:space="preserve"> and quaintly regard privacy as a basic human right.</w:t>
      </w:r>
    </w:p>
    <w:p w:rsidR="00236724" w:rsidRPr="00236724" w:rsidRDefault="00236724" w:rsidP="00236724"/>
    <w:p w:rsidR="00512CAF" w:rsidRDefault="00E23D1F" w:rsidP="00E23D1F">
      <w:pPr>
        <w:pStyle w:val="Heading3"/>
      </w:pPr>
      <w:r>
        <w:t>Impact: State Control</w:t>
      </w:r>
    </w:p>
    <w:p w:rsidR="00E23D1F" w:rsidRPr="00E23D1F" w:rsidRDefault="00E23D1F" w:rsidP="00E23D1F">
      <w:pPr>
        <w:pStyle w:val="Heading4"/>
      </w:pPr>
      <w:r>
        <w:t>Legalism through surveillance reforms results in greater state control</w:t>
      </w:r>
    </w:p>
    <w:p w:rsidR="00E23D1F" w:rsidRDefault="00E23D1F" w:rsidP="00512CAF">
      <w:pPr>
        <w:rPr>
          <w:rStyle w:val="Style13ptBold"/>
        </w:rPr>
      </w:pPr>
    </w:p>
    <w:p w:rsidR="00512CAF" w:rsidRPr="00512CAF" w:rsidRDefault="00512CAF" w:rsidP="00512CAF">
      <w:pPr>
        <w:rPr>
          <w:rStyle w:val="Style13ptBold"/>
        </w:rPr>
      </w:pPr>
      <w:r w:rsidRPr="00512CAF">
        <w:rPr>
          <w:rStyle w:val="Style13ptBold"/>
        </w:rPr>
        <w:t>Granick, 14</w:t>
      </w:r>
    </w:p>
    <w:p w:rsidR="00512CAF" w:rsidRDefault="00512CAF" w:rsidP="00512CAF">
      <w:r w:rsidRPr="00512CAF">
        <w:t xml:space="preserve">(Jennifer,  Director of Civil Liberties at the Stanford Center for Internet and Society, 11/13, </w:t>
      </w:r>
      <w:hyperlink r:id="rId54" w:tooltip="The Surveillance State’s Legalism Isn’t About Morals, It’s About Manipulating the Rules" w:history="1">
        <w:r w:rsidRPr="00512CAF">
          <w:rPr>
            <w:rStyle w:val="Hyperlink"/>
          </w:rPr>
          <w:t>The Surveillance State’s Legalism Isn’t About Morals, It’s About Manipulating the Rules</w:t>
        </w:r>
      </w:hyperlink>
      <w:r w:rsidRPr="00512CAF">
        <w:t xml:space="preserve">, Just Security, </w:t>
      </w:r>
      <w:hyperlink r:id="rId55" w:history="1">
        <w:r w:rsidRPr="004C1C2A">
          <w:rPr>
            <w:rStyle w:val="Hyperlink"/>
          </w:rPr>
          <w:t>http://justsecurity.org/17393/ics-legalism-morals-manipulating-rules/</w:t>
        </w:r>
      </w:hyperlink>
      <w:r>
        <w:t>)</w:t>
      </w:r>
    </w:p>
    <w:p w:rsidR="00512CAF" w:rsidRPr="004212B4" w:rsidRDefault="00512CAF" w:rsidP="004212B4">
      <w:r>
        <w:br/>
      </w:r>
      <w:r w:rsidRPr="00512CAF">
        <w:rPr>
          <w:rStyle w:val="StyleUnderline"/>
        </w:rPr>
        <w:t>My question is whether legalism serves as a moral code for US Intelligence Community (IC) leadership, or only as a smokescreen</w:t>
      </w:r>
      <w:r w:rsidRPr="00512CAF">
        <w:t xml:space="preserve">. I believe the evidence shows that </w:t>
      </w:r>
      <w:r w:rsidRPr="00512CAF">
        <w:rPr>
          <w:rStyle w:val="StyleUnderline"/>
        </w:rPr>
        <w:t>since 9/11</w:t>
      </w:r>
      <w:proofErr w:type="gramStart"/>
      <w:r w:rsidRPr="00512CAF">
        <w:rPr>
          <w:rStyle w:val="StyleUnderline"/>
        </w:rPr>
        <w:t>,the</w:t>
      </w:r>
      <w:proofErr w:type="gramEnd"/>
      <w:r w:rsidRPr="00512CAF">
        <w:rPr>
          <w:rStyle w:val="StyleUnderline"/>
        </w:rPr>
        <w:t xml:space="preserve"> IC, and specifically the NSA has not followed the rules. Rather, the agency has resorted to legalistic justifications in pursuit of other goals—namely whatever might be useful in countering terrorism</w:t>
      </w:r>
      <w:r w:rsidRPr="00512CAF">
        <w:t xml:space="preserve">. Before 9/11, the agency may have been focused on complying with FISA. But </w:t>
      </w:r>
      <w:proofErr w:type="spellStart"/>
      <w:r w:rsidRPr="00512CAF">
        <w:t>afterthat</w:t>
      </w:r>
      <w:proofErr w:type="spellEnd"/>
      <w:r w:rsidRPr="00512CAF">
        <w:t xml:space="preserve"> day, the NSA’s</w:t>
      </w:r>
      <w:r>
        <w:t xml:space="preserve"> </w:t>
      </w:r>
      <w:hyperlink r:id="rId56" w:history="1">
        <w:r w:rsidRPr="00512CAF">
          <w:rPr>
            <w:rStyle w:val="Hyperlink"/>
          </w:rPr>
          <w:t>approach was</w:t>
        </w:r>
      </w:hyperlink>
      <w:r>
        <w:t xml:space="preserve"> </w:t>
      </w:r>
      <w:r w:rsidRPr="00512CAF">
        <w:t xml:space="preserve">that it “could circumvent federal statutes and the Constitution so long as there was some visceral connection to looking for terrorists.” In other words, </w:t>
      </w:r>
      <w:r w:rsidRPr="00512CAF">
        <w:rPr>
          <w:rStyle w:val="StyleUnderline"/>
        </w:rPr>
        <w:t>since 9/11, the moral center of gravity in the surveillance world has focused on doing whatever is necessary for hunting terrorists, not following the rules</w:t>
      </w:r>
      <w:r w:rsidRPr="00512CAF">
        <w:t>.</w:t>
      </w:r>
      <w:r>
        <w:t xml:space="preserve"> </w:t>
      </w:r>
      <w:r w:rsidRPr="00512CAF">
        <w:t xml:space="preserve">Margo also argues that </w:t>
      </w:r>
      <w:r w:rsidRPr="00512CAF">
        <w:rPr>
          <w:rStyle w:val="StyleUnderline"/>
        </w:rPr>
        <w:t>the NSA’s legalism equates to</w:t>
      </w:r>
      <w:r w:rsidRPr="00512CAF">
        <w:t xml:space="preserve">, for better or worse, </w:t>
      </w:r>
      <w:r w:rsidRPr="00512CAF">
        <w:rPr>
          <w:rStyle w:val="StyleUnderline"/>
        </w:rPr>
        <w:t>the empowerment of lawyers</w:t>
      </w:r>
      <w:r w:rsidRPr="00512CAF">
        <w:t xml:space="preserve">. Sign-off by lawyers is, as Margo says, an important part of the process. Lawyer opinions gave telecommunications </w:t>
      </w:r>
      <w:proofErr w:type="gramStart"/>
      <w:r w:rsidRPr="00512CAF">
        <w:t>firms</w:t>
      </w:r>
      <w:proofErr w:type="gramEnd"/>
      <w:r w:rsidRPr="00512CAF">
        <w:t xml:space="preserve"> legal immunity for their cooperation with the government in conducting mass surveillance. Lawyers were used to compel compliance from underlings within the intelligence community. </w:t>
      </w:r>
      <w:r w:rsidRPr="00512CAF">
        <w:rPr>
          <w:rStyle w:val="StyleUnderline"/>
        </w:rPr>
        <w:t xml:space="preserve">They’ve been used cynically for public relations purposes, trading on the public trust in the actions of government lawyers to cloud the public debate over legality. They’ve been used </w:t>
      </w:r>
      <w:proofErr w:type="spellStart"/>
      <w:r w:rsidRPr="00512CAF">
        <w:rPr>
          <w:rStyle w:val="StyleUnderline"/>
        </w:rPr>
        <w:t>to</w:t>
      </w:r>
      <w:hyperlink r:id="rId57" w:history="1">
        <w:r w:rsidRPr="00512CAF">
          <w:rPr>
            <w:rStyle w:val="StyleUnderline"/>
          </w:rPr>
          <w:t>marginalize</w:t>
        </w:r>
        <w:proofErr w:type="spellEnd"/>
      </w:hyperlink>
      <w:r w:rsidRPr="00512CAF">
        <w:rPr>
          <w:rStyle w:val="StyleUnderline"/>
        </w:rPr>
        <w:t xml:space="preserve"> the role of </w:t>
      </w:r>
      <w:hyperlink r:id="rId58" w:history="1">
        <w:r w:rsidRPr="00512CAF">
          <w:rPr>
            <w:rStyle w:val="StyleUnderline"/>
          </w:rPr>
          <w:t>Congress</w:t>
        </w:r>
      </w:hyperlink>
      <w:r w:rsidRPr="00512CAF">
        <w:rPr>
          <w:rStyle w:val="StyleUnderline"/>
        </w:rPr>
        <w:t xml:space="preserve"> in approving surveillance. The decisions of lawyers inside the surveillance community have allowed America’s spies to secretly expand their power as they develop classified capabilities and practices that the public and Congress haven’t yet become aware of, and have not even begun to regulate</w:t>
      </w:r>
      <w:r w:rsidRPr="00512CAF">
        <w:t>.</w:t>
      </w:r>
      <w:r>
        <w:t xml:space="preserve"> </w:t>
      </w:r>
      <w:r w:rsidRPr="00512CAF">
        <w:t>But calling this “empowerment” is misleading. We see lawyers who object to policies that may harm civil liberties</w:t>
      </w:r>
      <w:r>
        <w:t xml:space="preserve"> </w:t>
      </w:r>
      <w:hyperlink r:id="rId59" w:history="1">
        <w:r w:rsidRPr="00512CAF">
          <w:rPr>
            <w:rStyle w:val="Hyperlink"/>
          </w:rPr>
          <w:t>bypassed</w:t>
        </w:r>
      </w:hyperlink>
      <w:r>
        <w:t xml:space="preserve"> </w:t>
      </w:r>
      <w:r w:rsidRPr="00512CAF">
        <w:t>in favor of</w:t>
      </w:r>
      <w:r>
        <w:t xml:space="preserve"> </w:t>
      </w:r>
      <w:hyperlink r:id="rId60" w:history="1">
        <w:r w:rsidRPr="00512CAF">
          <w:rPr>
            <w:rStyle w:val="Hyperlink"/>
          </w:rPr>
          <w:t>handpicked counsel</w:t>
        </w:r>
      </w:hyperlink>
      <w:r>
        <w:t xml:space="preserve"> </w:t>
      </w:r>
      <w:r w:rsidRPr="00512CAF">
        <w:t>who give their bosses the answers they want</w:t>
      </w:r>
      <w:r w:rsidRPr="00512CAF">
        <w:rPr>
          <w:rStyle w:val="StyleUnderline"/>
        </w:rPr>
        <w:t xml:space="preserve">. Lawyers are ratifying surveillance decisions policy makers have already made. That’s not empowerment, </w:t>
      </w:r>
      <w:proofErr w:type="gramStart"/>
      <w:r w:rsidRPr="00512CAF">
        <w:rPr>
          <w:rStyle w:val="StyleUnderline"/>
        </w:rPr>
        <w:t>it’s</w:t>
      </w:r>
      <w:proofErr w:type="gramEnd"/>
      <w:r w:rsidRPr="00512CAF">
        <w:rPr>
          <w:rStyle w:val="StyleUnderline"/>
        </w:rPr>
        <w:t xml:space="preserve"> subservience</w:t>
      </w:r>
      <w:r w:rsidRPr="00512CAF">
        <w:t>.</w:t>
      </w:r>
    </w:p>
    <w:p w:rsidR="00E23D1F" w:rsidRPr="00E23D1F" w:rsidRDefault="00E23D1F" w:rsidP="00E23D1F">
      <w:pPr>
        <w:pStyle w:val="Heading4"/>
      </w:pPr>
      <w:r w:rsidRPr="00E23D1F">
        <w:t>Surrendering selfhood to the State makes extinction inevitable</w:t>
      </w:r>
    </w:p>
    <w:p w:rsidR="00E23D1F" w:rsidRDefault="00E23D1F" w:rsidP="00E23D1F"/>
    <w:p w:rsidR="00E23D1F" w:rsidRDefault="00E23D1F" w:rsidP="00E23D1F">
      <w:proofErr w:type="spellStart"/>
      <w:r w:rsidRPr="00E23D1F">
        <w:rPr>
          <w:rStyle w:val="Style13ptBold"/>
        </w:rPr>
        <w:t>Beres</w:t>
      </w:r>
      <w:proofErr w:type="spellEnd"/>
      <w:r w:rsidRPr="00E23D1F">
        <w:rPr>
          <w:rStyle w:val="Style13ptBold"/>
        </w:rPr>
        <w:t xml:space="preserve"> 94</w:t>
      </w:r>
      <w:r w:rsidRPr="00E23D1F">
        <w:t xml:space="preserve"> (Louis Rene, Prof of Intl Law in Department of Poly </w:t>
      </w:r>
      <w:proofErr w:type="spellStart"/>
      <w:r w:rsidRPr="00E23D1F">
        <w:t>Sci</w:t>
      </w:r>
      <w:proofErr w:type="spellEnd"/>
      <w:r w:rsidRPr="00E23D1F">
        <w:t xml:space="preserve"> @ Purdue Univ., Spring, 11 Ariz. J. Int'l &amp; Comp. Law 1)</w:t>
      </w:r>
    </w:p>
    <w:p w:rsidR="00730F8A" w:rsidRDefault="00E23D1F">
      <w:r>
        <w:t xml:space="preserve">This, then, is an altogether different kind of understanding. Rather than rescue humankind by freeing individuals from fear of death, this perspective recommends educating people to the truth of an incontestable relationship between death and geopolitics. </w:t>
      </w:r>
      <w:r w:rsidRPr="00004984">
        <w:rPr>
          <w:b/>
          <w:u w:val="single"/>
        </w:rPr>
        <w:t>By surrendering ourselves to States</w:t>
      </w:r>
      <w:r>
        <w:t xml:space="preserve"> and to traditional views of self-determination, </w:t>
      </w:r>
      <w:r w:rsidRPr="00004984">
        <w:rPr>
          <w:b/>
          <w:u w:val="single"/>
        </w:rPr>
        <w:t>we encourage not immortality but premature and predictable extinction</w:t>
      </w:r>
      <w:r>
        <w:t>. It is a relationship that can, and must, be more widely understood.</w:t>
      </w:r>
      <w:r>
        <w:br/>
        <w:t xml:space="preserve">There are great ironies involved. </w:t>
      </w:r>
      <w:r w:rsidRPr="00004984">
        <w:rPr>
          <w:u w:val="single"/>
        </w:rPr>
        <w:t>Although the corrosive calculus of geopolitics has now made possible the deliberate killing of all life, populations all over the planet turn increasingly to States for security</w:t>
      </w:r>
      <w:r>
        <w:t xml:space="preserve">. </w:t>
      </w:r>
      <w:r w:rsidRPr="00004984">
        <w:rPr>
          <w:u w:val="single"/>
        </w:rPr>
        <w:t>It is the dreadful ingenuity of States that makes possible death in the billions</w:t>
      </w:r>
      <w:r>
        <w:t xml:space="preserve">, but it is in the expressions of that ingenuity that people seek safety. Indeed, as the threat of nuclear annihilation looms even after the Cold War, </w:t>
      </w:r>
      <w:hyperlink r:id="rId61" w:anchor="n71" w:tgtFrame="_self" w:history="1">
        <w:r>
          <w:rPr>
            <w:rStyle w:val="Hyperlink"/>
            <w:vertAlign w:val="superscript"/>
          </w:rPr>
          <w:t>71</w:t>
        </w:r>
      </w:hyperlink>
      <w:r>
        <w:t xml:space="preserve"> the citizens of conflicting States reaffirm their segmented loyalties, moved by the persistent unreason that is, after all, the most indelible badge of modern humankind.</w:t>
      </w:r>
      <w:r>
        <w:br/>
        <w:t xml:space="preserve">As a result, increasing human uncertainty brought about by an unprecedented vulnerability to disappearance is likely to undermine rather than support the education required. Curiously, therefore, before we can implement such education, we will need to reduce the perceived threat of nuclear war </w:t>
      </w:r>
      <w:hyperlink r:id="rId62" w:anchor="n72" w:tgtFrame="_self" w:history="1">
        <w:r>
          <w:rPr>
            <w:rStyle w:val="Hyperlink"/>
            <w:vertAlign w:val="superscript"/>
          </w:rPr>
          <w:t>72</w:t>
        </w:r>
      </w:hyperlink>
      <w:r>
        <w:t xml:space="preserve"> and enlarge the belief that the short-term goal of nuclear stability is within our grasp. To make this possible we must continue to make progress on the usual and mainstream arms control measures and on the associated strategies of international cooperation and reconciliation. In this connection, arms </w:t>
      </w:r>
      <w:proofErr w:type="gramStart"/>
      <w:r>
        <w:t>control  </w:t>
      </w:r>
      <w:bookmarkStart w:id="51" w:name="8572-25"/>
      <w:r>
        <w:rPr>
          <w:rStyle w:val="pmterms1"/>
        </w:rPr>
        <w:t>[</w:t>
      </w:r>
      <w:proofErr w:type="gramEnd"/>
      <w:r>
        <w:rPr>
          <w:rStyle w:val="pmterms1"/>
        </w:rPr>
        <w:t>*25]</w:t>
      </w:r>
      <w:bookmarkEnd w:id="51"/>
      <w:r>
        <w:t>  obligations must fall not only on nuclear weapon States, but also upon non-nuclear States that threaten others with war or even genocide.</w:t>
      </w:r>
      <w:r>
        <w:br/>
        <w:t xml:space="preserve">"Death," says Norbert Elias, "is the absolute end of the person. So the greater resistance to its demythologization perhaps corresponds to the greater magnitude of danger experienced." </w:t>
      </w:r>
      <w:hyperlink r:id="rId63" w:anchor="n73" w:tgtFrame="_self" w:history="1">
        <w:r>
          <w:rPr>
            <w:rStyle w:val="Hyperlink"/>
            <w:vertAlign w:val="superscript"/>
          </w:rPr>
          <w:t>73</w:t>
        </w:r>
      </w:hyperlink>
      <w:r>
        <w:t xml:space="preserve"> Let us, then, reduce the magnitude of danger, both experienced and anticipated. But let us also be wary of nurturing new mythologies, of planting false hopes that offer illusions of survival in a post-apocalypse world. Always desperate to grasp at promises that allay the fears of personal transience, </w:t>
      </w:r>
      <w:r w:rsidRPr="00004984">
        <w:rPr>
          <w:b/>
          <w:u w:val="single"/>
        </w:rPr>
        <w:t>individuals are only too anxious to accept wish-fantasies of security in the midst of preparations for Armageddon</w:t>
      </w:r>
      <w:r>
        <w:t>.</w:t>
      </w:r>
    </w:p>
    <w:p w:rsidR="00DA3E52" w:rsidRDefault="00DA3E52"/>
    <w:p w:rsidR="00DA3E52" w:rsidRPr="00DA3E52" w:rsidRDefault="00DA3E52" w:rsidP="00DA3E52">
      <w:pPr>
        <w:pStyle w:val="Heading4"/>
      </w:pPr>
      <w:r w:rsidRPr="00DA3E52">
        <w:t>Privileging the power of the state over that of the individual makes war and genocide inevitable</w:t>
      </w:r>
    </w:p>
    <w:p w:rsidR="00DA3E52" w:rsidRDefault="00DA3E52" w:rsidP="00DA3E52"/>
    <w:p w:rsidR="00DA3E52" w:rsidRPr="00DA3E52" w:rsidRDefault="00DA3E52" w:rsidP="00DA3E52">
      <w:proofErr w:type="spellStart"/>
      <w:r w:rsidRPr="00DA3E52">
        <w:rPr>
          <w:rStyle w:val="Style13ptBold"/>
        </w:rPr>
        <w:t>Beres</w:t>
      </w:r>
      <w:proofErr w:type="spellEnd"/>
      <w:r w:rsidRPr="00DA3E52">
        <w:rPr>
          <w:rStyle w:val="Style13ptBold"/>
        </w:rPr>
        <w:t xml:space="preserve"> 94</w:t>
      </w:r>
      <w:r w:rsidRPr="00DA3E52">
        <w:t xml:space="preserve"> (Louis Rene, Prof of Intl Law in Department of Poly </w:t>
      </w:r>
      <w:proofErr w:type="spellStart"/>
      <w:r w:rsidRPr="00DA3E52">
        <w:t>Sci</w:t>
      </w:r>
      <w:proofErr w:type="spellEnd"/>
      <w:r w:rsidRPr="00DA3E52">
        <w:t xml:space="preserve"> @ Purdue Univ., Spring, 11 Ariz. J. Int'l &amp; Comp. Law 1)</w:t>
      </w:r>
    </w:p>
    <w:p w:rsidR="00DA3E52" w:rsidRDefault="00DA3E52" w:rsidP="00DA3E52">
      <w:r>
        <w:t xml:space="preserve">Yet, this situation is enormously ironic. By its very nature, </w:t>
      </w:r>
      <w:r w:rsidRPr="00C03045">
        <w:rPr>
          <w:u w:val="single"/>
        </w:rPr>
        <w:t>the self-determination of</w:t>
      </w:r>
      <w:r>
        <w:t xml:space="preserve"> peoples and </w:t>
      </w:r>
      <w:r w:rsidRPr="00C03045">
        <w:rPr>
          <w:u w:val="single"/>
        </w:rPr>
        <w:t xml:space="preserve">nations undermines the self-determination of </w:t>
      </w:r>
      <w:r w:rsidRPr="00C03045">
        <w:rPr>
          <w:i/>
          <w:iCs/>
          <w:u w:val="single"/>
        </w:rPr>
        <w:t>individuals</w:t>
      </w:r>
      <w:r>
        <w:t xml:space="preserve">. </w:t>
      </w:r>
      <w:bookmarkStart w:id="52" w:name="r6"/>
      <w:r>
        <w:fldChar w:fldCharType="begin"/>
      </w:r>
      <w:r>
        <w:instrText xml:space="preserve"> HYPERLINK "https://www.lexis.com/research/retrieve?_m=68a7c129d4186ec0e8e58937ee1c35ac&amp;csvc=bl&amp;cform=bool&amp;_fmtstr=FULL&amp;docnum=1&amp;_startdoc=1&amp;wchp=dGLbVzb-zSkAz&amp;_md5=73b792a0a8125e9585e5872f98cc3baf" \l "n6" \t "_self" </w:instrText>
      </w:r>
      <w:r>
        <w:fldChar w:fldCharType="separate"/>
      </w:r>
      <w:r>
        <w:rPr>
          <w:rStyle w:val="Hyperlink"/>
          <w:vertAlign w:val="superscript"/>
        </w:rPr>
        <w:t>6</w:t>
      </w:r>
      <w:r>
        <w:fldChar w:fldCharType="end"/>
      </w:r>
      <w:bookmarkEnd w:id="52"/>
      <w:r>
        <w:t xml:space="preserve"> Encouraging the expanding fragmentation of the world into  </w:t>
      </w:r>
      <w:bookmarkStart w:id="53" w:name="8572-3"/>
      <w:r>
        <w:rPr>
          <w:rStyle w:val="pmterms1"/>
        </w:rPr>
        <w:t>[*3]</w:t>
      </w:r>
      <w:bookmarkEnd w:id="53"/>
      <w:r>
        <w:t xml:space="preserve">  competing sovereignties, this right under international law makes it nearly impossible for persons to see themselves as members of a single human family. As a result, the presumed differences between peoples are taken as critical and the essential similarities dismissed as unimportant. </w:t>
      </w:r>
      <w:r w:rsidRPr="00C03045">
        <w:rPr>
          <w:u w:val="single"/>
        </w:rPr>
        <w:t xml:space="preserve">Not surprisingly, war </w:t>
      </w:r>
      <w:bookmarkStart w:id="54" w:name="r7"/>
      <w:r w:rsidRPr="00C03045">
        <w:rPr>
          <w:u w:val="single"/>
        </w:rPr>
        <w:fldChar w:fldCharType="begin"/>
      </w:r>
      <w:r w:rsidRPr="00C03045">
        <w:rPr>
          <w:u w:val="single"/>
        </w:rPr>
        <w:instrText xml:space="preserve"> HYPERLINK "https://www.lexis.com/research/retrieve?_m=68a7c129d4186ec0e8e58937ee1c35ac&amp;csvc=bl&amp;cform=bool&amp;_fmtstr=FULL&amp;docnum=1&amp;_startdoc=1&amp;wchp=dGLbVzb-zSkAz&amp;_md5=73b792a0a8125e9585e5872f98cc3baf" \l "n7" \t "_self" </w:instrText>
      </w:r>
      <w:r w:rsidRPr="00C03045">
        <w:rPr>
          <w:u w:val="single"/>
        </w:rPr>
        <w:fldChar w:fldCharType="separate"/>
      </w:r>
      <w:r w:rsidRPr="00C03045">
        <w:rPr>
          <w:rStyle w:val="Hyperlink"/>
          <w:vertAlign w:val="superscript"/>
        </w:rPr>
        <w:t>7</w:t>
      </w:r>
      <w:r w:rsidRPr="00C03045">
        <w:rPr>
          <w:u w:val="single"/>
        </w:rPr>
        <w:fldChar w:fldCharType="end"/>
      </w:r>
      <w:bookmarkEnd w:id="54"/>
      <w:r w:rsidRPr="00C03045">
        <w:rPr>
          <w:u w:val="single"/>
        </w:rPr>
        <w:t xml:space="preserve"> and genocide </w:t>
      </w:r>
      <w:bookmarkStart w:id="55" w:name="r8"/>
      <w:r w:rsidRPr="00C03045">
        <w:rPr>
          <w:u w:val="single"/>
        </w:rPr>
        <w:fldChar w:fldCharType="begin"/>
      </w:r>
      <w:r w:rsidRPr="00C03045">
        <w:rPr>
          <w:u w:val="single"/>
        </w:rPr>
        <w:instrText xml:space="preserve"> HYPERLINK "https://www.lexis.com/research/retrieve?_m=68a7c129d4186ec0e8e58937ee1c35ac&amp;csvc=bl&amp;cform=bool&amp;_fmtstr=FULL&amp;docnum=1&amp;_startdoc=1&amp;wchp=dGLbVzb-zSkAz&amp;_md5=73b792a0a8125e9585e5872f98cc3baf" \l "n8" \t "_self" </w:instrText>
      </w:r>
      <w:r w:rsidRPr="00C03045">
        <w:rPr>
          <w:u w:val="single"/>
        </w:rPr>
        <w:fldChar w:fldCharType="separate"/>
      </w:r>
      <w:r w:rsidRPr="00C03045">
        <w:rPr>
          <w:rStyle w:val="Hyperlink"/>
          <w:vertAlign w:val="superscript"/>
        </w:rPr>
        <w:t>8</w:t>
      </w:r>
      <w:r w:rsidRPr="00C03045">
        <w:rPr>
          <w:u w:val="single"/>
        </w:rPr>
        <w:fldChar w:fldCharType="end"/>
      </w:r>
      <w:bookmarkEnd w:id="55"/>
      <w:r w:rsidRPr="00C03045">
        <w:rPr>
          <w:u w:val="single"/>
        </w:rPr>
        <w:t xml:space="preserve"> are not only the legacy of the current century, but also the most probable planetary future</w:t>
      </w:r>
      <w:r>
        <w:t>.</w:t>
      </w:r>
      <w:r>
        <w:br/>
        <w:t>Self-determination, of course, has its place. Under the United Nations Charter, this principle is treated as an indispensable corrective to the crime of colonialism. Hence, colonial peoples are granted an "inherent" right to struggle  </w:t>
      </w:r>
      <w:bookmarkStart w:id="56" w:name="8572-4"/>
      <w:r>
        <w:rPr>
          <w:rStyle w:val="pmterms1"/>
        </w:rPr>
        <w:t>[*4]</w:t>
      </w:r>
      <w:bookmarkEnd w:id="56"/>
      <w:r>
        <w:t xml:space="preserve">  by all necessary means, </w:t>
      </w:r>
      <w:bookmarkStart w:id="57" w:name="r9"/>
      <w:r>
        <w:fldChar w:fldCharType="begin"/>
      </w:r>
      <w:r>
        <w:instrText xml:space="preserve"> HYPERLINK "https://www.lexis.com/research/retrieve?_m=68a7c129d4186ec0e8e58937ee1c35ac&amp;csvc=bl&amp;cform=bool&amp;_fmtstr=FULL&amp;docnum=1&amp;_startdoc=1&amp;wchp=dGLbVzb-zSkAz&amp;_md5=73b792a0a8125e9585e5872f98cc3baf" \l "n9" \t "_self" </w:instrText>
      </w:r>
      <w:r>
        <w:fldChar w:fldCharType="separate"/>
      </w:r>
      <w:r>
        <w:rPr>
          <w:rStyle w:val="Hyperlink"/>
          <w:vertAlign w:val="superscript"/>
        </w:rPr>
        <w:t>9</w:t>
      </w:r>
      <w:r>
        <w:fldChar w:fldCharType="end"/>
      </w:r>
      <w:bookmarkEnd w:id="57"/>
      <w:r>
        <w:t xml:space="preserve"> and United Nations member States are instructed to render all necessary moral and material assistance to the struggle for freedom and independence. </w:t>
      </w:r>
      <w:bookmarkStart w:id="58" w:name="r10"/>
      <w:r>
        <w:fldChar w:fldCharType="begin"/>
      </w:r>
      <w:r>
        <w:instrText xml:space="preserve"> HYPERLINK "https://www.lexis.com/research/retrieve?_m=68a7c129d4186ec0e8e58937ee1c35ac&amp;csvc=bl&amp;cform=bool&amp;_fmtstr=FULL&amp;docnum=1&amp;_startdoc=1&amp;wchp=dGLbVzb-zSkAz&amp;_md5=73b792a0a8125e9585e5872f98cc3baf" \l "n10" \t "_self" </w:instrText>
      </w:r>
      <w:r>
        <w:fldChar w:fldCharType="separate"/>
      </w:r>
      <w:r>
        <w:rPr>
          <w:rStyle w:val="Hyperlink"/>
          <w:vertAlign w:val="superscript"/>
        </w:rPr>
        <w:t>10</w:t>
      </w:r>
      <w:r>
        <w:fldChar w:fldCharType="end"/>
      </w:r>
      <w:bookmarkEnd w:id="58"/>
      <w:r>
        <w:br/>
        <w:t xml:space="preserve">Yet, </w:t>
      </w:r>
      <w:r w:rsidRPr="00C03045">
        <w:rPr>
          <w:u w:val="single"/>
        </w:rPr>
        <w:t>the cumulative effect of claims for self-determination is violence and death</w:t>
      </w:r>
      <w:r>
        <w:t xml:space="preserve">. Reaffirming individual commitments to life in the "herd," these claims contradict the idea of global oneness and </w:t>
      </w:r>
      <w:proofErr w:type="spellStart"/>
      <w:r>
        <w:t>cosmopolis</w:t>
      </w:r>
      <w:proofErr w:type="spellEnd"/>
      <w:r>
        <w:t xml:space="preserve">. From identification as Moslem Azerbaijanis or Christian Armenians, as Croats or Serbs, </w:t>
      </w:r>
      <w:r w:rsidRPr="00C03045">
        <w:rPr>
          <w:u w:val="single"/>
        </w:rPr>
        <w:t>individuals all over the world surrender themselves as persons, being told again and again that meaning derives from belonging. Not surprisingly, these individuals are too often willing to do anything that the group commands -- even the mass killing of other human beings</w:t>
      </w:r>
      <w:r>
        <w:t>, as long as the victims are "outsiders."</w:t>
      </w:r>
      <w:r>
        <w:br/>
        <w:t> </w:t>
      </w:r>
      <w:bookmarkStart w:id="59" w:name="8572-5"/>
      <w:r>
        <w:rPr>
          <w:rStyle w:val="pmterms1"/>
        </w:rPr>
        <w:t>[*5]</w:t>
      </w:r>
      <w:bookmarkEnd w:id="59"/>
      <w:r>
        <w:t xml:space="preserve">  What do we really seek in world affairs? If it is authentic peace and an end to war crimes </w:t>
      </w:r>
      <w:bookmarkStart w:id="60" w:name="r11"/>
      <w:r>
        <w:fldChar w:fldCharType="begin"/>
      </w:r>
      <w:r>
        <w:instrText xml:space="preserve"> HYPERLINK "https://www.lexis.com/research/retrieve?_m=68a7c129d4186ec0e8e58937ee1c35ac&amp;csvc=bl&amp;cform=bool&amp;_fmtstr=FULL&amp;docnum=1&amp;_startdoc=1&amp;wchp=dGLbVzb-zSkAz&amp;_md5=73b792a0a8125e9585e5872f98cc3baf" \l "n11" \t "_self" </w:instrText>
      </w:r>
      <w:r>
        <w:fldChar w:fldCharType="separate"/>
      </w:r>
      <w:r>
        <w:rPr>
          <w:rStyle w:val="Hyperlink"/>
          <w:vertAlign w:val="superscript"/>
        </w:rPr>
        <w:t>11</w:t>
      </w:r>
      <w:r>
        <w:fldChar w:fldCharType="end"/>
      </w:r>
      <w:bookmarkEnd w:id="60"/>
      <w:r>
        <w:t xml:space="preserve"> and crimes against humanity, </w:t>
      </w:r>
      <w:bookmarkStart w:id="61" w:name="r12"/>
      <w:r>
        <w:fldChar w:fldCharType="begin"/>
      </w:r>
      <w:r>
        <w:instrText xml:space="preserve"> HYPERLINK "https://www.lexis.com/research/retrieve?_m=68a7c129d4186ec0e8e58937ee1c35ac&amp;csvc=bl&amp;cform=bool&amp;_fmtstr=FULL&amp;docnum=1&amp;_startdoc=1&amp;wchp=dGLbVzb-zSkAz&amp;_md5=73b792a0a8125e9585e5872f98cc3baf" \l "n12" \t "_self" </w:instrText>
      </w:r>
      <w:r>
        <w:fldChar w:fldCharType="separate"/>
      </w:r>
      <w:r>
        <w:rPr>
          <w:rStyle w:val="Hyperlink"/>
          <w:vertAlign w:val="superscript"/>
        </w:rPr>
        <w:t>12</w:t>
      </w:r>
      <w:r>
        <w:fldChar w:fldCharType="end"/>
      </w:r>
      <w:bookmarkEnd w:id="61"/>
      <w:r>
        <w:t xml:space="preserve"> then the expectation of self-determination must be balanced against the needs of </w:t>
      </w:r>
      <w:proofErr w:type="spellStart"/>
      <w:r>
        <w:t>planetization</w:t>
      </w:r>
      <w:proofErr w:type="spellEnd"/>
      <w:r>
        <w:t xml:space="preserve">, of a new world order </w:t>
      </w:r>
      <w:bookmarkStart w:id="62" w:name="r13"/>
      <w:r>
        <w:fldChar w:fldCharType="begin"/>
      </w:r>
      <w:r>
        <w:instrText xml:space="preserve"> HYPERLINK "https://www.lexis.com/research/retrieve?_m=68a7c129d4186ec0e8e58937ee1c35ac&amp;csvc=bl&amp;cform=bool&amp;_fmtstr=FULL&amp;docnum=1&amp;_startdoc=1&amp;wchp=dGLbVzb-zSkAz&amp;_md5=73b792a0a8125e9585e5872f98cc3baf" \l "n13" \t "_self" </w:instrText>
      </w:r>
      <w:r>
        <w:fldChar w:fldCharType="separate"/>
      </w:r>
      <w:r>
        <w:rPr>
          <w:rStyle w:val="Hyperlink"/>
          <w:vertAlign w:val="superscript"/>
        </w:rPr>
        <w:t>13</w:t>
      </w:r>
      <w:r>
        <w:fldChar w:fldCharType="end"/>
      </w:r>
      <w:bookmarkEnd w:id="62"/>
      <w:r>
        <w:t xml:space="preserve"> in which the commonality and community of the entire human species takes precedence over the lethal calls of separatism, ethnic rivalry, and militaristic nationalism. Poised to consider that national liberation can itself be the source of armed conflict and murder, </w:t>
      </w:r>
      <w:r w:rsidRPr="00C03045">
        <w:rPr>
          <w:u w:val="single"/>
        </w:rPr>
        <w:t>individuals everywhere must learn to affirm their significance outside the herd, as persons rather than as members</w:t>
      </w:r>
      <w:r>
        <w:t>.</w:t>
      </w:r>
      <w:r>
        <w:br/>
      </w:r>
      <w:r w:rsidRPr="00C03045">
        <w:rPr>
          <w:u w:val="single"/>
        </w:rPr>
        <w:t>The herd is always potentially dangerous, whether it be the herd of a criminal band</w:t>
      </w:r>
      <w:r>
        <w:t xml:space="preserve">, a discontented nationality, </w:t>
      </w:r>
      <w:r w:rsidRPr="00C03045">
        <w:rPr>
          <w:b/>
          <w:u w:val="single"/>
        </w:rPr>
        <w:t>or a State</w:t>
      </w:r>
      <w:r>
        <w:t xml:space="preserve">. </w:t>
      </w:r>
      <w:bookmarkStart w:id="63" w:name="r14"/>
      <w:r>
        <w:fldChar w:fldCharType="begin"/>
      </w:r>
      <w:r>
        <w:instrText xml:space="preserve"> HYPERLINK "https://www.lexis.com/research/retrieve?_m=68a7c129d4186ec0e8e58937ee1c35ac&amp;csvc=bl&amp;cform=bool&amp;_fmtstr=FULL&amp;docnum=1&amp;_startdoc=1&amp;wchp=dGLbVzb-zSkAz&amp;_md5=73b792a0a8125e9585e5872f98cc3baf" \l "n14" \t "_self" </w:instrText>
      </w:r>
      <w:r>
        <w:fldChar w:fldCharType="separate"/>
      </w:r>
      <w:r>
        <w:rPr>
          <w:rStyle w:val="Hyperlink"/>
          <w:vertAlign w:val="superscript"/>
        </w:rPr>
        <w:t>14</w:t>
      </w:r>
      <w:r>
        <w:fldChar w:fldCharType="end"/>
      </w:r>
      <w:bookmarkEnd w:id="63"/>
      <w:r>
        <w:t xml:space="preserve"> </w:t>
      </w:r>
      <w:r w:rsidRPr="00C03045">
        <w:rPr>
          <w:u w:val="single"/>
        </w:rPr>
        <w:t xml:space="preserve">Before the residents of this endangered planet can discover safety in world politics, they will have to </w:t>
      </w:r>
      <w:r w:rsidRPr="00C03045">
        <w:rPr>
          <w:b/>
          <w:u w:val="single"/>
        </w:rPr>
        <w:t>discover power and purpose within themselves</w:t>
      </w:r>
      <w:r>
        <w:t xml:space="preserve">. In the end, humankind will rise or fall on the strength of a new kind of loyalty, one that recognizes the contrived character of national, religious, and ethnic differences and the primacy of human solidarity. Although this kind of loyalty is certainly difficult to imagine, especially when one considers that organization into and belonging within competitive herds still offers most people a desperately needed sense of self-worth, </w:t>
      </w:r>
      <w:r w:rsidRPr="00C03045">
        <w:rPr>
          <w:u w:val="single"/>
        </w:rPr>
        <w:t>there seems to be no alternative</w:t>
      </w:r>
      <w:r>
        <w:t xml:space="preserve">. Whether we seek an accommodation of Palestinians </w:t>
      </w:r>
      <w:bookmarkStart w:id="64" w:name="r15"/>
      <w:r>
        <w:fldChar w:fldCharType="begin"/>
      </w:r>
      <w:r>
        <w:instrText xml:space="preserve"> HYPERLINK "https://www.lexis.com/research/retrieve?_m=68a7c129d4186ec0e8e58937ee1c35ac&amp;csvc=bl&amp;cform=bool&amp;_fmtstr=FULL&amp;docnum=1&amp;_startdoc=1&amp;wchp=dGLbVzb-zSkAz&amp;_md5=73b792a0a8125e9585e5872f98cc3baf" \l "n15" \t "_self" </w:instrText>
      </w:r>
      <w:r>
        <w:fldChar w:fldCharType="separate"/>
      </w:r>
      <w:r>
        <w:rPr>
          <w:rStyle w:val="Hyperlink"/>
          <w:vertAlign w:val="superscript"/>
        </w:rPr>
        <w:t>15</w:t>
      </w:r>
      <w:r>
        <w:fldChar w:fldCharType="end"/>
      </w:r>
      <w:bookmarkEnd w:id="64"/>
      <w:r>
        <w:t xml:space="preserve"> and Israelis </w:t>
      </w:r>
      <w:bookmarkStart w:id="65" w:name="r16"/>
      <w:r>
        <w:fldChar w:fldCharType="begin"/>
      </w:r>
      <w:r>
        <w:instrText xml:space="preserve"> HYPERLINK "https://www.lexis.com/research/retrieve?_m=68a7c129d4186ec0e8e58937ee1c35ac&amp;csvc=bl&amp;cform=bool&amp;_fmtstr=FULL&amp;docnum=1&amp;_startdoc=1&amp;wchp=dGLbVzb-zSkAz&amp;_md5=73b792a0a8125e9585e5872f98cc3baf" \l "n16" \t "_self" </w:instrText>
      </w:r>
      <w:r>
        <w:fldChar w:fldCharType="separate"/>
      </w:r>
      <w:r>
        <w:rPr>
          <w:rStyle w:val="Hyperlink"/>
          <w:vertAlign w:val="superscript"/>
        </w:rPr>
        <w:t>16</w:t>
      </w:r>
      <w:r>
        <w:fldChar w:fldCharType="end"/>
      </w:r>
      <w:bookmarkEnd w:id="65"/>
      <w:r>
        <w:t xml:space="preserve"> in the Middle East, of Catholics and Protestants in Northern Ireland, or of different nationalities in Eastern Europe, in the former USSR, or in the former Yugoslavia, </w:t>
      </w:r>
      <w:r w:rsidRPr="00C03045">
        <w:rPr>
          <w:b/>
          <w:u w:val="single"/>
        </w:rPr>
        <w:t xml:space="preserve">the only real hope lies in getting those involved to see themselves as </w:t>
      </w:r>
      <w:r w:rsidRPr="00C03045">
        <w:rPr>
          <w:b/>
          <w:i/>
          <w:iCs/>
          <w:u w:val="single"/>
        </w:rPr>
        <w:t>individuals</w:t>
      </w:r>
      <w:r>
        <w:t>.</w:t>
      </w:r>
    </w:p>
    <w:p w:rsidR="00DA3E52" w:rsidRDefault="00DA3E52" w:rsidP="00DA3E52"/>
    <w:p w:rsidR="00DA3E52" w:rsidRPr="00DA3E52" w:rsidRDefault="00DA3E52" w:rsidP="00DA3E52">
      <w:pPr>
        <w:pStyle w:val="Heading4"/>
      </w:pPr>
      <w:r w:rsidRPr="00DA3E52">
        <w:t>Surrendering selfhood to the state makes war and genocide inevitable</w:t>
      </w:r>
    </w:p>
    <w:p w:rsidR="00DA3E52" w:rsidRDefault="00DA3E52" w:rsidP="00DA3E52"/>
    <w:p w:rsidR="00DA3E52" w:rsidRDefault="00DA3E52" w:rsidP="00DA3E52">
      <w:proofErr w:type="spellStart"/>
      <w:r w:rsidRPr="00DA3E52">
        <w:rPr>
          <w:rStyle w:val="Style13ptBold"/>
        </w:rPr>
        <w:t>Beres</w:t>
      </w:r>
      <w:proofErr w:type="spellEnd"/>
      <w:r w:rsidRPr="00DA3E52">
        <w:rPr>
          <w:rStyle w:val="Style13ptBold"/>
        </w:rPr>
        <w:t xml:space="preserve"> 94</w:t>
      </w:r>
      <w:r w:rsidRPr="00DA3E52">
        <w:t xml:space="preserve"> (Louis Rene, Prof of Intl Law in Department of Poly </w:t>
      </w:r>
      <w:proofErr w:type="spellStart"/>
      <w:r w:rsidRPr="00DA3E52">
        <w:t>Sci</w:t>
      </w:r>
      <w:proofErr w:type="spellEnd"/>
      <w:r w:rsidRPr="00DA3E52">
        <w:t xml:space="preserve"> @ Purdue Univ., Spring, 11 Ariz. J. Int'l &amp; Comp. Law 1)</w:t>
      </w:r>
    </w:p>
    <w:p w:rsidR="00DA3E52" w:rsidRDefault="00DA3E52" w:rsidP="00DA3E52">
      <w:r w:rsidRPr="00C03045">
        <w:rPr>
          <w:u w:val="single"/>
        </w:rPr>
        <w:t>The State requires its members to be serviceable instruments, suppressing every glimmer of creativity and imagination in the interest of a plastic mediocrity</w:t>
      </w:r>
      <w:r>
        <w:t xml:space="preserve">. Even political liberty within particular States does nothing to encourage opposition to war or to genocide in other States. Since "patriotic self-sacrifice" is demanded even of "free" peoples, </w:t>
      </w:r>
      <w:r w:rsidRPr="00C03045">
        <w:t>the expectations of inter-State competition may include war and the mass killing of other peoples</w:t>
      </w:r>
      <w:r>
        <w:t>.</w:t>
      </w:r>
      <w:r>
        <w:br/>
        <w:t xml:space="preserve">In the final analysis, </w:t>
      </w:r>
      <w:r w:rsidRPr="00C03045">
        <w:rPr>
          <w:b/>
          <w:u w:val="single"/>
        </w:rPr>
        <w:t xml:space="preserve">war and genocide are made possible by the surrender of </w:t>
      </w:r>
      <w:proofErr w:type="gramStart"/>
      <w:r w:rsidRPr="00C03045">
        <w:rPr>
          <w:b/>
          <w:u w:val="single"/>
        </w:rPr>
        <w:t>Self</w:t>
      </w:r>
      <w:proofErr w:type="gramEnd"/>
      <w:r w:rsidRPr="00C03045">
        <w:rPr>
          <w:b/>
          <w:u w:val="single"/>
        </w:rPr>
        <w:t xml:space="preserve"> to the State</w:t>
      </w:r>
      <w:r>
        <w:t xml:space="preserve">. Given that the claims of international law </w:t>
      </w:r>
      <w:bookmarkStart w:id="66" w:name="r35"/>
      <w:r>
        <w:fldChar w:fldCharType="begin"/>
      </w:r>
      <w:r>
        <w:instrText xml:space="preserve"> HYPERLINK "https://www.lexis.com/research/retrieve?_m=68a7c129d4186ec0e8e58937ee1c35ac&amp;csvc=bl&amp;cform=bool&amp;_fmtstr=FULL&amp;docnum=1&amp;_startdoc=1&amp;wchp=dGLbVzb-zSkAz&amp;_md5=73b792a0a8125e9585e5872f98cc3baf" \l "n35" \t "_self" </w:instrText>
      </w:r>
      <w:r>
        <w:fldChar w:fldCharType="separate"/>
      </w:r>
      <w:r>
        <w:rPr>
          <w:rStyle w:val="Hyperlink"/>
          <w:vertAlign w:val="superscript"/>
        </w:rPr>
        <w:t>35</w:t>
      </w:r>
      <w:r>
        <w:fldChar w:fldCharType="end"/>
      </w:r>
      <w:bookmarkEnd w:id="66"/>
      <w:r>
        <w:t xml:space="preserve"> are rendered impotent by </w:t>
      </w:r>
      <w:r>
        <w:rPr>
          <w:i/>
          <w:iCs/>
        </w:rPr>
        <w:t>Realpolitik</w:t>
      </w:r>
      <w:r>
        <w:t xml:space="preserve">, this commitment to so-called power politics is itself an expression of control by the herd. </w:t>
      </w:r>
      <w:r w:rsidRPr="00C03045">
        <w:rPr>
          <w:u w:val="single"/>
        </w:rPr>
        <w:t xml:space="preserve">Without such control, individuals could discover authentic bases of </w:t>
      </w:r>
      <w:r w:rsidRPr="00C03045">
        <w:rPr>
          <w:rStyle w:val="term"/>
          <w:u w:val="single"/>
        </w:rPr>
        <w:t xml:space="preserve">personal value </w:t>
      </w:r>
      <w:r w:rsidRPr="00C03045">
        <w:rPr>
          <w:rStyle w:val="term"/>
          <w:i/>
          <w:iCs/>
          <w:u w:val="single"/>
        </w:rPr>
        <w:t>inside themselves</w:t>
      </w:r>
      <w:r w:rsidRPr="00C03045">
        <w:rPr>
          <w:u w:val="single"/>
        </w:rPr>
        <w:t>, depriving the State of its capacity to make corpses of others</w:t>
      </w:r>
      <w:r>
        <w:t>.</w:t>
      </w:r>
    </w:p>
    <w:p w:rsidR="00596633" w:rsidRDefault="00596633" w:rsidP="00596633">
      <w:pPr>
        <w:pStyle w:val="Heading3"/>
      </w:pPr>
      <w:r>
        <w:t xml:space="preserve">Impact: </w:t>
      </w:r>
      <w:proofErr w:type="spellStart"/>
      <w:r>
        <w:t>Panopticon</w:t>
      </w:r>
      <w:proofErr w:type="spellEnd"/>
    </w:p>
    <w:p w:rsidR="00596633" w:rsidRDefault="00596633" w:rsidP="00596633"/>
    <w:p w:rsidR="00596633" w:rsidRPr="00596633" w:rsidRDefault="00596633" w:rsidP="00596633">
      <w:pPr>
        <w:pStyle w:val="Heading4"/>
      </w:pPr>
      <w:r>
        <w:t>Surveillance state leads to panoptic government</w:t>
      </w:r>
    </w:p>
    <w:p w:rsidR="00596633" w:rsidRPr="00596633" w:rsidRDefault="00596633" w:rsidP="00596633">
      <w:pPr>
        <w:rPr>
          <w:rStyle w:val="Style13ptBold"/>
        </w:rPr>
      </w:pPr>
      <w:proofErr w:type="spellStart"/>
      <w:r w:rsidRPr="00596633">
        <w:rPr>
          <w:rStyle w:val="Style13ptBold"/>
        </w:rPr>
        <w:t>Balkin</w:t>
      </w:r>
      <w:proofErr w:type="spellEnd"/>
      <w:r w:rsidRPr="00596633">
        <w:rPr>
          <w:rStyle w:val="Style13ptBold"/>
        </w:rPr>
        <w:t>, 08</w:t>
      </w:r>
    </w:p>
    <w:p w:rsidR="00596633" w:rsidRDefault="00596633" w:rsidP="00DA3E52">
      <w:r>
        <w:t xml:space="preserve">Jack, Prof of Law @ Yale, National Surveillance State, 93 Minn. L. Rev. 2 2008-2009, </w:t>
      </w:r>
      <w:r w:rsidRPr="00596633">
        <w:t>http://digitalcommons.law.yale.edu/cgi/viewcontent.cgi?article=1224&amp;context=fss_papers</w:t>
      </w:r>
    </w:p>
    <w:p w:rsidR="00596633" w:rsidRDefault="00596633" w:rsidP="00DA3E52">
      <w:pPr>
        <w:rPr>
          <w:rStyle w:val="StyleUnderline"/>
        </w:rPr>
      </w:pPr>
      <w:r>
        <w:t xml:space="preserve">Decades ago Michel </w:t>
      </w:r>
      <w:r w:rsidRPr="00596633">
        <w:rPr>
          <w:rStyle w:val="StyleUnderline"/>
        </w:rPr>
        <w:t>Foucault argued that modern societies had become increasingly focused on watching and measuring people in order to control them, to normalize their behavior and to make them docile and obedient.</w:t>
      </w:r>
      <w:r>
        <w:t xml:space="preserve"> 5 1 His famous example was Jeremy Bentham's idea of a </w:t>
      </w:r>
      <w:proofErr w:type="spellStart"/>
      <w:r>
        <w:t>Panopticon</w:t>
      </w:r>
      <w:proofErr w:type="spellEnd"/>
      <w:r>
        <w:t xml:space="preserve">-a prison designed so that the prisoners could always be watched but would not know exactly when.52 </w:t>
      </w:r>
      <w:r w:rsidRPr="0092496C">
        <w:rPr>
          <w:rStyle w:val="StyleUnderline"/>
        </w:rPr>
        <w:t>By making surveillance ubiquitous, governments and private organizations could discourage behavior they deemed unusual or abnormal</w:t>
      </w:r>
      <w:r>
        <w:t xml:space="preserve">. Today's National Surveillance State goes beyond Foucault's </w:t>
      </w:r>
      <w:proofErr w:type="gramStart"/>
      <w:r>
        <w:t>Panoptic</w:t>
      </w:r>
      <w:proofErr w:type="gramEnd"/>
      <w:r>
        <w:t xml:space="preserve"> model. </w:t>
      </w:r>
      <w:r w:rsidRPr="0092496C">
        <w:rPr>
          <w:rStyle w:val="StyleUnderline"/>
        </w:rPr>
        <w:t>Government's most important technique of control is no longer watching or threatening to watch. It is analyzing and drawing connections between data.</w:t>
      </w:r>
      <w:r>
        <w:t xml:space="preserve"> Much public and private surveillance occurs without any knowledge that one is watched. More to the point, data mining technologies allow the state and business enterprises to record perfectly innocent behavior that no one is particularly ashamed of and draw surprisingly powerful inferences about people's behavior, beliefs, and attitudes. 5 </w:t>
      </w:r>
      <w:r w:rsidRPr="0092496C">
        <w:rPr>
          <w:rStyle w:val="StyleUnderline"/>
        </w:rPr>
        <w:t xml:space="preserve">3 Over time, these tools will only become more effective. We leave traces of ourselves continually, including our location, our communications contacts, </w:t>
      </w:r>
      <w:proofErr w:type="gramStart"/>
      <w:r w:rsidRPr="0092496C">
        <w:rPr>
          <w:rStyle w:val="StyleUnderline"/>
        </w:rPr>
        <w:t>our</w:t>
      </w:r>
      <w:proofErr w:type="gramEnd"/>
      <w:r w:rsidRPr="0092496C">
        <w:rPr>
          <w:rStyle w:val="StyleUnderline"/>
        </w:rPr>
        <w:t xml:space="preserve"> consumption choices-even our DNA</w:t>
      </w:r>
    </w:p>
    <w:p w:rsidR="0092496C" w:rsidRDefault="0092496C" w:rsidP="00DA3E52">
      <w:pPr>
        <w:rPr>
          <w:rStyle w:val="StyleUnderline"/>
        </w:rPr>
      </w:pPr>
    </w:p>
    <w:p w:rsidR="0092496C" w:rsidRPr="0092496C" w:rsidRDefault="0092496C" w:rsidP="0092496C">
      <w:pPr>
        <w:pStyle w:val="Heading4"/>
      </w:pPr>
      <w:r w:rsidRPr="0092496C">
        <w:t>We must consider the normalizing effects of the plan over any violence it might prevent. Such a prioritization allows us to interrogate the initial conditions that allow symptomatic violence to exist and construct an agency to mitigate them</w:t>
      </w:r>
    </w:p>
    <w:p w:rsidR="0092496C" w:rsidRPr="0092496C" w:rsidRDefault="0092496C" w:rsidP="0092496C">
      <w:pPr>
        <w:rPr>
          <w:rStyle w:val="Style13ptBold"/>
        </w:rPr>
      </w:pPr>
      <w:proofErr w:type="spellStart"/>
      <w:r w:rsidRPr="0092496C">
        <w:rPr>
          <w:rStyle w:val="Style13ptBold"/>
        </w:rPr>
        <w:t>Bevir</w:t>
      </w:r>
      <w:proofErr w:type="spellEnd"/>
      <w:r w:rsidRPr="0092496C">
        <w:rPr>
          <w:rStyle w:val="Style13ptBold"/>
        </w:rPr>
        <w:t xml:space="preserve"> 99</w:t>
      </w:r>
    </w:p>
    <w:p w:rsidR="0092496C" w:rsidRPr="0092496C" w:rsidRDefault="0092496C" w:rsidP="0092496C">
      <w:r w:rsidRPr="0092496C">
        <w:t xml:space="preserve">[Mark </w:t>
      </w:r>
      <w:proofErr w:type="spellStart"/>
      <w:r w:rsidRPr="0092496C">
        <w:t>Bevir</w:t>
      </w:r>
      <w:proofErr w:type="spellEnd"/>
      <w:r w:rsidRPr="0092496C">
        <w:t>, Political Theory Reader at the University of Newcastle, “Foucault and Critique: Developing Agency against Autonomy”, Political Theory, Vol. 27, No. 1, February 1999, p. 65-84, JSTOR]</w:t>
      </w:r>
    </w:p>
    <w:p w:rsidR="0092496C" w:rsidRDefault="0092496C" w:rsidP="0092496C">
      <w:pPr>
        <w:jc w:val="both"/>
      </w:pPr>
      <w:r>
        <w:t xml:space="preserve">A key question raised by my account of a composed Foucault's concept of </w:t>
      </w:r>
      <w:proofErr w:type="spellStart"/>
      <w:r>
        <w:t>governmentality</w:t>
      </w:r>
      <w:proofErr w:type="spellEnd"/>
      <w:r>
        <w:t xml:space="preserve"> is, </w:t>
      </w:r>
      <w:r w:rsidRPr="00126F5B">
        <w:rPr>
          <w:u w:val="single"/>
        </w:rPr>
        <w:t>what constitutes a worthwhile form of agency? To appreciate just how vital this question now has become for us, we need only to recall the strength of Foucault's critique of the normalizing effect of modem power</w:t>
      </w:r>
      <w:r>
        <w:t xml:space="preserve">. Modem power is not violent since it passes through the consciousness of the individual in a way that entails a recognition of the other as an agent. Nonetheless, Foucault consistently argues </w:t>
      </w:r>
      <w:r w:rsidRPr="00126F5B">
        <w:rPr>
          <w:u w:val="single"/>
        </w:rPr>
        <w:t>that individuals in modem society typically use their agency only to regulate themselves in accord with social norms</w:t>
      </w:r>
      <w:r>
        <w:t xml:space="preserve">.33 </w:t>
      </w:r>
      <w:r w:rsidRPr="00126F5B">
        <w:rPr>
          <w:u w:val="single"/>
        </w:rPr>
        <w:t>Far from resisting the normalizing effects of power, they act so as to promote them</w:t>
      </w:r>
      <w:r>
        <w:t xml:space="preserve">. Moreover, Foucault clearly regards this as a bad thing, complaining, in particular, about the state having taken over the techniques of pastoral power. </w:t>
      </w:r>
      <w:r w:rsidRPr="00126F5B">
        <w:rPr>
          <w:u w:val="single"/>
        </w:rPr>
        <w:t xml:space="preserve">Sometimes his distaste for the normalizing effects of modern power even leads him to imply it is worse-more damaging-than overt </w:t>
      </w:r>
      <w:proofErr w:type="spellStart"/>
      <w:r w:rsidRPr="00126F5B">
        <w:rPr>
          <w:u w:val="single"/>
        </w:rPr>
        <w:t>vio-lence</w:t>
      </w:r>
      <w:proofErr w:type="spellEnd"/>
      <w:r w:rsidRPr="00126F5B">
        <w:rPr>
          <w:u w:val="single"/>
        </w:rPr>
        <w:t>. After all, violence is at least visible and honest, whereas modern power renders us insipid and uniform while pretending to liberate our true, inner selves</w:t>
      </w:r>
      <w:r>
        <w:t xml:space="preserve">. </w:t>
      </w:r>
      <w:r w:rsidRPr="00126F5B">
        <w:rPr>
          <w:u w:val="single"/>
        </w:rPr>
        <w:t xml:space="preserve">Power might be preferable to violence in that it </w:t>
      </w:r>
      <w:proofErr w:type="spellStart"/>
      <w:r w:rsidRPr="00126F5B">
        <w:rPr>
          <w:u w:val="single"/>
        </w:rPr>
        <w:t>recognises</w:t>
      </w:r>
      <w:proofErr w:type="spellEnd"/>
      <w:r w:rsidRPr="00126F5B">
        <w:rPr>
          <w:u w:val="single"/>
        </w:rPr>
        <w:t xml:space="preserve"> the other as an agent, but if the strength of modern power is such that the other uses his agency only to normalize himself, then perhaps we should prefer an honest violence to a deceitful power. It is this possibility that gives urgency to the question of what constitutes a worthwhile form of agency.</w:t>
      </w:r>
      <w:r>
        <w:t xml:space="preserve"> We need forms of agency that resist not only the overt violence so often associated with the state, but, at least as important, the normalizing effects of a pastoral power taken over by the modern state. As Foucault insisted, "</w:t>
      </w:r>
      <w:r w:rsidRPr="00126F5B">
        <w:rPr>
          <w:u w:val="single"/>
        </w:rPr>
        <w:t>the political, social, philosophical problem of our days is not to try to liberate the individual from the state, and from the state's institutions, but to liberate us both from the state and from the type of individualization which is linked to the state</w:t>
      </w:r>
      <w:r>
        <w:t xml:space="preserve">."34 His work on an ethic of care for the self provides us with suggestions as to the types of resistance we need to develop in order to sustain such liberation. </w:t>
      </w:r>
    </w:p>
    <w:p w:rsidR="0092496C" w:rsidRDefault="0092496C" w:rsidP="00DA3E52">
      <w:pPr>
        <w:rPr>
          <w:rStyle w:val="StyleUnderline"/>
        </w:rPr>
      </w:pPr>
    </w:p>
    <w:p w:rsidR="0092496C" w:rsidRDefault="0092496C" w:rsidP="00DA3E52">
      <w:pPr>
        <w:rPr>
          <w:rStyle w:val="StyleUnderline"/>
        </w:rPr>
      </w:pPr>
    </w:p>
    <w:p w:rsidR="0092496C" w:rsidRDefault="0092496C" w:rsidP="0092496C">
      <w:pPr>
        <w:pStyle w:val="Heading4"/>
      </w:pPr>
      <w:r w:rsidRPr="0092496C">
        <w:t>Challenging this model of governance is key</w:t>
      </w:r>
      <w:r>
        <w:t xml:space="preserve"> to good policy making</w:t>
      </w:r>
    </w:p>
    <w:p w:rsidR="0092496C" w:rsidRDefault="0092496C" w:rsidP="0092496C"/>
    <w:p w:rsidR="0092496C" w:rsidRPr="0092496C" w:rsidRDefault="0092496C" w:rsidP="0092496C">
      <w:pPr>
        <w:rPr>
          <w:rStyle w:val="Style13ptBold"/>
        </w:rPr>
      </w:pPr>
      <w:r w:rsidRPr="0092496C">
        <w:rPr>
          <w:rStyle w:val="Style13ptBold"/>
        </w:rPr>
        <w:t>Backer 08</w:t>
      </w:r>
    </w:p>
    <w:p w:rsidR="0092496C" w:rsidRPr="0092496C" w:rsidRDefault="0092496C" w:rsidP="0092496C">
      <w:r w:rsidRPr="0092496C">
        <w:t xml:space="preserve">Larry </w:t>
      </w:r>
      <w:proofErr w:type="spellStart"/>
      <w:r w:rsidRPr="0092496C">
        <w:t>Catá</w:t>
      </w:r>
      <w:proofErr w:type="spellEnd"/>
      <w:r w:rsidRPr="0092496C">
        <w:t xml:space="preserve"> Backer, Visiting Professor of Law, Tulane Law School; Professor of Law, Pennsylvania State University;</w:t>
      </w:r>
      <w:r>
        <w:t xml:space="preserve"> </w:t>
      </w:r>
      <w:r w:rsidRPr="0092496C">
        <w:t>Director, Coalition for Peace &amp; Ethics, Winter 2008, Indiana Journal of Global Legal Studies Vol. 15 #1</w:t>
      </w:r>
    </w:p>
    <w:p w:rsidR="0092496C" w:rsidRPr="006A6344" w:rsidRDefault="0092496C" w:rsidP="0092496C">
      <w:pPr>
        <w:jc w:val="both"/>
      </w:pPr>
      <w:r w:rsidRPr="0029226B">
        <w:rPr>
          <w:rFonts w:cs="Granjon"/>
        </w:rPr>
        <w:t>This article interrogates one critical aspect of complexity and fracture in regulatory power.</w:t>
      </w:r>
      <w:r w:rsidRPr="0029226B">
        <w:rPr>
          <w:rFonts w:cs="Granjon"/>
          <w:szCs w:val="12"/>
        </w:rPr>
        <w:t xml:space="preserve">1 </w:t>
      </w:r>
      <w:proofErr w:type="gramStart"/>
      <w:r w:rsidRPr="0029226B">
        <w:rPr>
          <w:rFonts w:cs="Granjon"/>
        </w:rPr>
        <w:t>Specifically</w:t>
      </w:r>
      <w:proofErr w:type="gramEnd"/>
      <w:r w:rsidRPr="0029226B">
        <w:rPr>
          <w:rFonts w:cs="Granjon"/>
        </w:rPr>
        <w:t>, it focuses on surveillance</w:t>
      </w:r>
      <w:r w:rsidRPr="0029226B">
        <w:rPr>
          <w:rFonts w:cs="Granjon"/>
          <w:szCs w:val="12"/>
        </w:rPr>
        <w:t xml:space="preserve">2 </w:t>
      </w:r>
      <w:r w:rsidRPr="0029226B">
        <w:rPr>
          <w:rFonts w:cs="Granjon"/>
        </w:rPr>
        <w:t>as a regulatory mechanism.</w:t>
      </w:r>
      <w:r w:rsidRPr="0029226B">
        <w:rPr>
          <w:rFonts w:cs="Granjon"/>
          <w:szCs w:val="12"/>
        </w:rPr>
        <w:t>3 </w:t>
      </w:r>
      <w:r w:rsidRPr="0029226B">
        <w:rPr>
          <w:rFonts w:cs="Granjon"/>
        </w:rPr>
        <w:t xml:space="preserve">I will explore some of the complexities of this regulatory mechanism in emerging governance systems in which private entities are engaged in sovereign functions and public entities participate in the market. The thesis of this article is fairly straightforward: </w:t>
      </w:r>
      <w:r w:rsidRPr="0029226B">
        <w:rPr>
          <w:rFonts w:cs="Granjon"/>
          <w:u w:val="single"/>
        </w:rPr>
        <w:t>surveillance represents a complex of assumptions and objectives beyond mere information gathering or observation. Surveillance serves both instrumental and substantive purposes that affect the power relationships among states, economic entities, and individuals.</w:t>
      </w:r>
      <w:r w:rsidRPr="0029226B">
        <w:rPr>
          <w:rFonts w:cs="Granjon"/>
          <w:szCs w:val="12"/>
          <w:u w:val="single"/>
        </w:rPr>
        <w:t xml:space="preserve">4 </w:t>
      </w:r>
      <w:r w:rsidRPr="0029226B">
        <w:rPr>
          <w:rFonts w:cs="Granjon"/>
          <w:u w:val="single"/>
        </w:rPr>
        <w:t>It is both technique and the reification of norms that shape the specific character of the gaze</w:t>
      </w:r>
      <w:r w:rsidRPr="0029226B">
        <w:rPr>
          <w:rFonts w:cs="Granjon"/>
        </w:rPr>
        <w:t>.</w:t>
      </w:r>
      <w:r w:rsidRPr="0029226B">
        <w:rPr>
          <w:rFonts w:cs="Granjon"/>
          <w:szCs w:val="12"/>
        </w:rPr>
        <w:t xml:space="preserve">5 </w:t>
      </w:r>
      <w:r w:rsidRPr="0029226B">
        <w:rPr>
          <w:rFonts w:cs="Granjon"/>
          <w:u w:val="single"/>
        </w:rPr>
        <w:t>Surveillance is both ministerial</w:t>
      </w:r>
      <w:r w:rsidRPr="0029226B">
        <w:rPr>
          <w:rFonts w:cs="Granjon"/>
        </w:rPr>
        <w:t>— the gathering of information—</w:t>
      </w:r>
      <w:r w:rsidRPr="0029226B">
        <w:rPr>
          <w:rFonts w:cs="Granjon"/>
          <w:u w:val="single"/>
        </w:rPr>
        <w:t>and administrative</w:t>
      </w:r>
      <w:r w:rsidRPr="0029226B">
        <w:rPr>
          <w:rFonts w:cs="Granjon"/>
        </w:rPr>
        <w:t xml:space="preserve">—the elaboration of judgments of the importance of the actions or individuals observed. </w:t>
      </w:r>
      <w:r w:rsidRPr="0029226B">
        <w:rPr>
          <w:rFonts w:cs="Granjon"/>
          <w:u w:val="single"/>
        </w:rPr>
        <w:t>Surveillance is also a function of its techniques</w:t>
      </w:r>
      <w:r w:rsidRPr="0029226B">
        <w:rPr>
          <w:rFonts w:cs="Granjon"/>
        </w:rPr>
        <w:t>.</w:t>
      </w:r>
      <w:r w:rsidRPr="0029226B">
        <w:rPr>
          <w:rFonts w:cs="Granjon"/>
          <w:szCs w:val="12"/>
        </w:rPr>
        <w:t xml:space="preserve">6 </w:t>
      </w:r>
      <w:proofErr w:type="gramStart"/>
      <w:r w:rsidRPr="0029226B">
        <w:rPr>
          <w:rFonts w:cs="Granjon"/>
        </w:rPr>
        <w:t>The</w:t>
      </w:r>
      <w:proofErr w:type="gramEnd"/>
      <w:r w:rsidRPr="0029226B">
        <w:rPr>
          <w:rFonts w:cs="Granjon"/>
        </w:rPr>
        <w:t xml:space="preserve"> technologies of surveillance suggest the limits of the gaze and the scope of control through visibility. </w:t>
      </w:r>
      <w:r w:rsidRPr="0029226B">
        <w:rPr>
          <w:rFonts w:cs="Granjon"/>
          <w:u w:val="single"/>
        </w:rPr>
        <w:t>While virtually everything can be monitored, power (and the limits of power) is a function of control over the way power is understood, gathered, and used. Moreover, the power to decide what parts of monitored activity may be revealed, extracted, analyzed, judged, and relied on has important consequences, consequences that themselves are the subject of further surveillance</w:t>
      </w:r>
      <w:r w:rsidRPr="0029226B">
        <w:rPr>
          <w:rFonts w:cs="Granjon"/>
        </w:rPr>
        <w:t>.</w:t>
      </w:r>
      <w:r w:rsidRPr="0029226B">
        <w:rPr>
          <w:rFonts w:cs="Granjon"/>
          <w:szCs w:val="12"/>
        </w:rPr>
        <w:t xml:space="preserve">7  </w:t>
      </w:r>
      <w:r w:rsidRPr="0029226B">
        <w:rPr>
          <w:rFonts w:cs="Granjon"/>
          <w:b/>
          <w:u w:val="single"/>
        </w:rPr>
        <w:t>Surveillance is one of the critical mechanisms of this expansion of private power into what had been an exclusively public sphere</w:t>
      </w:r>
      <w:r w:rsidRPr="0029226B">
        <w:rPr>
          <w:rFonts w:cs="Granjon"/>
        </w:rPr>
        <w:t xml:space="preserve">. Increasingly, public bodies are requiring, or permitting, private entities to monitor and report on the conduct and activities of a host of actors. </w:t>
      </w:r>
      <w:r w:rsidRPr="0029226B">
        <w:rPr>
          <w:rFonts w:cs="Granjon"/>
          <w:u w:val="single"/>
        </w:rPr>
        <w:t>It increasingly serves public bodies as a substitute for lawmaking. Surveillance is a flexible engine. It can be used to decide what sorts of facts constitute information, to determine what sorts of information ought to be privileged and which do not matter, to gather that information, to empower people or entities to gather information, and to act on the information gathered</w:t>
      </w:r>
      <w:r w:rsidRPr="0029226B">
        <w:rPr>
          <w:rFonts w:cs="Granjon"/>
        </w:rPr>
        <w:t>. In its domestic form it can be used to assign authority over certain types of information to private enterprises and then hold those enterprises to account on the basis of the information gathered.</w:t>
      </w:r>
      <w:r w:rsidRPr="0029226B">
        <w:rPr>
          <w:rFonts w:cs="Granjon"/>
          <w:szCs w:val="12"/>
        </w:rPr>
        <w:t xml:space="preserve">8 </w:t>
      </w:r>
      <w:r w:rsidRPr="0029226B">
        <w:rPr>
          <w:rFonts w:cs="Granjon"/>
        </w:rPr>
        <w:t xml:space="preserve">In its transnational form </w:t>
      </w:r>
      <w:r w:rsidRPr="0029226B">
        <w:rPr>
          <w:rFonts w:cs="Granjon"/>
          <w:u w:val="single"/>
        </w:rPr>
        <w:t>it can be used to construct a set of privileged information that can be gathered and distributed voluntarily by private entities on the basis of systems created and maintained by international public or private organizations as an alternative to formal regulation and to provide a means of harmonizing behavior without law</w:t>
      </w:r>
      <w:r w:rsidRPr="0029226B">
        <w:rPr>
          <w:rFonts w:cs="Granjon"/>
        </w:rPr>
        <w:t>.</w:t>
      </w:r>
      <w:r w:rsidRPr="0029226B">
        <w:rPr>
          <w:rFonts w:cs="Granjon"/>
          <w:szCs w:val="12"/>
        </w:rPr>
        <w:t>9 Surveillance in its various forms provides a unifying technique with which governance can be effectuated across the boundaries of power fractures without challenging formal regulatory power or its limits. It avoids the barrier between the public and private spheres; it substantially increases the regulatory palette of states without the complications of the usual limitations of public formal lawmaking—especially those of accountability and transparency.</w:t>
      </w:r>
      <w:r w:rsidRPr="0029226B">
        <w:rPr>
          <w:rFonts w:cs="Granjon"/>
        </w:rPr>
        <w:t xml:space="preserve"> </w:t>
      </w:r>
      <w:r w:rsidRPr="0029226B">
        <w:rPr>
          <w:rFonts w:cs="Granjon"/>
          <w:u w:val="single"/>
        </w:rPr>
        <w:t>The consequences of surveillance, particularly those consequences on the shape of governance, are to a great extent a function of the character of the surveillance power elaborated.</w:t>
      </w:r>
      <w:r w:rsidRPr="0029226B">
        <w:rPr>
          <w:rFonts w:cs="Granjon"/>
          <w:szCs w:val="12"/>
          <w:u w:val="single"/>
        </w:rPr>
        <w:t>10</w:t>
      </w:r>
      <w:r w:rsidRPr="0029226B">
        <w:rPr>
          <w:rFonts w:cs="Granjon"/>
          <w:szCs w:val="12"/>
        </w:rPr>
        <w:t xml:space="preserve"> </w:t>
      </w:r>
      <w:r w:rsidRPr="0029226B">
        <w:rPr>
          <w:rFonts w:cs="Granjon"/>
          <w:szCs w:val="14"/>
        </w:rPr>
        <w:t xml:space="preserve">The principal effects will tend to promote a further convergence of public and private regulatory power.11 This convergence arises from a fracturing of traditional divisions of power.12 A sovereign is said to lose its character as such when it “acts, not as regulator of a market, but in the manner of a private player within it.”13 The reciprocal principle has not been accepted de jure; a private actor is not said to lose its character as a private actor when it acts in the manner of a sovereign. Still, private players now are required to play the role of regulator and have sought that role for themselves de facto.14 </w:t>
      </w:r>
      <w:proofErr w:type="gramStart"/>
      <w:r w:rsidRPr="0029226B">
        <w:rPr>
          <w:rFonts w:cs="Granjon"/>
          <w:szCs w:val="14"/>
        </w:rPr>
        <w:t>And</w:t>
      </w:r>
      <w:proofErr w:type="gramEnd"/>
      <w:r w:rsidRPr="0029226B">
        <w:rPr>
          <w:rFonts w:cs="Granjon"/>
          <w:szCs w:val="14"/>
        </w:rPr>
        <w:t>, increasingly, public bodies are requiring, or permitting, private entities to monitor and report on the conduct and activities of a host of actors.15</w:t>
      </w:r>
      <w:r w:rsidRPr="0029226B">
        <w:rPr>
          <w:rFonts w:cs="Granjon"/>
          <w:szCs w:val="12"/>
        </w:rPr>
        <w:t xml:space="preserve"> </w:t>
      </w:r>
      <w:r w:rsidRPr="0029226B">
        <w:rPr>
          <w:rFonts w:cs="Granjon"/>
          <w:u w:val="single"/>
        </w:rPr>
        <w:t>Surveillance</w:t>
      </w:r>
      <w:r w:rsidRPr="0029226B">
        <w:rPr>
          <w:rFonts w:cs="Granjon"/>
        </w:rPr>
        <w:t xml:space="preserve">, then, </w:t>
      </w:r>
      <w:r w:rsidRPr="0029226B">
        <w:rPr>
          <w:rFonts w:cs="Granjon"/>
          <w:u w:val="single"/>
        </w:rPr>
        <w:t>functions as more than a descriptor of methodology</w:t>
      </w:r>
      <w:r w:rsidRPr="0029226B">
        <w:rPr>
          <w:rFonts w:cs="Granjon"/>
        </w:rPr>
        <w:t xml:space="preserve">. </w:t>
      </w:r>
      <w:r w:rsidRPr="0029226B">
        <w:rPr>
          <w:rFonts w:cs="Granjon"/>
          <w:b/>
          <w:u w:val="single"/>
        </w:rPr>
        <w:t xml:space="preserve">Surveillance is a new form of lawmaking through which the old boundaries between the public and private, national and transnational, are made irrelevant. </w:t>
      </w:r>
      <w:r w:rsidRPr="0029226B">
        <w:rPr>
          <w:rFonts w:cs="Granjon"/>
          <w:u w:val="single"/>
        </w:rPr>
        <w:t>The construction of complex systems of conscious and permanent visibility, as both normative systems and bundles of specific techniques, affects the power relationships among states, economic entities, and individuals.</w:t>
      </w:r>
      <w:r w:rsidRPr="0029226B">
        <w:rPr>
          <w:rFonts w:cs="Granjon"/>
        </w:rPr>
        <w:t xml:space="preserve"> </w:t>
      </w:r>
      <w:r w:rsidRPr="0029226B">
        <w:rPr>
          <w:rFonts w:cs="Granjon"/>
          <w:szCs w:val="14"/>
        </w:rPr>
        <w:t>It represents modalities of fractures and complications in assertions of regulatory power, replicating its forms and effects throughout society.16 Its privatization tends to complicate the distinction between private and public institutions and between assertions of private (market or personal welfare maximizing) and public (regulatory or stakeholder welfare maximization). Surveillance cuts across borders—it embodies the techniques and sensibilities of an essentially transnational response to problems of governance.17</w:t>
      </w:r>
      <w:r w:rsidRPr="0029226B">
        <w:rPr>
          <w:rFonts w:cs="Granjon"/>
          <w:szCs w:val="12"/>
        </w:rPr>
        <w:t xml:space="preserve"> </w:t>
      </w:r>
      <w:r w:rsidRPr="0029226B">
        <w:rPr>
          <w:rFonts w:cs="Granjon"/>
          <w:b/>
          <w:u w:val="single"/>
        </w:rPr>
        <w:t>To understand the complexities and vectors of surveillance is to grasp the shape of converging public/private governance in this century</w:t>
      </w:r>
      <w:r w:rsidRPr="00672BB5">
        <w:rPr>
          <w:b/>
          <w:sz w:val="24"/>
          <w:u w:val="single"/>
        </w:rPr>
        <w:t> </w:t>
      </w:r>
      <w:r w:rsidRPr="006A6344">
        <w:t xml:space="preserve"> </w:t>
      </w:r>
    </w:p>
    <w:p w:rsidR="0092496C" w:rsidRPr="0092496C" w:rsidRDefault="0092496C" w:rsidP="0092496C"/>
    <w:p w:rsidR="00DA3E52" w:rsidRDefault="00DA3E52"/>
    <w:p w:rsidR="00730F8A" w:rsidRDefault="00730F8A" w:rsidP="00730F8A">
      <w:pPr>
        <w:pStyle w:val="Heading3"/>
      </w:pPr>
      <w:r>
        <w:t>Impact: Race</w:t>
      </w:r>
    </w:p>
    <w:p w:rsidR="00F41EC3" w:rsidRPr="00F41EC3" w:rsidRDefault="00F41EC3" w:rsidP="00F41EC3"/>
    <w:p w:rsidR="00F41EC3" w:rsidRDefault="00F41EC3" w:rsidP="00F96354">
      <w:pPr>
        <w:pStyle w:val="Heading4"/>
      </w:pPr>
      <w:r>
        <w:t>The Surveillance State props up racist structures of empire</w:t>
      </w:r>
    </w:p>
    <w:p w:rsidR="00730F8A" w:rsidRPr="00F41EC3" w:rsidRDefault="00F41EC3" w:rsidP="00730F8A">
      <w:pPr>
        <w:rPr>
          <w:rStyle w:val="Style13ptBold"/>
        </w:rPr>
      </w:pPr>
      <w:proofErr w:type="spellStart"/>
      <w:r w:rsidRPr="00F41EC3">
        <w:rPr>
          <w:rStyle w:val="Style13ptBold"/>
        </w:rPr>
        <w:t>Kundnani</w:t>
      </w:r>
      <w:proofErr w:type="spellEnd"/>
      <w:r w:rsidRPr="00F41EC3">
        <w:rPr>
          <w:rStyle w:val="Style13ptBold"/>
        </w:rPr>
        <w:t xml:space="preserve"> and Kumar, 15</w:t>
      </w:r>
    </w:p>
    <w:p w:rsidR="00F41EC3" w:rsidRDefault="00F41EC3" w:rsidP="00730F8A">
      <w:r>
        <w:t>(</w:t>
      </w:r>
      <w:proofErr w:type="spellStart"/>
      <w:r>
        <w:t>Arun</w:t>
      </w:r>
      <w:proofErr w:type="spellEnd"/>
      <w:r>
        <w:t xml:space="preserve">, Professor @ New York University and </w:t>
      </w:r>
      <w:proofErr w:type="spellStart"/>
      <w:r>
        <w:t>Deepa</w:t>
      </w:r>
      <w:proofErr w:type="spellEnd"/>
      <w:r>
        <w:t xml:space="preserve">, Associate Professor of Media Studies and Middle East Studies @ Rutgers University, Race, Surveillance and Empire, Spring, International Socialist Review, </w:t>
      </w:r>
      <w:r w:rsidRPr="00F41EC3">
        <w:t>http://isreview.org/issue/96/race-surveillance-and-empire</w:t>
      </w:r>
      <w:r>
        <w:t>)</w:t>
      </w:r>
    </w:p>
    <w:p w:rsidR="00730F8A" w:rsidRPr="00730F8A" w:rsidRDefault="00730F8A" w:rsidP="00730F8A">
      <w:r w:rsidRPr="00730F8A">
        <w:t xml:space="preserve">In what follows, we argue that </w:t>
      </w:r>
      <w:r w:rsidRPr="00F41EC3">
        <w:rPr>
          <w:rStyle w:val="StyleUnderline"/>
        </w:rPr>
        <w:t>the debate on national security surveillance that has emerged in the United States since the summer of 2013 is woefully inadequate, due to its failure to place questions of race and empire at the center of its analysis</w:t>
      </w:r>
      <w:r w:rsidRPr="00730F8A">
        <w:t xml:space="preserve">. </w:t>
      </w:r>
      <w:r w:rsidRPr="00F41EC3">
        <w:rPr>
          <w:rStyle w:val="Emphasis"/>
        </w:rPr>
        <w:t>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w:t>
      </w:r>
      <w:r w:rsidRPr="00730F8A">
        <w:t xml:space="preserve">. This is as true today as it has been historically: race and state surveillance are intertwined in the history of US capitalism. Likewise, we argue that the </w:t>
      </w:r>
      <w:r w:rsidRPr="00F41EC3">
        <w:rPr>
          <w:rStyle w:val="StyleUnderline"/>
        </w:rPr>
        <w:t>history of national security surveillance in the United States is inseparable from the history of US colonialism and empire</w:t>
      </w:r>
      <w:r w:rsidRPr="00730F8A">
        <w:t>.</w:t>
      </w:r>
      <w:r>
        <w:t xml:space="preserve"> </w:t>
      </w:r>
      <w:r w:rsidRPr="00730F8A">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race as a sociopolitical category is produced and reproduced historically in the United States through systems of surveillance. We show how </w:t>
      </w:r>
      <w:r w:rsidRPr="00F41EC3">
        <w:rPr>
          <w:rStyle w:val="StyleUnderline"/>
        </w:rPr>
        <w:t>throughout the history of the United States the systematic collection of information has been interwoven with mechanisms of racial oppression. From Anglo settler-colonialism, 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w:t>
      </w:r>
      <w:r>
        <w:t xml:space="preserve"> </w:t>
      </w:r>
    </w:p>
    <w:p w:rsidR="00730F8A" w:rsidRDefault="00730F8A" w:rsidP="00730F8A"/>
    <w:p w:rsidR="0092496C" w:rsidRDefault="0092496C" w:rsidP="0092496C">
      <w:pPr>
        <w:pStyle w:val="Heading3"/>
      </w:pPr>
      <w:r>
        <w:t>Impact: Rights</w:t>
      </w:r>
    </w:p>
    <w:p w:rsidR="0092496C" w:rsidRDefault="0092496C" w:rsidP="0092496C"/>
    <w:p w:rsidR="0092496C" w:rsidRDefault="0092496C" w:rsidP="0092496C">
      <w:pPr>
        <w:pStyle w:val="Heading4"/>
      </w:pPr>
      <w:r>
        <w:t>The surveillance state kills rights</w:t>
      </w:r>
    </w:p>
    <w:p w:rsidR="0092496C" w:rsidRPr="00596633" w:rsidRDefault="0092496C" w:rsidP="0092496C">
      <w:pPr>
        <w:rPr>
          <w:rStyle w:val="Style13ptBold"/>
        </w:rPr>
      </w:pPr>
      <w:proofErr w:type="spellStart"/>
      <w:r w:rsidRPr="00596633">
        <w:rPr>
          <w:rStyle w:val="Style13ptBold"/>
        </w:rPr>
        <w:t>Balkin</w:t>
      </w:r>
      <w:proofErr w:type="spellEnd"/>
      <w:r w:rsidRPr="00596633">
        <w:rPr>
          <w:rStyle w:val="Style13ptBold"/>
        </w:rPr>
        <w:t>, 08</w:t>
      </w:r>
    </w:p>
    <w:p w:rsidR="0092496C" w:rsidRDefault="0092496C" w:rsidP="0092496C">
      <w:r>
        <w:t xml:space="preserve">Jack, Prof of Law @ Yale, National Surveillance State, 93 Minn. L. Rev. 2 2008-2009, </w:t>
      </w:r>
      <w:r w:rsidRPr="00596633">
        <w:t>http://digitalcommons.law.yale.edu/cgi/viewcontent.cgi?article=1224&amp;context=fss_papers</w:t>
      </w:r>
    </w:p>
    <w:p w:rsidR="0092496C" w:rsidRDefault="0092496C" w:rsidP="0092496C">
      <w:r>
        <w:t xml:space="preserve">The National Surveillance State poses three major dangers for our freedom. </w:t>
      </w:r>
      <w:r w:rsidRPr="0092496C">
        <w:rPr>
          <w:rStyle w:val="StyleUnderline"/>
        </w:rPr>
        <w:t>Because the National Surveillance State emphasizes ex ante prevention rather than ex post apprehension and prosecution, the first danger is that government will create a parallel track of preventative law enforcement that routes around the traditional guarantees of the Bill of Rights</w:t>
      </w:r>
      <w:r>
        <w:t xml:space="preserve">. </w:t>
      </w:r>
      <w:r w:rsidRPr="0092496C">
        <w:rPr>
          <w:rStyle w:val="StyleUnderline"/>
        </w:rPr>
        <w:t>The Bush administration's military detention practices and its NSA surveillance program are two examples</w:t>
      </w:r>
      <w:r>
        <w:t xml:space="preserve">. The administration justified detaining and interrogating people-including American citizens-in ways that would have violated traditional legal restraints on the grounds that it was not engaged in ordinary criminal law enforcement. 62 It sought intelligence that would prevent future attacks and wanted to prevent terrorists from returning to the battlefield.6 3 </w:t>
      </w:r>
      <w:proofErr w:type="gramStart"/>
      <w:r>
        <w:t>Similarly</w:t>
      </w:r>
      <w:proofErr w:type="gramEnd"/>
      <w:r>
        <w:t>, the administration defended warrantless surveillance of people in the United States by arguing that the President was not engaged in criminal prosecutions but in collection of military intelligence designed to fight terrorism. 64</w:t>
      </w:r>
    </w:p>
    <w:p w:rsidR="0092496C" w:rsidRDefault="0092496C" w:rsidP="0092496C"/>
    <w:p w:rsidR="0092496C" w:rsidRPr="0092496C" w:rsidRDefault="0092496C" w:rsidP="0092496C">
      <w:pPr>
        <w:pStyle w:val="Heading3"/>
      </w:pPr>
      <w:r>
        <w:t>Impact: Pre-emption</w:t>
      </w:r>
    </w:p>
    <w:p w:rsidR="0092496C" w:rsidRDefault="0092496C" w:rsidP="0092496C"/>
    <w:p w:rsidR="0092496C" w:rsidRDefault="0092496C" w:rsidP="0092496C">
      <w:pPr>
        <w:pStyle w:val="Heading4"/>
      </w:pPr>
      <w:r>
        <w:t>The surveillance state leads to a police state</w:t>
      </w:r>
    </w:p>
    <w:p w:rsidR="0092496C" w:rsidRPr="00596633" w:rsidRDefault="0092496C" w:rsidP="0092496C">
      <w:pPr>
        <w:rPr>
          <w:rStyle w:val="Style13ptBold"/>
        </w:rPr>
      </w:pPr>
      <w:proofErr w:type="spellStart"/>
      <w:r w:rsidRPr="00596633">
        <w:rPr>
          <w:rStyle w:val="Style13ptBold"/>
        </w:rPr>
        <w:t>Balkin</w:t>
      </w:r>
      <w:proofErr w:type="spellEnd"/>
      <w:r w:rsidRPr="00596633">
        <w:rPr>
          <w:rStyle w:val="Style13ptBold"/>
        </w:rPr>
        <w:t>, 08</w:t>
      </w:r>
    </w:p>
    <w:p w:rsidR="0092496C" w:rsidRDefault="0092496C" w:rsidP="0092496C">
      <w:r>
        <w:t xml:space="preserve">Jack, Prof of Law @ Yale, National Surveillance State, 93 Minn. L. Rev. 2 2008-2009, </w:t>
      </w:r>
      <w:r w:rsidRPr="00596633">
        <w:t>http://digitalcommons.law.yale.edu/cgi/viewcontent.cgi?article=1224&amp;context=fss_papers</w:t>
      </w:r>
    </w:p>
    <w:p w:rsidR="0092496C" w:rsidRDefault="0092496C" w:rsidP="0092496C">
      <w:r w:rsidRPr="0092496C">
        <w:rPr>
          <w:rStyle w:val="StyleUnderline"/>
        </w:rPr>
        <w:t>The second danger posed by the National Surveillance State is that traditional law enforcement and social services will increasingly resemble the parallel track. Once governments have access to powerful surveillance and data mining technologies, there will be enormous political pressure to use them in everyday law enforcement and for delivery of government services</w:t>
      </w:r>
      <w:r>
        <w:t xml:space="preserve">. If data mining can help us locate terrorists, why not use it to find deadbeat dads, or even people who have not paid their parking tickets? 65 </w:t>
      </w:r>
      <w:r w:rsidRPr="0092496C">
        <w:rPr>
          <w:rStyle w:val="StyleUnderline"/>
        </w:rPr>
        <w:t>If surveillance technologies signal that certain people are likely threats to public order, why not create a system of preventive detention outside the ordinary criminal justice system? 66 Why not impose sanctions outside the criminal law, like denying people the right to board airplanes or use public facilities and transportation systems? And if DNA analysis can identify people who will likely impose high costs on public resources, why not identify them in advance and exclude them from public programs and other opportunities</w:t>
      </w:r>
      <w:r>
        <w:t>? The more powerful and effective our technologies of surveillance and analysis become, the more pressure the government will feel to route around warrant requirements and other procedural hurdles so that it can catch potential troublemakers more effectively and efficiently before they have a chance to cause any harm</w:t>
      </w:r>
    </w:p>
    <w:p w:rsidR="0092496C" w:rsidRDefault="0092496C" w:rsidP="0092496C"/>
    <w:p w:rsidR="0092496C" w:rsidRPr="0092496C" w:rsidRDefault="0092496C" w:rsidP="0092496C"/>
    <w:p w:rsidR="00124F4C" w:rsidRDefault="00124F4C" w:rsidP="007B1787">
      <w:pPr>
        <w:pStyle w:val="Heading3"/>
      </w:pPr>
      <w:r>
        <w:t>Alt:</w:t>
      </w:r>
      <w:r w:rsidR="00E23D1F">
        <w:t xml:space="preserve"> Cri</w:t>
      </w:r>
      <w:r w:rsidR="007B1787">
        <w:t>tique Solves</w:t>
      </w:r>
    </w:p>
    <w:p w:rsidR="007B1787" w:rsidRDefault="007B1787" w:rsidP="007B1787"/>
    <w:p w:rsidR="00E23D1F" w:rsidRDefault="00E23D1F" w:rsidP="00E23D1F">
      <w:pPr>
        <w:pStyle w:val="Heading4"/>
      </w:pPr>
      <w:r>
        <w:t>Criticism is key to challenging the surveillance system</w:t>
      </w:r>
    </w:p>
    <w:p w:rsidR="00E23D1F" w:rsidRPr="00E23D1F" w:rsidRDefault="00E23D1F" w:rsidP="00E23D1F"/>
    <w:p w:rsidR="00124F4C" w:rsidRPr="007B1787" w:rsidRDefault="00124F4C">
      <w:pPr>
        <w:rPr>
          <w:rStyle w:val="Style13ptBold"/>
        </w:rPr>
      </w:pPr>
      <w:proofErr w:type="spellStart"/>
      <w:r w:rsidRPr="007B1787">
        <w:rPr>
          <w:rStyle w:val="Style13ptBold"/>
        </w:rPr>
        <w:t>Setty</w:t>
      </w:r>
      <w:proofErr w:type="spellEnd"/>
      <w:r w:rsidRPr="007B1787">
        <w:rPr>
          <w:rStyle w:val="Style13ptBold"/>
        </w:rPr>
        <w:t>, 15</w:t>
      </w:r>
    </w:p>
    <w:p w:rsidR="00124F4C" w:rsidRPr="00124F4C" w:rsidRDefault="00124F4C" w:rsidP="00124F4C">
      <w:r w:rsidRPr="00124F4C">
        <w:t>(</w:t>
      </w:r>
      <w:proofErr w:type="spellStart"/>
      <w:r w:rsidRPr="00124F4C">
        <w:t>Sudha</w:t>
      </w:r>
      <w:proofErr w:type="spellEnd"/>
      <w:r w:rsidRPr="00124F4C">
        <w:t>, Professor of Law and Associate Dean for Faculty Development &amp; Intellectual Life, Western New England University School of Law, SYMPOSIUM: Surveillance, Secrecy, and the Search for Meaningful Accountability, Winter, Stanford Journal of International Law, 51 Stan. J Int'l L. 69)</w:t>
      </w:r>
    </w:p>
    <w:p w:rsidR="00E23D1F" w:rsidRDefault="00124F4C">
      <w:pPr>
        <w:rPr>
          <w:rFonts w:ascii="Verdana" w:hAnsi="Verdana"/>
          <w:color w:val="000000"/>
          <w:shd w:val="clear" w:color="auto" w:fill="FFFFFF"/>
          <w:vertAlign w:val="superscript"/>
        </w:rPr>
      </w:pPr>
      <w:r w:rsidRPr="00124F4C">
        <w:rPr>
          <w:rStyle w:val="StyleUnderline"/>
        </w:rPr>
        <w:t>The surveillance and data collection that are part of the NSA Metadata Program have been largely validated by two forms of relatively weak judicial review</w:t>
      </w:r>
      <w:r>
        <w:rPr>
          <w:rFonts w:ascii="Verdana" w:hAnsi="Verdana"/>
          <w:color w:val="000000"/>
          <w:szCs w:val="20"/>
          <w:shd w:val="clear" w:color="auto" w:fill="FFFFFF"/>
        </w:rPr>
        <w:t>: Article III courts have, until recently, largely refused to hear the merits of cases challenging the government surveillance, instead finding that plaintiffs are unable to satisfy the standing requirement,</w:t>
      </w:r>
      <w:r>
        <w:rPr>
          <w:rStyle w:val="apple-converted-space"/>
          <w:rFonts w:ascii="Verdana" w:hAnsi="Verdana"/>
          <w:color w:val="000000"/>
          <w:szCs w:val="20"/>
          <w:shd w:val="clear" w:color="auto" w:fill="FFFFFF"/>
        </w:rPr>
        <w:t> </w:t>
      </w:r>
      <w:bookmarkStart w:id="67" w:name="r28"/>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"n28" </w:instrText>
      </w:r>
      <w:r>
        <w:rPr>
          <w:rFonts w:ascii="Verdana" w:hAnsi="Verdana"/>
          <w:color w:val="000000"/>
          <w:shd w:val="clear" w:color="auto" w:fill="FFFFFF"/>
          <w:vertAlign w:val="superscript"/>
        </w:rPr>
        <w:fldChar w:fldCharType="separate"/>
      </w:r>
      <w:r>
        <w:rPr>
          <w:rStyle w:val="blue"/>
          <w:rFonts w:ascii="Verdana" w:hAnsi="Verdana"/>
          <w:color w:val="004B91"/>
          <w:sz w:val="16"/>
          <w:szCs w:val="16"/>
          <w:shd w:val="clear" w:color="auto" w:fill="FFFFFF"/>
          <w:vertAlign w:val="superscript"/>
        </w:rPr>
        <w:t>n28</w:t>
      </w:r>
      <w:r>
        <w:rPr>
          <w:rFonts w:ascii="Verdana" w:hAnsi="Verdana"/>
          <w:color w:val="000000"/>
          <w:shd w:val="clear" w:color="auto" w:fill="FFFFFF"/>
          <w:vertAlign w:val="superscript"/>
        </w:rPr>
        <w:fldChar w:fldCharType="end"/>
      </w:r>
      <w:bookmarkEnd w:id="67"/>
      <w:r>
        <w:rPr>
          <w:rStyle w:val="apple-converted-space"/>
          <w:rFonts w:ascii="Verdana" w:hAnsi="Verdana"/>
          <w:color w:val="000000"/>
          <w:szCs w:val="20"/>
          <w:shd w:val="clear" w:color="auto" w:fill="FFFFFF"/>
        </w:rPr>
        <w:t> </w:t>
      </w:r>
      <w:r>
        <w:rPr>
          <w:rFonts w:ascii="Verdana" w:hAnsi="Verdana"/>
          <w:color w:val="000000"/>
          <w:szCs w:val="20"/>
          <w:shd w:val="clear" w:color="auto" w:fill="FFFFFF"/>
        </w:rPr>
        <w:t>or dismissing suits at the pleadings stage due to invocations of the state secrets privilege by the government.</w:t>
      </w:r>
      <w:r>
        <w:rPr>
          <w:rStyle w:val="apple-converted-space"/>
          <w:rFonts w:ascii="Verdana" w:hAnsi="Verdana"/>
          <w:color w:val="000000"/>
          <w:szCs w:val="20"/>
          <w:shd w:val="clear" w:color="auto" w:fill="FFFFFF"/>
        </w:rPr>
        <w:t> </w:t>
      </w:r>
      <w:bookmarkStart w:id="68" w:name="r29"/>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"n29" </w:instrText>
      </w:r>
      <w:r>
        <w:rPr>
          <w:rFonts w:ascii="Verdana" w:hAnsi="Verdana"/>
          <w:color w:val="000000"/>
          <w:shd w:val="clear" w:color="auto" w:fill="FFFFFF"/>
          <w:vertAlign w:val="superscript"/>
        </w:rPr>
        <w:fldChar w:fldCharType="separate"/>
      </w:r>
      <w:proofErr w:type="gramStart"/>
      <w:r>
        <w:rPr>
          <w:rStyle w:val="blue"/>
          <w:rFonts w:ascii="Verdana" w:hAnsi="Verdana"/>
          <w:color w:val="004B91"/>
          <w:sz w:val="16"/>
          <w:szCs w:val="16"/>
          <w:shd w:val="clear" w:color="auto" w:fill="FFFFFF"/>
          <w:vertAlign w:val="superscript"/>
        </w:rPr>
        <w:t>n29</w:t>
      </w:r>
      <w:proofErr w:type="gramEnd"/>
      <w:r>
        <w:rPr>
          <w:rFonts w:ascii="Verdana" w:hAnsi="Verdana"/>
          <w:color w:val="000000"/>
          <w:shd w:val="clear" w:color="auto" w:fill="FFFFFF"/>
          <w:vertAlign w:val="superscript"/>
        </w:rPr>
        <w:fldChar w:fldCharType="end"/>
      </w:r>
      <w:bookmarkEnd w:id="68"/>
      <w:r>
        <w:rPr>
          <w:rStyle w:val="apple-converted-space"/>
          <w:rFonts w:ascii="Verdana" w:hAnsi="Verdana"/>
          <w:color w:val="000000"/>
          <w:szCs w:val="20"/>
          <w:shd w:val="clear" w:color="auto" w:fill="FFFFFF"/>
        </w:rPr>
        <w:t> </w:t>
      </w:r>
      <w:r w:rsidRPr="00124F4C">
        <w:rPr>
          <w:rStyle w:val="StyleUnderline"/>
        </w:rPr>
        <w:t>The</w:t>
      </w:r>
      <w:r>
        <w:rPr>
          <w:rFonts w:ascii="Verdana" w:hAnsi="Verdana"/>
          <w:color w:val="000000"/>
          <w:szCs w:val="20"/>
          <w:shd w:val="clear" w:color="auto" w:fill="FFFFFF"/>
        </w:rPr>
        <w:t xml:space="preserve"> Foreign Intelligence Surveillance Court (</w:t>
      </w:r>
      <w:r w:rsidRPr="00124F4C">
        <w:rPr>
          <w:rStyle w:val="StyleUnderline"/>
        </w:rPr>
        <w:t>FISC), tasked with determining the legality of many of the government's surveillance requests, has largely acquiesced to the government's requests over the years</w:t>
      </w:r>
      <w:r>
        <w:rPr>
          <w:rFonts w:ascii="Verdana" w:hAnsi="Verdana"/>
          <w:color w:val="000000"/>
          <w:szCs w:val="20"/>
          <w:shd w:val="clear" w:color="auto" w:fill="FFFFFF"/>
        </w:rPr>
        <w:t>.</w:t>
      </w:r>
      <w:r>
        <w:rPr>
          <w:rStyle w:val="apple-converted-space"/>
          <w:rFonts w:ascii="Verdana" w:hAnsi="Verdana"/>
          <w:color w:val="000000"/>
          <w:szCs w:val="20"/>
          <w:shd w:val="clear" w:color="auto" w:fill="FFFFFF"/>
        </w:rPr>
        <w:t> </w:t>
      </w:r>
      <w:bookmarkStart w:id="69" w:name="r30"/>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"n30" </w:instrText>
      </w:r>
      <w:r>
        <w:rPr>
          <w:rFonts w:ascii="Verdana" w:hAnsi="Verdana"/>
          <w:color w:val="000000"/>
          <w:shd w:val="clear" w:color="auto" w:fill="FFFFFF"/>
          <w:vertAlign w:val="superscript"/>
        </w:rPr>
        <w:fldChar w:fldCharType="separate"/>
      </w:r>
      <w:r>
        <w:rPr>
          <w:rStyle w:val="blue"/>
          <w:rFonts w:ascii="Verdana" w:hAnsi="Verdana"/>
          <w:color w:val="004B91"/>
          <w:sz w:val="16"/>
          <w:szCs w:val="16"/>
          <w:shd w:val="clear" w:color="auto" w:fill="FFFFFF"/>
          <w:vertAlign w:val="superscript"/>
        </w:rPr>
        <w:t>n30</w:t>
      </w:r>
      <w:r>
        <w:rPr>
          <w:rFonts w:ascii="Verdana" w:hAnsi="Verdana"/>
          <w:color w:val="000000"/>
          <w:shd w:val="clear" w:color="auto" w:fill="FFFFFF"/>
          <w:vertAlign w:val="superscript"/>
        </w:rPr>
        <w:fldChar w:fldCharType="end"/>
      </w:r>
      <w:bookmarkEnd w:id="69"/>
      <w:r>
        <w:rPr>
          <w:rStyle w:val="apple-converted-space"/>
          <w:rFonts w:ascii="Verdana" w:hAnsi="Verdana"/>
          <w:color w:val="000000"/>
          <w:szCs w:val="20"/>
          <w:shd w:val="clear" w:color="auto" w:fill="FFFFFF"/>
        </w:rPr>
        <w:t> </w:t>
      </w:r>
      <w:r w:rsidRPr="00124F4C">
        <w:rPr>
          <w:rStyle w:val="StyleUnderline"/>
        </w:rPr>
        <w:t>Cases litigated after the Snowden revelations</w:t>
      </w:r>
      <w:r>
        <w:rPr>
          <w:rFonts w:ascii="Verdana" w:hAnsi="Verdana"/>
          <w:color w:val="000000"/>
          <w:szCs w:val="20"/>
          <w:shd w:val="clear" w:color="auto" w:fill="FFFFFF"/>
        </w:rPr>
        <w:t xml:space="preserve"> of June 2013 </w:t>
      </w:r>
      <w:r w:rsidRPr="00124F4C">
        <w:rPr>
          <w:rStyle w:val="StyleUnderline"/>
        </w:rPr>
        <w:t>suggest</w:t>
      </w:r>
      <w:r>
        <w:rPr>
          <w:rFonts w:ascii="Verdana" w:hAnsi="Verdana"/>
          <w:color w:val="000000"/>
          <w:szCs w:val="20"/>
          <w:shd w:val="clear" w:color="auto" w:fill="FFFFFF"/>
        </w:rPr>
        <w:t xml:space="preserve">, however, </w:t>
      </w:r>
      <w:r w:rsidRPr="00124F4C">
        <w:rPr>
          <w:rStyle w:val="StyleUnderline"/>
        </w:rPr>
        <w:t>that the judicial deference offered to the government in many previous counterterrorism cases may be curtailed in light of public attention and critique of the NSA Metadata Program</w:t>
      </w:r>
      <w:r>
        <w:rPr>
          <w:rFonts w:ascii="Verdana" w:hAnsi="Verdana"/>
          <w:color w:val="000000"/>
          <w:szCs w:val="20"/>
          <w:shd w:val="clear" w:color="auto" w:fill="FFFFFF"/>
        </w:rPr>
        <w:t>, as well as a</w:t>
      </w:r>
      <w:r>
        <w:rPr>
          <w:rStyle w:val="apple-converted-space"/>
          <w:rFonts w:ascii="Verdana" w:hAnsi="Verdana"/>
          <w:color w:val="000000"/>
          <w:szCs w:val="20"/>
          <w:shd w:val="clear" w:color="auto" w:fill="FFFFFF"/>
        </w:rPr>
        <w:t> </w:t>
      </w:r>
      <w:bookmarkStart w:id="70" w:name="PAGE_76_8058"/>
      <w:bookmarkEnd w:id="70"/>
      <w:r>
        <w:rPr>
          <w:rFonts w:ascii="Verdana" w:hAnsi="Verdana"/>
          <w:color w:val="000000"/>
          <w:szCs w:val="20"/>
          <w:shd w:val="clear" w:color="auto" w:fill="FFFFFF"/>
        </w:rPr>
        <w:t> [*76] </w:t>
      </w:r>
      <w:r>
        <w:rPr>
          <w:rStyle w:val="apple-converted-space"/>
          <w:rFonts w:ascii="Verdana" w:hAnsi="Verdana"/>
          <w:color w:val="000000"/>
          <w:szCs w:val="20"/>
          <w:shd w:val="clear" w:color="auto" w:fill="FFFFFF"/>
        </w:rPr>
        <w:t> </w:t>
      </w:r>
      <w:r>
        <w:rPr>
          <w:rFonts w:ascii="Verdana" w:hAnsi="Verdana"/>
          <w:color w:val="000000"/>
          <w:szCs w:val="20"/>
          <w:shd w:val="clear" w:color="auto" w:fill="FFFFFF"/>
        </w:rPr>
        <w:t>reinvigorated judicial embrace of the privacy protections embodied in the Fourth Amendment.</w:t>
      </w:r>
      <w:r>
        <w:rPr>
          <w:rStyle w:val="apple-converted-space"/>
          <w:rFonts w:ascii="Verdana" w:hAnsi="Verdana"/>
          <w:color w:val="000000"/>
          <w:szCs w:val="20"/>
          <w:shd w:val="clear" w:color="auto" w:fill="FFFFFF"/>
        </w:rPr>
        <w:t> </w:t>
      </w:r>
      <w:bookmarkStart w:id="71" w:name="r31"/>
      <w:r>
        <w:rPr>
          <w:rFonts w:ascii="Verdana" w:hAnsi="Verdana"/>
          <w:color w:val="000000"/>
          <w:shd w:val="clear" w:color="auto" w:fill="FFFFFF"/>
          <w:vertAlign w:val="superscript"/>
        </w:rPr>
        <w:fldChar w:fldCharType="begin"/>
      </w:r>
      <w:r>
        <w:rPr>
          <w:rFonts w:ascii="Verdana" w:hAnsi="Verdana"/>
          <w:color w:val="000000"/>
          <w:shd w:val="clear" w:color="auto" w:fill="FFFFFF"/>
          <w:vertAlign w:val="superscript"/>
        </w:rPr>
        <w:instrText xml:space="preserve"> HYPERLINK "http://www.lexisnexis.com.proxygsu-dek1.galileo.usg.edu/lnacui2api/frame.do?tokenKey=rsh-20.228551.75154097573&amp;target=results_DocumentContent&amp;returnToKey=20_T22115539203&amp;parent=docview&amp;rand=1433257605678&amp;reloadEntirePage=true" \l "n31" </w:instrText>
      </w:r>
      <w:r>
        <w:rPr>
          <w:rFonts w:ascii="Verdana" w:hAnsi="Verdana"/>
          <w:color w:val="000000"/>
          <w:shd w:val="clear" w:color="auto" w:fill="FFFFFF"/>
          <w:vertAlign w:val="superscript"/>
        </w:rPr>
        <w:fldChar w:fldCharType="separate"/>
      </w:r>
      <w:r>
        <w:rPr>
          <w:rStyle w:val="blue"/>
          <w:rFonts w:ascii="Verdana" w:hAnsi="Verdana"/>
          <w:color w:val="004B91"/>
          <w:sz w:val="16"/>
          <w:szCs w:val="16"/>
          <w:shd w:val="clear" w:color="auto" w:fill="FFFFFF"/>
          <w:vertAlign w:val="superscript"/>
        </w:rPr>
        <w:t>n31</w:t>
      </w:r>
      <w:r>
        <w:rPr>
          <w:rFonts w:ascii="Verdana" w:hAnsi="Verdana"/>
          <w:color w:val="000000"/>
          <w:shd w:val="clear" w:color="auto" w:fill="FFFFFF"/>
          <w:vertAlign w:val="superscript"/>
        </w:rPr>
        <w:fldChar w:fldCharType="end"/>
      </w:r>
      <w:bookmarkEnd w:id="71"/>
    </w:p>
    <w:p w:rsidR="00E23D1F" w:rsidRDefault="00E23D1F">
      <w:pPr>
        <w:rPr>
          <w:rFonts w:ascii="Verdana" w:hAnsi="Verdana"/>
          <w:color w:val="000000"/>
          <w:shd w:val="clear" w:color="auto" w:fill="FFFFFF"/>
          <w:vertAlign w:val="superscript"/>
        </w:rPr>
      </w:pPr>
    </w:p>
    <w:p w:rsidR="00E23D1F" w:rsidRDefault="00E23D1F" w:rsidP="00E23D1F">
      <w:pPr>
        <w:pStyle w:val="Heading4"/>
      </w:pPr>
      <w:r>
        <w:t>C</w:t>
      </w:r>
      <w:r w:rsidRPr="00E23D1F">
        <w:t>ritique alone leads to political action in the future</w:t>
      </w:r>
    </w:p>
    <w:p w:rsidR="00E23D1F" w:rsidRPr="00E23D1F" w:rsidRDefault="00E23D1F" w:rsidP="00E23D1F"/>
    <w:p w:rsidR="00E23D1F" w:rsidRPr="00E23D1F" w:rsidRDefault="00E23D1F" w:rsidP="00E23D1F">
      <w:pPr>
        <w:rPr>
          <w:rStyle w:val="Style13ptBold"/>
        </w:rPr>
      </w:pPr>
      <w:r w:rsidRPr="00E23D1F">
        <w:rPr>
          <w:rStyle w:val="Style13ptBold"/>
        </w:rPr>
        <w:t>Hutchinson and Monahan in 84</w:t>
      </w:r>
    </w:p>
    <w:p w:rsidR="00E23D1F" w:rsidRPr="00A54EC4" w:rsidRDefault="00E23D1F" w:rsidP="00E23D1F">
      <w:r w:rsidRPr="00733ECB">
        <w:t>CRITICAL LEGAL STUDIES SYMPOSIUM: Law, Politics, and the Critical Legal Scholars: The Unfolding Drama of American Legal Thought, 36 Stan. L</w:t>
      </w:r>
      <w:r>
        <w:t>. Rev. 199, Stanford Law Review</w:t>
      </w:r>
    </w:p>
    <w:p w:rsidR="00E23D1F" w:rsidRPr="00112192" w:rsidRDefault="00E23D1F" w:rsidP="00E23D1F">
      <w:pPr>
        <w:rPr>
          <w:sz w:val="24"/>
          <w:u w:val="thick"/>
        </w:rPr>
      </w:pPr>
      <w:r w:rsidRPr="00733ECB">
        <w:t xml:space="preserve">The Critical scholars' radical challenge to traditional legal thought is unsettling. Unlike the in-house squabbles between the Harts and the Fullers, </w:t>
      </w:r>
      <w:r w:rsidRPr="00112192">
        <w:rPr>
          <w:sz w:val="24"/>
          <w:u w:val="thick"/>
        </w:rPr>
        <w:t>the debate between the Critical scholars and mainstream legal theorists is not over matters of degree or emphasis. And because the conflict is over something much more profound and elemental than legal doctrine, the likelihood of cooptation is small</w:t>
      </w:r>
      <w:r w:rsidRPr="00733ECB">
        <w:t xml:space="preserve">. </w:t>
      </w:r>
      <w:proofErr w:type="gramStart"/>
      <w:r w:rsidRPr="00733ECB">
        <w:t>n192</w:t>
      </w:r>
      <w:proofErr w:type="gramEnd"/>
      <w:r w:rsidRPr="00733ECB">
        <w:t xml:space="preserve"> Further, the Critical scholars do not seek to displace traditional jurists from center stage merely to have the spotlight focused on </w:t>
      </w:r>
      <w:proofErr w:type="spellStart"/>
      <w:r w:rsidRPr="00733ECB">
        <w:t>themselves.Instead</w:t>
      </w:r>
      <w:proofErr w:type="spellEnd"/>
      <w:r w:rsidRPr="00733ECB">
        <w:t xml:space="preserve">, they want to revolutionize the whole theory and performance of the American legal drama. They do not simply wish to exchange the scripts and the sentiments of Shakespeare for those of Brecht or </w:t>
      </w:r>
      <w:proofErr w:type="spellStart"/>
      <w:r w:rsidRPr="00733ECB">
        <w:t>Fugard</w:t>
      </w:r>
      <w:proofErr w:type="spellEnd"/>
      <w:r w:rsidRPr="00733ECB">
        <w:t xml:space="preserve">. </w:t>
      </w:r>
      <w:r w:rsidRPr="00112192">
        <w:rPr>
          <w:sz w:val="24"/>
          <w:u w:val="thick"/>
        </w:rPr>
        <w:t xml:space="preserve">The message and the medium must change. The focus of attention must shift from the artifacts of the juristic stage to the reality of the citizen audience. The ultimate goal must be </w:t>
      </w:r>
      <w:proofErr w:type="gramStart"/>
      <w:r w:rsidRPr="00112192">
        <w:rPr>
          <w:sz w:val="24"/>
          <w:u w:val="thick"/>
        </w:rPr>
        <w:t>to  [</w:t>
      </w:r>
      <w:proofErr w:type="gramEnd"/>
      <w:r w:rsidRPr="00112192">
        <w:rPr>
          <w:sz w:val="24"/>
          <w:u w:val="thick"/>
        </w:rPr>
        <w:t>*244]  promote "street theater," the spontaneous involvement of people in everyday situations. n193</w:t>
      </w:r>
    </w:p>
    <w:p w:rsidR="00E23D1F" w:rsidRPr="00733ECB" w:rsidRDefault="00E23D1F" w:rsidP="00E23D1F">
      <w:r w:rsidRPr="00112192">
        <w:rPr>
          <w:sz w:val="24"/>
          <w:u w:val="thick"/>
        </w:rPr>
        <w:t>The ambition of the Critical scholars is revolution, not reform. For them, intellectual critique is merely a prelude to, and platform for, political action</w:t>
      </w:r>
      <w:r w:rsidRPr="00733ECB">
        <w:t xml:space="preserve">. n194 </w:t>
      </w:r>
    </w:p>
    <w:p w:rsidR="00E23D1F" w:rsidRDefault="00E23D1F">
      <w:pPr>
        <w:rPr>
          <w:rFonts w:ascii="Verdana" w:hAnsi="Verdana"/>
          <w:color w:val="000000"/>
          <w:shd w:val="clear" w:color="auto" w:fill="FFFFFF"/>
          <w:vertAlign w:val="superscript"/>
        </w:rPr>
      </w:pPr>
    </w:p>
    <w:p w:rsidR="00E23D1F" w:rsidRDefault="00E23D1F" w:rsidP="00E23D1F">
      <w:pPr>
        <w:pStyle w:val="Heading4"/>
      </w:pPr>
      <w:r>
        <w:t>O</w:t>
      </w:r>
      <w:r w:rsidRPr="00733ECB">
        <w:t xml:space="preserve">vercoming social </w:t>
      </w:r>
      <w:proofErr w:type="spellStart"/>
      <w:r w:rsidRPr="00733ECB">
        <w:t>heirarchies</w:t>
      </w:r>
      <w:proofErr w:type="spellEnd"/>
      <w:r w:rsidRPr="00733ECB">
        <w:t xml:space="preserve"> can only happen with a shattering of the legal order</w:t>
      </w:r>
    </w:p>
    <w:p w:rsidR="00E23D1F" w:rsidRPr="00E23D1F" w:rsidRDefault="00E23D1F" w:rsidP="00E23D1F"/>
    <w:p w:rsidR="00E23D1F" w:rsidRPr="00E23D1F" w:rsidRDefault="00E23D1F" w:rsidP="00E23D1F">
      <w:pPr>
        <w:rPr>
          <w:rStyle w:val="Style13ptBold"/>
        </w:rPr>
      </w:pPr>
      <w:r w:rsidRPr="00E23D1F">
        <w:rPr>
          <w:rStyle w:val="Style13ptBold"/>
        </w:rPr>
        <w:t>Hutchinson and Monahan in 84</w:t>
      </w:r>
    </w:p>
    <w:p w:rsidR="00E23D1F" w:rsidRPr="00A54EC4" w:rsidRDefault="00E23D1F" w:rsidP="00E23D1F">
      <w:r w:rsidRPr="00733ECB">
        <w:t>CRITICAL LEGAL STUDIES SYMPOSIUM: Law, Politics, and the Critical Legal Scholars: The Unfolding Drama of American Legal Thought, 36 Stan. L</w:t>
      </w:r>
      <w:r>
        <w:t>. Rev. 199, Stanford Law Review</w:t>
      </w:r>
    </w:p>
    <w:p w:rsidR="00E23D1F" w:rsidRPr="00733ECB" w:rsidRDefault="00E23D1F" w:rsidP="00E23D1F">
      <w:r w:rsidRPr="00733ECB">
        <w:t xml:space="preserve">The distinctive feature of the CLS movement, therefore, is </w:t>
      </w:r>
      <w:r w:rsidRPr="00112192">
        <w:rPr>
          <w:sz w:val="24"/>
          <w:u w:val="thick"/>
        </w:rPr>
        <w:t xml:space="preserve">its desire to shatter the limiting conceptions of the possibilities of human association and of social transformation embodied in liberal legal thought. The </w:t>
      </w:r>
      <w:proofErr w:type="spellStart"/>
      <w:r w:rsidRPr="00112192">
        <w:rPr>
          <w:sz w:val="24"/>
          <w:u w:val="thick"/>
        </w:rPr>
        <w:t>CLSers</w:t>
      </w:r>
      <w:proofErr w:type="spellEnd"/>
      <w:r w:rsidRPr="00112192">
        <w:rPr>
          <w:sz w:val="24"/>
          <w:u w:val="thick"/>
        </w:rPr>
        <w:t>' enterprise is to complete the modern rebellion against the view that social arrangements are natural or inevitable</w:t>
      </w:r>
      <w:r w:rsidRPr="00733ECB">
        <w:t xml:space="preserve">. They want to expose society as the vulgar and contingent product of interrupted fighting. Their central strategy is to suggest that social order exists only because, at some arbitrary point, the struggle between individuals was halted and truce lines were drawn up. These truce lines define the structure of a society's politics and production. Although these truce lines initially are simply the product of an </w:t>
      </w:r>
      <w:proofErr w:type="gramStart"/>
      <w:r w:rsidRPr="00733ECB">
        <w:t>uneasy  [</w:t>
      </w:r>
      <w:proofErr w:type="gramEnd"/>
      <w:r w:rsidRPr="00733ECB">
        <w:t xml:space="preserve">*217]  deal between combatants, eventually they stabilize and become fixed. A </w:t>
      </w:r>
      <w:r w:rsidRPr="00112192">
        <w:rPr>
          <w:sz w:val="24"/>
          <w:u w:val="thick"/>
        </w:rPr>
        <w:t>sense of stability is generated by the insistence that the truce lines represent more than the residue of interrupted fighting: Strength becomes right, obedience becomes duty, and the ad hoc nature of hierarchical division in society is obscured</w:t>
      </w:r>
      <w:r w:rsidRPr="00733ECB">
        <w:t>. n77</w:t>
      </w:r>
    </w:p>
    <w:p w:rsidR="00E23D1F" w:rsidRPr="00733ECB" w:rsidRDefault="00E23D1F" w:rsidP="00E23D1F">
      <w:r w:rsidRPr="00733ECB">
        <w:t xml:space="preserve">Inspired by a vision of the contingent nature of all social worlds, the CLS project is to identify the role played by law and legal reasoning in the process through which social structures acquire the appearance of inevitability. By identifying and overturning the extant forms of legal consciousness, the </w:t>
      </w:r>
      <w:proofErr w:type="spellStart"/>
      <w:r w:rsidRPr="00733ECB">
        <w:t>CLSers</w:t>
      </w:r>
      <w:proofErr w:type="spellEnd"/>
      <w:r w:rsidRPr="00733ECB">
        <w:t xml:space="preserve"> hope to liberate the individual in society. Their method for exposing the distortion between the apparent order of the legal process and the disorder of social life is to examine the intellectual devices that conceal this discrepancy. Whereas the Realists exposed indeterminacy in legal doctrine, </w:t>
      </w:r>
      <w:r w:rsidRPr="00112192">
        <w:rPr>
          <w:sz w:val="24"/>
          <w:u w:val="thick"/>
        </w:rPr>
        <w:t>the Critical scholars abstract from legal materials the underlying premises that combine to form a distinct way of looking at the world. By demonstrating that social life is much less structured and much more complex, much less impartial and much more irrational, than the legal process suggests, the interests served by legal doctrine and theory will surface</w:t>
      </w:r>
      <w:r w:rsidRPr="00733ECB">
        <w:t>. n78</w:t>
      </w:r>
    </w:p>
    <w:p w:rsidR="00E23D1F" w:rsidRDefault="00E23D1F"/>
    <w:p w:rsidR="00703D01" w:rsidRDefault="00703D01" w:rsidP="00703D01">
      <w:pPr>
        <w:pStyle w:val="Heading3"/>
      </w:pPr>
      <w:r>
        <w:t>Alt: States CP</w:t>
      </w:r>
    </w:p>
    <w:p w:rsidR="00023BEA" w:rsidRPr="00023BEA" w:rsidRDefault="00023BEA" w:rsidP="00023BEA"/>
    <w:p w:rsidR="00703D01" w:rsidRDefault="00023BEA" w:rsidP="00023BEA">
      <w:pPr>
        <w:pStyle w:val="Heading4"/>
      </w:pPr>
      <w:r>
        <w:t>The States are the best alternative to avoid federal cooption</w:t>
      </w:r>
    </w:p>
    <w:p w:rsidR="00023BEA" w:rsidRDefault="00023BEA" w:rsidP="00703D01">
      <w:pPr>
        <w:rPr>
          <w:rStyle w:val="Style13ptBold"/>
        </w:rPr>
      </w:pPr>
    </w:p>
    <w:p w:rsidR="00703D01" w:rsidRPr="00023BEA" w:rsidRDefault="00703D01" w:rsidP="00703D01">
      <w:pPr>
        <w:rPr>
          <w:rStyle w:val="Style13ptBold"/>
        </w:rPr>
      </w:pPr>
      <w:r w:rsidRPr="00023BEA">
        <w:rPr>
          <w:rStyle w:val="Style13ptBold"/>
        </w:rPr>
        <w:t>Trejo, 15</w:t>
      </w:r>
    </w:p>
    <w:p w:rsidR="00703D01" w:rsidRPr="00703D01" w:rsidRDefault="00703D01" w:rsidP="00703D01">
      <w:r>
        <w:t>(Shane, Journalist,</w:t>
      </w:r>
      <w:r w:rsidR="00023BEA">
        <w:t xml:space="preserve"> 1/12</w:t>
      </w:r>
      <w:proofErr w:type="gramStart"/>
      <w:r w:rsidR="00023BEA">
        <w:t xml:space="preserve">, </w:t>
      </w:r>
      <w:r>
        <w:t xml:space="preserve"> Glenn</w:t>
      </w:r>
      <w:proofErr w:type="gramEnd"/>
      <w:r>
        <w:t xml:space="preserve"> Greenwald: Congress Won’t Stop NSA, </w:t>
      </w:r>
      <w:r w:rsidRPr="00703D01">
        <w:t>http://www.offnow.org/glenn_greenwald_congress_won_t_stop_nsa</w:t>
      </w:r>
      <w:r>
        <w:t>)</w:t>
      </w:r>
    </w:p>
    <w:p w:rsidR="00703D01" w:rsidRPr="00703D01" w:rsidRDefault="00703D01" w:rsidP="00703D01">
      <w:r w:rsidRPr="00703D01">
        <w:t>When pro-privacy members of Congress first unveiled the bill many months ago, it was actually a good bill: real reform. But the White House worked very hard— in partnership with the House GOP—to water that bill down so severely that what the House ended up passing over the summer did more to strengthen the NSA than rein it in, which caused even the ACLU and EFF to withdraw their support. The Senate bill rejected last night was basically a middle ground between that original, good bill and the anti-reform bill passed by the House...</w:t>
      </w:r>
      <w:r>
        <w:t xml:space="preserve"> </w:t>
      </w:r>
      <w:r w:rsidRPr="00703D01">
        <w:t>The entire system in D.C. is designed at its core to prevent real reform. This Congress is not going to enact anything resembling fundamental limits on the NSA’s powers of mass surveillance. Even if it somehow did, this White House would never sign it. Even if all that miraculously happened, the fact that the U.S. intelligence community and National Security State operates with no limits and no oversight means they’d easily co-opt the entire reform process.</w:t>
      </w:r>
      <w:r>
        <w:t xml:space="preserve"> </w:t>
      </w:r>
      <w:r w:rsidRPr="00703D01">
        <w:t>As usual, Greenwald's commentary was poignant, punchy and on the mark.</w:t>
      </w:r>
      <w:r>
        <w:t xml:space="preserve"> </w:t>
      </w:r>
      <w:r w:rsidRPr="00703D01">
        <w:t xml:space="preserve">But he did </w:t>
      </w:r>
      <w:r w:rsidRPr="00703D01">
        <w:rPr>
          <w:rStyle w:val="StyleUnderline"/>
        </w:rPr>
        <w:t>miss a possible alternative to begging Washington D.C. to reform the NSA - action at the state level</w:t>
      </w:r>
      <w:r w:rsidRPr="00703D01">
        <w:t xml:space="preserve"> Greenwald failed to mention </w:t>
      </w:r>
      <w:r w:rsidRPr="00703D01">
        <w:rPr>
          <w:rStyle w:val="StyleUnderline"/>
        </w:rPr>
        <w:t>the developments in Utah</w:t>
      </w:r>
      <w:r w:rsidRPr="00703D01">
        <w:t xml:space="preserve">, </w:t>
      </w:r>
      <w:r w:rsidRPr="00703D01">
        <w:rPr>
          <w:rStyle w:val="StyleUnderline"/>
        </w:rPr>
        <w:t>which have garnered a massive amount of press coverage. The overwhelming support for our 4th Amendment Protection Act in that state is a game changer. It is opening people's eyes to the effectiveness of state-level resistance, and taking the focus off of a Congress that refuses to lift a finger to fix chronic abuses like warrantless NSA spying</w:t>
      </w:r>
      <w:r w:rsidRPr="00703D01">
        <w:t xml:space="preserve">. Our views are firmly in the mainstream of political thought. It has been widely recognized that the legal basis for our bills is sound. That fact was not refuted by anyone during the Utah committee hearings. </w:t>
      </w:r>
      <w:r w:rsidRPr="00703D01">
        <w:rPr>
          <w:rStyle w:val="StyleUnderline"/>
        </w:rPr>
        <w:t>This is how the NSA can be defeated. It will not be easy, but it is possible. On the other hand, federal-level reforms are impossible</w:t>
      </w:r>
      <w:r w:rsidRPr="00703D01">
        <w:t xml:space="preserve">, </w:t>
      </w:r>
      <w:r w:rsidRPr="00703D01">
        <w:rPr>
          <w:rStyle w:val="StyleUnderline"/>
        </w:rPr>
        <w:t>as Greenwald correctly noted</w:t>
      </w:r>
      <w:r w:rsidRPr="00703D01">
        <w:t xml:space="preserve">. </w:t>
      </w:r>
      <w:r w:rsidRPr="00703D01">
        <w:rPr>
          <w:rStyle w:val="StyleUnderline"/>
        </w:rPr>
        <w:t>Voting the pro-NSA politicians out is futile as well. These conventional ways of pushing back have failed. It is time to try something different</w:t>
      </w:r>
      <w:r w:rsidRPr="00703D01">
        <w:t xml:space="preserve">. The </w:t>
      </w:r>
      <w:hyperlink r:id="rId64" w:tgtFrame="_blank" w:history="1">
        <w:proofErr w:type="spellStart"/>
        <w:r w:rsidRPr="00703D01">
          <w:rPr>
            <w:rStyle w:val="Hyperlink"/>
          </w:rPr>
          <w:t>OffNow</w:t>
        </w:r>
        <w:proofErr w:type="spellEnd"/>
        <w:r w:rsidRPr="00703D01">
          <w:rPr>
            <w:rStyle w:val="Hyperlink"/>
          </w:rPr>
          <w:t xml:space="preserve"> plan</w:t>
        </w:r>
      </w:hyperlink>
      <w:r w:rsidRPr="00703D01">
        <w:t xml:space="preserve"> is something new and innovative when it comes to dealing with unconstitutional spying. By denying the NSA the resources that it needs to function, we can stop its illegal behavior. The NSA cannot spy on all of us without our water.</w:t>
      </w:r>
      <w:r>
        <w:t xml:space="preserve"> </w:t>
      </w:r>
      <w:hyperlink r:id="rId65" w:tgtFrame="_blank" w:history="1">
        <w:r w:rsidRPr="00703D01">
          <w:rPr>
            <w:rStyle w:val="Hyperlink"/>
          </w:rPr>
          <w:t>Let's cut them off now</w:t>
        </w:r>
      </w:hyperlink>
      <w:r w:rsidRPr="00703D01">
        <w:t>, and restore our privacy rights before time runs out.</w:t>
      </w:r>
    </w:p>
    <w:p w:rsidR="00703D01" w:rsidRDefault="00703D01" w:rsidP="00703D01"/>
    <w:p w:rsidR="00023BEA" w:rsidRDefault="00023BEA" w:rsidP="00023BEA">
      <w:pPr>
        <w:pStyle w:val="Heading3"/>
      </w:pPr>
      <w:r>
        <w:t>AT: Perm</w:t>
      </w:r>
      <w:r w:rsidR="003E21E5">
        <w:t>/Reforms Work</w:t>
      </w:r>
    </w:p>
    <w:p w:rsidR="00023BEA" w:rsidRDefault="00023BEA" w:rsidP="00023BEA"/>
    <w:p w:rsidR="00DA3E52" w:rsidRDefault="00DA3E52" w:rsidP="00DA3E52">
      <w:pPr>
        <w:pStyle w:val="Heading4"/>
      </w:pPr>
      <w:r>
        <w:t>Reforms are doomed to fail – they actually placate resistance making real change impossible</w:t>
      </w:r>
    </w:p>
    <w:p w:rsidR="00023BEA" w:rsidRPr="00023BEA" w:rsidRDefault="00023BEA" w:rsidP="00023BEA">
      <w:pPr>
        <w:rPr>
          <w:rStyle w:val="Style13ptBold"/>
        </w:rPr>
      </w:pPr>
      <w:r w:rsidRPr="00023BEA">
        <w:rPr>
          <w:rStyle w:val="Style13ptBold"/>
        </w:rPr>
        <w:t>Greenwald, 14</w:t>
      </w:r>
    </w:p>
    <w:p w:rsidR="00023BEA" w:rsidRDefault="00023BEA" w:rsidP="00023BEA">
      <w:r>
        <w:t>(Glen, 2/17</w:t>
      </w:r>
      <w:r w:rsidRPr="00F7723F">
        <w:t xml:space="preserve">,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w:t>
      </w:r>
      <w:r>
        <w:t xml:space="preserve">, Obama’s NSA ‘reforms’ are little more than a PR attempt to mollify the public, </w:t>
      </w:r>
      <w:r w:rsidRPr="00023BEA">
        <w:t>http://www.theguardian.com/commentisfree/2014/jan/17/obama-nsa-reforms-bulk-surveillance-remains</w:t>
      </w:r>
      <w:r>
        <w:t>)</w:t>
      </w:r>
    </w:p>
    <w:p w:rsidR="003E21E5" w:rsidRDefault="00023BEA" w:rsidP="00023BEA">
      <w:pPr>
        <w:rPr>
          <w:rStyle w:val="Emphasis"/>
        </w:rPr>
      </w:pPr>
      <w:r w:rsidRPr="00023BEA">
        <w:t xml:space="preserve">In response to political scandal and public outrage, </w:t>
      </w:r>
      <w:r w:rsidRPr="00023BEA">
        <w:rPr>
          <w:rStyle w:val="StyleUnderline"/>
        </w:rPr>
        <w:t>official Washington repeatedly uses the same well-worn tactic</w:t>
      </w:r>
      <w:r w:rsidRPr="00023BEA">
        <w:t>. It is the one that has been hauled out over decades in response to many of America's most significant political scandals. Predictably, it is the same one that shaped President Obama's much-</w:t>
      </w:r>
      <w:proofErr w:type="spellStart"/>
      <w:r w:rsidRPr="00023BEA">
        <w:t>heralded</w:t>
      </w:r>
      <w:hyperlink r:id="rId66" w:history="1">
        <w:r w:rsidRPr="00023BEA">
          <w:rPr>
            <w:rStyle w:val="Hyperlink"/>
          </w:rPr>
          <w:t>Friday</w:t>
        </w:r>
        <w:proofErr w:type="spellEnd"/>
        <w:r w:rsidRPr="00023BEA">
          <w:rPr>
            <w:rStyle w:val="Hyperlink"/>
          </w:rPr>
          <w:t xml:space="preserve"> speech</w:t>
        </w:r>
      </w:hyperlink>
      <w:r>
        <w:t xml:space="preserve"> </w:t>
      </w:r>
      <w:r w:rsidRPr="00023BEA">
        <w:t xml:space="preserve">to </w:t>
      </w:r>
      <w:r w:rsidRPr="00023BEA">
        <w:rPr>
          <w:rStyle w:val="StyleUnderline"/>
        </w:rPr>
        <w:t xml:space="preserve">announce </w:t>
      </w:r>
      <w:r w:rsidRPr="00023BEA">
        <w:t xml:space="preserve">his </w:t>
      </w:r>
      <w:r w:rsidRPr="00023BEA">
        <w:rPr>
          <w:rStyle w:val="StyleUnderline"/>
        </w:rPr>
        <w:t>proposals for "reforming" the National Security Agency</w:t>
      </w:r>
      <w:r w:rsidRPr="00023BEA">
        <w:t xml:space="preserve"> in the wake of seven months of intense worldwide controversy.</w:t>
      </w:r>
      <w:r>
        <w:t xml:space="preserve"> </w:t>
      </w:r>
      <w:r w:rsidRPr="00023BEA">
        <w:rPr>
          <w:rStyle w:val="StyleUnderline"/>
        </w:rPr>
        <w:t>The crux of this tactic is that US political leaders pretend to validate and even channel public anger by acknowledging that there are "serious questions that have been raised". They vow changes to fix the system and ensure these problems never happen again.</w:t>
      </w:r>
      <w:r w:rsidRPr="00023BEA">
        <w:t xml:space="preserve"> </w:t>
      </w:r>
      <w:r w:rsidRPr="00023BEA">
        <w:rPr>
          <w:rStyle w:val="Emphasis"/>
        </w:rPr>
        <w:t>And they then set out, with their actions, to do exactly the opposite: to make the system prettier and more politically palatable with empty, cosmetic "reforms" so as to placate public anger while leaving the system fundamentally unchanged, even more immune than before to serious challenge.</w:t>
      </w:r>
    </w:p>
    <w:p w:rsidR="003E21E5" w:rsidRDefault="00DA3E52" w:rsidP="00DA3E52">
      <w:pPr>
        <w:pStyle w:val="Heading4"/>
      </w:pPr>
      <w:r w:rsidRPr="00DA3E52">
        <w:t>Reforms only serve to prop up and whitewash the surveillance state</w:t>
      </w:r>
    </w:p>
    <w:p w:rsidR="00DA3E52" w:rsidRPr="00DA3E52" w:rsidRDefault="00DA3E52" w:rsidP="00DA3E52"/>
    <w:p w:rsidR="003E21E5" w:rsidRPr="00023BEA" w:rsidRDefault="003E21E5" w:rsidP="003E21E5">
      <w:pPr>
        <w:rPr>
          <w:rStyle w:val="Style13ptBold"/>
        </w:rPr>
      </w:pPr>
      <w:r w:rsidRPr="00023BEA">
        <w:rPr>
          <w:rStyle w:val="Style13ptBold"/>
        </w:rPr>
        <w:t>Greenwald, 14</w:t>
      </w:r>
    </w:p>
    <w:p w:rsidR="003E21E5" w:rsidRPr="003E21E5" w:rsidRDefault="003E21E5" w:rsidP="00023BEA">
      <w:pPr>
        <w:rPr>
          <w:rStyle w:val="Emphasis"/>
          <w:b w:val="0"/>
          <w:iCs w:val="0"/>
          <w:u w:val="none"/>
        </w:rPr>
      </w:pPr>
      <w:r>
        <w:t>(Glen, 2/17</w:t>
      </w:r>
      <w:r w:rsidRPr="00F7723F">
        <w:t xml:space="preserve">,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w:t>
      </w:r>
      <w:r>
        <w:t xml:space="preserve">, Obama’s NSA ‘reforms’ are little more than a PR attempt to mollify the public, </w:t>
      </w:r>
      <w:r w:rsidRPr="00023BEA">
        <w:t>http://www.theguardian.com/commentisfree/2014/jan/17/obama-nsa-reforms-bulk-surveillance-remains</w:t>
      </w:r>
      <w:r>
        <w:t>)</w:t>
      </w:r>
    </w:p>
    <w:p w:rsidR="00DA3E52" w:rsidRDefault="003E21E5" w:rsidP="00DA3E52">
      <w:pPr>
        <w:rPr>
          <w:rStyle w:val="StyleUnderline"/>
        </w:rPr>
      </w:pPr>
      <w:r w:rsidRPr="003E21E5">
        <w:t xml:space="preserve">Ultimately, </w:t>
      </w:r>
      <w:r w:rsidRPr="003E21E5">
        <w:rPr>
          <w:rStyle w:val="StyleUnderline"/>
        </w:rPr>
        <w:t>the radical essence of the NSA</w:t>
      </w:r>
      <w:r w:rsidRPr="003E21E5">
        <w:t xml:space="preserve"> – a system of suspicion-less spying aimed at hundreds of millions of people in the US and around the world – </w:t>
      </w:r>
      <w:r w:rsidRPr="003E21E5">
        <w:rPr>
          <w:rStyle w:val="StyleUnderline"/>
        </w:rPr>
        <w:t>will fully endure even if all of Obama's proposals are adopted. That's because Obama never hid the real purpose of this process. It is, he and his officials repeatedly acknowledged, "to restore public confidence" in the NSA. In other words, the goal isn't to truly reform the agency; it is deceive people into believing it has been so that they no longer fear it or are angry about it.</w:t>
      </w:r>
      <w:r>
        <w:t xml:space="preserve"> </w:t>
      </w:r>
      <w:r w:rsidRPr="003E21E5">
        <w:t>As the ACLU's executive director Anthony Romero said after the speech:</w:t>
      </w:r>
      <w:r>
        <w:t xml:space="preserve"> </w:t>
      </w:r>
      <w:r w:rsidRPr="003E21E5">
        <w:t>The president should end – not mend – the government's collection and retention of all law-abiding Americans' data. When the government collects and stores every American's phone call data, it is engaging in a textbook example of an 'unreasonable search' that violates the constitution.</w:t>
      </w:r>
      <w:r>
        <w:t xml:space="preserve"> </w:t>
      </w:r>
      <w:r w:rsidRPr="003E21E5">
        <w:t xml:space="preserve">That, in general, has long been </w:t>
      </w:r>
      <w:r w:rsidRPr="003E21E5">
        <w:rPr>
          <w:rStyle w:val="StyleUnderline"/>
        </w:rPr>
        <w:t>Obama's primary role in our political system and his premiere, defining value to the permanent power factions that run Washington. He prettifies the ugly; he drapes the banner of change over systematic status quo perpetuation; he makes Americans feel better about policies they find repellent without the need to change any of them in meaningful ways. He's not an agent of change but the soothing branding packaging for it.</w:t>
      </w:r>
    </w:p>
    <w:p w:rsidR="00DA3E52" w:rsidRPr="00DA3E52" w:rsidRDefault="00DA3E52" w:rsidP="00DA3E52">
      <w:pPr>
        <w:rPr>
          <w:u w:val="single"/>
        </w:rPr>
      </w:pPr>
    </w:p>
    <w:p w:rsidR="003E21E5" w:rsidRPr="00DA3E52" w:rsidRDefault="00DA3E52" w:rsidP="00DA3E52">
      <w:pPr>
        <w:pStyle w:val="Heading4"/>
        <w:rPr>
          <w:rStyle w:val="Emphasis"/>
          <w:b/>
          <w:iCs/>
          <w:u w:val="none"/>
        </w:rPr>
      </w:pPr>
      <w:r w:rsidRPr="00DA3E52">
        <w:t>Reforming the surveillance state actual makes the system much worse</w:t>
      </w:r>
    </w:p>
    <w:p w:rsidR="003E21E5" w:rsidRPr="00DA3E52" w:rsidRDefault="003E21E5" w:rsidP="00DA3E52">
      <w:pPr>
        <w:rPr>
          <w:rStyle w:val="Style13ptBold"/>
        </w:rPr>
      </w:pPr>
      <w:r w:rsidRPr="00DA3E52">
        <w:rPr>
          <w:rStyle w:val="Style13ptBold"/>
        </w:rPr>
        <w:t>Shears, 14</w:t>
      </w:r>
    </w:p>
    <w:p w:rsidR="003E21E5" w:rsidRPr="003E21E5" w:rsidRDefault="003E21E5" w:rsidP="00023BEA">
      <w:pPr>
        <w:rPr>
          <w:rStyle w:val="Emphasis"/>
          <w:b w:val="0"/>
          <w:iCs w:val="0"/>
          <w:u w:val="none"/>
        </w:rPr>
      </w:pPr>
      <w:r w:rsidRPr="003E21E5">
        <w:t>(Matthew</w:t>
      </w:r>
      <w:proofErr w:type="gramStart"/>
      <w:r w:rsidRPr="003E21E5">
        <w:t>,  leads</w:t>
      </w:r>
      <w:proofErr w:type="gramEnd"/>
      <w:r w:rsidRPr="003E21E5">
        <w:t xml:space="preserve"> the Center for Democracy and Technology’s Global Internet Policy and Human Rights (GIPHR) activities, Snowden and The Politics of Internet Governance</w:t>
      </w:r>
      <w:r>
        <w:t xml:space="preserve">, Center for Democracy and Technology, </w:t>
      </w:r>
      <w:r w:rsidRPr="003E21E5">
        <w:t>https://cdt.org/blog/snowden-and-the-politics-of-internet-governance/</w:t>
      </w:r>
      <w:r>
        <w:t>)</w:t>
      </w:r>
    </w:p>
    <w:p w:rsidR="003E21E5" w:rsidRPr="003E21E5" w:rsidRDefault="003E21E5" w:rsidP="003E21E5">
      <w:r w:rsidRPr="00152895">
        <w:rPr>
          <w:rStyle w:val="StyleUnderline"/>
        </w:rPr>
        <w:t>Mass surveillance programs have developed not due to some failure of participatory Internet governance processes, but rather through deliberate actions, taken by governments, that disregard the fundamental rights of their citizens and people both inside and outside their territory.  Governments have developed national-level law and policy, colluded with one another through intergovernmental agreements, and co-opted private actors into their surveillance schemes – all under a veil of secrecy intended to keep non-governmental stakeholders out of the deliberations.  Increasing government control over Internet governance will not change that</w:t>
      </w:r>
      <w:r w:rsidRPr="003E21E5">
        <w:t xml:space="preserve"> – </w:t>
      </w:r>
      <w:r w:rsidRPr="00152895">
        <w:rPr>
          <w:rStyle w:val="Emphasis"/>
        </w:rPr>
        <w:t>it would almost certainly make the situation much worse.  </w:t>
      </w:r>
      <w:r w:rsidRPr="003E21E5">
        <w:t xml:space="preserve">We have surveillance </w:t>
      </w:r>
      <w:proofErr w:type="spellStart"/>
      <w:r w:rsidRPr="003E21E5">
        <w:t>programmes</w:t>
      </w:r>
      <w:proofErr w:type="spellEnd"/>
      <w:r w:rsidRPr="003E21E5">
        <w:t xml:space="preserve"> that abuse human rights and lack in transparency and accountability precisely because we do not have sufficiently robust, open, and inclusive debates around surveillance and national security policy.  Indeed, even in those countries that purport to be the most open and transparent and that are consistent supporters of the multi-stakeholder model, surveillance and security policy remain, unfortunately, for the state alone.  Linking the Snowden revelations to a failure of open and participatory </w:t>
      </w:r>
      <w:proofErr w:type="spellStart"/>
      <w:r w:rsidRPr="003E21E5">
        <w:t>multistakeholder</w:t>
      </w:r>
      <w:proofErr w:type="spellEnd"/>
      <w:r w:rsidRPr="003E21E5">
        <w:t xml:space="preserve"> Internet governance is simply nonsense.</w:t>
      </w:r>
    </w:p>
    <w:p w:rsidR="00023BEA" w:rsidRPr="00023BEA" w:rsidRDefault="00023BEA" w:rsidP="00023BEA"/>
    <w:p w:rsidR="00664204" w:rsidRDefault="00664204" w:rsidP="00F7723F"/>
    <w:p w:rsidR="00664204" w:rsidRDefault="00664204" w:rsidP="00664204">
      <w:pPr>
        <w:pStyle w:val="Heading3"/>
      </w:pPr>
      <w:r>
        <w:t>AT: Internal Checks</w:t>
      </w:r>
    </w:p>
    <w:p w:rsidR="00DA3E52" w:rsidRDefault="00DA3E52" w:rsidP="00DA3E52">
      <w:pPr>
        <w:pStyle w:val="Heading4"/>
      </w:pPr>
      <w:r>
        <w:t>Internal checks fail</w:t>
      </w:r>
    </w:p>
    <w:p w:rsidR="00DA3E52" w:rsidRPr="00DA3E52" w:rsidRDefault="00DA3E52" w:rsidP="00DA3E52"/>
    <w:p w:rsidR="00664204" w:rsidRPr="007B1787" w:rsidRDefault="00664204" w:rsidP="00664204">
      <w:pPr>
        <w:rPr>
          <w:rStyle w:val="Style13ptBold"/>
        </w:rPr>
      </w:pPr>
      <w:proofErr w:type="spellStart"/>
      <w:r w:rsidRPr="007B1787">
        <w:rPr>
          <w:rStyle w:val="Style13ptBold"/>
        </w:rPr>
        <w:t>Setty</w:t>
      </w:r>
      <w:proofErr w:type="spellEnd"/>
      <w:r w:rsidRPr="007B1787">
        <w:rPr>
          <w:rStyle w:val="Style13ptBold"/>
        </w:rPr>
        <w:t>, 15</w:t>
      </w:r>
    </w:p>
    <w:p w:rsidR="00664204" w:rsidRDefault="00664204" w:rsidP="00664204">
      <w:r w:rsidRPr="00124F4C">
        <w:t>(</w:t>
      </w:r>
      <w:proofErr w:type="spellStart"/>
      <w:r w:rsidRPr="00124F4C">
        <w:t>Sudha</w:t>
      </w:r>
      <w:proofErr w:type="spellEnd"/>
      <w:r w:rsidRPr="00124F4C">
        <w:t>, Professor of Law and Associate Dean for Faculty Development &amp; Intellectual Life, Western New England University School of Law, SYMPOSIUM: Surveillance, Secrecy, and the Search for Meaningful Accountability, Winter, Stanford Journal of International Law, 51 Stan. J Int'l L. 69)</w:t>
      </w:r>
    </w:p>
    <w:p w:rsidR="00023BEA" w:rsidRPr="0092496C" w:rsidRDefault="00664204" w:rsidP="00023BEA">
      <w:pPr>
        <w:rPr>
          <w:u w:val="single"/>
        </w:rPr>
      </w:pPr>
      <w:r>
        <w:rPr>
          <w:rFonts w:ascii="Verdana" w:hAnsi="Verdana"/>
          <w:color w:val="000000"/>
          <w:szCs w:val="20"/>
          <w:shd w:val="clear" w:color="auto" w:fill="FFFFFF"/>
        </w:rPr>
        <w:t>On the other hand</w:t>
      </w:r>
      <w:r w:rsidRPr="00664204">
        <w:rPr>
          <w:rStyle w:val="StyleUnderline"/>
        </w:rPr>
        <w:t>, the fact that the NSA itself has brought potential compliance incidents to the notice of the FISC </w:t>
      </w:r>
      <w:bookmarkStart w:id="72" w:name="r80"/>
      <w:r w:rsidRPr="00664204">
        <w:rPr>
          <w:rStyle w:val="StyleUnderline"/>
        </w:rPr>
        <w:fldChar w:fldCharType="begin"/>
      </w:r>
      <w:r w:rsidRPr="00664204">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"n80" </w:instrText>
      </w:r>
      <w:r w:rsidRPr="00664204">
        <w:rPr>
          <w:rStyle w:val="StyleUnderline"/>
        </w:rPr>
        <w:fldChar w:fldCharType="separate"/>
      </w:r>
      <w:r w:rsidRPr="00664204">
        <w:rPr>
          <w:rStyle w:val="StyleUnderline"/>
        </w:rPr>
        <w:t>n80</w:t>
      </w:r>
      <w:r w:rsidRPr="00664204">
        <w:rPr>
          <w:rStyle w:val="StyleUnderline"/>
        </w:rPr>
        <w:fldChar w:fldCharType="end"/>
      </w:r>
      <w:bookmarkEnd w:id="72"/>
      <w:r w:rsidRPr="00664204">
        <w:rPr>
          <w:rStyle w:val="StyleUnderline"/>
        </w:rPr>
        <w:t> indicates at least some internal policing</w:t>
      </w:r>
      <w:r>
        <w:rPr>
          <w:rFonts w:ascii="Verdana" w:hAnsi="Verdana"/>
          <w:color w:val="000000"/>
          <w:szCs w:val="20"/>
          <w:shd w:val="clear" w:color="auto" w:fill="FFFFFF"/>
        </w:rPr>
        <w:t xml:space="preserve"> of these programs. However, </w:t>
      </w:r>
      <w:r w:rsidRPr="00664204">
        <w:rPr>
          <w:rStyle w:val="Emphasis"/>
        </w:rPr>
        <w:t>this is hardly an effective substitute for external review and accountability mechanisms that would ensure that consistent controls are in place</w:t>
      </w:r>
      <w:r>
        <w:rPr>
          <w:rFonts w:ascii="Verdana" w:hAnsi="Verdana"/>
          <w:color w:val="000000"/>
          <w:szCs w:val="20"/>
          <w:shd w:val="clear" w:color="auto" w:fill="FFFFFF"/>
        </w:rPr>
        <w:t xml:space="preserve">. Further, </w:t>
      </w:r>
      <w:r w:rsidRPr="00664204">
        <w:rPr>
          <w:rStyle w:val="StyleUnderline"/>
        </w:rPr>
        <w:t>the self-reporting of these compliance incidents does not in any way allow for discourse over the larger structural questions surrounding the surveillance programs.</w:t>
      </w:r>
    </w:p>
    <w:p w:rsidR="00023BEA" w:rsidRPr="00023BEA" w:rsidRDefault="00023BEA" w:rsidP="00023BEA"/>
    <w:p w:rsidR="00634E1A" w:rsidRDefault="00634E1A" w:rsidP="00DA3E52">
      <w:pPr>
        <w:pStyle w:val="Heading3"/>
      </w:pPr>
      <w:r>
        <w:t>AT: Snowden Proves Alt Fails</w:t>
      </w:r>
    </w:p>
    <w:p w:rsidR="00634E1A" w:rsidRDefault="00DA3E52" w:rsidP="00DA3E52">
      <w:pPr>
        <w:pStyle w:val="Heading4"/>
      </w:pPr>
      <w:r>
        <w:t xml:space="preserve">Snowden proves that only the alt can solve </w:t>
      </w:r>
    </w:p>
    <w:p w:rsidR="00DA3E52" w:rsidRPr="00DA3E52" w:rsidRDefault="00DA3E52" w:rsidP="00DA3E52"/>
    <w:p w:rsidR="00634E1A" w:rsidRPr="00F7723F" w:rsidRDefault="00634E1A" w:rsidP="00634E1A">
      <w:pPr>
        <w:rPr>
          <w:rStyle w:val="Style13ptBold"/>
        </w:rPr>
      </w:pPr>
      <w:r w:rsidRPr="00F7723F">
        <w:rPr>
          <w:rStyle w:val="Style13ptBold"/>
        </w:rPr>
        <w:t>Greenwald, 2015</w:t>
      </w:r>
    </w:p>
    <w:p w:rsidR="00634E1A" w:rsidRPr="00F7723F" w:rsidRDefault="00634E1A" w:rsidP="00F7723F">
      <w:r w:rsidRPr="00F7723F">
        <w:t xml:space="preserve">(Glen, journalist, constitutional lawyer, and author of four New York Times best-selling books on politics and law. His most recent book, No Place to </w:t>
      </w:r>
      <w:proofErr w:type="gramStart"/>
      <w:r w:rsidRPr="00F7723F">
        <w:t>Hide</w:t>
      </w:r>
      <w:proofErr w:type="gramEnd"/>
      <w:r w:rsidRPr="00F7723F">
        <w:t>, is about the U.S. surveillance state and his experiences reporting on the Snowden documents around the world, Congress is irrelevant on Mass Surveillance. Here’s What Matters Instead, The Intercept, https://firstlook.org/theintercept/2014/11/19/irrelevance-u-s-congress-stopping-nsas-mass-surveillance/)</w:t>
      </w:r>
    </w:p>
    <w:p w:rsidR="00F7723F" w:rsidRPr="00F7723F" w:rsidRDefault="00F7723F" w:rsidP="00F7723F">
      <w:r w:rsidRPr="00F7723F">
        <w:t>2) Other countries taking action against U.S. hegemony over the internet. </w:t>
      </w:r>
      <w:r w:rsidRPr="00634E1A">
        <w:rPr>
          <w:rStyle w:val="StyleUnderline"/>
        </w:rPr>
        <w:t xml:space="preserve">Most people who claim nothing has changed from the Snowden disclosures are viewing the world </w:t>
      </w:r>
      <w:proofErr w:type="spellStart"/>
      <w:r w:rsidRPr="00634E1A">
        <w:rPr>
          <w:rStyle w:val="StyleUnderline"/>
        </w:rPr>
        <w:t>jingoistically</w:t>
      </w:r>
      <w:proofErr w:type="spellEnd"/>
      <w:r w:rsidRPr="00634E1A">
        <w:rPr>
          <w:rStyle w:val="StyleUnderline"/>
        </w:rPr>
        <w:t>, with the U.S. the only venue that matters. But the real action has long been in other countries, acting individually and jointly to prevent U.S. domination of the internet</w:t>
      </w:r>
      <w:r w:rsidRPr="00F7723F">
        <w:t>.</w:t>
      </w:r>
    </w:p>
    <w:p w:rsidR="00F7723F" w:rsidRPr="00F7723F" w:rsidRDefault="00F7723F" w:rsidP="00F7723F">
      <w:r w:rsidRPr="00634E1A">
        <w:rPr>
          <w:rStyle w:val="StyleUnderline"/>
        </w:rPr>
        <w:t>Brazil is </w:t>
      </w:r>
      <w:hyperlink r:id="rId67" w:history="1">
        <w:r w:rsidRPr="00634E1A">
          <w:rPr>
            <w:rStyle w:val="StyleUnderline"/>
          </w:rPr>
          <w:t>building a new undersea internet infrastructure</w:t>
        </w:r>
      </w:hyperlink>
      <w:r w:rsidRPr="00634E1A">
        <w:rPr>
          <w:rStyle w:val="StyleUnderline"/>
        </w:rPr>
        <w:t xml:space="preserve"> specifically to avoid U.S. soil and thus NSA access. </w:t>
      </w:r>
      <w:r w:rsidRPr="00F7723F">
        <w:t>That same country </w:t>
      </w:r>
      <w:hyperlink r:id="rId68" w:history="1">
        <w:r w:rsidRPr="00F7723F">
          <w:rPr>
            <w:rStyle w:val="Hyperlink"/>
          </w:rPr>
          <w:t>punished Boeing</w:t>
        </w:r>
      </w:hyperlink>
      <w:r w:rsidRPr="00F7723F">
        <w:t xml:space="preserve"> by denying the U.S. contractor a long-expected $4.5 billion contract for fighter jets in protest over NSA spying. Another powerful country, </w:t>
      </w:r>
      <w:r w:rsidRPr="00634E1A">
        <w:rPr>
          <w:rStyle w:val="StyleUnderline"/>
        </w:rPr>
        <w:t xml:space="preserve">Germany, </w:t>
      </w:r>
      <w:proofErr w:type="spellStart"/>
      <w:r w:rsidRPr="00634E1A">
        <w:rPr>
          <w:rStyle w:val="StyleUnderline"/>
        </w:rPr>
        <w:t>has</w:t>
      </w:r>
      <w:hyperlink r:id="rId69" w:history="1">
        <w:r w:rsidRPr="00634E1A">
          <w:rPr>
            <w:rStyle w:val="StyleUnderline"/>
          </w:rPr>
          <w:t>taken</w:t>
        </w:r>
        <w:proofErr w:type="spellEnd"/>
        <w:r w:rsidRPr="00634E1A">
          <w:rPr>
            <w:rStyle w:val="StyleUnderline"/>
          </w:rPr>
          <w:t xml:space="preserve"> the lead with Brazil</w:t>
        </w:r>
      </w:hyperlink>
      <w:r w:rsidRPr="00634E1A">
        <w:rPr>
          <w:rStyle w:val="StyleUnderline"/>
        </w:rPr>
        <w:t> in pushing for international institutions and regulatory schemes to place real limits on NSA mass surveillance.</w:t>
      </w:r>
      <w:r w:rsidRPr="00F7723F">
        <w:t xml:space="preserve"> U.S. diplomatic relations with </w:t>
      </w:r>
      <w:hyperlink r:id="rId70" w:history="1">
        <w:r w:rsidRPr="00F7723F">
          <w:rPr>
            <w:rStyle w:val="Hyperlink"/>
          </w:rPr>
          <w:t>numerous key countries</w:t>
        </w:r>
      </w:hyperlink>
      <w:r w:rsidRPr="00F7723F">
        <w:t> have been </w:t>
      </w:r>
      <w:hyperlink r:id="rId71" w:history="1">
        <w:r w:rsidRPr="00F7723F">
          <w:rPr>
            <w:rStyle w:val="Hyperlink"/>
          </w:rPr>
          <w:t>severely hampered</w:t>
        </w:r>
      </w:hyperlink>
      <w:r w:rsidRPr="00F7723F">
        <w:t> by revelations of mass surveillance.</w:t>
      </w:r>
    </w:p>
    <w:p w:rsidR="009816C6" w:rsidRDefault="009816C6" w:rsidP="00F7723F"/>
    <w:p w:rsidR="00E23D1F" w:rsidRDefault="00E23D1F" w:rsidP="00E23D1F">
      <w:pPr>
        <w:pStyle w:val="Heading3"/>
      </w:pPr>
      <w:r>
        <w:t xml:space="preserve">AT: No Alt </w:t>
      </w:r>
      <w:proofErr w:type="spellStart"/>
      <w:r>
        <w:t>Args</w:t>
      </w:r>
      <w:proofErr w:type="spellEnd"/>
    </w:p>
    <w:p w:rsidR="00664204" w:rsidRDefault="00664204" w:rsidP="00F7723F"/>
    <w:p w:rsidR="00E23D1F" w:rsidRDefault="00E23D1F" w:rsidP="00E23D1F">
      <w:pPr>
        <w:pStyle w:val="Heading4"/>
      </w:pPr>
      <w:r>
        <w:t>N</w:t>
      </w:r>
      <w:r w:rsidRPr="00E23D1F">
        <w:t>ot offering a stable alternative is the point – true and constant criticism solves</w:t>
      </w:r>
    </w:p>
    <w:p w:rsidR="00E23D1F" w:rsidRPr="00E23D1F" w:rsidRDefault="00E23D1F" w:rsidP="00E23D1F"/>
    <w:p w:rsidR="00E23D1F" w:rsidRPr="00E23D1F" w:rsidRDefault="00E23D1F" w:rsidP="00E23D1F">
      <w:pPr>
        <w:rPr>
          <w:rStyle w:val="Style13ptBold"/>
        </w:rPr>
      </w:pPr>
      <w:r w:rsidRPr="00E23D1F">
        <w:rPr>
          <w:rStyle w:val="Style13ptBold"/>
        </w:rPr>
        <w:t>Hutchinson and Monahan in 84</w:t>
      </w:r>
    </w:p>
    <w:p w:rsidR="00E23D1F" w:rsidRPr="00A54EC4" w:rsidRDefault="00E23D1F" w:rsidP="00E23D1F">
      <w:r w:rsidRPr="00733ECB">
        <w:t>CRITICAL LEGAL STUDIES SYMPOSIUM: Law, Politics, and the Critical Legal Scholars: The Unfolding Drama of American Legal Thought, 36 Stan. L. Rev. 199, Stanford Law Re</w:t>
      </w:r>
      <w:r>
        <w:t>view</w:t>
      </w:r>
    </w:p>
    <w:p w:rsidR="00E23D1F" w:rsidRPr="00112192" w:rsidRDefault="00E23D1F" w:rsidP="00E23D1F">
      <w:pPr>
        <w:rPr>
          <w:sz w:val="24"/>
          <w:u w:val="thick"/>
        </w:rPr>
      </w:pPr>
      <w:r w:rsidRPr="00733ECB">
        <w:t>Accordingly</w:t>
      </w:r>
      <w:r w:rsidRPr="00112192">
        <w:rPr>
          <w:sz w:val="24"/>
          <w:u w:val="thick"/>
        </w:rPr>
        <w:t>, the Critical scholars cannot offer a vision of a reconstituted society while remaining faithful to their own basic theoretical assumptions. If they hold that human existence is possible, and indeed can attain its finest fulfillment, without an ideology, they must concede that social transformation is a very personal, instinctive, and individual act</w:t>
      </w:r>
      <w:r w:rsidRPr="00733ECB">
        <w:t xml:space="preserve">. Otherwise, </w:t>
      </w:r>
      <w:r w:rsidRPr="00112192">
        <w:rPr>
          <w:sz w:val="24"/>
          <w:u w:val="thick"/>
        </w:rPr>
        <w:t>in planning such transformative activity, they would simply be exchanging one form of consciousness for another. Yet if they hold that human existence requires some ideology, they must concede that theirs is merely one more consciousness competing in the unwinnable contest over which is the best ideology for man.</w:t>
      </w:r>
    </w:p>
    <w:p w:rsidR="00E23D1F" w:rsidRDefault="00E23D1F" w:rsidP="00F7723F"/>
    <w:p w:rsidR="00664204" w:rsidRDefault="00664204" w:rsidP="00664204">
      <w:pPr>
        <w:pStyle w:val="Heading1"/>
      </w:pPr>
      <w:r>
        <w:t>AFF</w:t>
      </w:r>
    </w:p>
    <w:p w:rsidR="00BB39DF" w:rsidRDefault="00BB39DF" w:rsidP="00BB39DF"/>
    <w:p w:rsidR="00BB39DF" w:rsidRPr="004E5A9E" w:rsidRDefault="00BB39DF" w:rsidP="00BB39DF">
      <w:pPr>
        <w:pStyle w:val="Heading3"/>
      </w:pPr>
      <w:r>
        <w:t>Legal Restraints Solve 2ac</w:t>
      </w:r>
    </w:p>
    <w:p w:rsidR="00BB39DF" w:rsidRDefault="00BB39DF" w:rsidP="00BB39DF">
      <w:pPr>
        <w:pStyle w:val="Heading4"/>
      </w:pPr>
      <w:r w:rsidRPr="004E5A9E">
        <w:t xml:space="preserve">Appeals for </w:t>
      </w:r>
      <w:r>
        <w:t>legal</w:t>
      </w:r>
      <w:r w:rsidRPr="004E5A9E">
        <w:t xml:space="preserve"> restrain</w:t>
      </w:r>
      <w:r>
        <w:t>t</w:t>
      </w:r>
      <w:r w:rsidRPr="004E5A9E">
        <w:t xml:space="preserve"> are a crucial supplement to politica</w:t>
      </w:r>
      <w:r>
        <w:t>l resistance to executive power – political restraints alone fail</w:t>
      </w:r>
    </w:p>
    <w:p w:rsidR="00BB39DF" w:rsidRDefault="00BB39DF" w:rsidP="00BB39DF">
      <w:pPr>
        <w:rPr>
          <w:b/>
          <w:bCs/>
          <w:iCs/>
        </w:rPr>
      </w:pPr>
    </w:p>
    <w:p w:rsidR="00BB39DF" w:rsidRPr="004E5A9E" w:rsidRDefault="00BB39DF" w:rsidP="00BB39DF">
      <w:r>
        <w:rPr>
          <w:b/>
          <w:bCs/>
          <w:iCs/>
        </w:rPr>
        <w:t>Cole 12 (</w:t>
      </w:r>
      <w:r>
        <w:t>David, Prof of Law @ Georgetown,</w:t>
      </w:r>
      <w:r w:rsidRPr="004E5A9E">
        <w:t xml:space="preserve"> “The Politics of the Rule of Law: The Role of Civil Society in the Surprising Resilience of Human Rights in the Decade after 9/11” http://www.law.uchicago.edu/files/files/Cole%201.12.12.pdf p. 51-53</w:t>
      </w:r>
      <w:r>
        <w:t>)</w:t>
      </w:r>
    </w:p>
    <w:p w:rsidR="00BB39DF" w:rsidRPr="004E5A9E" w:rsidRDefault="00BB39DF" w:rsidP="00BB39DF"/>
    <w:p w:rsidR="00BB39DF" w:rsidRPr="004E5A9E" w:rsidRDefault="00BB39DF" w:rsidP="00BB39DF">
      <w:pPr>
        <w:rPr>
          <w:sz w:val="16"/>
        </w:rPr>
      </w:pPr>
      <w:r w:rsidRPr="004E5A9E">
        <w:rPr>
          <w:sz w:val="16"/>
        </w:rPr>
        <w:t xml:space="preserve">As I have shown above, </w:t>
      </w:r>
      <w:r w:rsidRPr="004E5A9E">
        <w:rPr>
          <w:bCs/>
          <w:u w:val="single"/>
        </w:rPr>
        <w:t xml:space="preserve">while political forces played a significant role in checking </w:t>
      </w:r>
      <w:r w:rsidRPr="004E5A9E">
        <w:rPr>
          <w:sz w:val="16"/>
        </w:rPr>
        <w:t xml:space="preserve">President </w:t>
      </w:r>
      <w:r w:rsidRPr="004E5A9E">
        <w:rPr>
          <w:bCs/>
          <w:u w:val="single"/>
        </w:rPr>
        <w:t>Bush</w:t>
      </w:r>
      <w:r w:rsidRPr="004E5A9E">
        <w:rPr>
          <w:sz w:val="16"/>
        </w:rPr>
        <w:t xml:space="preserve">, what was significant was the particular substantive content of that politics; </w:t>
      </w:r>
      <w:r w:rsidRPr="004E5A9E">
        <w:rPr>
          <w:bCs/>
          <w:u w:val="single"/>
        </w:rPr>
        <w:t>it was not just any political pressure</w:t>
      </w:r>
      <w:r w:rsidRPr="004E5A9E">
        <w:rPr>
          <w:sz w:val="16"/>
        </w:rPr>
        <w:t xml:space="preserve">, </w:t>
      </w:r>
      <w:r w:rsidRPr="004E5A9E">
        <w:rPr>
          <w:bCs/>
          <w:u w:val="single"/>
        </w:rPr>
        <w:t xml:space="preserve">but pressure to maintain </w:t>
      </w:r>
      <w:r w:rsidRPr="004E5A9E">
        <w:rPr>
          <w:sz w:val="16"/>
        </w:rPr>
        <w:t>fidelity to</w:t>
      </w:r>
      <w:r w:rsidRPr="004E5A9E">
        <w:rPr>
          <w:bCs/>
          <w:u w:val="single"/>
        </w:rPr>
        <w:t xml:space="preserve"> the </w:t>
      </w:r>
      <w:r w:rsidRPr="004E5A9E">
        <w:rPr>
          <w:b/>
          <w:iCs/>
          <w:u w:val="single"/>
        </w:rPr>
        <w:t>rule of law</w:t>
      </w:r>
      <w:r w:rsidRPr="004E5A9E">
        <w:rPr>
          <w:sz w:val="16"/>
        </w:rPr>
        <w:t xml:space="preserve">. </w:t>
      </w:r>
      <w:r w:rsidRPr="00467617">
        <w:rPr>
          <w:rStyle w:val="Emphasis"/>
          <w:highlight w:val="yellow"/>
        </w:rPr>
        <w:t>Politics standing alone is as likely to fuel as to deter executive abuse</w:t>
      </w:r>
      <w:r w:rsidRPr="004E5A9E">
        <w:rPr>
          <w:bCs/>
          <w:u w:val="single"/>
        </w:rPr>
        <w:t>; consider the lynch mob, the Nazi Party</w:t>
      </w:r>
      <w:r w:rsidRPr="004E5A9E">
        <w:rPr>
          <w:sz w:val="16"/>
        </w:rPr>
        <w:t xml:space="preserve"> in Germany, or </w:t>
      </w:r>
      <w:r w:rsidRPr="004E5A9E">
        <w:rPr>
          <w:bCs/>
          <w:u w:val="single"/>
        </w:rPr>
        <w:t>xenophobia</w:t>
      </w:r>
      <w:r w:rsidRPr="004E5A9E">
        <w:rPr>
          <w:sz w:val="16"/>
        </w:rPr>
        <w:t xml:space="preserve"> more generally. </w:t>
      </w:r>
      <w:r w:rsidRPr="00467617">
        <w:rPr>
          <w:bCs/>
          <w:highlight w:val="yellow"/>
          <w:u w:val="single"/>
        </w:rPr>
        <w:t>What we need</w:t>
      </w:r>
      <w:r w:rsidRPr="004E5A9E">
        <w:rPr>
          <w:bCs/>
          <w:u w:val="single"/>
        </w:rPr>
        <w:t xml:space="preserve"> if we are </w:t>
      </w:r>
      <w:r w:rsidRPr="00467617">
        <w:rPr>
          <w:bCs/>
          <w:highlight w:val="yellow"/>
          <w:u w:val="single"/>
        </w:rPr>
        <w:t>to check abuses of executive power</w:t>
      </w:r>
      <w:r w:rsidRPr="004E5A9E">
        <w:rPr>
          <w:bCs/>
          <w:u w:val="single"/>
        </w:rPr>
        <w:t xml:space="preserve"> </w:t>
      </w:r>
      <w:r w:rsidRPr="00467617">
        <w:rPr>
          <w:bCs/>
          <w:highlight w:val="yellow"/>
          <w:u w:val="single"/>
        </w:rPr>
        <w:t xml:space="preserve">is a politics that </w:t>
      </w:r>
      <w:r w:rsidRPr="00467617">
        <w:rPr>
          <w:b/>
          <w:iCs/>
          <w:highlight w:val="yellow"/>
          <w:u w:val="single"/>
        </w:rPr>
        <w:t>champions the rule of law</w:t>
      </w:r>
      <w:r w:rsidRPr="004E5A9E">
        <w:rPr>
          <w:bCs/>
          <w:u w:val="single"/>
        </w:rPr>
        <w:t xml:space="preserve">. </w:t>
      </w:r>
      <w:r w:rsidRPr="004E5A9E">
        <w:rPr>
          <w:sz w:val="16"/>
        </w:rPr>
        <w:t xml:space="preserve">Unlike the politics Posner and </w:t>
      </w:r>
      <w:proofErr w:type="spellStart"/>
      <w:r w:rsidRPr="004E5A9E">
        <w:rPr>
          <w:sz w:val="16"/>
        </w:rPr>
        <w:t>Vermeule</w:t>
      </w:r>
      <w:proofErr w:type="spellEnd"/>
      <w:r w:rsidRPr="004E5A9E">
        <w:rPr>
          <w:sz w:val="16"/>
        </w:rPr>
        <w:t xml:space="preserve"> imagine, </w:t>
      </w:r>
      <w:r w:rsidRPr="00467617">
        <w:rPr>
          <w:bCs/>
          <w:highlight w:val="yellow"/>
          <w:u w:val="single"/>
        </w:rPr>
        <w:t>this</w:t>
      </w:r>
      <w:r w:rsidRPr="004E5A9E">
        <w:rPr>
          <w:sz w:val="16"/>
        </w:rPr>
        <w:t xml:space="preserve"> type of </w:t>
      </w:r>
      <w:r w:rsidRPr="00467617">
        <w:rPr>
          <w:rStyle w:val="Emphasis"/>
          <w:highlight w:val="yellow"/>
        </w:rPr>
        <w:t>politics cannot be segregated neatly from the law</w:t>
      </w:r>
      <w:r w:rsidRPr="004E5A9E">
        <w:rPr>
          <w:sz w:val="16"/>
        </w:rPr>
        <w:t xml:space="preserve">. On the contrary, </w:t>
      </w:r>
      <w:r w:rsidRPr="00467617">
        <w:rPr>
          <w:bCs/>
          <w:highlight w:val="yellow"/>
          <w:u w:val="single"/>
        </w:rPr>
        <w:t>it will often coalesce around a distinctly legal challenge,</w:t>
      </w:r>
      <w:r w:rsidRPr="00467617">
        <w:rPr>
          <w:sz w:val="16"/>
          <w:highlight w:val="yellow"/>
        </w:rPr>
        <w:t xml:space="preserve"> </w:t>
      </w:r>
      <w:r w:rsidRPr="00467617">
        <w:rPr>
          <w:bCs/>
          <w:highlight w:val="yellow"/>
          <w:u w:val="single"/>
        </w:rPr>
        <w:t xml:space="preserve">objecting to departures from </w:t>
      </w:r>
      <w:r w:rsidRPr="00467617">
        <w:rPr>
          <w:b/>
          <w:iCs/>
          <w:highlight w:val="yellow"/>
          <w:u w:val="single"/>
        </w:rPr>
        <w:t>distinctly legal norms</w:t>
      </w:r>
      <w:r w:rsidRPr="004E5A9E">
        <w:rPr>
          <w:sz w:val="16"/>
        </w:rPr>
        <w:t xml:space="preserve">, heard in a court case, as we saw with Guantanamo. </w:t>
      </w:r>
      <w:r w:rsidRPr="004E5A9E">
        <w:rPr>
          <w:bCs/>
          <w:u w:val="single"/>
        </w:rPr>
        <w:t xml:space="preserve">Congress’s actions make clear that had </w:t>
      </w:r>
      <w:r w:rsidRPr="00467617">
        <w:rPr>
          <w:bCs/>
          <w:highlight w:val="yellow"/>
          <w:u w:val="single"/>
        </w:rPr>
        <w:t>Guantanamo</w:t>
      </w:r>
      <w:r w:rsidRPr="004E5A9E">
        <w:rPr>
          <w:bCs/>
          <w:u w:val="single"/>
        </w:rPr>
        <w:t xml:space="preserve"> been left to the political process, there would have been few if any advances</w:t>
      </w:r>
      <w:r w:rsidRPr="004E5A9E">
        <w:rPr>
          <w:sz w:val="16"/>
        </w:rPr>
        <w:t xml:space="preserve">. </w:t>
      </w:r>
      <w:r w:rsidRPr="004E5A9E">
        <w:rPr>
          <w:bCs/>
          <w:u w:val="single"/>
        </w:rPr>
        <w:t xml:space="preserve">The </w:t>
      </w:r>
      <w:r w:rsidRPr="00467617">
        <w:rPr>
          <w:bCs/>
          <w:highlight w:val="yellow"/>
          <w:u w:val="single"/>
        </w:rPr>
        <w:t xml:space="preserve">litigation generated and </w:t>
      </w:r>
      <w:r w:rsidRPr="00467617">
        <w:rPr>
          <w:b/>
          <w:iCs/>
          <w:highlight w:val="yellow"/>
          <w:u w:val="single"/>
        </w:rPr>
        <w:t>concentrated</w:t>
      </w:r>
      <w:r w:rsidRPr="00467617">
        <w:rPr>
          <w:bCs/>
          <w:highlight w:val="yellow"/>
          <w:u w:val="single"/>
        </w:rPr>
        <w:t xml:space="preserve"> </w:t>
      </w:r>
      <w:r w:rsidRPr="00467617">
        <w:rPr>
          <w:b/>
          <w:iCs/>
          <w:highlight w:val="yellow"/>
          <w:u w:val="single"/>
        </w:rPr>
        <w:t>political pressure</w:t>
      </w:r>
      <w:r w:rsidRPr="00467617">
        <w:rPr>
          <w:bCs/>
          <w:highlight w:val="yellow"/>
          <w:u w:val="single"/>
        </w:rPr>
        <w:t xml:space="preserve"> on claims for a </w:t>
      </w:r>
      <w:r w:rsidRPr="00467617">
        <w:rPr>
          <w:b/>
          <w:iCs/>
          <w:highlight w:val="yellow"/>
          <w:u w:val="single"/>
        </w:rPr>
        <w:t>restoration</w:t>
      </w:r>
      <w:r w:rsidRPr="00467617">
        <w:rPr>
          <w:bCs/>
          <w:highlight w:val="yellow"/>
          <w:u w:val="single"/>
        </w:rPr>
        <w:t xml:space="preserve"> of the values of </w:t>
      </w:r>
      <w:r w:rsidRPr="00467617">
        <w:rPr>
          <w:b/>
          <w:iCs/>
          <w:highlight w:val="yellow"/>
          <w:u w:val="single"/>
        </w:rPr>
        <w:t>legality</w:t>
      </w:r>
      <w:r w:rsidRPr="004E5A9E">
        <w:rPr>
          <w:bCs/>
          <w:u w:val="single"/>
        </w:rPr>
        <w:t>,</w:t>
      </w:r>
      <w:r w:rsidRPr="004E5A9E">
        <w:rPr>
          <w:sz w:val="16"/>
        </w:rPr>
        <w:t xml:space="preserve"> and, as discussed above, </w:t>
      </w:r>
      <w:r w:rsidRPr="00467617">
        <w:rPr>
          <w:bCs/>
          <w:highlight w:val="yellow"/>
          <w:u w:val="single"/>
        </w:rPr>
        <w:t>that</w:t>
      </w:r>
      <w:r w:rsidRPr="004E5A9E">
        <w:rPr>
          <w:bCs/>
          <w:u w:val="single"/>
        </w:rPr>
        <w:t xml:space="preserve"> pressure then played a critical role in the litigation’s outcome, which in turn </w:t>
      </w:r>
      <w:r w:rsidRPr="00467617">
        <w:rPr>
          <w:bCs/>
          <w:highlight w:val="yellow"/>
          <w:u w:val="single"/>
        </w:rPr>
        <w:t>affected the political pressure for reform</w:t>
      </w:r>
      <w:r w:rsidRPr="004E5A9E">
        <w:rPr>
          <w:bCs/>
          <w:u w:val="single"/>
        </w:rPr>
        <w:t>. T</w:t>
      </w:r>
      <w:r w:rsidRPr="004E5A9E">
        <w:rPr>
          <w:sz w:val="16"/>
        </w:rPr>
        <w:t xml:space="preserve">here is, to be sure, something paradoxical about this assessment. The rule of law, the separation of powers, and human rights are designed to discipline and constrain politics, out of a concern that pure majoritarian politics, focused on the short term, is likely to discount the long-term values of these principles. Yet without a critical mass of political support for these legal principles, they are unlikely to be effective checks on abuse, for many of the reasons Posner </w:t>
      </w:r>
      <w:proofErr w:type="spellStart"/>
      <w:r w:rsidRPr="004E5A9E">
        <w:rPr>
          <w:sz w:val="16"/>
        </w:rPr>
        <w:t>andVermeule</w:t>
      </w:r>
      <w:proofErr w:type="spellEnd"/>
      <w:r w:rsidRPr="004E5A9E">
        <w:rPr>
          <w:sz w:val="16"/>
        </w:rPr>
        <w:t xml:space="preserve"> identify. </w:t>
      </w:r>
      <w:r w:rsidRPr="00467617">
        <w:rPr>
          <w:bCs/>
          <w:highlight w:val="yellow"/>
          <w:u w:val="single"/>
        </w:rPr>
        <w:t>The answer</w:t>
      </w:r>
      <w:r w:rsidRPr="004E5A9E">
        <w:rPr>
          <w:bCs/>
          <w:u w:val="single"/>
        </w:rPr>
        <w:t xml:space="preserve">, however, </w:t>
      </w:r>
      <w:r w:rsidRPr="00467617">
        <w:rPr>
          <w:bCs/>
          <w:highlight w:val="yellow"/>
          <w:u w:val="single"/>
        </w:rPr>
        <w:t>is not to abandon the rule of law for po</w:t>
      </w:r>
      <w:r w:rsidRPr="004E5A9E">
        <w:rPr>
          <w:bCs/>
          <w:u w:val="single"/>
        </w:rPr>
        <w:t>li</w:t>
      </w:r>
      <w:r w:rsidRPr="00467617">
        <w:rPr>
          <w:bCs/>
          <w:highlight w:val="yellow"/>
          <w:u w:val="single"/>
        </w:rPr>
        <w:t>tics</w:t>
      </w:r>
      <w:r w:rsidRPr="004E5A9E">
        <w:rPr>
          <w:bCs/>
          <w:u w:val="single"/>
        </w:rPr>
        <w:t>, but to develop and nurture a political culture that values the rule of law itself</w:t>
      </w:r>
      <w:r w:rsidRPr="004E5A9E">
        <w:rPr>
          <w:sz w:val="16"/>
        </w:rPr>
        <w:t xml:space="preserve">. </w:t>
      </w:r>
      <w:r w:rsidRPr="004E5A9E">
        <w:rPr>
          <w:bCs/>
          <w:u w:val="single"/>
        </w:rPr>
        <w:t>Civil society organizations devoted to such values</w:t>
      </w:r>
      <w:r w:rsidRPr="004E5A9E">
        <w:rPr>
          <w:sz w:val="16"/>
        </w:rPr>
        <w:t xml:space="preserve">, </w:t>
      </w:r>
      <w:r w:rsidRPr="004E5A9E">
        <w:rPr>
          <w:bCs/>
          <w:u w:val="single"/>
        </w:rPr>
        <w:t>such as Human Rights Watch, the Center for Constitutional Rights, and the American Civil Liberties Union, play a central role in facilitating, informing, and generating that politics</w:t>
      </w:r>
      <w:r w:rsidRPr="004E5A9E">
        <w:rPr>
          <w:sz w:val="16"/>
        </w:rPr>
        <w:t xml:space="preserve">. Indeed, </w:t>
      </w:r>
      <w:r w:rsidRPr="004E5A9E">
        <w:rPr>
          <w:bCs/>
          <w:u w:val="single"/>
        </w:rPr>
        <w:t>they have no alternative.</w:t>
      </w:r>
      <w:r w:rsidRPr="004E5A9E">
        <w:rPr>
          <w:sz w:val="16"/>
        </w:rPr>
        <w:t xml:space="preserve"> Unlike governmental institutions, civil society groups have no formal authority to impose the limits of law themselves. Their recourse to the law’s limits is necessarily indirect: they can file lawsuits seeking judicial enforcement, lobby Congress for statutory reform or other legislative responses, or seek to influence the executive branch. </w:t>
      </w:r>
      <w:r w:rsidRPr="004E5A9E">
        <w:rPr>
          <w:bCs/>
          <w:u w:val="single"/>
        </w:rPr>
        <w:t>But they necessarily and simultaneously pursue these goals through political avenues – by appealing to the public for support, educating the public, exposing abuses, and engaging in public advocacy around rule-of-law values</w:t>
      </w:r>
      <w:r w:rsidRPr="004E5A9E">
        <w:rPr>
          <w:sz w:val="16"/>
        </w:rPr>
        <w:t xml:space="preserve">. Unlike ordinary politics, which tends to focus on the preferences of the moment, </w:t>
      </w:r>
      <w:r w:rsidRPr="004E5A9E">
        <w:rPr>
          <w:bCs/>
          <w:u w:val="single"/>
        </w:rPr>
        <w:t>the politics of the rule of law is committed to a set of long-term principles.</w:t>
      </w:r>
      <w:r w:rsidRPr="004E5A9E">
        <w:rPr>
          <w:sz w:val="16"/>
        </w:rPr>
        <w:t xml:space="preserve"> </w:t>
      </w:r>
      <w:r w:rsidRPr="004E5A9E">
        <w:rPr>
          <w:bCs/>
          <w:u w:val="single"/>
        </w:rPr>
        <w:t>Civil society organizations are uniquely situated to bring these long-term interests to bear on the public debate.</w:t>
      </w:r>
      <w:r w:rsidRPr="004E5A9E">
        <w:rPr>
          <w:sz w:val="16"/>
        </w:rPr>
        <w:t xml:space="preserve"> Much like a constitution itself, civil society groups are institutionally designed to emphasize and reinforce our long-term interests. When the ordinary political process is consumed by the heat of a crisis, organizations like the ACLU, Human Rights First, and the Center for Constitutional Rights, designed to protect the rule of law, are therefore especially important. While Congress and the courts were at best compromised and at worst complicit in the abuses of the post-9/11 period, civil society performed admirably. The Center for Constitutional Rights brought the first lawsuit seeking habeas review at Guantanamo, and went on to coordinate a nationwide network of volunteer attorneys who represented Guantanamo habeas petitioners. The ACLU filed important lawsuits challenging secrecy and government excesses, and succeeded in disclosing many details about the government’s illegal interrogation program. Both the ACLU and CCR filed lawsuits and engaged in public advocacy on behalf of torture and rendition victims, and challenging warrantless wiretapping. Human Rights Watch and Human Rights First wrote important reports on detention, torture, and Guantanamo, and Human Rights First organized former military generals and admirals to speak out in defense of humanitarian law and human rights. These efforts are but a small subset of the broader activities of civil society, at home and abroad, that helped to bring to public attention the Bush administration’s most questionable initiatives, and to portray the initiatives as contrary to the rule of law. At their best, civil society organizations help forge a politics of the rule of law, in </w:t>
      </w:r>
      <w:r w:rsidRPr="00467617">
        <w:rPr>
          <w:rStyle w:val="Emphasis"/>
          <w:highlight w:val="yellow"/>
        </w:rPr>
        <w:t>which there is a symbiotic relationship between politics and law</w:t>
      </w:r>
      <w:r w:rsidRPr="004E5A9E">
        <w:rPr>
          <w:sz w:val="16"/>
        </w:rPr>
        <w:t xml:space="preserve">: </w:t>
      </w:r>
      <w:r w:rsidRPr="00467617">
        <w:rPr>
          <w:bCs/>
          <w:highlight w:val="yellow"/>
          <w:u w:val="single"/>
        </w:rPr>
        <w:t>the appeal to law informs a particular politics, and that politics reinforces the law’s appeal, in a mutually reinforcing relation</w:t>
      </w:r>
      <w:r w:rsidRPr="004E5A9E">
        <w:rPr>
          <w:sz w:val="16"/>
        </w:rPr>
        <w:t xml:space="preserve">. </w:t>
      </w:r>
      <w:r w:rsidRPr="004E5A9E">
        <w:rPr>
          <w:bCs/>
          <w:u w:val="single"/>
        </w:rPr>
        <w:t xml:space="preserve">Posner and </w:t>
      </w:r>
      <w:proofErr w:type="spellStart"/>
      <w:r w:rsidRPr="004E5A9E">
        <w:rPr>
          <w:bCs/>
          <w:u w:val="single"/>
        </w:rPr>
        <w:t>Vermeule</w:t>
      </w:r>
      <w:proofErr w:type="spellEnd"/>
      <w:r w:rsidRPr="004E5A9E">
        <w:rPr>
          <w:bCs/>
          <w:u w:val="single"/>
        </w:rPr>
        <w:t xml:space="preserve"> understand the importance of politics as a checking force in the modern world, but fail to see the critical qualification that the </w:t>
      </w:r>
      <w:r w:rsidRPr="00467617">
        <w:rPr>
          <w:bCs/>
          <w:highlight w:val="yellow"/>
          <w:u w:val="single"/>
        </w:rPr>
        <w:t>politics must be organized around a commitment to fundamental principles of liberty, equality, due process, and</w:t>
      </w:r>
      <w:r w:rsidRPr="004E5A9E">
        <w:rPr>
          <w:bCs/>
          <w:u w:val="single"/>
        </w:rPr>
        <w:t xml:space="preserve"> the </w:t>
      </w:r>
      <w:r w:rsidRPr="00467617">
        <w:rPr>
          <w:bCs/>
          <w:highlight w:val="yellow"/>
          <w:u w:val="single"/>
        </w:rPr>
        <w:t>s</w:t>
      </w:r>
      <w:r w:rsidRPr="004E5A9E">
        <w:rPr>
          <w:bCs/>
          <w:u w:val="single"/>
        </w:rPr>
        <w:t xml:space="preserve">eparation </w:t>
      </w:r>
      <w:r w:rsidRPr="00467617">
        <w:rPr>
          <w:bCs/>
          <w:highlight w:val="yellow"/>
          <w:u w:val="single"/>
        </w:rPr>
        <w:t>o</w:t>
      </w:r>
      <w:r w:rsidRPr="004E5A9E">
        <w:rPr>
          <w:bCs/>
          <w:u w:val="single"/>
        </w:rPr>
        <w:t xml:space="preserve">f </w:t>
      </w:r>
      <w:r w:rsidRPr="00467617">
        <w:rPr>
          <w:bCs/>
          <w:highlight w:val="yellow"/>
          <w:u w:val="single"/>
        </w:rPr>
        <w:t>p</w:t>
      </w:r>
      <w:r w:rsidRPr="004E5A9E">
        <w:rPr>
          <w:bCs/>
          <w:u w:val="single"/>
        </w:rPr>
        <w:t>owers</w:t>
      </w:r>
      <w:r w:rsidRPr="004E5A9E">
        <w:rPr>
          <w:sz w:val="16"/>
        </w:rPr>
        <w:t xml:space="preserve"> – in short, the rule of law. Margulies and Metcalf recognize that politics as much as law determines the reality of rights protections, but fail to identify the unique role that civil society organizations play in that process</w:t>
      </w:r>
      <w:r w:rsidRPr="004E5A9E">
        <w:rPr>
          <w:bCs/>
          <w:u w:val="single"/>
        </w:rPr>
        <w:t xml:space="preserve">. It is not that the “rule of politics” has replaced the “rule of law,” but that, </w:t>
      </w:r>
      <w:r w:rsidRPr="00467617">
        <w:rPr>
          <w:rStyle w:val="Emphasis"/>
          <w:highlight w:val="yellow"/>
        </w:rPr>
        <w:t>properly understood, a politics of law is a critical supplement to the rule of law</w:t>
      </w:r>
      <w:r w:rsidRPr="004E5A9E">
        <w:rPr>
          <w:bCs/>
          <w:u w:val="single"/>
        </w:rPr>
        <w:t>.</w:t>
      </w:r>
      <w:r w:rsidRPr="004E5A9E">
        <w:rPr>
          <w:sz w:val="16"/>
        </w:rPr>
        <w:t xml:space="preserve"> We cannot survive as a constitutional democracy true to our principles without both. And our survival turns, not only on a vibrant constitution, but on a vibrant civil society dedicated to reinforcing and defending constitutional values.</w:t>
      </w:r>
    </w:p>
    <w:p w:rsidR="00BB39DF" w:rsidRDefault="00BB39DF" w:rsidP="00BB39DF"/>
    <w:p w:rsidR="00BB39DF" w:rsidRDefault="00BB39DF" w:rsidP="00BB39DF">
      <w:pPr>
        <w:pStyle w:val="Heading3"/>
      </w:pPr>
      <w:r>
        <w:t xml:space="preserve">Legal Restraints Solve 1ar </w:t>
      </w:r>
    </w:p>
    <w:p w:rsidR="00BB39DF" w:rsidRDefault="00BB39DF" w:rsidP="00BB39DF">
      <w:pPr>
        <w:pStyle w:val="Heading4"/>
      </w:pPr>
      <w:r>
        <w:t xml:space="preserve">Legal restrictions ARE credible, deter executive actions, and improve decision making </w:t>
      </w:r>
    </w:p>
    <w:p w:rsidR="00BB39DF" w:rsidRPr="00467617" w:rsidRDefault="00BB39DF" w:rsidP="00BB39DF"/>
    <w:p w:rsidR="00BB39DF" w:rsidRPr="00CF758A" w:rsidRDefault="00BB39DF" w:rsidP="00BB39DF">
      <w:r w:rsidRPr="00CF758A">
        <w:rPr>
          <w:b/>
        </w:rPr>
        <w:t xml:space="preserve">Cole 12 </w:t>
      </w:r>
      <w:r w:rsidRPr="00CF758A">
        <w:t xml:space="preserve">(David, </w:t>
      </w:r>
      <w:r>
        <w:t xml:space="preserve">Prof of Law @ Georgetown, </w:t>
      </w:r>
      <w:r w:rsidRPr="00CF758A">
        <w:t>“Are We Stuck with the Imperial Presidency?” 6/7,</w:t>
      </w:r>
    </w:p>
    <w:p w:rsidR="00BB39DF" w:rsidRPr="00CF758A" w:rsidRDefault="00D02BB1" w:rsidP="00BB39DF">
      <w:pPr>
        <w:rPr>
          <w:rStyle w:val="Hyperlink"/>
        </w:rPr>
      </w:pPr>
      <w:hyperlink r:id="rId72" w:history="1">
        <w:r w:rsidR="00BB39DF" w:rsidRPr="00CF758A">
          <w:rPr>
            <w:rStyle w:val="Hyperlink"/>
          </w:rPr>
          <w:t>http://www.nybooks.com/articles/archives/2012/jun/07/are-we-stuck-imperial-presidency/?pagination=false</w:t>
        </w:r>
      </w:hyperlink>
      <w:r w:rsidR="00BB39DF" w:rsidRPr="00CF758A">
        <w:rPr>
          <w:rStyle w:val="Hyperlink"/>
        </w:rPr>
        <w:t>)</w:t>
      </w:r>
    </w:p>
    <w:p w:rsidR="00BB39DF" w:rsidRPr="00CF758A" w:rsidRDefault="00BB39DF" w:rsidP="00BB39DF"/>
    <w:p w:rsidR="00BB39DF" w:rsidRPr="00CF758A" w:rsidRDefault="00BB39DF" w:rsidP="00BB39DF">
      <w:pPr>
        <w:rPr>
          <w:sz w:val="12"/>
        </w:rPr>
      </w:pPr>
      <w:r w:rsidRPr="008A3F86">
        <w:rPr>
          <w:rStyle w:val="StyleUnderline"/>
        </w:rPr>
        <w:t xml:space="preserve">Posner and </w:t>
      </w:r>
      <w:proofErr w:type="spellStart"/>
      <w:r w:rsidRPr="008A3F86">
        <w:rPr>
          <w:rStyle w:val="StyleUnderline"/>
        </w:rPr>
        <w:t>Vermeule</w:t>
      </w:r>
      <w:proofErr w:type="spellEnd"/>
      <w:r w:rsidRPr="008A3F86">
        <w:rPr>
          <w:rStyle w:val="StyleUnderline"/>
        </w:rPr>
        <w:t xml:space="preserve"> contend that </w:t>
      </w:r>
      <w:r w:rsidRPr="008941F6">
        <w:rPr>
          <w:rStyle w:val="StyleUnderline"/>
        </w:rPr>
        <w:t>more specific statutory regimes have also failed to constrain the president.</w:t>
      </w:r>
      <w:r w:rsidRPr="008941F6">
        <w:rPr>
          <w:sz w:val="12"/>
        </w:rPr>
        <w:t xml:space="preserve"> The War Powers Resolution, the National Emergencies Act, and the International Emergency Economic Powers Act, for example, all enacted after Watergate to rein in presidential action, have proved largely ineffectual. Presidents have repeatedly argued that the statutes do not apply. The Obama administration recently did so when it implausibly claimed that the War Powers Resolution—requiring congressional approval of any use of troops in “hostilities” that last more than sixty days—did not apply to the military intervention in Libya. And Congress has failed to exercise meaningful oversight even where such statutes call for it to do so. All of this seems right, to a point. </w:t>
      </w:r>
      <w:r w:rsidRPr="008941F6">
        <w:rPr>
          <w:rStyle w:val="StyleUnderline"/>
        </w:rPr>
        <w:t xml:space="preserve">But ironically, Posner and </w:t>
      </w:r>
      <w:proofErr w:type="spellStart"/>
      <w:r w:rsidRPr="008941F6">
        <w:rPr>
          <w:rStyle w:val="StyleUnderline"/>
        </w:rPr>
        <w:t>Vermeule</w:t>
      </w:r>
      <w:proofErr w:type="spellEnd"/>
      <w:r w:rsidRPr="008941F6">
        <w:rPr>
          <w:rStyle w:val="StyleUnderline"/>
        </w:rPr>
        <w:t xml:space="preserve"> base their “legal realist” critique on an excessively formalist assessment of whether law constrains, looking almost entirely at statutory language on its face and at judicial</w:t>
      </w:r>
      <w:r w:rsidRPr="00CF758A">
        <w:rPr>
          <w:rStyle w:val="StyleUnderline"/>
        </w:rPr>
        <w:t xml:space="preserve"> decisions</w:t>
      </w:r>
      <w:r w:rsidRPr="00CF758A">
        <w:rPr>
          <w:sz w:val="12"/>
        </w:rPr>
        <w:t xml:space="preserve">. They argue that legal standards are often </w:t>
      </w:r>
      <w:proofErr w:type="spellStart"/>
      <w:r w:rsidRPr="00CF758A">
        <w:rPr>
          <w:sz w:val="12"/>
        </w:rPr>
        <w:t>manipulable</w:t>
      </w:r>
      <w:proofErr w:type="spellEnd"/>
      <w:r w:rsidRPr="00CF758A">
        <w:rPr>
          <w:sz w:val="12"/>
        </w:rPr>
        <w:t xml:space="preserve">, and that judges therefore often defer to the executive. But </w:t>
      </w:r>
      <w:r w:rsidRPr="008A3F86">
        <w:rPr>
          <w:rStyle w:val="StyleUnderline"/>
          <w:highlight w:val="yellow"/>
        </w:rPr>
        <w:t>the fact that law</w:t>
      </w:r>
      <w:r w:rsidRPr="00CF758A">
        <w:rPr>
          <w:rStyle w:val="StyleUnderline"/>
        </w:rPr>
        <w:t xml:space="preserve"> usually </w:t>
      </w:r>
      <w:r w:rsidRPr="008A3F86">
        <w:rPr>
          <w:rStyle w:val="StyleUnderline"/>
          <w:highlight w:val="yellow"/>
        </w:rPr>
        <w:t xml:space="preserve">does not dictate </w:t>
      </w:r>
      <w:r w:rsidRPr="00CF758A">
        <w:rPr>
          <w:rStyle w:val="StyleUnderline"/>
        </w:rPr>
        <w:t xml:space="preserve">particular executive </w:t>
      </w:r>
      <w:r w:rsidRPr="008A3F86">
        <w:rPr>
          <w:rStyle w:val="StyleUnderline"/>
          <w:highlight w:val="yellow"/>
        </w:rPr>
        <w:t>decisions</w:t>
      </w:r>
      <w:r w:rsidRPr="00CF758A">
        <w:rPr>
          <w:sz w:val="12"/>
        </w:rPr>
        <w:t>—hardly a surprising revelation—</w:t>
      </w:r>
      <w:r w:rsidRPr="008A3F86">
        <w:rPr>
          <w:rStyle w:val="StyleUnderline"/>
          <w:highlight w:val="yellow"/>
        </w:rPr>
        <w:t xml:space="preserve">does not mean </w:t>
      </w:r>
      <w:r w:rsidRPr="00CF758A">
        <w:rPr>
          <w:rStyle w:val="StyleUnderline"/>
        </w:rPr>
        <w:t xml:space="preserve">that </w:t>
      </w:r>
      <w:r w:rsidRPr="008A3F86">
        <w:rPr>
          <w:rStyle w:val="StyleUnderline"/>
          <w:highlight w:val="yellow"/>
        </w:rPr>
        <w:t xml:space="preserve">it does not constrain </w:t>
      </w:r>
      <w:r w:rsidRPr="00CF758A">
        <w:rPr>
          <w:rStyle w:val="StyleUnderline"/>
        </w:rPr>
        <w:t>them</w:t>
      </w:r>
      <w:r w:rsidRPr="00CF758A">
        <w:rPr>
          <w:sz w:val="12"/>
        </w:rPr>
        <w:t xml:space="preserve">. And in particular, it is misguided to look only at judicial decisions, for law operates outside the courts as well. Thus, while the APA’s open-ended standards undoubtedly permit judges to defer to the executive, they do not require them to defer. Some judges will defer; others will not, as when the Supreme Court in 1983 reversed the National Highway Traffic Safety Administration’s repeal of a requirement for passive restraints in all new cars, or when the D.C. Circuit Court in 2008 rejected the Environmental Protection Agency’s rules for mercury emissions. </w:t>
      </w:r>
      <w:r w:rsidRPr="00CF758A">
        <w:rPr>
          <w:rStyle w:val="StyleUnderline"/>
        </w:rPr>
        <w:t xml:space="preserve">The </w:t>
      </w:r>
      <w:r w:rsidRPr="008A3F86">
        <w:rPr>
          <w:rStyle w:val="StyleUnderline"/>
          <w:highlight w:val="yellow"/>
        </w:rPr>
        <w:t xml:space="preserve">executive </w:t>
      </w:r>
      <w:r w:rsidRPr="008941F6">
        <w:t>generally</w:t>
      </w:r>
      <w:r w:rsidRPr="008A3F86">
        <w:rPr>
          <w:rStyle w:val="StyleUnderline"/>
          <w:highlight w:val="yellow"/>
        </w:rPr>
        <w:t xml:space="preserve"> cannot know in advance whether </w:t>
      </w:r>
      <w:r w:rsidRPr="00CF758A">
        <w:rPr>
          <w:rStyle w:val="StyleUnderline"/>
        </w:rPr>
        <w:t xml:space="preserve">court </w:t>
      </w:r>
      <w:r w:rsidRPr="008A3F86">
        <w:rPr>
          <w:rStyle w:val="StyleUnderline"/>
          <w:highlight w:val="yellow"/>
        </w:rPr>
        <w:t xml:space="preserve">review will be strict </w:t>
      </w:r>
      <w:r w:rsidRPr="00CF758A">
        <w:rPr>
          <w:rStyle w:val="StyleUnderline"/>
        </w:rPr>
        <w:t xml:space="preserve">or deferential, </w:t>
      </w:r>
      <w:r w:rsidRPr="008A3F86">
        <w:rPr>
          <w:rStyle w:val="StyleUnderline"/>
          <w:highlight w:val="yellow"/>
        </w:rPr>
        <w:t xml:space="preserve">and that </w:t>
      </w:r>
      <w:r w:rsidRPr="00CF758A">
        <w:rPr>
          <w:rStyle w:val="StyleUnderline"/>
        </w:rPr>
        <w:t xml:space="preserve">uncertainty </w:t>
      </w:r>
      <w:r w:rsidRPr="008A3F86">
        <w:rPr>
          <w:rStyle w:val="StyleUnderline"/>
          <w:highlight w:val="yellow"/>
        </w:rPr>
        <w:t xml:space="preserve">itself has a </w:t>
      </w:r>
      <w:r w:rsidRPr="008A3F86">
        <w:rPr>
          <w:rStyle w:val="Emphasis"/>
          <w:highlight w:val="yellow"/>
        </w:rPr>
        <w:t xml:space="preserve">deterrent effect </w:t>
      </w:r>
      <w:r w:rsidRPr="00CF758A">
        <w:rPr>
          <w:rStyle w:val="Emphasis"/>
        </w:rPr>
        <w:t>on the choices it makes,</w:t>
      </w:r>
      <w:r w:rsidRPr="00CF758A">
        <w:rPr>
          <w:rStyle w:val="StyleUnderline"/>
        </w:rPr>
        <w:t xml:space="preserve"> even in the many cases that do not end up in court</w:t>
      </w:r>
      <w:r w:rsidRPr="00CF758A">
        <w:rPr>
          <w:sz w:val="12"/>
        </w:rPr>
        <w:t>. In my experience</w:t>
      </w:r>
      <w:r w:rsidRPr="00CF758A">
        <w:rPr>
          <w:rStyle w:val="Emphasis"/>
        </w:rPr>
        <w:t xml:space="preserve">, </w:t>
      </w:r>
      <w:r w:rsidRPr="008A3F86">
        <w:rPr>
          <w:rStyle w:val="Emphasis"/>
          <w:highlight w:val="yellow"/>
        </w:rPr>
        <w:t xml:space="preserve">lawyers for the executive </w:t>
      </w:r>
      <w:r w:rsidRPr="00CF758A">
        <w:rPr>
          <w:rStyle w:val="Emphasis"/>
        </w:rPr>
        <w:t xml:space="preserve">branch generally </w:t>
      </w:r>
      <w:r w:rsidRPr="008A3F86">
        <w:rPr>
          <w:rStyle w:val="Emphasis"/>
          <w:highlight w:val="yellow"/>
        </w:rPr>
        <w:t>take legal limits seriously</w:t>
      </w:r>
      <w:r w:rsidRPr="00CF758A">
        <w:rPr>
          <w:rStyle w:val="StyleUnderline"/>
        </w:rPr>
        <w:t>.</w:t>
      </w:r>
      <w:r w:rsidRPr="00CF758A">
        <w:rPr>
          <w:sz w:val="12"/>
        </w:rPr>
        <w:t xml:space="preserve"> They take an oath and have been trained to uphold the law. They know that claims of illegality can undermine their programmatic objectives. They cannot predict when they will end up in court and so try to avoid legal challenges. To focus exclusively on specific judicial decisions is to </w:t>
      </w:r>
      <w:proofErr w:type="gramStart"/>
      <w:r w:rsidRPr="00CF758A">
        <w:rPr>
          <w:sz w:val="12"/>
        </w:rPr>
        <w:t>miss</w:t>
      </w:r>
      <w:proofErr w:type="gramEnd"/>
      <w:r w:rsidRPr="00CF758A">
        <w:rPr>
          <w:sz w:val="12"/>
        </w:rPr>
        <w:t xml:space="preserve"> law’s daily operation outside the courts. Similarly, </w:t>
      </w:r>
      <w:r w:rsidRPr="008A3F86">
        <w:rPr>
          <w:rStyle w:val="StyleUnderline"/>
          <w:highlight w:val="yellow"/>
        </w:rPr>
        <w:t xml:space="preserve">to look only at enacted laws misses the </w:t>
      </w:r>
      <w:r w:rsidRPr="00CF758A">
        <w:rPr>
          <w:rStyle w:val="StyleUnderline"/>
        </w:rPr>
        <w:t xml:space="preserve">checking role that legislators play through other means—such as holding </w:t>
      </w:r>
      <w:r w:rsidRPr="008A3F86">
        <w:rPr>
          <w:rStyle w:val="StyleUnderline"/>
          <w:highlight w:val="yellow"/>
        </w:rPr>
        <w:t>oversight hearings</w:t>
      </w:r>
      <w:r w:rsidRPr="00CF758A">
        <w:rPr>
          <w:rStyle w:val="StyleUnderline"/>
        </w:rPr>
        <w:t xml:space="preserve">, launching </w:t>
      </w:r>
      <w:r w:rsidRPr="008A3F86">
        <w:rPr>
          <w:rStyle w:val="StyleUnderline"/>
          <w:highlight w:val="yellow"/>
        </w:rPr>
        <w:t>investigations, or simply requesting info</w:t>
      </w:r>
      <w:r w:rsidRPr="008A3F86">
        <w:rPr>
          <w:rStyle w:val="StyleUnderline"/>
        </w:rPr>
        <w:t>rmation about executive practices</w:t>
      </w:r>
      <w:r w:rsidRPr="008A3F86">
        <w:rPr>
          <w:sz w:val="12"/>
        </w:rPr>
        <w:t xml:space="preserve">. </w:t>
      </w:r>
      <w:r w:rsidRPr="008A3F86">
        <w:rPr>
          <w:rStyle w:val="StyleUnderline"/>
        </w:rPr>
        <w:t xml:space="preserve">The </w:t>
      </w:r>
      <w:r w:rsidRPr="008A3F86">
        <w:rPr>
          <w:rStyle w:val="StyleUnderline"/>
          <w:highlight w:val="yellow"/>
        </w:rPr>
        <w:t xml:space="preserve">experiences of </w:t>
      </w:r>
      <w:r w:rsidRPr="00CF758A">
        <w:rPr>
          <w:rStyle w:val="StyleUnderline"/>
        </w:rPr>
        <w:t xml:space="preserve">executive </w:t>
      </w:r>
      <w:r w:rsidRPr="008A3F86">
        <w:rPr>
          <w:rStyle w:val="StyleUnderline"/>
          <w:highlight w:val="yellow"/>
        </w:rPr>
        <w:t xml:space="preserve">officials, who devote much of their time to compliance </w:t>
      </w:r>
      <w:r w:rsidRPr="00CF758A">
        <w:rPr>
          <w:rStyle w:val="StyleUnderline"/>
        </w:rPr>
        <w:t xml:space="preserve">with legal mandates and to defending their agency’s actions in Congress and the courts, </w:t>
      </w:r>
      <w:r w:rsidRPr="008A3F86">
        <w:rPr>
          <w:rStyle w:val="StyleUnderline"/>
          <w:highlight w:val="yellow"/>
        </w:rPr>
        <w:t>contradict P</w:t>
      </w:r>
      <w:r w:rsidRPr="008941F6">
        <w:t xml:space="preserve">osner </w:t>
      </w:r>
      <w:r w:rsidRPr="008A3F86">
        <w:rPr>
          <w:rStyle w:val="StyleUnderline"/>
          <w:highlight w:val="yellow"/>
        </w:rPr>
        <w:t xml:space="preserve">and </w:t>
      </w:r>
      <w:proofErr w:type="spellStart"/>
      <w:r w:rsidRPr="008A3F86">
        <w:rPr>
          <w:rStyle w:val="StyleUnderline"/>
          <w:highlight w:val="yellow"/>
        </w:rPr>
        <w:t>V</w:t>
      </w:r>
      <w:r w:rsidRPr="008941F6">
        <w:t>ermeule’s</w:t>
      </w:r>
      <w:proofErr w:type="spellEnd"/>
      <w:r w:rsidRPr="008941F6">
        <w:t xml:space="preserve"> </w:t>
      </w:r>
      <w:r w:rsidRPr="008A3F86">
        <w:rPr>
          <w:rStyle w:val="Emphasis"/>
          <w:highlight w:val="yellow"/>
        </w:rPr>
        <w:t xml:space="preserve">armchair claims that legislative </w:t>
      </w:r>
      <w:r w:rsidRPr="00CF758A">
        <w:rPr>
          <w:rStyle w:val="Emphasis"/>
        </w:rPr>
        <w:t xml:space="preserve">and judicial </w:t>
      </w:r>
      <w:r w:rsidRPr="008A3F86">
        <w:rPr>
          <w:rStyle w:val="Emphasis"/>
          <w:highlight w:val="yellow"/>
        </w:rPr>
        <w:t>checks are illusory</w:t>
      </w:r>
      <w:r w:rsidRPr="00CF758A">
        <w:rPr>
          <w:sz w:val="12"/>
        </w:rPr>
        <w:t>.3 And President Obama, who has had to fight Congress—and has often lost—on virtually every initiative he has pursued, from economic reform to health care to Guantánamo’s closure, would certainly be surprised to learn that his power knows no limits.</w:t>
      </w:r>
    </w:p>
    <w:p w:rsidR="00BD242F" w:rsidRDefault="00BD242F" w:rsidP="00BD242F">
      <w:pPr>
        <w:pStyle w:val="Heading3"/>
      </w:pPr>
      <w:r>
        <w:t>Ceding the Legal Bad 2ac</w:t>
      </w:r>
    </w:p>
    <w:p w:rsidR="00BD242F" w:rsidRDefault="00BD242F" w:rsidP="00BD242F">
      <w:pPr>
        <w:pStyle w:val="Heading4"/>
      </w:pPr>
      <w:r w:rsidRPr="004E5A9E">
        <w:t>Ceding legal restriction leads to author</w:t>
      </w:r>
      <w:r>
        <w:t>itarianism – turns their impact</w:t>
      </w:r>
    </w:p>
    <w:p w:rsidR="00BD242F" w:rsidRDefault="00BD242F" w:rsidP="00BD242F"/>
    <w:p w:rsidR="00BD242F" w:rsidRPr="004E5A9E" w:rsidRDefault="00BD242F" w:rsidP="00BD242F">
      <w:proofErr w:type="spellStart"/>
      <w:r w:rsidRPr="004E5A9E">
        <w:rPr>
          <w:rStyle w:val="Style13ptBold"/>
        </w:rPr>
        <w:t>Scheuerman</w:t>
      </w:r>
      <w:proofErr w:type="spellEnd"/>
      <w:r w:rsidRPr="004E5A9E">
        <w:rPr>
          <w:rStyle w:val="Style13ptBold"/>
        </w:rPr>
        <w:t xml:space="preserve"> 6 </w:t>
      </w:r>
      <w:r>
        <w:t xml:space="preserve">(William, Prof of </w:t>
      </w:r>
      <w:proofErr w:type="spellStart"/>
      <w:r>
        <w:t>Poli</w:t>
      </w:r>
      <w:proofErr w:type="spellEnd"/>
      <w:r>
        <w:t xml:space="preserve"> </w:t>
      </w:r>
      <w:proofErr w:type="spellStart"/>
      <w:r>
        <w:t>Sci</w:t>
      </w:r>
      <w:proofErr w:type="spellEnd"/>
      <w:r>
        <w:t xml:space="preserve"> @ Indiana, </w:t>
      </w:r>
      <w:r w:rsidRPr="004E5A9E">
        <w:t>“Survey Article: Emergency Powers and the Rule of</w:t>
      </w:r>
    </w:p>
    <w:p w:rsidR="00BD242F" w:rsidRPr="004E5A9E" w:rsidRDefault="00BD242F" w:rsidP="00BD242F">
      <w:r w:rsidRPr="004E5A9E">
        <w:t xml:space="preserve">Law </w:t>
      </w:r>
      <w:proofErr w:type="gramStart"/>
      <w:r w:rsidRPr="004E5A9E">
        <w:t>After</w:t>
      </w:r>
      <w:proofErr w:type="gramEnd"/>
      <w:r w:rsidRPr="004E5A9E">
        <w:t xml:space="preserve"> 9/11*” The Journal of Political Philosophy: Volume 14, Number 1 p. 73-74</w:t>
      </w:r>
      <w:r>
        <w:t>_</w:t>
      </w:r>
    </w:p>
    <w:p w:rsidR="00BD242F" w:rsidRPr="004E5A9E" w:rsidRDefault="00BD242F" w:rsidP="00BD242F"/>
    <w:p w:rsidR="00BD242F" w:rsidRPr="004E5A9E" w:rsidRDefault="00BD242F" w:rsidP="00BD242F">
      <w:r w:rsidRPr="004E5A9E">
        <w:t xml:space="preserve">By the conclusion of </w:t>
      </w:r>
      <w:proofErr w:type="spellStart"/>
      <w:r w:rsidRPr="004E5A9E">
        <w:t>Tushnet’s</w:t>
      </w:r>
      <w:proofErr w:type="spellEnd"/>
      <w:r w:rsidRPr="004E5A9E">
        <w:t xml:space="preserve"> argument, however, it remains unclear what remains of the rule of law. Like Cole, </w:t>
      </w:r>
      <w:proofErr w:type="spellStart"/>
      <w:r w:rsidRPr="004E5A9E">
        <w:t>Tushnet</w:t>
      </w:r>
      <w:proofErr w:type="spellEnd"/>
      <w:r w:rsidRPr="004E5A9E">
        <w:t xml:space="preserve"> accurately identifies a key tension in Gross’ argument: Gross insists on the extra-legality of emergency action while simultaneously suggesting how various legal mechanisms (e.g., a retrospective judicial condemnation) might work to restrain the executive. </w:t>
      </w:r>
      <w:proofErr w:type="spellStart"/>
      <w:r w:rsidRPr="004E5A9E">
        <w:rPr>
          <w:bCs/>
          <w:u w:val="single"/>
        </w:rPr>
        <w:t>Tushnet</w:t>
      </w:r>
      <w:proofErr w:type="spellEnd"/>
      <w:r w:rsidRPr="004E5A9E">
        <w:t xml:space="preserve"> resolves this tension, however, </w:t>
      </w:r>
      <w:r w:rsidRPr="004E5A9E">
        <w:rPr>
          <w:bCs/>
          <w:u w:val="single"/>
        </w:rPr>
        <w:t>by systematically eliminating</w:t>
      </w:r>
      <w:r w:rsidRPr="004E5A9E">
        <w:t xml:space="preserve"> Gross’ residual </w:t>
      </w:r>
      <w:r w:rsidRPr="004E5A9E">
        <w:rPr>
          <w:bCs/>
          <w:u w:val="single"/>
        </w:rPr>
        <w:t>legalistic impulses</w:t>
      </w:r>
      <w:r w:rsidRPr="004E5A9E">
        <w:t xml:space="preserve">. Contra Gross, courts “can neither endorse nor condemn” emergency action, </w:t>
      </w:r>
      <w:r w:rsidRPr="004E5A9E">
        <w:rPr>
          <w:bCs/>
          <w:u w:val="single"/>
        </w:rPr>
        <w:t>since “extra-constitutional powers are</w:t>
      </w:r>
      <w:r w:rsidRPr="004E5A9E">
        <w:t xml:space="preserve"> ‘reviewed’—and </w:t>
      </w:r>
      <w:r w:rsidRPr="004E5A9E">
        <w:rPr>
          <w:bCs/>
          <w:u w:val="single"/>
        </w:rPr>
        <w:t>disciplined—not by law but by a mobilized citizenry.”</w:t>
      </w:r>
      <w:r w:rsidRPr="004E5A9E">
        <w:t xml:space="preserve">51 Because Schmitt was right to argue that emergency power and legality do not mix, the only effective restraints on their exercise are somehow non-legal: only “the vigilance of the public acting, as it was put in the era of the American Revolution, ‘out of doors,’” can protect us from potentially abusive forms of emergency rule.52 </w:t>
      </w:r>
      <w:proofErr w:type="spellStart"/>
      <w:r w:rsidRPr="004E5A9E">
        <w:t>Tushnet’s</w:t>
      </w:r>
      <w:proofErr w:type="spellEnd"/>
      <w:r w:rsidRPr="004E5A9E">
        <w:t xml:space="preserve"> proposal is even more vulnerable to some of the criticisms directed against Gross. Most obviously, </w:t>
      </w:r>
      <w:r w:rsidRPr="004E5A9E">
        <w:rPr>
          <w:bCs/>
          <w:u w:val="single"/>
        </w:rPr>
        <w:t>a model which</w:t>
      </w:r>
      <w:r w:rsidRPr="004E5A9E">
        <w:t xml:space="preserve"> </w:t>
      </w:r>
      <w:r w:rsidRPr="004E5A9E">
        <w:rPr>
          <w:bCs/>
          <w:u w:val="single"/>
        </w:rPr>
        <w:t>condones executive crisis measures beyond the bounds of the law while disparaging the possibility of legal controls altogether hardly seems supportive of the rule of law.</w:t>
      </w:r>
      <w:r w:rsidRPr="004E5A9E">
        <w:t xml:space="preserve"> </w:t>
      </w:r>
      <w:proofErr w:type="spellStart"/>
      <w:r w:rsidRPr="004E5A9E">
        <w:t>Tushnet’s</w:t>
      </w:r>
      <w:proofErr w:type="spellEnd"/>
      <w:r w:rsidRPr="004E5A9E">
        <w:t xml:space="preserve"> </w:t>
      </w:r>
      <w:r w:rsidRPr="004E5A9E">
        <w:rPr>
          <w:bCs/>
          <w:u w:val="single"/>
        </w:rPr>
        <w:t xml:space="preserve">radical democratic allusions to a “mobilized citizenry” </w:t>
      </w:r>
      <w:r w:rsidRPr="004E5A9E">
        <w:t>obviously distinguishes him from Schmitt. Yet</w:t>
      </w:r>
      <w:r w:rsidRPr="004E5A9E">
        <w:rPr>
          <w:bCs/>
          <w:u w:val="single"/>
        </w:rPr>
        <w:t xml:space="preserve"> his sharp</w:t>
      </w:r>
      <w:r w:rsidRPr="004E5A9E">
        <w:t xml:space="preserve"> conceptual </w:t>
      </w:r>
      <w:r w:rsidRPr="004E5A9E">
        <w:rPr>
          <w:bCs/>
          <w:u w:val="single"/>
        </w:rPr>
        <w:t>juxtaposition of democratic politics to</w:t>
      </w:r>
      <w:r w:rsidRPr="004E5A9E">
        <w:t xml:space="preserve"> traditional elements of </w:t>
      </w:r>
      <w:r w:rsidRPr="004E5A9E">
        <w:rPr>
          <w:bCs/>
          <w:u w:val="single"/>
        </w:rPr>
        <w:t>liberal legality</w:t>
      </w:r>
      <w:r w:rsidRPr="004E5A9E">
        <w:t xml:space="preserve"> (e.g., the idea of a people acting “out of [legal] doors”) </w:t>
      </w:r>
      <w:r w:rsidRPr="004E5A9E">
        <w:rPr>
          <w:bCs/>
          <w:u w:val="single"/>
        </w:rPr>
        <w:t>echoes Schmitt’s attempt to draw a bright line between democracy and liberalism</w:t>
      </w:r>
      <w:r w:rsidRPr="004E5A9E">
        <w:t xml:space="preserve">. As has been widely noted in the secondary literature in Schmitt, however, </w:t>
      </w:r>
      <w:r w:rsidRPr="004E5A9E">
        <w:rPr>
          <w:bCs/>
          <w:u w:val="single"/>
        </w:rPr>
        <w:t xml:space="preserve">this leaves Schmitt with a portrayal of democracy amounting to </w:t>
      </w:r>
      <w:r w:rsidRPr="004E5A9E">
        <w:t>little more than</w:t>
      </w:r>
      <w:r w:rsidRPr="004E5A9E">
        <w:rPr>
          <w:bCs/>
          <w:u w:val="single"/>
        </w:rPr>
        <w:t xml:space="preserve"> </w:t>
      </w:r>
      <w:r w:rsidRPr="004E5A9E">
        <w:rPr>
          <w:rStyle w:val="Emphasis"/>
        </w:rPr>
        <w:t>mass-based authoritarian rule</w:t>
      </w:r>
      <w:r w:rsidRPr="004E5A9E">
        <w:rPr>
          <w:b/>
          <w:iCs/>
          <w:u w:val="single"/>
        </w:rPr>
        <w:t>,</w:t>
      </w:r>
      <w:r w:rsidRPr="004E5A9E">
        <w:t xml:space="preserve"> in which “the people” become a plaything of their rulers. </w:t>
      </w:r>
      <w:r w:rsidRPr="004E5A9E">
        <w:rPr>
          <w:bCs/>
          <w:u w:val="single"/>
        </w:rPr>
        <w:t>Democracy without civil liberties, the rule of law, or constitutionalism is not</w:t>
      </w:r>
      <w:r w:rsidRPr="004E5A9E">
        <w:t xml:space="preserve">, in fact, </w:t>
      </w:r>
      <w:r w:rsidRPr="004E5A9E">
        <w:rPr>
          <w:bCs/>
          <w:u w:val="single"/>
        </w:rPr>
        <w:t>democracy</w:t>
      </w:r>
      <w:r w:rsidRPr="004E5A9E">
        <w:t xml:space="preserve">, </w:t>
      </w:r>
      <w:r w:rsidRPr="004E5A9E">
        <w:rPr>
          <w:bCs/>
          <w:u w:val="single"/>
        </w:rPr>
        <w:t xml:space="preserve">but </w:t>
      </w:r>
      <w:r w:rsidRPr="004E5A9E">
        <w:t xml:space="preserve">instead most likely </w:t>
      </w:r>
      <w:r w:rsidRPr="004E5A9E">
        <w:rPr>
          <w:bCs/>
          <w:u w:val="single"/>
        </w:rPr>
        <w:t xml:space="preserve">rule of the mob by politically </w:t>
      </w:r>
      <w:r w:rsidRPr="004E5A9E">
        <w:rPr>
          <w:rStyle w:val="Emphasis"/>
        </w:rPr>
        <w:t>manipulative elites</w:t>
      </w:r>
      <w:r w:rsidRPr="004E5A9E">
        <w:t xml:space="preserve">. </w:t>
      </w:r>
      <w:r w:rsidRPr="004E5A9E">
        <w:rPr>
          <w:bCs/>
          <w:u w:val="single"/>
        </w:rPr>
        <w:t xml:space="preserve">The same can probably be expected of a democracy in which the citizenry lacks </w:t>
      </w:r>
      <w:r w:rsidRPr="004E5A9E">
        <w:rPr>
          <w:rStyle w:val="Emphasis"/>
        </w:rPr>
        <w:t>effective legal restrain</w:t>
      </w:r>
      <w:r>
        <w:rPr>
          <w:rStyle w:val="Emphasis"/>
        </w:rPr>
        <w:t>t</w:t>
      </w:r>
      <w:r w:rsidRPr="004E5A9E">
        <w:rPr>
          <w:rStyle w:val="Emphasis"/>
        </w:rPr>
        <w:t>s</w:t>
      </w:r>
      <w:r w:rsidRPr="004E5A9E">
        <w:rPr>
          <w:bCs/>
          <w:u w:val="single"/>
        </w:rPr>
        <w:t xml:space="preserve"> on executive emergency action</w:t>
      </w:r>
      <w:r w:rsidRPr="004E5A9E">
        <w:t xml:space="preserve">. Given </w:t>
      </w:r>
      <w:proofErr w:type="spellStart"/>
      <w:r w:rsidRPr="004E5A9E">
        <w:t>Tushnet’s</w:t>
      </w:r>
      <w:proofErr w:type="spellEnd"/>
      <w:r w:rsidRPr="004E5A9E">
        <w:t xml:space="preserve"> endorsement of some of Schmitt’s ideas, it might be useful for him better to explain how his model of crisis government would help secure us from yet another variety of executive-centered mass rule. Recent political history provides examples galore of political leaders relying on the specter of crises—real or otherwise—to generate “vigilant” public support while undertaking illegal and unconstitutional action. Authoritarian emergency government and some measure of popular mobilization are by no means necessarily opposed.</w:t>
      </w:r>
    </w:p>
    <w:p w:rsidR="00BD242F" w:rsidRDefault="00BD242F" w:rsidP="00BD242F"/>
    <w:p w:rsidR="00BD242F" w:rsidRPr="004E5A9E" w:rsidRDefault="00BD242F" w:rsidP="00BD242F">
      <w:pPr>
        <w:pStyle w:val="Heading3"/>
      </w:pPr>
      <w:r>
        <w:t xml:space="preserve">A2 Law = </w:t>
      </w:r>
      <w:proofErr w:type="spellStart"/>
      <w:r>
        <w:t>Indeterminant</w:t>
      </w:r>
      <w:proofErr w:type="spellEnd"/>
      <w:r>
        <w:t>/Fails</w:t>
      </w:r>
    </w:p>
    <w:p w:rsidR="00BD242F" w:rsidRDefault="00BD242F" w:rsidP="00BD242F">
      <w:pPr>
        <w:pStyle w:val="Heading4"/>
      </w:pPr>
      <w:r w:rsidRPr="004E5A9E">
        <w:t xml:space="preserve">Indeterminacy makes advocacy of legal restraint </w:t>
      </w:r>
      <w:r w:rsidRPr="004E5A9E">
        <w:rPr>
          <w:i/>
        </w:rPr>
        <w:t>more</w:t>
      </w:r>
      <w:r w:rsidRPr="004E5A9E">
        <w:t xml:space="preserve"> important for lo</w:t>
      </w:r>
      <w:r>
        <w:t>ng-term checks on the executive</w:t>
      </w:r>
    </w:p>
    <w:p w:rsidR="00BD242F" w:rsidRDefault="00BD242F" w:rsidP="00BD242F">
      <w:pPr>
        <w:rPr>
          <w:b/>
          <w:bCs/>
          <w:iCs/>
        </w:rPr>
      </w:pPr>
    </w:p>
    <w:p w:rsidR="00BD242F" w:rsidRPr="004E5A9E" w:rsidRDefault="00BD242F" w:rsidP="00BD242F">
      <w:r>
        <w:rPr>
          <w:b/>
          <w:bCs/>
          <w:iCs/>
        </w:rPr>
        <w:t>Cole 12 (</w:t>
      </w:r>
      <w:r>
        <w:t xml:space="preserve">David, Prof of Law @ Georgetown, </w:t>
      </w:r>
      <w:r w:rsidRPr="004E5A9E">
        <w:t>“The Politics of the Rule of Law: The Role of Civil Society in the Surprising Resilience of Human Rights in the Decade after 9/11” http://www.law.uchicago.edu/files/files/Cole%201.12.12.pdf p. 44-49</w:t>
      </w:r>
      <w:r>
        <w:t>)</w:t>
      </w:r>
    </w:p>
    <w:p w:rsidR="00BD242F" w:rsidRPr="004E5A9E" w:rsidRDefault="00BD242F" w:rsidP="00BD242F"/>
    <w:p w:rsidR="00BD242F" w:rsidRPr="004E5A9E" w:rsidRDefault="00BD242F" w:rsidP="00BD242F">
      <w:pPr>
        <w:rPr>
          <w:sz w:val="16"/>
        </w:rPr>
      </w:pPr>
      <w:r w:rsidRPr="004E5A9E">
        <w:rPr>
          <w:sz w:val="16"/>
        </w:rPr>
        <w:t xml:space="preserve">If political pressure from civil society, rather than the force of law itself or the separation of powers, is to be credited for the partial restoration of the rule of law in the decade </w:t>
      </w:r>
      <w:proofErr w:type="spellStart"/>
      <w:r w:rsidRPr="004E5A9E">
        <w:rPr>
          <w:sz w:val="16"/>
        </w:rPr>
        <w:t>afterSeptember</w:t>
      </w:r>
      <w:proofErr w:type="spellEnd"/>
      <w:r w:rsidRPr="004E5A9E">
        <w:rPr>
          <w:sz w:val="16"/>
        </w:rPr>
        <w:t xml:space="preserve"> 11, then it is essential that we understand how that politics works. In my view, it is a particular politics – a politics of the rule of law – that is required. And civil society has a peculiar role to play in facilitating and propagating that politics. Thus, a robust civil society devoted to the rule of law may be as important as the more formal elements of the rule of law in checking executive abuse. At the same time, as the Guantanamo cases illustrate, there is a complex interrelationship between this type of politics and more formal legal constraints. </w:t>
      </w:r>
      <w:r w:rsidRPr="004E5A9E">
        <w:rPr>
          <w:rStyle w:val="StyleUnderline"/>
        </w:rPr>
        <w:t>Legal disputes form the focal point for political organizing and adv</w:t>
      </w:r>
      <w:r w:rsidRPr="004E5A9E">
        <w:rPr>
          <w:sz w:val="16"/>
        </w:rPr>
        <w:t xml:space="preserve">ocacy for claims founded on rule-of-law values, </w:t>
      </w:r>
      <w:r w:rsidRPr="004E5A9E">
        <w:rPr>
          <w:rStyle w:val="StyleUnderline"/>
        </w:rPr>
        <w:t>and that organizing and advocacy in turn can affect the outcomes of legal disputes.</w:t>
      </w:r>
      <w:r w:rsidRPr="004E5A9E">
        <w:rPr>
          <w:rStyle w:val="StyleUnderline"/>
          <w:sz w:val="12"/>
        </w:rPr>
        <w:t xml:space="preserve">¶ </w:t>
      </w:r>
      <w:r w:rsidRPr="004E5A9E">
        <w:rPr>
          <w:sz w:val="16"/>
        </w:rPr>
        <w:t xml:space="preserve">Politics, however, is not sufficient on its own. In The Executive Unbound, Eric Posner and Adrian </w:t>
      </w:r>
      <w:proofErr w:type="spellStart"/>
      <w:r w:rsidRPr="004E5A9E">
        <w:rPr>
          <w:sz w:val="16"/>
        </w:rPr>
        <w:t>Vermeule</w:t>
      </w:r>
      <w:proofErr w:type="spellEnd"/>
      <w:r w:rsidRPr="004E5A9E">
        <w:rPr>
          <w:sz w:val="16"/>
        </w:rPr>
        <w:t xml:space="preserve"> maintain that a robust political process is sufficient to deter executive abuse in times of crisis. They argue that in the modern era, the rule of law cannot effectively constrain the executive, especially in emergencies, but that the executive is sufficiently limited by political checks. 82</w:t>
      </w:r>
      <w:r w:rsidRPr="004E5A9E">
        <w:rPr>
          <w:sz w:val="12"/>
        </w:rPr>
        <w:t>¶</w:t>
      </w:r>
      <w:r w:rsidRPr="004E5A9E">
        <w:rPr>
          <w:sz w:val="16"/>
        </w:rPr>
        <w:t xml:space="preserve"> 82 Eric Posner and Adrian </w:t>
      </w:r>
      <w:proofErr w:type="spellStart"/>
      <w:r w:rsidRPr="004E5A9E">
        <w:rPr>
          <w:sz w:val="16"/>
        </w:rPr>
        <w:t>Vermeule</w:t>
      </w:r>
      <w:proofErr w:type="spellEnd"/>
      <w:r w:rsidRPr="004E5A9E">
        <w:rPr>
          <w:sz w:val="16"/>
        </w:rPr>
        <w:t xml:space="preserve">, </w:t>
      </w:r>
      <w:proofErr w:type="gramStart"/>
      <w:r w:rsidRPr="004E5A9E">
        <w:rPr>
          <w:sz w:val="16"/>
        </w:rPr>
        <w:t>The</w:t>
      </w:r>
      <w:proofErr w:type="gramEnd"/>
      <w:r w:rsidRPr="004E5A9E">
        <w:rPr>
          <w:sz w:val="16"/>
        </w:rPr>
        <w:t xml:space="preserve"> Executive Unbound: After the </w:t>
      </w:r>
      <w:proofErr w:type="spellStart"/>
      <w:r w:rsidRPr="004E5A9E">
        <w:rPr>
          <w:sz w:val="16"/>
        </w:rPr>
        <w:t>Madisonian</w:t>
      </w:r>
      <w:proofErr w:type="spellEnd"/>
      <w:r w:rsidRPr="004E5A9E">
        <w:rPr>
          <w:sz w:val="16"/>
        </w:rPr>
        <w:t xml:space="preserve"> Republic (2010). At first glance the past decade seems to vindicate Posner and </w:t>
      </w:r>
      <w:proofErr w:type="spellStart"/>
      <w:r w:rsidRPr="004E5A9E">
        <w:rPr>
          <w:sz w:val="16"/>
        </w:rPr>
        <w:t>Vermeule’s</w:t>
      </w:r>
      <w:proofErr w:type="spellEnd"/>
      <w:r w:rsidRPr="004E5A9E">
        <w:rPr>
          <w:sz w:val="16"/>
        </w:rPr>
        <w:t xml:space="preserve"> views, as political forces were more effective at checking the president than were Congress or the judiciary. But </w:t>
      </w:r>
      <w:r w:rsidRPr="004E5A9E">
        <w:rPr>
          <w:bCs/>
          <w:u w:val="single"/>
        </w:rPr>
        <w:t xml:space="preserve">Posner and </w:t>
      </w:r>
      <w:proofErr w:type="spellStart"/>
      <w:r w:rsidRPr="004E5A9E">
        <w:rPr>
          <w:bCs/>
          <w:u w:val="single"/>
        </w:rPr>
        <w:t>Vermeule’s</w:t>
      </w:r>
      <w:proofErr w:type="spellEnd"/>
      <w:r w:rsidRPr="004E5A9E">
        <w:rPr>
          <w:bCs/>
          <w:u w:val="single"/>
        </w:rPr>
        <w:t xml:space="preserve"> valorization of politics over law overstates the power of politics, understates the force of law, and misses the </w:t>
      </w:r>
      <w:r w:rsidRPr="004E5A9E">
        <w:rPr>
          <w:sz w:val="16"/>
        </w:rPr>
        <w:t xml:space="preserve">complicated and essential </w:t>
      </w:r>
      <w:r w:rsidRPr="004E5A9E">
        <w:rPr>
          <w:bCs/>
          <w:u w:val="single"/>
        </w:rPr>
        <w:t>interplay</w:t>
      </w:r>
      <w:r w:rsidRPr="004E5A9E">
        <w:rPr>
          <w:sz w:val="16"/>
        </w:rPr>
        <w:t xml:space="preserve"> </w:t>
      </w:r>
      <w:r w:rsidRPr="004E5A9E">
        <w:rPr>
          <w:bCs/>
          <w:u w:val="single"/>
        </w:rPr>
        <w:t>between the two.</w:t>
      </w:r>
      <w:r w:rsidRPr="004E5A9E">
        <w:rPr>
          <w:sz w:val="16"/>
        </w:rPr>
        <w:t xml:space="preserve"> Posner and </w:t>
      </w:r>
      <w:proofErr w:type="spellStart"/>
      <w:r w:rsidRPr="004E5A9E">
        <w:rPr>
          <w:sz w:val="16"/>
        </w:rPr>
        <w:t>Vermeule</w:t>
      </w:r>
      <w:proofErr w:type="spellEnd"/>
      <w:r w:rsidRPr="004E5A9E">
        <w:rPr>
          <w:sz w:val="16"/>
        </w:rPr>
        <w:t xml:space="preserve"> may be right that the law alone is not enough, but they fail to see that politics alone is at least as wanting. In the end, the rule of law and politics must work in tandem. When they do, as they arguably did to an important extent in the wake of September 11, they can mount a significant defense of basic human rights and the rule of law against executive overreaching. To Posner and </w:t>
      </w:r>
      <w:proofErr w:type="spellStart"/>
      <w:r w:rsidRPr="004E5A9E">
        <w:rPr>
          <w:sz w:val="16"/>
        </w:rPr>
        <w:t>Vermeule</w:t>
      </w:r>
      <w:proofErr w:type="spellEnd"/>
      <w:r w:rsidRPr="004E5A9E">
        <w:rPr>
          <w:sz w:val="16"/>
        </w:rPr>
        <w:t xml:space="preserve">, the rule of law and the separation of powers are, for all practical purposes, defunct. In their view, the modern executive cannot possibly be constrained by the legislative and judicial branches, or even by law itself. Like many commentators before them, they attribute this development largely to the growth of the administrative state and to the near constant state of emergency in which modern American government now seems to operate. 83 As a practical matter, the vast and complex matters subject to federal regulation require Congress to cede control to the executive, through broad delegations of authority to administrative agencies. Members of Congress lack the time and experience to micromanage such diverse matters as energy, commerce, transportation, telecommunications, the environment, and immigration. And the executive vastly outnumbers the other branches; about 98 percent of the federal government’s nearly two million employees work in the executive branch. Globalization exacerbates these trends, as the president is the nation’s primary voice abroad, and increasingly addressing our own social problems requires coordination across borders. In emergencies, the executive’s characteristics of speed, flexibility, unified command, and secrecy are especially valued, so Congress tends to delegate even more broadly, and courts in turn typically defer to executive action. Under these conditions, Posner and </w:t>
      </w:r>
      <w:proofErr w:type="spellStart"/>
      <w:r w:rsidRPr="004E5A9E">
        <w:rPr>
          <w:sz w:val="16"/>
        </w:rPr>
        <w:t>Vermeule</w:t>
      </w:r>
      <w:proofErr w:type="spellEnd"/>
      <w:r w:rsidRPr="004E5A9E">
        <w:rPr>
          <w:sz w:val="16"/>
        </w:rPr>
        <w:t xml:space="preserve"> maintain, it’s just not feasible for the other two branches to keep effective tabs on what the executive is up to. But where other commentators view these developments as profound challenges to our constitutional order, Posner and </w:t>
      </w:r>
      <w:proofErr w:type="spellStart"/>
      <w:r w:rsidRPr="004E5A9E">
        <w:rPr>
          <w:sz w:val="16"/>
        </w:rPr>
        <w:t>Vermeule</w:t>
      </w:r>
      <w:proofErr w:type="spellEnd"/>
      <w:r w:rsidRPr="004E5A9E">
        <w:rPr>
          <w:sz w:val="16"/>
        </w:rPr>
        <w:t xml:space="preserve"> insist that they are of little concern because political constraints on the executive render the rule of law unnecessary. That view, however, both underestimates the constraining force of law and overestimates the extent of political limits </w:t>
      </w:r>
      <w:proofErr w:type="spellStart"/>
      <w:r w:rsidRPr="004E5A9E">
        <w:rPr>
          <w:sz w:val="16"/>
        </w:rPr>
        <w:t>onexecutive</w:t>
      </w:r>
      <w:proofErr w:type="spellEnd"/>
      <w:r w:rsidRPr="004E5A9E">
        <w:rPr>
          <w:sz w:val="16"/>
        </w:rPr>
        <w:t xml:space="preserve"> overreaching. Dismissing the role of law, </w:t>
      </w:r>
      <w:r w:rsidRPr="004E5A9E">
        <w:rPr>
          <w:bCs/>
          <w:u w:val="single"/>
        </w:rPr>
        <w:t xml:space="preserve">Posner and </w:t>
      </w:r>
      <w:proofErr w:type="spellStart"/>
      <w:r w:rsidRPr="004E5A9E">
        <w:rPr>
          <w:bCs/>
          <w:u w:val="single"/>
        </w:rPr>
        <w:t>Vermeule</w:t>
      </w:r>
      <w:proofErr w:type="spellEnd"/>
      <w:r w:rsidRPr="004E5A9E">
        <w:rPr>
          <w:bCs/>
          <w:u w:val="single"/>
        </w:rPr>
        <w:t xml:space="preserve"> sweepingly claim</w:t>
      </w:r>
      <w:r w:rsidRPr="004E5A9E">
        <w:rPr>
          <w:sz w:val="16"/>
        </w:rPr>
        <w:t xml:space="preserve">, </w:t>
      </w:r>
      <w:r w:rsidRPr="004E5A9E">
        <w:rPr>
          <w:bCs/>
          <w:u w:val="single"/>
        </w:rPr>
        <w:t>sounding</w:t>
      </w:r>
      <w:r w:rsidRPr="004E5A9E">
        <w:rPr>
          <w:sz w:val="16"/>
        </w:rPr>
        <w:t xml:space="preserve"> almost </w:t>
      </w:r>
      <w:r w:rsidRPr="004E5A9E">
        <w:rPr>
          <w:bCs/>
          <w:u w:val="single"/>
        </w:rPr>
        <w:t>like critical legal studies scholars,</w:t>
      </w:r>
      <w:r w:rsidRPr="004E5A9E">
        <w:rPr>
          <w:sz w:val="16"/>
        </w:rPr>
        <w:t xml:space="preserve"> </w:t>
      </w:r>
      <w:r w:rsidRPr="004E5A9E">
        <w:rPr>
          <w:bCs/>
          <w:u w:val="single"/>
        </w:rPr>
        <w:t xml:space="preserve">that law is </w:t>
      </w:r>
      <w:proofErr w:type="gramStart"/>
      <w:r w:rsidRPr="004E5A9E">
        <w:rPr>
          <w:bCs/>
          <w:u w:val="single"/>
        </w:rPr>
        <w:t>so</w:t>
      </w:r>
      <w:proofErr w:type="gramEnd"/>
      <w:r w:rsidRPr="004E5A9E">
        <w:rPr>
          <w:bCs/>
          <w:u w:val="single"/>
        </w:rPr>
        <w:t xml:space="preserve"> indeterminate and </w:t>
      </w:r>
      <w:proofErr w:type="spellStart"/>
      <w:r w:rsidRPr="004E5A9E">
        <w:rPr>
          <w:bCs/>
          <w:u w:val="single"/>
        </w:rPr>
        <w:t>manipulable</w:t>
      </w:r>
      <w:proofErr w:type="spellEnd"/>
      <w:r w:rsidRPr="004E5A9E">
        <w:rPr>
          <w:bCs/>
          <w:u w:val="single"/>
        </w:rPr>
        <w:t xml:space="preserve"> as to constitute only a “façade of legality.” </w:t>
      </w:r>
      <w:r w:rsidRPr="004E5A9E">
        <w:rPr>
          <w:sz w:val="16"/>
        </w:rPr>
        <w:t xml:space="preserve">85 </w:t>
      </w:r>
      <w:r w:rsidRPr="004E5A9E">
        <w:rPr>
          <w:bCs/>
          <w:u w:val="single"/>
        </w:rPr>
        <w:t>But in assessing law’s effect, they look almost exclusively to formal indicia</w:t>
      </w:r>
      <w:r w:rsidRPr="004E5A9E">
        <w:rPr>
          <w:sz w:val="16"/>
        </w:rPr>
        <w:t xml:space="preserve"> – statutes and court decisions. That approach disregards the possibility that </w:t>
      </w:r>
      <w:r w:rsidRPr="004E5A9E">
        <w:rPr>
          <w:bCs/>
          <w:u w:val="single"/>
        </w:rPr>
        <w:t xml:space="preserve">law has a disciplining function long before cases get to court, </w:t>
      </w:r>
      <w:r w:rsidRPr="004E5A9E">
        <w:rPr>
          <w:sz w:val="16"/>
        </w:rPr>
        <w:t xml:space="preserve">and </w:t>
      </w:r>
      <w:r w:rsidRPr="004E5A9E">
        <w:rPr>
          <w:bCs/>
          <w:u w:val="single"/>
        </w:rPr>
        <w:t>even when no case is ever filed</w:t>
      </w:r>
      <w:r w:rsidRPr="004E5A9E">
        <w:rPr>
          <w:sz w:val="16"/>
        </w:rPr>
        <w:t xml:space="preserve">, </w:t>
      </w:r>
      <w:r w:rsidRPr="004E5A9E">
        <w:rPr>
          <w:bCs/>
          <w:u w:val="single"/>
        </w:rPr>
        <w:t>a reality to which anyone who has worked in the executive branch will attest</w:t>
      </w:r>
      <w:r w:rsidRPr="004E5A9E">
        <w:rPr>
          <w:sz w:val="16"/>
        </w:rPr>
        <w:t xml:space="preserve">. Executive officials generally cannot know in advance whether court review will be strict or deferential, and that uncertainty itself has a deterrent effect on the choices they make. There are plenty of reasons why </w:t>
      </w:r>
      <w:r w:rsidRPr="004E5A9E">
        <w:rPr>
          <w:bCs/>
          <w:u w:val="single"/>
        </w:rPr>
        <w:t>executive lawyers generally take legal limits seriously</w:t>
      </w:r>
      <w:r w:rsidRPr="004E5A9E">
        <w:rPr>
          <w:sz w:val="16"/>
        </w:rPr>
        <w:t xml:space="preserve">: they take an oath and are acculturated to do so, they know that claims of illegality can undermine their programmatic objectives, and they cannot predict when they will end up in court. Similarly, in focusing on statutes and their enforcement by courts, </w:t>
      </w:r>
      <w:r w:rsidRPr="004E5A9E">
        <w:rPr>
          <w:bCs/>
          <w:u w:val="single"/>
        </w:rPr>
        <w:t xml:space="preserve">Posner and </w:t>
      </w:r>
      <w:proofErr w:type="spellStart"/>
      <w:r w:rsidRPr="004E5A9E">
        <w:rPr>
          <w:bCs/>
          <w:u w:val="single"/>
        </w:rPr>
        <w:t>Vermeule</w:t>
      </w:r>
      <w:proofErr w:type="spellEnd"/>
      <w:r w:rsidRPr="004E5A9E">
        <w:rPr>
          <w:bCs/>
          <w:u w:val="single"/>
        </w:rPr>
        <w:t xml:space="preserve"> disregard the considerable checking function that Congress plays </w:t>
      </w:r>
      <w:r w:rsidRPr="004E5A9E">
        <w:rPr>
          <w:sz w:val="16"/>
        </w:rPr>
        <w:t xml:space="preserve">through means short of formal statutes, such as by holding oversight hearings, requesting information about or investigations of doubtful executive practices, or restricting federal expenditures. President Obama, who has had to fight tooth and nail with an obstructionist Congress on his every initiative, from economic reform to health care to closing Guantanamo, would certainly be surprised to learn that his power is “unbound.” At the same time, </w:t>
      </w:r>
      <w:r w:rsidRPr="004E5A9E">
        <w:rPr>
          <w:bCs/>
          <w:u w:val="single"/>
        </w:rPr>
        <w:t xml:space="preserve">Posner and </w:t>
      </w:r>
      <w:proofErr w:type="spellStart"/>
      <w:r w:rsidRPr="004E5A9E">
        <w:rPr>
          <w:bCs/>
          <w:u w:val="single"/>
        </w:rPr>
        <w:t>Vermeule</w:t>
      </w:r>
      <w:proofErr w:type="spellEnd"/>
      <w:r w:rsidRPr="004E5A9E">
        <w:rPr>
          <w:bCs/>
          <w:u w:val="single"/>
        </w:rPr>
        <w:t xml:space="preserve"> have an unrealistically romantic view of the constraining force of politics.</w:t>
      </w:r>
      <w:r w:rsidRPr="004E5A9E">
        <w:rPr>
          <w:sz w:val="16"/>
        </w:rPr>
        <w:t xml:space="preserve"> The “politics” they identify consists solely of the fact that presidents must worry about election returns, and must cultivate credibility and trust among the electorate. There are several reasons to doubt that these political realities are sufficient to guard against executive overreaching. First, and most fundamentally, </w:t>
      </w:r>
      <w:r w:rsidRPr="004E5A9E">
        <w:rPr>
          <w:bCs/>
          <w:u w:val="single"/>
        </w:rPr>
        <w:t>while the democratic process is well designed to protect the majority’s rights and interests, it is terrible at protecting the rights of minorities</w:t>
      </w:r>
      <w:r w:rsidRPr="004E5A9E">
        <w:rPr>
          <w:sz w:val="16"/>
        </w:rPr>
        <w:t xml:space="preserve">, and even worse at protecting the rights of foreign nationals, who have no say in the political process. In times of crisis, the executive nearly always selectively sacrifices the rights of foreign nationals, often defending its actions by claiming that “they” don’t deserve the same rights that “we” do. </w:t>
      </w:r>
      <w:r w:rsidRPr="004E5A9E">
        <w:rPr>
          <w:bCs/>
          <w:u w:val="single"/>
        </w:rPr>
        <w:t>To say the rule of law is superfluous</w:t>
      </w:r>
      <w:r w:rsidRPr="004E5A9E">
        <w:rPr>
          <w:sz w:val="16"/>
        </w:rPr>
        <w:t xml:space="preserve"> because we have elections </w:t>
      </w:r>
      <w:r w:rsidRPr="004E5A9E">
        <w:rPr>
          <w:bCs/>
          <w:u w:val="single"/>
        </w:rPr>
        <w:t>is to relegate foreign nationals, and minorities generally, to largely unchecked abuse</w:t>
      </w:r>
      <w:r w:rsidRPr="004E5A9E">
        <w:rPr>
          <w:sz w:val="16"/>
        </w:rPr>
        <w:t xml:space="preserve">. </w:t>
      </w:r>
      <w:r w:rsidRPr="004E5A9E">
        <w:rPr>
          <w:bCs/>
          <w:u w:val="single"/>
        </w:rPr>
        <w:t>The political process did nothing to protect the foreign nationals rounded up during the Palmer Raids of 1919</w:t>
      </w:r>
      <w:r w:rsidRPr="004E5A9E">
        <w:rPr>
          <w:sz w:val="16"/>
        </w:rPr>
        <w:t>, the Japanese nationals and Japanese Americans interned during World War II</w:t>
      </w:r>
      <w:r w:rsidRPr="004E5A9E">
        <w:rPr>
          <w:bCs/>
          <w:u w:val="single"/>
        </w:rPr>
        <w:t>, or the Arab and Muslim immigrants detained and abused after September 11</w:t>
      </w:r>
      <w:r w:rsidRPr="004E5A9E">
        <w:rPr>
          <w:sz w:val="16"/>
        </w:rPr>
        <w:t xml:space="preserve">Second, </w:t>
      </w:r>
      <w:r w:rsidRPr="004E5A9E">
        <w:rPr>
          <w:bCs/>
          <w:u w:val="single"/>
        </w:rPr>
        <w:t>the ability of the political process to police the executive is hampered by secrecy.</w:t>
      </w:r>
      <w:r w:rsidRPr="004E5A9E">
        <w:rPr>
          <w:sz w:val="16"/>
        </w:rPr>
        <w:t xml:space="preserve"> Much of what the executive does, especially in times of crisis, is secret, and even when some aspects of executive action are public, its justifications often rest on grounds that are </w:t>
      </w:r>
      <w:proofErr w:type="spellStart"/>
      <w:r w:rsidRPr="004E5A9E">
        <w:rPr>
          <w:sz w:val="16"/>
        </w:rPr>
        <w:t>assertedly</w:t>
      </w:r>
      <w:proofErr w:type="spellEnd"/>
      <w:r w:rsidRPr="004E5A9E">
        <w:rPr>
          <w:sz w:val="16"/>
        </w:rPr>
        <w:t xml:space="preserve"> secret. </w:t>
      </w:r>
      <w:r w:rsidRPr="004E5A9E">
        <w:rPr>
          <w:bCs/>
          <w:u w:val="single"/>
        </w:rPr>
        <w:t>Courts and Congress have at least some ability to pierce that veil and to insist on accountability</w:t>
      </w:r>
      <w:r w:rsidRPr="004E5A9E">
        <w:rPr>
          <w:sz w:val="16"/>
        </w:rPr>
        <w:t xml:space="preserve">. </w:t>
      </w:r>
      <w:r w:rsidRPr="004E5A9E">
        <w:rPr>
          <w:rStyle w:val="Emphasis"/>
        </w:rPr>
        <w:t>Absent legal rights</w:t>
      </w:r>
      <w:r w:rsidRPr="004E5A9E">
        <w:rPr>
          <w:bCs/>
          <w:u w:val="single"/>
        </w:rPr>
        <w:t xml:space="preserve">, such as those created by the Freedom of Information Act, </w:t>
      </w:r>
      <w:r w:rsidRPr="004E5A9E">
        <w:rPr>
          <w:rStyle w:val="Emphasis"/>
        </w:rPr>
        <w:t>the public has virtually no ability to do so</w:t>
      </w:r>
      <w:r w:rsidRPr="004E5A9E">
        <w:rPr>
          <w:bCs/>
          <w:u w:val="single"/>
        </w:rPr>
        <w:t>.</w:t>
      </w:r>
      <w:r w:rsidRPr="004E5A9E">
        <w:rPr>
          <w:sz w:val="16"/>
        </w:rPr>
        <w:t xml:space="preserve"> Third, the political process is a blunt-edged sword. Presidential elections occur only once every four years, and necessarily encompass a broad range of issues. They are therefore </w:t>
      </w:r>
      <w:proofErr w:type="spellStart"/>
      <w:r w:rsidRPr="004E5A9E">
        <w:rPr>
          <w:sz w:val="16"/>
        </w:rPr>
        <w:t>unlikelyto</w:t>
      </w:r>
      <w:proofErr w:type="spellEnd"/>
      <w:r w:rsidRPr="004E5A9E">
        <w:rPr>
          <w:sz w:val="16"/>
        </w:rPr>
        <w:t xml:space="preserve"> be effective at addressing specific abuses of power. </w:t>
      </w:r>
      <w:r w:rsidRPr="004E5A9E">
        <w:rPr>
          <w:bCs/>
          <w:u w:val="single"/>
        </w:rPr>
        <w:t>Voters’ concerns about abstract institutional issues such as executive power may clash with their interests on the substantive merits of particular issues</w:t>
      </w:r>
      <w:r w:rsidRPr="004E5A9E">
        <w:rPr>
          <w:sz w:val="16"/>
        </w:rPr>
        <w:t xml:space="preserve">, such as whether to use military force in support of Libyan rebels. </w:t>
      </w:r>
      <w:r w:rsidRPr="004E5A9E">
        <w:rPr>
          <w:bCs/>
          <w:u w:val="single"/>
        </w:rPr>
        <w:t>There is no guarantee that citizens will separate these issues in their minds, and no reason to believe that if they do so, they will favor abstract institutional concerns over specific policy preferences</w:t>
      </w:r>
      <w:r w:rsidRPr="004E5A9E">
        <w:rPr>
          <w:sz w:val="16"/>
        </w:rPr>
        <w:t xml:space="preserve">. Fourth, </w:t>
      </w:r>
      <w:r w:rsidRPr="004E5A9E">
        <w:rPr>
          <w:bCs/>
          <w:u w:val="single"/>
        </w:rPr>
        <w:t>the political process is notoriously focused on the short term, while structural issues of separation of powers generally serve long-term values</w:t>
      </w:r>
      <w:r w:rsidRPr="004E5A9E">
        <w:rPr>
          <w:sz w:val="16"/>
        </w:rPr>
        <w:t xml:space="preserve">. </w:t>
      </w:r>
      <w:r w:rsidRPr="004E5A9E">
        <w:rPr>
          <w:bCs/>
          <w:u w:val="single"/>
        </w:rPr>
        <w:t xml:space="preserve">It was precisely because </w:t>
      </w:r>
      <w:r w:rsidRPr="004E5A9E">
        <w:rPr>
          <w:rStyle w:val="Emphasis"/>
        </w:rPr>
        <w:t>ordinary politics tend to be short-sighted</w:t>
      </w:r>
      <w:r w:rsidRPr="004E5A9E">
        <w:rPr>
          <w:bCs/>
          <w:u w:val="single"/>
        </w:rPr>
        <w:t xml:space="preserve"> that the framers adopted a constitutional democracy</w:t>
      </w:r>
      <w:r w:rsidRPr="004E5A9E">
        <w:rPr>
          <w:sz w:val="16"/>
        </w:rPr>
        <w:t>. A constitution identifies those values that society understands as important to preserve for the long term, but knows it will be tempted to sacrifice in the short term. If ordinary politics were sufficient to protect such concerns, we would not need a constitution in the first place.</w:t>
      </w:r>
    </w:p>
    <w:p w:rsidR="00BD242F" w:rsidRDefault="00BD242F" w:rsidP="00BD242F">
      <w:pPr>
        <w:pStyle w:val="Heading4"/>
      </w:pPr>
      <w:r>
        <w:t>Critical approaches to the law fail – working within legal restrictions is key to positive jurisprudence</w:t>
      </w:r>
    </w:p>
    <w:p w:rsidR="00BD242F" w:rsidRDefault="00BD242F" w:rsidP="00BD242F"/>
    <w:p w:rsidR="00BD242F" w:rsidRDefault="00BD242F" w:rsidP="00BD242F">
      <w:proofErr w:type="spellStart"/>
      <w:r w:rsidRPr="00942032">
        <w:rPr>
          <w:rStyle w:val="Style13ptBold"/>
        </w:rPr>
        <w:t>Litowitz</w:t>
      </w:r>
      <w:proofErr w:type="spellEnd"/>
      <w:r w:rsidRPr="00942032">
        <w:rPr>
          <w:rStyle w:val="Style13ptBold"/>
        </w:rPr>
        <w:t xml:space="preserve"> 97</w:t>
      </w:r>
      <w:r>
        <w:t xml:space="preserve"> (Douglas, Prof of Law @ Ohio Northern University College of Law, Postmodern philosophy and law, p. 5-6)</w:t>
      </w:r>
    </w:p>
    <w:p w:rsidR="00BD242F" w:rsidRDefault="00BD242F" w:rsidP="00BD242F"/>
    <w:p w:rsidR="00BD242F" w:rsidRDefault="00BD242F" w:rsidP="00BD242F">
      <w:r>
        <w:t xml:space="preserve">In chapter 8 I argue that although the </w:t>
      </w:r>
      <w:r w:rsidRPr="00D96921">
        <w:rPr>
          <w:rStyle w:val="StyleUnderline"/>
          <w:highlight w:val="yellow"/>
        </w:rPr>
        <w:t>postmodern treatment</w:t>
      </w:r>
      <w:r w:rsidRPr="00742457">
        <w:rPr>
          <w:rStyle w:val="StyleUnderline"/>
        </w:rPr>
        <w:t xml:space="preserve"> of law</w:t>
      </w:r>
      <w:r>
        <w:t xml:space="preserve"> is useful as a critique or "check" against the existing terms and concepts within both the practice of law and the enterprise of mainstream legal scholarship, it nevertheless </w:t>
      </w:r>
      <w:r w:rsidRPr="00D96921">
        <w:rPr>
          <w:rStyle w:val="Emphasis"/>
          <w:highlight w:val="yellow"/>
        </w:rPr>
        <w:t>fails to offer a positive jurisprudence</w:t>
      </w:r>
      <w:r>
        <w:t xml:space="preserve">.  Although various postmodern thinkers have met with varying degrees of success, </w:t>
      </w:r>
      <w:r w:rsidRPr="00D96921">
        <w:rPr>
          <w:rStyle w:val="StyleUnderline"/>
          <w:highlight w:val="yellow"/>
        </w:rPr>
        <w:t>none have set forth a workable, normative vision for</w:t>
      </w:r>
      <w:r w:rsidRPr="00742457">
        <w:rPr>
          <w:rStyle w:val="StyleUnderline"/>
        </w:rPr>
        <w:t xml:space="preserve"> the </w:t>
      </w:r>
      <w:r w:rsidRPr="00D96921">
        <w:rPr>
          <w:rStyle w:val="StyleUnderline"/>
          <w:highlight w:val="yellow"/>
        </w:rPr>
        <w:t>reform</w:t>
      </w:r>
      <w:r w:rsidRPr="00742457">
        <w:rPr>
          <w:rStyle w:val="StyleUnderline"/>
        </w:rPr>
        <w:t xml:space="preserve"> of the legal system</w:t>
      </w:r>
      <w:r>
        <w:t xml:space="preserve">.  I argue that postmodern legal theory correctly points out that we can no longer naively rely on the foundations once offered in support of our legal system, and that we must perform a genealogy and deconstruction of our existing legal concepts.  But </w:t>
      </w:r>
      <w:r w:rsidRPr="00D96921">
        <w:rPr>
          <w:rStyle w:val="StyleUnderline"/>
          <w:highlight w:val="yellow"/>
        </w:rPr>
        <w:t>this</w:t>
      </w:r>
      <w:r w:rsidRPr="00742457">
        <w:rPr>
          <w:rStyle w:val="StyleUnderline"/>
        </w:rPr>
        <w:t xml:space="preserve"> interesting </w:t>
      </w:r>
      <w:r w:rsidRPr="00D96921">
        <w:rPr>
          <w:rStyle w:val="StyleUnderline"/>
          <w:highlight w:val="yellow"/>
        </w:rPr>
        <w:t xml:space="preserve">critical effort is accompanied by a </w:t>
      </w:r>
      <w:r w:rsidRPr="00D96921">
        <w:rPr>
          <w:rStyle w:val="Emphasis"/>
          <w:highlight w:val="yellow"/>
        </w:rPr>
        <w:t>less successful effort to build a new vision for the law</w:t>
      </w:r>
      <w:r>
        <w:t xml:space="preserve">.  </w:t>
      </w:r>
      <w:r w:rsidRPr="00D96921">
        <w:rPr>
          <w:rStyle w:val="StyleUnderline"/>
          <w:highlight w:val="yellow"/>
        </w:rPr>
        <w:t>When</w:t>
      </w:r>
      <w:r w:rsidRPr="00742457">
        <w:rPr>
          <w:rStyle w:val="StyleUnderline"/>
        </w:rPr>
        <w:t xml:space="preserve"> postmodern </w:t>
      </w:r>
      <w:proofErr w:type="spellStart"/>
      <w:r w:rsidRPr="00D96921">
        <w:rPr>
          <w:rStyle w:val="StyleUnderline"/>
          <w:highlight w:val="yellow"/>
        </w:rPr>
        <w:t>antifoundationalism</w:t>
      </w:r>
      <w:proofErr w:type="spellEnd"/>
      <w:r w:rsidRPr="00D96921">
        <w:rPr>
          <w:rStyle w:val="StyleUnderline"/>
          <w:highlight w:val="yellow"/>
        </w:rPr>
        <w:t xml:space="preserve"> is wedded to an external perspective</w:t>
      </w:r>
      <w:r w:rsidRPr="00742457">
        <w:rPr>
          <w:rStyle w:val="StyleUnderline"/>
        </w:rPr>
        <w:t xml:space="preserve"> on the legal system, </w:t>
      </w:r>
      <w:r w:rsidRPr="00D96921">
        <w:rPr>
          <w:rStyle w:val="StyleUnderline"/>
          <w:highlight w:val="yellow"/>
        </w:rPr>
        <w:t>the result is</w:t>
      </w:r>
      <w:r w:rsidRPr="00742457">
        <w:rPr>
          <w:rStyle w:val="StyleUnderline"/>
        </w:rPr>
        <w:t xml:space="preserve"> a line of thought which is </w:t>
      </w:r>
      <w:r w:rsidRPr="00D96921">
        <w:rPr>
          <w:rStyle w:val="Emphasis"/>
          <w:highlight w:val="yellow"/>
        </w:rPr>
        <w:t>of limited value</w:t>
      </w:r>
      <w:r w:rsidRPr="00D96921">
        <w:rPr>
          <w:rStyle w:val="StyleUnderline"/>
          <w:highlight w:val="yellow"/>
        </w:rPr>
        <w:t xml:space="preserve"> to the players within the legal system</w:t>
      </w:r>
      <w:r>
        <w:t xml:space="preserve">, </w:t>
      </w:r>
      <w:r w:rsidRPr="00D96921">
        <w:rPr>
          <w:rStyle w:val="Emphasis"/>
          <w:highlight w:val="yellow"/>
        </w:rPr>
        <w:t xml:space="preserve">who must decide cases and enact statutes </w:t>
      </w:r>
      <w:r w:rsidRPr="00D96921">
        <w:rPr>
          <w:rStyle w:val="StyleUnderline"/>
          <w:highlight w:val="yellow"/>
        </w:rPr>
        <w:t>from an internal perspective</w:t>
      </w:r>
      <w:r>
        <w:t>.  While I am generally critical of postmodern legal theory, I nevertheless attempt to explain four significant contributions postmodernism can make to legal theory.</w:t>
      </w:r>
    </w:p>
    <w:p w:rsidR="00BD242F" w:rsidRDefault="00BD242F" w:rsidP="00BD242F"/>
    <w:p w:rsidR="00BD242F" w:rsidRDefault="00BD242F" w:rsidP="00BD242F">
      <w:pPr>
        <w:pStyle w:val="Heading3"/>
      </w:pPr>
      <w:r>
        <w:t>Perm Solves 1ar (Internal/External)</w:t>
      </w:r>
    </w:p>
    <w:p w:rsidR="00BD242F" w:rsidRDefault="00BD242F" w:rsidP="00BD242F">
      <w:pPr>
        <w:pStyle w:val="Heading4"/>
      </w:pPr>
      <w:r>
        <w:t>The permutation solves - combining internal approaches to the law with external criticism creates a fusion of horizons that alleviates the deficiencies in both</w:t>
      </w:r>
    </w:p>
    <w:p w:rsidR="00BD242F" w:rsidRDefault="00BD242F" w:rsidP="00BD242F"/>
    <w:p w:rsidR="00BD242F" w:rsidRDefault="00BD242F" w:rsidP="00BD242F">
      <w:proofErr w:type="spellStart"/>
      <w:r w:rsidRPr="00D96921">
        <w:rPr>
          <w:rStyle w:val="Style13ptBold"/>
        </w:rPr>
        <w:t>Litowitz</w:t>
      </w:r>
      <w:proofErr w:type="spellEnd"/>
      <w:r w:rsidRPr="00D96921">
        <w:rPr>
          <w:rStyle w:val="Style13ptBold"/>
        </w:rPr>
        <w:t xml:space="preserve"> 98</w:t>
      </w:r>
      <w:r>
        <w:t xml:space="preserve"> (Douglass, Visiting Assistant Professor, Chicago-Kent College of Law, "INTERNAL VERSUS EXTERNAL PERSPECTIVES ON LAW: TOWARD MEDIATION," http://www.law.fsu.edu/journals/lawreview/frames/261/litofram.html)</w:t>
      </w:r>
    </w:p>
    <w:p w:rsidR="00BD242F" w:rsidRDefault="00BD242F" w:rsidP="00BD242F"/>
    <w:p w:rsidR="00BD242F" w:rsidRPr="00D96921" w:rsidRDefault="00BD242F" w:rsidP="00BD242F">
      <w:pPr>
        <w:rPr>
          <w:sz w:val="16"/>
        </w:rPr>
      </w:pPr>
      <w:r w:rsidRPr="00D96921">
        <w:rPr>
          <w:rStyle w:val="StyleUnderline"/>
        </w:rPr>
        <w:t>Legal doctrine and legal practice can be understood from either an internal or external perspective</w:t>
      </w:r>
      <w:proofErr w:type="gramStart"/>
      <w:r w:rsidRPr="00D96921">
        <w:rPr>
          <w:sz w:val="16"/>
        </w:rPr>
        <w:t>.[</w:t>
      </w:r>
      <w:proofErr w:type="gramEnd"/>
      <w:r w:rsidRPr="00D96921">
        <w:rPr>
          <w:sz w:val="16"/>
        </w:rPr>
        <w:t>1] The internal perspective is mandatory for judges and lawyers who work within the legal system. In their official capacity, these participants in the system are required to view the law as a set of rules with legitimacy and moral authority. By contrast, the external perspective predominates among sociologists, economists, and historians who approach law and legal conduct as epiphenomenal, as a reflection of deeper forces unrecognized by the players within the system. The internal perspective approximates a first-person view or insider's view of the legal system, whereas the external perspective is a third-person view or observer's view of the law.[2]</w:t>
      </w:r>
      <w:r w:rsidRPr="00D96921">
        <w:rPr>
          <w:sz w:val="12"/>
        </w:rPr>
        <w:t>¶</w:t>
      </w:r>
      <w:r w:rsidRPr="00D96921">
        <w:rPr>
          <w:sz w:val="16"/>
        </w:rPr>
        <w:t xml:space="preserve"> </w:t>
      </w:r>
      <w:r w:rsidRPr="00D96921">
        <w:rPr>
          <w:rStyle w:val="StyleUnderline"/>
        </w:rPr>
        <w:t>We can view any area of law—indeed, any judicial decision—from either of these perspectives</w:t>
      </w:r>
      <w:r w:rsidRPr="00D96921">
        <w:rPr>
          <w:sz w:val="16"/>
        </w:rPr>
        <w:t xml:space="preserve">. For example, we can understand a probate code internally as a coherent set of rules for the disposition of a decedent's property, or we can examine it externally as a mechanism for perpetuation of class divisions. The internal perspective accepts the baseline assumptions of probate law, such as the right of inheritance and the rules of descent. By contrast, the external perspective seeks a deeper explanation for the probate code, perhaps by linking it to the rise of a free-market economy or to a system of patriarchal domination. In looking at the probate code, </w:t>
      </w:r>
      <w:r w:rsidRPr="00D96921">
        <w:rPr>
          <w:rStyle w:val="StyleUnderline"/>
        </w:rPr>
        <w:t>an internal theorist might address a question</w:t>
      </w:r>
      <w:r w:rsidRPr="00D96921">
        <w:rPr>
          <w:sz w:val="16"/>
        </w:rPr>
        <w:t xml:space="preserve"> raised in an actual court case, </w:t>
      </w:r>
      <w:r w:rsidRPr="00D96921">
        <w:rPr>
          <w:rStyle w:val="StyleUnderline"/>
        </w:rPr>
        <w:t xml:space="preserve">such as whether the courts should enforce an undated will. The external theorist might ask, </w:t>
      </w:r>
      <w:proofErr w:type="gramStart"/>
      <w:r w:rsidRPr="00D96921">
        <w:rPr>
          <w:rStyle w:val="StyleUnderline"/>
        </w:rPr>
        <w:t>How</w:t>
      </w:r>
      <w:proofErr w:type="gramEnd"/>
      <w:r w:rsidRPr="00D96921">
        <w:rPr>
          <w:rStyle w:val="StyleUnderline"/>
        </w:rPr>
        <w:t xml:space="preserve"> does probate law perpetuate</w:t>
      </w:r>
      <w:r w:rsidRPr="00D96921">
        <w:rPr>
          <w:sz w:val="16"/>
        </w:rPr>
        <w:t xml:space="preserve"> poverty, </w:t>
      </w:r>
      <w:r w:rsidRPr="00D96921">
        <w:rPr>
          <w:rStyle w:val="StyleUnderline"/>
        </w:rPr>
        <w:t>racism</w:t>
      </w:r>
      <w:r w:rsidRPr="00D96921">
        <w:rPr>
          <w:sz w:val="16"/>
        </w:rPr>
        <w:t xml:space="preserve">, and class divisions? This simple example illustrates that internal theory is useful to practicing lawyers because it shares their uncritical attitude toward primary legal materials such as cases and statutes. </w:t>
      </w:r>
      <w:r w:rsidRPr="00D96921">
        <w:rPr>
          <w:rStyle w:val="StyleUnderline"/>
        </w:rPr>
        <w:t>The external perspective seeks a deeper truth</w:t>
      </w:r>
      <w:r w:rsidRPr="00D96921">
        <w:rPr>
          <w:sz w:val="16"/>
        </w:rPr>
        <w:t>—it moves below the positivism assumed in the internal perspective—</w:t>
      </w:r>
      <w:r w:rsidRPr="00D96921">
        <w:rPr>
          <w:rStyle w:val="Emphasis"/>
        </w:rPr>
        <w:t>but it does so at the cost of diminished usefulness</w:t>
      </w:r>
      <w:r w:rsidRPr="00D96921">
        <w:rPr>
          <w:sz w:val="16"/>
        </w:rPr>
        <w:t xml:space="preserve"> </w:t>
      </w:r>
      <w:r w:rsidRPr="00D96921">
        <w:rPr>
          <w:rStyle w:val="StyleUnderline"/>
        </w:rPr>
        <w:t>to the participants who have to operate within the legal system</w:t>
      </w:r>
      <w:r w:rsidRPr="00D96921">
        <w:rPr>
          <w:sz w:val="16"/>
        </w:rPr>
        <w:t>.</w:t>
      </w:r>
      <w:r w:rsidRPr="00D96921">
        <w:rPr>
          <w:sz w:val="12"/>
        </w:rPr>
        <w:t>¶</w:t>
      </w:r>
      <w:r w:rsidRPr="00D96921">
        <w:rPr>
          <w:sz w:val="16"/>
        </w:rPr>
        <w:t xml:space="preserve"> Every legal scholar must decide whether to favor an internal or external perspective. For example, if a law professor wants to write an essay on the doctrine of adverse possession, she faces an immediate problem of orientation. Does she begin with the internal rules of adverse possession—an open, notorious, and hostile claim of right, or does she try to relativize and demystify the doctrine as bourgeois ideology? Which of these two perspectives, the internal or external, is appropriate for a legal scholar? Should a legal scholar assume an internal role and approach legal controversies from a judge's perspective, or should she stand outside the legal arguments and adopt the posture of a detached social critic? Or is it possible to consider both perspectives simultaneously?</w:t>
      </w:r>
      <w:r w:rsidRPr="00D96921">
        <w:rPr>
          <w:sz w:val="12"/>
        </w:rPr>
        <w:t>¶</w:t>
      </w:r>
      <w:r w:rsidRPr="00D96921">
        <w:rPr>
          <w:sz w:val="16"/>
        </w:rPr>
        <w:t xml:space="preserve"> Law professors often experience institutional pressure to take an internal perspective because they are responsible for training young lawyers in the nuts and bolts of legal doctrine and practice, something that is undercut by an external emphasis on criticism of the law. On the other hand, law professors with critical, feminist, or Marxist inclinations favor the external perspective because it looks at the larger social context of legal disputes.</w:t>
      </w:r>
      <w:r w:rsidRPr="00D96921">
        <w:rPr>
          <w:sz w:val="12"/>
        </w:rPr>
        <w:t>¶</w:t>
      </w:r>
      <w:r w:rsidRPr="00D96921">
        <w:rPr>
          <w:sz w:val="16"/>
        </w:rPr>
        <w:t xml:space="preserve"> The question of perspective has generated fierce disagreement between theorists in the internal and external camps</w:t>
      </w:r>
      <w:proofErr w:type="gramStart"/>
      <w:r w:rsidRPr="00D96921">
        <w:rPr>
          <w:sz w:val="16"/>
        </w:rPr>
        <w:t>.[</w:t>
      </w:r>
      <w:proofErr w:type="gramEnd"/>
      <w:r w:rsidRPr="00D96921">
        <w:rPr>
          <w:sz w:val="16"/>
        </w:rPr>
        <w:t>3] Legal philosopher Ronald Dworkin has championed the internal perspective by asserting that jurisprudence must privilege "the judge's viewpoint."[4] Dworkin goes as far as claiming that external accounts of the law are "impoverished and defective" and "less critical in practice."[5] In contrast, the external perspective is advanced by various Marxists, critical legal scholars, and postmodernists, who collectively argue that the internal perspective of the participants is distorted, biased, or ideologically tainted</w:t>
      </w:r>
      <w:proofErr w:type="gramStart"/>
      <w:r w:rsidRPr="00D96921">
        <w:rPr>
          <w:sz w:val="16"/>
        </w:rPr>
        <w:t>.[</w:t>
      </w:r>
      <w:proofErr w:type="gramEnd"/>
      <w:r w:rsidRPr="00D96921">
        <w:rPr>
          <w:sz w:val="16"/>
        </w:rPr>
        <w:t>6]</w:t>
      </w:r>
      <w:r w:rsidRPr="00D96921">
        <w:rPr>
          <w:sz w:val="12"/>
        </w:rPr>
        <w:t>¶</w:t>
      </w:r>
      <w:r w:rsidRPr="00D96921">
        <w:rPr>
          <w:sz w:val="16"/>
        </w:rPr>
        <w:t xml:space="preserve"> These two perspectives produce different types of legal theory. </w:t>
      </w:r>
      <w:r w:rsidRPr="00D96921">
        <w:rPr>
          <w:rStyle w:val="StyleUnderline"/>
        </w:rPr>
        <w:t>Internal thinkers</w:t>
      </w:r>
      <w:r w:rsidRPr="00D96921">
        <w:rPr>
          <w:sz w:val="16"/>
        </w:rPr>
        <w:t xml:space="preserve"> like Dworkin tend to </w:t>
      </w:r>
      <w:r w:rsidRPr="00D96921">
        <w:rPr>
          <w:rStyle w:val="StyleUnderline"/>
        </w:rPr>
        <w:t>provide</w:t>
      </w:r>
      <w:r w:rsidRPr="00D96921">
        <w:rPr>
          <w:sz w:val="16"/>
        </w:rPr>
        <w:t xml:space="preserve"> what might be called an "</w:t>
      </w:r>
      <w:r w:rsidRPr="00D96921">
        <w:rPr>
          <w:rStyle w:val="StyleUnderline"/>
        </w:rPr>
        <w:t>imminent" critique</w:t>
      </w:r>
      <w:r w:rsidRPr="00D96921">
        <w:rPr>
          <w:sz w:val="16"/>
        </w:rPr>
        <w:t xml:space="preserve"> of the law </w:t>
      </w:r>
      <w:r w:rsidRPr="00D96921">
        <w:rPr>
          <w:rStyle w:val="StyleUnderline"/>
        </w:rPr>
        <w:t>by operating within the existing legal framework</w:t>
      </w:r>
      <w:r w:rsidRPr="00D96921">
        <w:rPr>
          <w:sz w:val="16"/>
        </w:rPr>
        <w:t>. For example, Dworkin's regular contributions to the New York Review of Books provide judicial-style opinions on why the United States Supreme Court has either correctly or incorrectly decided a recent case under the precedents and principles before the Court</w:t>
      </w:r>
      <w:proofErr w:type="gramStart"/>
      <w:r w:rsidRPr="00D96921">
        <w:rPr>
          <w:sz w:val="16"/>
        </w:rPr>
        <w:t>.[</w:t>
      </w:r>
      <w:proofErr w:type="gramEnd"/>
      <w:r w:rsidRPr="00D96921">
        <w:rPr>
          <w:sz w:val="16"/>
        </w:rPr>
        <w:t xml:space="preserve">7] In contrast, </w:t>
      </w:r>
      <w:r w:rsidRPr="00D96921">
        <w:rPr>
          <w:rStyle w:val="StyleUnderline"/>
        </w:rPr>
        <w:t>external theorists provide radical critiques that shake the foundations of the legal edifice</w:t>
      </w:r>
      <w:r w:rsidRPr="00D96921">
        <w:rPr>
          <w:sz w:val="16"/>
        </w:rPr>
        <w:t xml:space="preserve"> or attempt to destabilize an area of law. For example, Marxists have claimed that crime is largely a social product caused by capitalism and not a matter of individual intent.[8] They also claim that in a just society criminal treatment would replace punishment with its emphasis on individual criminal blame.[9] Such a perspective is radical because it challenges an entire area of law and refuses to work within the established precedents.</w:t>
      </w:r>
      <w:r w:rsidRPr="00D96921">
        <w:rPr>
          <w:sz w:val="12"/>
        </w:rPr>
        <w:t>¶</w:t>
      </w:r>
      <w:r w:rsidRPr="00D96921">
        <w:rPr>
          <w:sz w:val="16"/>
        </w:rPr>
        <w:t xml:space="preserve"> </w:t>
      </w:r>
      <w:r w:rsidRPr="00D96921">
        <w:rPr>
          <w:rStyle w:val="Emphasis"/>
        </w:rPr>
        <w:t>These two perspectives on the law, the internal and the external, are each structurally deficient when used in isolation</w:t>
      </w:r>
      <w:r w:rsidRPr="00D96921">
        <w:rPr>
          <w:sz w:val="16"/>
        </w:rPr>
        <w:t xml:space="preserve">. Because law is both an internal, argumentative practice and an external, social construct, </w:t>
      </w:r>
      <w:r w:rsidRPr="00D96921">
        <w:rPr>
          <w:rStyle w:val="StyleUnderline"/>
        </w:rPr>
        <w:t>any perspective on law that is purely internal or purely external will be unworkable precisely because each ignores a fundamental feature of law</w:t>
      </w:r>
      <w:r w:rsidRPr="00D96921">
        <w:rPr>
          <w:sz w:val="16"/>
        </w:rPr>
        <w:t xml:space="preserve">. </w:t>
      </w:r>
      <w:r w:rsidRPr="00D96921">
        <w:rPr>
          <w:rStyle w:val="StyleUnderline"/>
        </w:rPr>
        <w:t xml:space="preserve">An acceptable legal theory allows the internal and external perspectives to </w:t>
      </w:r>
      <w:r w:rsidRPr="00D96921">
        <w:rPr>
          <w:rStyle w:val="Emphasis"/>
        </w:rPr>
        <w:t>mediate each other dialectically so that a "fusion of horizons" takes place</w:t>
      </w:r>
      <w:r w:rsidRPr="00D96921">
        <w:rPr>
          <w:sz w:val="16"/>
        </w:rPr>
        <w:t>. This Essay suggests some ways in which this fusion can be encouraged.</w:t>
      </w:r>
    </w:p>
    <w:p w:rsidR="00BD242F" w:rsidRDefault="00BD242F" w:rsidP="00BD242F"/>
    <w:p w:rsidR="00BD242F" w:rsidRDefault="00BD242F" w:rsidP="00BD242F">
      <w:pPr>
        <w:pStyle w:val="Heading3"/>
      </w:pPr>
      <w:r>
        <w:t>Perm Solves 1ar (A2 Cooption)</w:t>
      </w:r>
    </w:p>
    <w:p w:rsidR="00BD242F" w:rsidRDefault="00BD242F" w:rsidP="00BD242F">
      <w:pPr>
        <w:pStyle w:val="Heading4"/>
      </w:pPr>
      <w:r w:rsidRPr="00B712C0">
        <w:t>Cooptation isn’t offense—the alternative is equally at risk for cooptation—you should affirm an optimistic outlook towards the law to reform and redefine it for positive purposes</w:t>
      </w:r>
    </w:p>
    <w:p w:rsidR="00BD242F" w:rsidRPr="00B712C0" w:rsidRDefault="00BD242F" w:rsidP="00BD242F"/>
    <w:p w:rsidR="00BD242F" w:rsidRDefault="00BD242F" w:rsidP="00BD242F">
      <w:proofErr w:type="spellStart"/>
      <w:r w:rsidRPr="00134174">
        <w:rPr>
          <w:rStyle w:val="Style13ptBold"/>
        </w:rPr>
        <w:t>Lobel</w:t>
      </w:r>
      <w:proofErr w:type="spellEnd"/>
      <w:r w:rsidRPr="00134174">
        <w:rPr>
          <w:rStyle w:val="Style13ptBold"/>
        </w:rPr>
        <w:t xml:space="preserve"> 7</w:t>
      </w:r>
      <w:r>
        <w:t xml:space="preserve"> (</w:t>
      </w:r>
      <w:proofErr w:type="spellStart"/>
      <w:r>
        <w:t>Orly</w:t>
      </w:r>
      <w:proofErr w:type="spellEnd"/>
      <w:r>
        <w:t xml:space="preserve">, </w:t>
      </w:r>
      <w:proofErr w:type="spellStart"/>
      <w:r w:rsidRPr="00B712C0">
        <w:t>Lobel</w:t>
      </w:r>
      <w:proofErr w:type="spellEnd"/>
      <w:r w:rsidRPr="00B712C0">
        <w:t xml:space="preserve"> is an Assistant Professor of Law, University of San Diego. LL.M. 2000 (waived), Harvard Law School; LL.B. 1998, Tel-Aviv University, “THE PARADOX OF EXTRALEGAL ACTIVISM: CRITICAL LEGAL CONSCIOUSNESS AND TRANSFORMATIVE P</w:t>
      </w:r>
      <w:r>
        <w:t xml:space="preserve">OLITICS”, 120 </w:t>
      </w:r>
      <w:proofErr w:type="spellStart"/>
      <w:r>
        <w:t>Harv</w:t>
      </w:r>
      <w:proofErr w:type="spellEnd"/>
      <w:r>
        <w:t>. L. Rev. 937)</w:t>
      </w:r>
    </w:p>
    <w:p w:rsidR="00BD242F" w:rsidRPr="00B712C0" w:rsidRDefault="00BD242F" w:rsidP="00BD242F"/>
    <w:p w:rsidR="00BD242F" w:rsidRDefault="00BD242F" w:rsidP="00BD242F">
      <w:pPr>
        <w:rPr>
          <w:rStyle w:val="StyleUnderline"/>
        </w:rPr>
      </w:pPr>
      <w:r w:rsidRPr="002D17CC">
        <w:rPr>
          <w:sz w:val="16"/>
        </w:rPr>
        <w:t xml:space="preserve">A critique of cooptation often takes an uneasy path. Critique has always been and remains not simply an intellectual exercise but a political and moral act. The question we must constantly pose is how critical accounts of social reform models contribute to our ability to produce scholarship and action that will be constructive. </w:t>
      </w:r>
      <w:r w:rsidRPr="002D17CC">
        <w:rPr>
          <w:rStyle w:val="StyleUnderline"/>
        </w:rPr>
        <w:t xml:space="preserve">To critique the ability of law to produce social change is inevitably to raise the question of alternatives. </w:t>
      </w:r>
      <w:r w:rsidRPr="002D17CC">
        <w:rPr>
          <w:sz w:val="16"/>
        </w:rPr>
        <w:t>In and of itself, the exploration of the limits of law and the search for new possibilities is an insightful field of inquiry. However</w:t>
      </w:r>
      <w:r w:rsidRPr="002D17CC">
        <w:rPr>
          <w:rStyle w:val="StyleUnderline"/>
        </w:rPr>
        <w:t>, the contemporary message that emerges from critical legal consciousness analysis</w:t>
      </w:r>
      <w:r w:rsidRPr="002D17CC">
        <w:rPr>
          <w:sz w:val="16"/>
        </w:rPr>
        <w:t xml:space="preserve"> has often resulted in the distortion of the critical arguments themselves. This distortion </w:t>
      </w:r>
      <w:r w:rsidRPr="002D17CC">
        <w:rPr>
          <w:rStyle w:val="Emphasis"/>
        </w:rPr>
        <w:t>denies the potential of legal change</w:t>
      </w:r>
      <w:r w:rsidRPr="002D17CC">
        <w:rPr>
          <w:sz w:val="16"/>
        </w:rPr>
        <w:t xml:space="preserve"> </w:t>
      </w:r>
      <w:r w:rsidRPr="002D17CC">
        <w:rPr>
          <w:rStyle w:val="StyleUnderline"/>
        </w:rPr>
        <w:t>in order to illuminate what has yet to be achieved or even imagined.</w:t>
      </w:r>
      <w:r w:rsidRPr="002D17CC">
        <w:rPr>
          <w:sz w:val="16"/>
        </w:rPr>
        <w:t xml:space="preserve"> Most importantly, </w:t>
      </w:r>
      <w:r w:rsidRPr="002D17CC">
        <w:rPr>
          <w:rStyle w:val="StyleUnderline"/>
        </w:rPr>
        <w:t>cooptation analysis is not unique to legal reform but can be extended to any process of social action and engagement</w:t>
      </w:r>
      <w:r w:rsidRPr="002D17CC">
        <w:rPr>
          <w:sz w:val="16"/>
        </w:rPr>
        <w:t xml:space="preserve">. When claims of legal cooptation are compared to possible alternative forms of activism, the false necessity embedded in the contemporary [*988] story emerges - a story that privileges informal extralegal forms as transformative while assuming that a conservative tilt exists in formal legal paths. In the triangular conundrum of "law and social change," law is regularly the first to be questioned, deconstructed, and then critically dismissed. The other two components of the equation - social and change - are often presumed to be immutable and unambiguous. Understanding the limits of legal change reveals the dangers of absolute reliance on one system and the need, in any effort for social reform, to contextualize the discourse, to avoid evasive, open-ended slogans, and to develop greater sensitivity to indirect effects and multiple courses of action. </w:t>
      </w:r>
      <w:r w:rsidRPr="002D17CC">
        <w:rPr>
          <w:rStyle w:val="StyleUnderline"/>
        </w:rPr>
        <w:t>Despite its weaknesses</w:t>
      </w:r>
      <w:r w:rsidRPr="002D17CC">
        <w:rPr>
          <w:sz w:val="16"/>
        </w:rPr>
        <w:t xml:space="preserve">, however, </w:t>
      </w:r>
      <w:r w:rsidRPr="002D17CC">
        <w:rPr>
          <w:rStyle w:val="StyleUnderline"/>
        </w:rPr>
        <w:t>law is an optimistic discipline. It operates both in the present and in the future.</w:t>
      </w:r>
      <w:r w:rsidRPr="002D17CC">
        <w:rPr>
          <w:sz w:val="16"/>
        </w:rPr>
        <w:t xml:space="preserve"> Order without law is often the privilege of the strong. </w:t>
      </w:r>
      <w:r w:rsidRPr="002D17CC">
        <w:rPr>
          <w:rStyle w:val="Emphasis"/>
        </w:rPr>
        <w:t>Marginalized groups have used legal reform precisely because they lacked power</w:t>
      </w:r>
      <w:r w:rsidRPr="002D17CC">
        <w:rPr>
          <w:sz w:val="16"/>
        </w:rPr>
        <w:t xml:space="preserve">. Despite limitations, </w:t>
      </w:r>
      <w:r w:rsidRPr="002D17CC">
        <w:rPr>
          <w:rStyle w:val="StyleUnderline"/>
        </w:rPr>
        <w:t xml:space="preserve">these groups have often successfully secured their interests through </w:t>
      </w:r>
      <w:r w:rsidRPr="002D17CC">
        <w:rPr>
          <w:rStyle w:val="Emphasis"/>
        </w:rPr>
        <w:t>legislative and judicial victories</w:t>
      </w:r>
      <w:r w:rsidRPr="002D17CC">
        <w:rPr>
          <w:rStyle w:val="StyleUnderline"/>
        </w:rPr>
        <w:t>.</w:t>
      </w:r>
      <w:r w:rsidRPr="002D17CC">
        <w:rPr>
          <w:sz w:val="16"/>
        </w:rPr>
        <w:t xml:space="preserve"> Rather than experiencing a disabling disenchantment with the legal system, </w:t>
      </w:r>
      <w:r w:rsidRPr="002D17CC">
        <w:rPr>
          <w:rStyle w:val="StyleUnderline"/>
        </w:rPr>
        <w:t>we can learn from both the successes and failures</w:t>
      </w:r>
      <w:r w:rsidRPr="002D17CC">
        <w:rPr>
          <w:sz w:val="16"/>
        </w:rPr>
        <w:t xml:space="preserve"> of past models, </w:t>
      </w:r>
      <w:r w:rsidRPr="002D17CC">
        <w:rPr>
          <w:rStyle w:val="StyleUnderline"/>
        </w:rPr>
        <w:t xml:space="preserve">with the aim of constantly </w:t>
      </w:r>
      <w:r w:rsidRPr="002D17CC">
        <w:rPr>
          <w:rStyle w:val="Emphasis"/>
        </w:rPr>
        <w:t>redefining the boundaries of legal reform and making visible law's broad reach</w:t>
      </w:r>
      <w:r w:rsidRPr="002D17CC">
        <w:rPr>
          <w:rStyle w:val="StyleUnderline"/>
        </w:rPr>
        <w:t>.</w:t>
      </w:r>
    </w:p>
    <w:p w:rsidR="00BD242F" w:rsidRDefault="00BD242F" w:rsidP="00BD242F">
      <w:pPr>
        <w:pStyle w:val="Heading4"/>
      </w:pPr>
      <w:r w:rsidRPr="00B712C0">
        <w:t xml:space="preserve">Engagement with the law is crucial—the legal code acts as a “translator” that </w:t>
      </w:r>
      <w:r>
        <w:t>can control the excesses of social power</w:t>
      </w:r>
    </w:p>
    <w:p w:rsidR="00BD242F" w:rsidRPr="00B712C0" w:rsidRDefault="00BD242F" w:rsidP="00BD242F"/>
    <w:p w:rsidR="00BD242F" w:rsidRPr="00B712C0" w:rsidRDefault="00BD242F" w:rsidP="00BD242F">
      <w:r w:rsidRPr="00134174">
        <w:rPr>
          <w:rStyle w:val="Style13ptBold"/>
        </w:rPr>
        <w:t>Flynn 4</w:t>
      </w:r>
      <w:r>
        <w:t xml:space="preserve"> (</w:t>
      </w:r>
      <w:r w:rsidRPr="00B712C0">
        <w:t xml:space="preserve">Jeffrey Flynn, Middlebury College, “Communicative Power in </w:t>
      </w:r>
      <w:proofErr w:type="spellStart"/>
      <w:r w:rsidRPr="00B712C0">
        <w:t>Habermas’s</w:t>
      </w:r>
      <w:proofErr w:type="spellEnd"/>
      <w:r w:rsidRPr="00B712C0">
        <w:t xml:space="preserve"> Theory of Democracy,” EUROPEAN JOURNAL OF POLITICAL THEORY v. 3 n. 4, 2004, p. 439.</w:t>
      </w:r>
      <w:r>
        <w:t>)</w:t>
      </w:r>
    </w:p>
    <w:p w:rsidR="00BD242F" w:rsidRPr="00B712C0" w:rsidRDefault="00BD242F" w:rsidP="00BD242F"/>
    <w:p w:rsidR="00BD242F" w:rsidRPr="00B712C0" w:rsidRDefault="00BD242F" w:rsidP="00BD242F">
      <w:r w:rsidRPr="00B712C0">
        <w:t xml:space="preserve">While The Theory of Communicative Action focused on aspects of the ‘colonization of the lifeworld’ by the system, the deliberative politics of Between Facts and Norms depicts a way in which </w:t>
      </w:r>
      <w:r w:rsidRPr="00CB2126">
        <w:rPr>
          <w:rStyle w:val="StyleUnderline"/>
        </w:rPr>
        <w:t xml:space="preserve">the normative resources of the lifeworld, through the medium of law, </w:t>
      </w:r>
      <w:r w:rsidRPr="00CB2126">
        <w:rPr>
          <w:rStyle w:val="Emphasis"/>
        </w:rPr>
        <w:t>can be marshaled to effectively contend with money and power</w:t>
      </w:r>
      <w:r w:rsidRPr="00B712C0">
        <w:t xml:space="preserve">. According to </w:t>
      </w:r>
      <w:proofErr w:type="spellStart"/>
      <w:r w:rsidRPr="00B712C0">
        <w:t>Habermas</w:t>
      </w:r>
      <w:proofErr w:type="spellEnd"/>
      <w:r w:rsidRPr="00B712C0">
        <w:t xml:space="preserve">, </w:t>
      </w:r>
      <w:r w:rsidRPr="00CB2126">
        <w:rPr>
          <w:rStyle w:val="StyleUnderline"/>
        </w:rPr>
        <w:t>law acts as a ‘transformer’</w:t>
      </w:r>
      <w:r w:rsidRPr="00CB2126">
        <w:t>, taking</w:t>
      </w:r>
      <w:r w:rsidRPr="00B712C0">
        <w:t xml:space="preserve"> the normative messages of ordinary language and translating them into the ‘complex legal code’ </w:t>
      </w:r>
      <w:r w:rsidRPr="00CB2126">
        <w:rPr>
          <w:rStyle w:val="StyleUnderline"/>
        </w:rPr>
        <w:t>which</w:t>
      </w:r>
      <w:r w:rsidRPr="00B712C0">
        <w:t xml:space="preserve">, while open to normative reasons, </w:t>
      </w:r>
      <w:r w:rsidRPr="00CB2126">
        <w:rPr>
          <w:rStyle w:val="StyleUnderline"/>
        </w:rPr>
        <w:t>can also communicate with the functional steering media of money and power.</w:t>
      </w:r>
      <w:r w:rsidRPr="00B712C0">
        <w:t xml:space="preserve"> While </w:t>
      </w:r>
      <w:proofErr w:type="spellStart"/>
      <w:r w:rsidRPr="00B712C0">
        <w:t>Habermas</w:t>
      </w:r>
      <w:proofErr w:type="spellEnd"/>
      <w:r w:rsidRPr="00B712C0">
        <w:t xml:space="preserve"> had earlier claimed that the most we could hope for was a ‘democratic dam against the colonizing encroachment of system imperatives on areas of the lifeworld’, in Between Facts and Norms the function of law goes beyond that.22 Indeed, law functions as a hinge between system and lifeworld, with a much more significant role:</w:t>
      </w:r>
      <w:r w:rsidRPr="00B712C0">
        <w:rPr>
          <w:sz w:val="12"/>
        </w:rPr>
        <w:t xml:space="preserve">¶ </w:t>
      </w:r>
      <w:r w:rsidRPr="00CB2126">
        <w:rPr>
          <w:rStyle w:val="StyleUnderline"/>
        </w:rPr>
        <w:t>The legal code not only keeps one foot in the medium of ordinary language, through which everyday communication achieves social integration</w:t>
      </w:r>
      <w:r w:rsidRPr="00B712C0">
        <w:t xml:space="preserve"> in the lifeworld; </w:t>
      </w:r>
      <w:r w:rsidRPr="00CB2126">
        <w:rPr>
          <w:rStyle w:val="StyleUnderline"/>
        </w:rPr>
        <w:t>it also accepts messages that originate there and puts these into a form that is comprehensible to the special codes of the power-steered administration</w:t>
      </w:r>
      <w:r w:rsidRPr="00B712C0">
        <w:t xml:space="preserve"> and the money-steered economy. To</w:t>
      </w:r>
      <w:r w:rsidRPr="00B712C0">
        <w:rPr>
          <w:sz w:val="12"/>
        </w:rPr>
        <w:t>¶</w:t>
      </w:r>
      <w:r>
        <w:rPr>
          <w:sz w:val="12"/>
        </w:rPr>
        <w:t xml:space="preserve"> </w:t>
      </w:r>
      <w:r w:rsidRPr="00B712C0">
        <w:t xml:space="preserve">this extent, </w:t>
      </w:r>
      <w:r w:rsidRPr="00CB2126">
        <w:rPr>
          <w:rStyle w:val="StyleUnderline"/>
        </w:rPr>
        <w:t>the language of law</w:t>
      </w:r>
      <w:r w:rsidRPr="00B712C0">
        <w:t xml:space="preserve">, unlike the moral communication restricted to the lifeworld, </w:t>
      </w:r>
      <w:r w:rsidRPr="00CB2126">
        <w:rPr>
          <w:rStyle w:val="Emphasis"/>
        </w:rPr>
        <w:t>can function as a transformer</w:t>
      </w:r>
      <w:r w:rsidRPr="00B712C0">
        <w:t xml:space="preserve"> in the society-wide communication circulating between</w:t>
      </w:r>
      <w:r w:rsidRPr="00B712C0">
        <w:rPr>
          <w:sz w:val="12"/>
        </w:rPr>
        <w:t xml:space="preserve">¶ </w:t>
      </w:r>
      <w:r w:rsidRPr="00B712C0">
        <w:t>system and lifeworld.</w:t>
      </w:r>
      <w:r w:rsidRPr="00B712C0">
        <w:rPr>
          <w:sz w:val="12"/>
        </w:rPr>
        <w:t xml:space="preserve">¶ </w:t>
      </w:r>
      <w:proofErr w:type="gramStart"/>
      <w:r w:rsidRPr="00B712C0">
        <w:t>While</w:t>
      </w:r>
      <w:proofErr w:type="gramEnd"/>
      <w:r w:rsidRPr="00B712C0">
        <w:t xml:space="preserve"> the legal system is embedded in the social contexts of the lifeworld, it is also able to relate functional systems in a way that unmediated ordinary language cannot.</w:t>
      </w:r>
    </w:p>
    <w:p w:rsidR="00BD242F" w:rsidRDefault="00BD242F" w:rsidP="00BD242F">
      <w:pPr>
        <w:rPr>
          <w:rStyle w:val="Emphasis"/>
        </w:rPr>
      </w:pPr>
    </w:p>
    <w:p w:rsidR="00BD242F" w:rsidRDefault="00BD242F" w:rsidP="00BD242F">
      <w:pPr>
        <w:pStyle w:val="Heading3"/>
      </w:pPr>
      <w:r>
        <w:t>A2 Reformism Fails</w:t>
      </w:r>
    </w:p>
    <w:p w:rsidR="00BD242F" w:rsidRDefault="00BD242F" w:rsidP="00BD242F">
      <w:pPr>
        <w:pStyle w:val="Heading4"/>
      </w:pPr>
      <w:r w:rsidRPr="00B712C0">
        <w:t>Pragmatic steps are necessary to solve—intermediate reforms demonstrate the viability of a fuller transformation</w:t>
      </w:r>
    </w:p>
    <w:p w:rsidR="00BD242F" w:rsidRDefault="00BD242F" w:rsidP="00BD242F"/>
    <w:p w:rsidR="00BD242F" w:rsidRPr="00B712C0" w:rsidRDefault="00BD242F" w:rsidP="00BD242F">
      <w:r w:rsidRPr="00134174">
        <w:rPr>
          <w:rStyle w:val="Style13ptBold"/>
        </w:rPr>
        <w:t>Wright 7</w:t>
      </w:r>
      <w:r>
        <w:t xml:space="preserve"> (</w:t>
      </w:r>
      <w:r w:rsidRPr="00B712C0">
        <w:t>Erik Olin Wright, Professor, Sociology, University of Wisconsin, “Guidelines for Envisioning Real Utopias,” SOUNDSINGS, 4—07, www.ssc.wisc.edu/~wright/Published%20writing/Guidelines-soundings.pdf</w:t>
      </w:r>
      <w:r>
        <w:t>)</w:t>
      </w:r>
    </w:p>
    <w:p w:rsidR="00BD242F" w:rsidRPr="00B712C0" w:rsidRDefault="00BD242F" w:rsidP="00BD242F"/>
    <w:p w:rsidR="00BD242F" w:rsidRPr="002D17CC" w:rsidRDefault="00BD242F" w:rsidP="00BD242F">
      <w:pPr>
        <w:rPr>
          <w:rStyle w:val="StyleUnderline"/>
        </w:rPr>
      </w:pPr>
      <w:r w:rsidRPr="002D17CC">
        <w:rPr>
          <w:sz w:val="16"/>
        </w:rPr>
        <w:t xml:space="preserve">5. Waystations The final guideline for discussions of envisioning real utopias concerns the importance of waystations. </w:t>
      </w:r>
      <w:r w:rsidRPr="002D17CC">
        <w:rPr>
          <w:rStyle w:val="StyleUnderline"/>
        </w:rPr>
        <w:t>The central problem of envisioning real utopias concerns the viability of institutional alternatives that embody emancipatory values,</w:t>
      </w:r>
      <w:r w:rsidRPr="002D17CC">
        <w:rPr>
          <w:sz w:val="16"/>
        </w:rPr>
        <w:t xml:space="preserve"> but </w:t>
      </w:r>
      <w:r w:rsidRPr="002D17CC">
        <w:rPr>
          <w:rStyle w:val="StyleUnderline"/>
        </w:rPr>
        <w:t xml:space="preserve">the practical achievability of such institutional designs often depends upon the </w:t>
      </w:r>
      <w:r w:rsidRPr="002D17CC">
        <w:rPr>
          <w:rStyle w:val="Emphasis"/>
        </w:rPr>
        <w:t>existence of smaller steps, intermediate institutional innovations that move us in the right direction</w:t>
      </w:r>
      <w:r w:rsidRPr="002D17CC">
        <w:rPr>
          <w:sz w:val="16"/>
        </w:rPr>
        <w:t xml:space="preserve"> but only partially embody these values. </w:t>
      </w:r>
      <w:r w:rsidRPr="002D17CC">
        <w:rPr>
          <w:rStyle w:val="StyleUnderline"/>
        </w:rPr>
        <w:t>Institutional proposals which have an all-or-nothing quality to them are</w:t>
      </w:r>
      <w:r w:rsidRPr="002D17CC">
        <w:rPr>
          <w:sz w:val="16"/>
        </w:rPr>
        <w:t xml:space="preserve"> both </w:t>
      </w:r>
      <w:r w:rsidRPr="002D17CC">
        <w:rPr>
          <w:rStyle w:val="StyleUnderline"/>
        </w:rPr>
        <w:t>less likely to be adopted</w:t>
      </w:r>
      <w:r w:rsidRPr="002D17CC">
        <w:rPr>
          <w:sz w:val="16"/>
        </w:rPr>
        <w:t xml:space="preserve"> in the first place, and may pose more difficult transition-cost problems if implemented. The catastrophic experience of Russia in the “shock therapy” approach to market reform is historical testimony to this problem. Waystations are a difficult theoretical and practical problem because there are many instances in which partial reforms may have very different consequences than full- bodied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2D17CC">
        <w:rPr>
          <w:rStyle w:val="StyleUnderline"/>
        </w:rPr>
        <w:t>What we ideally want</w:t>
      </w:r>
      <w:r w:rsidRPr="002D17CC">
        <w:rPr>
          <w:sz w:val="16"/>
        </w:rPr>
        <w:t xml:space="preserve">, therefore, </w:t>
      </w:r>
      <w:r w:rsidRPr="002D17CC">
        <w:rPr>
          <w:rStyle w:val="StyleUnderline"/>
        </w:rPr>
        <w:t>are intermediate reforms that</w:t>
      </w:r>
      <w:r w:rsidRPr="002D17CC">
        <w:rPr>
          <w:sz w:val="16"/>
        </w:rPr>
        <w:t xml:space="preserve"> have two main properties: first, they </w:t>
      </w:r>
      <w:r w:rsidRPr="002D17CC">
        <w:rPr>
          <w:rStyle w:val="StyleUnderline"/>
        </w:rPr>
        <w:t>concretely demonstrate the virtues of the fuller program of transformation</w:t>
      </w:r>
      <w:r w:rsidRPr="002D17CC">
        <w:rPr>
          <w:sz w:val="16"/>
        </w:rPr>
        <w:t xml:space="preserve">, so they contribute to the ideological battle of convincing people that the alternative is credible and desirable; </w:t>
      </w:r>
      <w:r w:rsidRPr="002D17CC">
        <w:rPr>
          <w:rStyle w:val="StyleUnderline"/>
        </w:rPr>
        <w:t>and</w:t>
      </w:r>
      <w:r w:rsidRPr="002D17CC">
        <w:rPr>
          <w:sz w:val="16"/>
        </w:rPr>
        <w:t xml:space="preserve"> second, they </w:t>
      </w:r>
      <w:r w:rsidRPr="002D17CC">
        <w:rPr>
          <w:rStyle w:val="StyleUnderline"/>
        </w:rPr>
        <w:t>enhance the capacity for action of people, increasing their ability to push further in the future.</w:t>
      </w:r>
      <w:r w:rsidRPr="002D17CC">
        <w:rPr>
          <w:sz w:val="16"/>
        </w:rPr>
        <w:t xml:space="preserve"> Waystations that increase popular participation and bring people together in problem-solving deliberations for collective purposes are particularly salient in this regard. This is what in the 1970s was called “</w:t>
      </w:r>
      <w:proofErr w:type="spellStart"/>
      <w:r w:rsidRPr="002D17CC">
        <w:rPr>
          <w:sz w:val="16"/>
        </w:rPr>
        <w:t>nonreformist</w:t>
      </w:r>
      <w:proofErr w:type="spellEnd"/>
      <w:r w:rsidRPr="002D17CC">
        <w:rPr>
          <w:sz w:val="16"/>
        </w:rPr>
        <w:t xml:space="preserve"> reforms</w:t>
      </w:r>
      <w:r w:rsidRPr="002D17CC">
        <w:rPr>
          <w:rStyle w:val="StyleUnderline"/>
        </w:rPr>
        <w:t>”: reforms</w:t>
      </w:r>
      <w:r w:rsidRPr="002D17CC">
        <w:rPr>
          <w:sz w:val="16"/>
        </w:rPr>
        <w:t xml:space="preserve"> that </w:t>
      </w:r>
      <w:r w:rsidRPr="002D17CC">
        <w:rPr>
          <w:rStyle w:val="StyleUnderline"/>
        </w:rPr>
        <w:t xml:space="preserve">are </w:t>
      </w:r>
      <w:r w:rsidRPr="002D17CC">
        <w:rPr>
          <w:rStyle w:val="Emphasis"/>
        </w:rPr>
        <w:t>possible within existing institutions</w:t>
      </w:r>
      <w:r w:rsidRPr="002D17CC">
        <w:rPr>
          <w:rStyle w:val="StyleUnderline"/>
        </w:rPr>
        <w:t xml:space="preserve"> and </w:t>
      </w:r>
      <w:r w:rsidRPr="002D17CC">
        <w:rPr>
          <w:sz w:val="16"/>
        </w:rPr>
        <w:t xml:space="preserve">that </w:t>
      </w:r>
      <w:r w:rsidRPr="002D17CC">
        <w:rPr>
          <w:rStyle w:val="Emphasis"/>
        </w:rPr>
        <w:t>pragmatically solve real problems</w:t>
      </w:r>
      <w:r w:rsidRPr="002D17CC">
        <w:rPr>
          <w:rStyle w:val="StyleUnderline"/>
        </w:rPr>
        <w:t xml:space="preserve"> while at the same time empowering people in ways which </w:t>
      </w:r>
      <w:r w:rsidRPr="002D17CC">
        <w:rPr>
          <w:rStyle w:val="Emphasis"/>
        </w:rPr>
        <w:t>enlarge their scope of action in the future</w:t>
      </w:r>
      <w:r w:rsidRPr="002D17CC">
        <w:rPr>
          <w:rStyle w:val="StyleUnderline"/>
        </w:rPr>
        <w:t>.</w:t>
      </w:r>
    </w:p>
    <w:p w:rsidR="00BD242F" w:rsidRPr="00C61EDA" w:rsidRDefault="00BD242F" w:rsidP="00BD242F"/>
    <w:p w:rsidR="00BD242F" w:rsidRDefault="00BD242F" w:rsidP="00BD242F">
      <w:pPr>
        <w:pStyle w:val="Heading3"/>
      </w:pPr>
      <w:r>
        <w:t>Alt Fails 2ac</w:t>
      </w:r>
    </w:p>
    <w:p w:rsidR="00BD242F" w:rsidRPr="00BD242F" w:rsidRDefault="00BD242F" w:rsidP="00BD242F"/>
    <w:p w:rsidR="00BD242F" w:rsidRDefault="00BD242F" w:rsidP="00BD242F">
      <w:pPr>
        <w:pStyle w:val="Heading4"/>
      </w:pPr>
      <w:r w:rsidRPr="00B712C0">
        <w:t xml:space="preserve">Giving up on </w:t>
      </w:r>
      <w:r>
        <w:t>the transformative potential of institutional legal reform</w:t>
      </w:r>
      <w:r w:rsidRPr="00B712C0">
        <w:t xml:space="preserve"> creates a higher level</w:t>
      </w:r>
      <w:r>
        <w:t xml:space="preserve"> of cooptation and complacency – the alt fails</w:t>
      </w:r>
    </w:p>
    <w:p w:rsidR="00BD242F" w:rsidRPr="00B712C0" w:rsidRDefault="00BD242F" w:rsidP="00BD242F"/>
    <w:p w:rsidR="00BD242F" w:rsidRDefault="00BD242F" w:rsidP="00BD242F">
      <w:proofErr w:type="spellStart"/>
      <w:r w:rsidRPr="00322454">
        <w:rPr>
          <w:rStyle w:val="Style13ptBold"/>
        </w:rPr>
        <w:t>Lobel</w:t>
      </w:r>
      <w:proofErr w:type="spellEnd"/>
      <w:r w:rsidRPr="00322454">
        <w:rPr>
          <w:rStyle w:val="Style13ptBold"/>
        </w:rPr>
        <w:t xml:space="preserve"> 7</w:t>
      </w:r>
      <w:r w:rsidRPr="00B712C0">
        <w:t xml:space="preserve"> (</w:t>
      </w:r>
      <w:proofErr w:type="spellStart"/>
      <w:r w:rsidRPr="00B712C0">
        <w:t>Orly</w:t>
      </w:r>
      <w:proofErr w:type="spellEnd"/>
      <w:r w:rsidRPr="00B712C0">
        <w:t xml:space="preserve"> </w:t>
      </w:r>
      <w:proofErr w:type="spellStart"/>
      <w:r w:rsidRPr="00B712C0">
        <w:t>Lobel</w:t>
      </w:r>
      <w:proofErr w:type="spellEnd"/>
      <w:r w:rsidRPr="00B712C0">
        <w:t xml:space="preserve">, Assistant Professor of Law, University of San Diego, </w:t>
      </w:r>
      <w:proofErr w:type="gramStart"/>
      <w:r w:rsidRPr="00B712C0">
        <w:t>THE</w:t>
      </w:r>
      <w:proofErr w:type="gramEnd"/>
      <w:r w:rsidRPr="00B712C0">
        <w:t xml:space="preserve"> PARADOX OF EXTRALEGAL ACTIVISM: CRITICAL LEGAL CONSCIOUSNESS AND TRANSFORMATIVE POLITICS, Harvard Law Review, 2007, Vol. 120)</w:t>
      </w:r>
    </w:p>
    <w:p w:rsidR="00BD242F" w:rsidRPr="00B712C0" w:rsidRDefault="00BD242F" w:rsidP="00BD242F"/>
    <w:p w:rsidR="00BD242F" w:rsidRPr="00CB2126" w:rsidRDefault="00BD242F" w:rsidP="00BD242F">
      <w:pPr>
        <w:rPr>
          <w:rStyle w:val="StyleUnderline"/>
        </w:rPr>
      </w:pPr>
      <w:r w:rsidRPr="00CB2126">
        <w:rPr>
          <w:sz w:val="16"/>
        </w:rPr>
        <w:t xml:space="preserve">Both the practical failures and the fallacy of rigid boundaries generated by </w:t>
      </w:r>
      <w:r w:rsidRPr="00CB2126">
        <w:rPr>
          <w:rStyle w:val="StyleUnderline"/>
          <w:highlight w:val="yellow"/>
        </w:rPr>
        <w:t>extralegal activism</w:t>
      </w:r>
      <w:r w:rsidRPr="00B712C0">
        <w:rPr>
          <w:rStyle w:val="StyleUnderline"/>
        </w:rPr>
        <w:t xml:space="preserve"> rhetoric</w:t>
      </w:r>
      <w:r w:rsidRPr="00CB2126">
        <w:rPr>
          <w:sz w:val="16"/>
        </w:rPr>
        <w:t xml:space="preserve">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w:t>
      </w:r>
      <w:r w:rsidRPr="00B712C0">
        <w:rPr>
          <w:rStyle w:val="StyleUnderline"/>
        </w:rPr>
        <w:t xml:space="preserve">rejects a shared theory of social reform, </w:t>
      </w:r>
      <w:r w:rsidRPr="00CB2126">
        <w:rPr>
          <w:rStyle w:val="StyleUnderline"/>
          <w:highlight w:val="yellow"/>
        </w:rPr>
        <w:t>rejects formal programmatic agendas</w:t>
      </w:r>
      <w:r w:rsidRPr="00B712C0">
        <w:rPr>
          <w:rStyle w:val="StyleUnderline"/>
        </w:rPr>
        <w:t>, and embraces a multiplicity of forms and practices</w:t>
      </w:r>
      <w:r w:rsidRPr="00CB2126">
        <w:rPr>
          <w:sz w:val="16"/>
        </w:rPr>
        <w:t>. Thus, it is described in such terms as a plan of no plan</w:t>
      </w:r>
      <w:proofErr w:type="gramStart"/>
      <w:r w:rsidRPr="00CB2126">
        <w:rPr>
          <w:sz w:val="16"/>
        </w:rPr>
        <w:t>,211</w:t>
      </w:r>
      <w:proofErr w:type="gramEnd"/>
      <w:r w:rsidRPr="00CB2126">
        <w:rPr>
          <w:sz w:val="16"/>
        </w:rPr>
        <w:t xml:space="preserve">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CB2126">
        <w:rPr>
          <w:rStyle w:val="StyleUnderline"/>
          <w:highlight w:val="yellow"/>
        </w:rPr>
        <w:t xml:space="preserve">this move away from grand narratives is </w:t>
      </w:r>
      <w:r w:rsidRPr="00CB2126">
        <w:rPr>
          <w:rStyle w:val="Emphasis"/>
          <w:highlight w:val="yellow"/>
        </w:rPr>
        <w:t>self-defeating</w:t>
      </w:r>
      <w:r w:rsidRPr="00CB2126">
        <w:rPr>
          <w:sz w:val="16"/>
        </w:rPr>
        <w:t xml:space="preserve"> precisely because only certain parts of the political spectrum have accepted this new stance: “[T]he opposition is not playing that game . . . . [E]</w:t>
      </w:r>
      <w:proofErr w:type="spellStart"/>
      <w:r w:rsidRPr="00CB2126">
        <w:rPr>
          <w:sz w:val="16"/>
        </w:rPr>
        <w:t>veryone</w:t>
      </w:r>
      <w:proofErr w:type="spellEnd"/>
      <w:r w:rsidRPr="00CB2126">
        <w:rPr>
          <w:sz w:val="16"/>
        </w:rPr>
        <w:t xml:space="preserve"> else is operating as if there were Grand Narratives . . . .”218 Intertwined with the resignation from law and policy, the new bromide of “neither left nor right” has become axiomatic only for some.219 The contemporary </w:t>
      </w:r>
      <w:r w:rsidRPr="00B712C0">
        <w:rPr>
          <w:rStyle w:val="StyleUnderline"/>
        </w:rPr>
        <w:t>critical legal consciousness informs the scholarship of those who are interested in progressive social activism, but less so that of those who are interested</w:t>
      </w:r>
      <w:r w:rsidRPr="00CB2126">
        <w:rPr>
          <w:sz w:val="16"/>
        </w:rPr>
        <w:t xml:space="preserve">, for example, </w:t>
      </w:r>
      <w:r w:rsidRPr="00B712C0">
        <w:rPr>
          <w:rStyle w:val="StyleUnderline"/>
        </w:rPr>
        <w:t>in a more competitive securities market</w:t>
      </w:r>
      <w:r w:rsidRPr="00CB2126">
        <w:rPr>
          <w:sz w:val="16"/>
        </w:rPr>
        <w:t>. Indeed, an interesting recent development has been the rise of “conservative public interest lawyer[</w:t>
      </w:r>
      <w:proofErr w:type="spellStart"/>
      <w:r w:rsidRPr="00CB2126">
        <w:rPr>
          <w:sz w:val="16"/>
        </w:rPr>
        <w:t>ing</w:t>
      </w:r>
      <w:proofErr w:type="spellEnd"/>
      <w:r w:rsidRPr="00CB2126">
        <w:rPr>
          <w:sz w:val="16"/>
        </w:rPr>
        <w:t xml:space="preserve">].”220 Although “public interest law” was originally associated exclusively with liberal projects, in the past three decades conservative advocacy groups have rapidly grown both in number and in their vigorous use of traditional legal strategies to promote their causes.221 </w:t>
      </w:r>
      <w:proofErr w:type="gramStart"/>
      <w:r w:rsidRPr="00CB2126">
        <w:rPr>
          <w:sz w:val="16"/>
        </w:rPr>
        <w:t>This</w:t>
      </w:r>
      <w:proofErr w:type="gramEnd"/>
      <w:r w:rsidRPr="00CB2126">
        <w:rPr>
          <w:sz w:val="16"/>
        </w:rPr>
        <w:t xml:space="preserve">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CB2126">
        <w:rPr>
          <w:rStyle w:val="StyleUnderline"/>
          <w:highlight w:val="yellow"/>
        </w:rPr>
        <w:t>Although</w:t>
      </w:r>
      <w:r w:rsidRPr="00CB2126">
        <w:rPr>
          <w:sz w:val="16"/>
        </w:rPr>
        <w:t xml:space="preserve"> the </w:t>
      </w:r>
      <w:r w:rsidRPr="00B712C0">
        <w:rPr>
          <w:rStyle w:val="StyleUnderline"/>
        </w:rPr>
        <w:t xml:space="preserve">new </w:t>
      </w:r>
      <w:r w:rsidRPr="00CB2126">
        <w:rPr>
          <w:rStyle w:val="StyleUnderline"/>
          <w:highlight w:val="yellow"/>
        </w:rPr>
        <w:t>extralegal frames present themselves as apt alternatives to legal reform</w:t>
      </w:r>
      <w:r w:rsidRPr="00B712C0">
        <w:rPr>
          <w:rStyle w:val="StyleUnderline"/>
        </w:rPr>
        <w:t xml:space="preserve"> models and as capable of producing significant changes</w:t>
      </w:r>
      <w:r w:rsidRPr="00CB2126">
        <w:rPr>
          <w:sz w:val="16"/>
        </w:rPr>
        <w:t xml:space="preserve"> to the social map, </w:t>
      </w:r>
      <w:r w:rsidRPr="00CB2126">
        <w:rPr>
          <w:rStyle w:val="Emphasis"/>
          <w:highlight w:val="yellow"/>
        </w:rPr>
        <w:t>in practice they generate very limited improvement in existing social arrangements</w:t>
      </w:r>
      <w:r w:rsidRPr="00CB2126">
        <w:rPr>
          <w:sz w:val="16"/>
        </w:rPr>
        <w:t>.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w:t>
      </w:r>
      <w:proofErr w:type="gramStart"/>
      <w:r w:rsidRPr="00CB2126">
        <w:rPr>
          <w:sz w:val="16"/>
        </w:rPr>
        <w:t>,223</w:t>
      </w:r>
      <w:proofErr w:type="gramEnd"/>
      <w:r w:rsidRPr="00CB2126">
        <w:rPr>
          <w:sz w:val="16"/>
        </w:rPr>
        <w:t xml:space="preserve"> and then to assume that specific instances of counterhegemonic activities translate into a more complete transformation. This </w:t>
      </w:r>
      <w:r w:rsidRPr="00B712C0">
        <w:rPr>
          <w:rStyle w:val="StyleUnderline"/>
        </w:rPr>
        <w:t>celebration of multiple micro-resistances seems to rely on</w:t>
      </w:r>
      <w:r w:rsidRPr="00CB2126">
        <w:rPr>
          <w:sz w:val="16"/>
        </w:rPr>
        <w:t xml:space="preserve"> an aggregate approach — </w:t>
      </w:r>
      <w:r w:rsidRPr="00B712C0">
        <w:rPr>
          <w:rStyle w:val="StyleUnderline"/>
        </w:rPr>
        <w:t>an idea that the multiplication of practices will evolve into something substantial</w:t>
      </w:r>
      <w:r w:rsidRPr="00CB2126">
        <w:rPr>
          <w:sz w:val="16"/>
        </w:rPr>
        <w:t xml:space="preserve">. In fact, </w:t>
      </w:r>
      <w:r w:rsidRPr="00CB2126">
        <w:rPr>
          <w:rStyle w:val="Emphasis"/>
          <w:highlight w:val="yellow"/>
        </w:rPr>
        <w:t>the myth of engagement obscures the actual lack of change being produced</w:t>
      </w:r>
      <w:r w:rsidRPr="00CB2126">
        <w:rPr>
          <w:sz w:val="16"/>
        </w:rPr>
        <w:t xml:space="preserve">, </w:t>
      </w:r>
      <w:r w:rsidRPr="00CB2126">
        <w:rPr>
          <w:rStyle w:val="StyleUnderline"/>
          <w:highlight w:val="yellow"/>
        </w:rPr>
        <w:t xml:space="preserve">while the broader pattern of equating extralegal activism with social reform produces a </w:t>
      </w:r>
      <w:r w:rsidRPr="00CB2126">
        <w:rPr>
          <w:rStyle w:val="Emphasis"/>
          <w:highlight w:val="yellow"/>
        </w:rPr>
        <w:t>false belief</w:t>
      </w:r>
      <w:r w:rsidRPr="00CB2126">
        <w:rPr>
          <w:rStyle w:val="StyleUnderline"/>
          <w:highlight w:val="yellow"/>
        </w:rPr>
        <w:t xml:space="preserve"> in the potential of change</w:t>
      </w:r>
      <w:r w:rsidRPr="00CB2126">
        <w:rPr>
          <w:sz w:val="16"/>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w:t>
      </w:r>
      <w:proofErr w:type="spellStart"/>
      <w:r w:rsidRPr="00CB2126">
        <w:rPr>
          <w:sz w:val="16"/>
        </w:rPr>
        <w:t>performative</w:t>
      </w:r>
      <w:proofErr w:type="spellEnd"/>
      <w:r w:rsidRPr="00CB2126">
        <w:rPr>
          <w:sz w:val="16"/>
        </w:rPr>
        <w:t xml:space="preserve">, obscuring the distance between the descriptive and the prescriptive. </w:t>
      </w:r>
      <w:r w:rsidRPr="00B712C0">
        <w:rPr>
          <w:rStyle w:val="StyleUnderline"/>
        </w:rPr>
        <w:t xml:space="preserve">The </w:t>
      </w:r>
      <w:r w:rsidRPr="00CB2126">
        <w:rPr>
          <w:rStyle w:val="StyleUnderline"/>
          <w:highlight w:val="yellow"/>
        </w:rPr>
        <w:t>manifestations of extralegal activism</w:t>
      </w:r>
      <w:r w:rsidRPr="00CB2126">
        <w:rPr>
          <w:sz w:val="16"/>
        </w:rPr>
        <w:t xml:space="preserve"> — the law and organizing model; the proliferation of informal, soft norms and norm-generating actors; and the celebrated, separate nongovernmental sphere of action — </w:t>
      </w:r>
      <w:r w:rsidRPr="00B712C0">
        <w:rPr>
          <w:rStyle w:val="Emphasis"/>
        </w:rPr>
        <w:t xml:space="preserve">all </w:t>
      </w:r>
      <w:r w:rsidRPr="00CB2126">
        <w:rPr>
          <w:rStyle w:val="Emphasis"/>
          <w:highlight w:val="yellow"/>
        </w:rPr>
        <w:t>produce a fantasy</w:t>
      </w:r>
      <w:r w:rsidRPr="00CB2126">
        <w:rPr>
          <w:rStyle w:val="StyleUnderline"/>
          <w:highlight w:val="yellow"/>
        </w:rPr>
        <w:t xml:space="preserve"> that change can be brought about through small-scale, decentralized transformation</w:t>
      </w:r>
      <w:r w:rsidRPr="00CB2126">
        <w:rPr>
          <w:sz w:val="16"/>
        </w:rPr>
        <w:t xml:space="preserve">.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w:t>
      </w:r>
      <w:proofErr w:type="spellStart"/>
      <w:r w:rsidRPr="00CB2126">
        <w:rPr>
          <w:sz w:val="16"/>
        </w:rPr>
        <w:t>translocal</w:t>
      </w:r>
      <w:proofErr w:type="spellEnd"/>
      <w:r w:rsidRPr="00CB2126">
        <w:rPr>
          <w:sz w:val="16"/>
        </w:rPr>
        <w:t xml:space="preserve"> one. In reality, although there has been a recent proliferation of associations and grassroots groups, few new local-</w:t>
      </w:r>
      <w:proofErr w:type="spellStart"/>
      <w:r w:rsidRPr="00CB2126">
        <w:rPr>
          <w:sz w:val="16"/>
        </w:rPr>
        <w:t>statenational</w:t>
      </w:r>
      <w:proofErr w:type="spellEnd"/>
      <w:r w:rsidRPr="00CB2126">
        <w:rPr>
          <w:sz w:val="16"/>
        </w:rPr>
        <w:t xml:space="preserve">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w:t>
      </w:r>
      <w:proofErr w:type="spellStart"/>
      <w:r w:rsidRPr="00CB2126">
        <w:rPr>
          <w:sz w:val="16"/>
        </w:rPr>
        <w:t>Theda</w:t>
      </w:r>
      <w:proofErr w:type="spellEnd"/>
      <w:r w:rsidRPr="00CB2126">
        <w:rPr>
          <w:sz w:val="16"/>
        </w:rPr>
        <w:t xml:space="preserve"> Skocpol.229 </w:t>
      </w:r>
      <w:r w:rsidRPr="00CB2126">
        <w:rPr>
          <w:rStyle w:val="StyleUnderline"/>
        </w:rPr>
        <w:t xml:space="preserve">New social </w:t>
      </w:r>
      <w:r w:rsidRPr="00CB2126">
        <w:rPr>
          <w:rStyle w:val="StyleUnderline"/>
          <w:highlight w:val="yellow"/>
        </w:rPr>
        <w:t xml:space="preserve">movements </w:t>
      </w:r>
      <w:r w:rsidRPr="00CB2126">
        <w:rPr>
          <w:rStyle w:val="Emphasis"/>
          <w:highlight w:val="yellow"/>
        </w:rPr>
        <w:t>have for the most part failed</w:t>
      </w:r>
      <w:r w:rsidRPr="00CB2126">
        <w:rPr>
          <w:rStyle w:val="StyleUnderline"/>
          <w:highlight w:val="yellow"/>
        </w:rPr>
        <w:t xml:space="preserve"> in sustaining coalitions or producing significant institutional change</w:t>
      </w:r>
      <w:r w:rsidRPr="00CB2126">
        <w:rPr>
          <w:rStyle w:val="StyleUnderline"/>
        </w:rPr>
        <w:t xml:space="preserve"> through grassroots activism. </w:t>
      </w:r>
    </w:p>
    <w:p w:rsidR="00BD242F" w:rsidRDefault="00BD242F" w:rsidP="00BD242F"/>
    <w:p w:rsidR="00BD242F" w:rsidRDefault="00BD242F" w:rsidP="00BD242F">
      <w:pPr>
        <w:rPr>
          <w:rStyle w:val="Emphasis"/>
        </w:rPr>
      </w:pPr>
    </w:p>
    <w:p w:rsidR="00BD242F" w:rsidRDefault="00BD242F" w:rsidP="00BD242F">
      <w:pPr>
        <w:rPr>
          <w:rStyle w:val="Emphasis"/>
        </w:rPr>
      </w:pPr>
    </w:p>
    <w:p w:rsidR="00BD242F" w:rsidRPr="0059302A" w:rsidRDefault="00BD242F" w:rsidP="00BD242F">
      <w:pPr>
        <w:rPr>
          <w:rStyle w:val="Emphasis"/>
        </w:rPr>
      </w:pPr>
    </w:p>
    <w:p w:rsidR="00BD242F" w:rsidRDefault="00BD242F" w:rsidP="00BD242F">
      <w:pPr>
        <w:pStyle w:val="Heading3"/>
      </w:pPr>
      <w:r>
        <w:t>Alt Fails 1ar</w:t>
      </w:r>
    </w:p>
    <w:p w:rsidR="00BD242F" w:rsidRDefault="00BD242F" w:rsidP="00BD242F">
      <w:pPr>
        <w:pStyle w:val="Heading4"/>
      </w:pPr>
      <w:r>
        <w:t>External critiques of the law fail – nihilistically ignore the need for pushing the law in particular directions</w:t>
      </w:r>
    </w:p>
    <w:p w:rsidR="00BD242F" w:rsidRDefault="00BD242F" w:rsidP="00BD242F"/>
    <w:p w:rsidR="00BD242F" w:rsidRDefault="00BD242F" w:rsidP="00BD242F">
      <w:proofErr w:type="spellStart"/>
      <w:r w:rsidRPr="00322454">
        <w:rPr>
          <w:rStyle w:val="Style13ptBold"/>
        </w:rPr>
        <w:t>Litowitz</w:t>
      </w:r>
      <w:proofErr w:type="spellEnd"/>
      <w:r w:rsidRPr="00322454">
        <w:rPr>
          <w:rStyle w:val="Style13ptBold"/>
        </w:rPr>
        <w:t xml:space="preserve"> 00</w:t>
      </w:r>
      <w:r>
        <w:t xml:space="preserve"> (Douglas, </w:t>
      </w:r>
      <w:r w:rsidRPr="0059302A">
        <w:t>Visiting Assistant Professor, Florida Coastal School of Law, "Postmodernism without the '</w:t>
      </w:r>
      <w:proofErr w:type="spellStart"/>
      <w:r w:rsidRPr="0059302A">
        <w:t>Pomobabble</w:t>
      </w:r>
      <w:proofErr w:type="spellEnd"/>
      <w:r w:rsidRPr="0059302A">
        <w:t>'," 2 Fl. Coastal L.J. 41, lexis)</w:t>
      </w:r>
    </w:p>
    <w:p w:rsidR="00BD242F" w:rsidRDefault="00BD242F" w:rsidP="00BD242F"/>
    <w:p w:rsidR="00BD242F" w:rsidRDefault="00BD242F" w:rsidP="00BD242F">
      <w:pPr>
        <w:rPr>
          <w:rStyle w:val="Emphasis"/>
        </w:rPr>
      </w:pPr>
      <w:r w:rsidRPr="0059302A">
        <w:rPr>
          <w:sz w:val="16"/>
        </w:rPr>
        <w:t xml:space="preserve">Postmodern theory offers </w:t>
      </w:r>
      <w:r w:rsidRPr="0059302A">
        <w:rPr>
          <w:rStyle w:val="StyleUnderline"/>
        </w:rPr>
        <w:t>an external critique of the legal system</w:t>
      </w:r>
      <w:r w:rsidRPr="0059302A">
        <w:rPr>
          <w:sz w:val="16"/>
        </w:rPr>
        <w:t xml:space="preserve"> because it refuses to speak in the language games and terminology which are used (often unreflectively) by the officials inside the legal system. The external perspective </w:t>
      </w:r>
      <w:r w:rsidRPr="0059302A">
        <w:rPr>
          <w:rStyle w:val="StyleUnderline"/>
        </w:rPr>
        <w:t>differs greatly from the internal viewpoint</w:t>
      </w:r>
      <w:r w:rsidRPr="0059302A">
        <w:rPr>
          <w:sz w:val="16"/>
        </w:rPr>
        <w:t xml:space="preserve"> adopted in mainstream Anglo-American jurisprudence, especially in the influential work of Ronald Dworkin, who has referred to the external perspective as 'perverse.' n132 Most legal scholars uncritically adopt the internal perspective and then set about solving problems from within a closed universe of positive law, thereby [*75] narrowing the professor's vision within the limits of the existing system. Postmodernism eschews this in favor of </w:t>
      </w:r>
      <w:r w:rsidRPr="0059302A">
        <w:rPr>
          <w:rStyle w:val="StyleUnderline"/>
        </w:rPr>
        <w:t>an external perspective</w:t>
      </w:r>
      <w:r w:rsidRPr="0059302A">
        <w:rPr>
          <w:sz w:val="16"/>
        </w:rPr>
        <w:t xml:space="preserve">, which </w:t>
      </w:r>
      <w:r w:rsidRPr="0059302A">
        <w:rPr>
          <w:rStyle w:val="StyleUnderline"/>
        </w:rPr>
        <w:t>suffers from a different problem</w:t>
      </w:r>
      <w:r w:rsidRPr="0059302A">
        <w:rPr>
          <w:sz w:val="16"/>
        </w:rPr>
        <w:t xml:space="preserve">, namely that </w:t>
      </w:r>
      <w:r w:rsidRPr="0059302A">
        <w:rPr>
          <w:rStyle w:val="StyleUnderline"/>
        </w:rPr>
        <w:t xml:space="preserve">the external perspective is </w:t>
      </w:r>
      <w:r w:rsidRPr="0059302A">
        <w:rPr>
          <w:rStyle w:val="Emphasis"/>
        </w:rPr>
        <w:t>very far removed</w:t>
      </w:r>
      <w:r w:rsidRPr="0059302A">
        <w:rPr>
          <w:rStyle w:val="StyleUnderline"/>
        </w:rPr>
        <w:t xml:space="preserve"> from the actual language games in which law is practiced</w:t>
      </w:r>
      <w:r w:rsidRPr="0059302A">
        <w:rPr>
          <w:sz w:val="16"/>
        </w:rPr>
        <w:t xml:space="preserve">. In other words, </w:t>
      </w:r>
      <w:r w:rsidRPr="0059302A">
        <w:rPr>
          <w:rStyle w:val="StyleUnderline"/>
        </w:rPr>
        <w:t xml:space="preserve">the practice of law is approached from </w:t>
      </w:r>
      <w:r w:rsidRPr="0059302A">
        <w:rPr>
          <w:rStyle w:val="Emphasis"/>
        </w:rPr>
        <w:t>such a critical distance that it is left unchanged</w:t>
      </w:r>
      <w:r w:rsidRPr="0059302A">
        <w:rPr>
          <w:sz w:val="16"/>
        </w:rPr>
        <w:t xml:space="preserve">. For example, </w:t>
      </w:r>
      <w:r w:rsidRPr="0059302A">
        <w:rPr>
          <w:rStyle w:val="StyleUnderline"/>
        </w:rPr>
        <w:t>a postmodern deconstruction of property law does little to help tenants who are abused by landlords,</w:t>
      </w:r>
      <w:r w:rsidRPr="0059302A">
        <w:rPr>
          <w:sz w:val="16"/>
        </w:rPr>
        <w:t xml:space="preserve"> unless the deconstruction is wedded to a larger vision for reform of the law. </w:t>
      </w:r>
      <w:r w:rsidRPr="0059302A">
        <w:rPr>
          <w:rStyle w:val="StyleUnderline"/>
        </w:rPr>
        <w:t>Even if</w:t>
      </w:r>
      <w:r w:rsidRPr="0059302A">
        <w:rPr>
          <w:sz w:val="16"/>
        </w:rPr>
        <w:t xml:space="preserve"> the postmodernists are </w:t>
      </w:r>
      <w:r w:rsidRPr="0059302A">
        <w:rPr>
          <w:rStyle w:val="StyleUnderline"/>
        </w:rPr>
        <w:t>capable of reducing the law to</w:t>
      </w:r>
      <w:r w:rsidRPr="0059302A">
        <w:rPr>
          <w:sz w:val="16"/>
        </w:rPr>
        <w:t xml:space="preserve"> rhetoric or </w:t>
      </w:r>
      <w:r w:rsidRPr="0059302A">
        <w:rPr>
          <w:rStyle w:val="StyleUnderline"/>
        </w:rPr>
        <w:t>power relations</w:t>
      </w:r>
      <w:r w:rsidRPr="0059302A">
        <w:rPr>
          <w:sz w:val="16"/>
        </w:rPr>
        <w:t xml:space="preserve">, </w:t>
      </w:r>
      <w:r w:rsidRPr="0059302A">
        <w:rPr>
          <w:rStyle w:val="Emphasis"/>
        </w:rPr>
        <w:t>we still need to decide legal cases, to push the law in a particular direction</w:t>
      </w:r>
      <w:r w:rsidRPr="0059302A">
        <w:rPr>
          <w:sz w:val="16"/>
        </w:rPr>
        <w:t>. And here is where postmodernism comes up short, because its negative thrust renders it incapable of getting started on a program of reform, despite its power as a critical tool.</w:t>
      </w:r>
      <w:r w:rsidRPr="0059302A">
        <w:rPr>
          <w:sz w:val="12"/>
        </w:rPr>
        <w:t>¶</w:t>
      </w:r>
      <w:r w:rsidRPr="0059302A">
        <w:rPr>
          <w:sz w:val="16"/>
        </w:rPr>
        <w:t xml:space="preserve"> The failure of postmodernism to recommend a program for legal change is related to a second problem--the rejection of all foundations, both metaphysical and contingent. As we saw earlier, </w:t>
      </w:r>
      <w:r w:rsidRPr="0059302A">
        <w:rPr>
          <w:rStyle w:val="StyleUnderline"/>
        </w:rPr>
        <w:t>postmodern legal theory begins with a critique of Enlightenment concepts</w:t>
      </w:r>
      <w:r w:rsidRPr="0059302A">
        <w:rPr>
          <w:sz w:val="16"/>
        </w:rPr>
        <w:t xml:space="preserve"> such as the autonomous legal subject, natural law, and God, but </w:t>
      </w:r>
      <w:r w:rsidRPr="0059302A">
        <w:rPr>
          <w:rStyle w:val="StyleUnderline"/>
        </w:rPr>
        <w:t xml:space="preserve">when the postmodern critique of these foundations </w:t>
      </w:r>
      <w:r w:rsidRPr="0059302A">
        <w:rPr>
          <w:sz w:val="16"/>
        </w:rPr>
        <w:t>turns into a full-blown rejection, postmodernism</w:t>
      </w:r>
      <w:r w:rsidRPr="0059302A">
        <w:rPr>
          <w:rStyle w:val="StyleUnderline"/>
        </w:rPr>
        <w:t xml:space="preserve"> seems to </w:t>
      </w:r>
      <w:r w:rsidRPr="0059302A">
        <w:rPr>
          <w:rStyle w:val="Emphasis"/>
        </w:rPr>
        <w:t>nihilistically discount any basis on which to ground a vision of a just political order.</w:t>
      </w:r>
    </w:p>
    <w:p w:rsidR="00BD242F" w:rsidRPr="00B712C0" w:rsidRDefault="00BD242F" w:rsidP="00BD242F">
      <w:pPr>
        <w:pStyle w:val="Heading4"/>
      </w:pPr>
      <w:r>
        <w:t xml:space="preserve">Extralegal activist criticism fails – can’t produce substantive change and risks cooption </w:t>
      </w:r>
    </w:p>
    <w:p w:rsidR="00BD242F" w:rsidRPr="00B712C0" w:rsidRDefault="00BD242F" w:rsidP="00BD242F"/>
    <w:p w:rsidR="00BD242F" w:rsidRDefault="00BD242F" w:rsidP="00BD242F">
      <w:proofErr w:type="spellStart"/>
      <w:r w:rsidRPr="00322454">
        <w:rPr>
          <w:rStyle w:val="Style13ptBold"/>
        </w:rPr>
        <w:t>Lobel</w:t>
      </w:r>
      <w:proofErr w:type="spellEnd"/>
      <w:r w:rsidRPr="00322454">
        <w:rPr>
          <w:rStyle w:val="Style13ptBold"/>
        </w:rPr>
        <w:t xml:space="preserve"> 7</w:t>
      </w:r>
      <w:r w:rsidRPr="00B712C0">
        <w:t xml:space="preserve"> (</w:t>
      </w:r>
      <w:proofErr w:type="spellStart"/>
      <w:r w:rsidRPr="00B712C0">
        <w:t>Orly</w:t>
      </w:r>
      <w:proofErr w:type="spellEnd"/>
      <w:r w:rsidRPr="00B712C0">
        <w:t xml:space="preserve"> </w:t>
      </w:r>
      <w:proofErr w:type="spellStart"/>
      <w:r w:rsidRPr="00B712C0">
        <w:t>Lobel</w:t>
      </w:r>
      <w:proofErr w:type="spellEnd"/>
      <w:r w:rsidRPr="00B712C0">
        <w:t xml:space="preserve">, Assistant Professor of Law, University of San Diego, </w:t>
      </w:r>
      <w:proofErr w:type="gramStart"/>
      <w:r w:rsidRPr="00B712C0">
        <w:t>THE</w:t>
      </w:r>
      <w:proofErr w:type="gramEnd"/>
      <w:r w:rsidRPr="00B712C0">
        <w:t xml:space="preserve"> PARADOX OF EXTRALEGAL ACTIVISM: CRITICAL LEGAL CONSCIOUSNESS AND TRANSFORMATIVE POLITICS, Harvard Law Review, 2007, Vol. 120)</w:t>
      </w:r>
    </w:p>
    <w:p w:rsidR="00BD242F" w:rsidRPr="00B712C0" w:rsidRDefault="00BD242F" w:rsidP="00BD242F"/>
    <w:p w:rsidR="00BD242F" w:rsidRPr="00B712C0" w:rsidRDefault="00BD242F" w:rsidP="00BD242F">
      <w:r w:rsidRPr="00B712C0">
        <w:t xml:space="preserve">Professor Handler concludes that this failure is due in part to the ideas of contingency, pluralism, and localism that are so embedded in current activism.230 Is the focus on small-scale dynamics simply an evasion of the need to engage in broader substantive debate? It is important for next-generation progressive legal scholars, while maintaining a critical legal consciousness, to recognize that not all extralegal associational life is transformative.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w:t>
      </w:r>
      <w:r w:rsidRPr="00CB2126">
        <w:rPr>
          <w:rStyle w:val="StyleUnderline"/>
          <w:highlight w:val="yellow"/>
        </w:rPr>
        <w:t>extralegal activism tends to operate on a more divided and</w:t>
      </w:r>
      <w:r w:rsidRPr="00CB2126">
        <w:rPr>
          <w:rStyle w:val="StyleUnderline"/>
        </w:rPr>
        <w:t xml:space="preserve"> hence a </w:t>
      </w:r>
      <w:r w:rsidRPr="00CB2126">
        <w:rPr>
          <w:rStyle w:val="StyleUnderline"/>
          <w:highlight w:val="yellow"/>
        </w:rPr>
        <w:t>smaller scale</w:t>
      </w:r>
      <w:r w:rsidRPr="00CB2126">
        <w:rPr>
          <w:rStyle w:val="StyleUnderline"/>
        </w:rPr>
        <w:t xml:space="preserve"> than earlier social movements</w:t>
      </w:r>
      <w:r w:rsidRPr="00B712C0">
        <w:t xml:space="preserve">, which had national reform agendas. Consequently, </w:t>
      </w:r>
      <w:r w:rsidRPr="00CB2126">
        <w:rPr>
          <w:rStyle w:val="StyleUnderline"/>
          <w:highlight w:val="yellow"/>
        </w:rPr>
        <w:t>within critical discourse there is a need to recognize the limited capacity of small-scale action</w:t>
      </w:r>
      <w:r w:rsidRPr="00B712C0">
        <w:t xml:space="preserve">. </w:t>
      </w:r>
      <w:r w:rsidRPr="002D17CC">
        <w:rPr>
          <w:rStyle w:val="Emphasis"/>
          <w:highlight w:val="yellow"/>
        </w:rPr>
        <w:t>We should question the narrative</w:t>
      </w:r>
      <w:r w:rsidRPr="00CB2126">
        <w:rPr>
          <w:rStyle w:val="StyleUnderline"/>
          <w:highlight w:val="yellow"/>
        </w:rPr>
        <w:t xml:space="preserve"> that imagines consciousness-raising as directly translating into action and action as directly translating into change</w:t>
      </w:r>
      <w:r w:rsidRPr="00B712C0">
        <w:t xml:space="preserve">. Certainly not every cultural description is political. Indeed, it is questionable whether forms of activism that are opposed to programmatic reconstruction of a social agenda should even be understood as social movements. In fact, </w:t>
      </w:r>
      <w:r w:rsidRPr="00CB2126">
        <w:rPr>
          <w:rStyle w:val="StyleUnderline"/>
        </w:rPr>
        <w:t xml:space="preserve">when </w:t>
      </w:r>
      <w:r w:rsidRPr="00CB2126">
        <w:rPr>
          <w:rStyle w:val="StyleUnderline"/>
          <w:highlight w:val="yellow"/>
        </w:rPr>
        <w:t>groups</w:t>
      </w:r>
      <w:r w:rsidRPr="00CB2126">
        <w:rPr>
          <w:rStyle w:val="StyleUnderline"/>
        </w:rPr>
        <w:t xml:space="preserve"> are </w:t>
      </w:r>
      <w:r w:rsidRPr="00CB2126">
        <w:rPr>
          <w:rStyle w:val="StyleUnderline"/>
          <w:highlight w:val="yellow"/>
        </w:rPr>
        <w:t>situated in opposition</w:t>
      </w:r>
      <w:r w:rsidRPr="00CB2126">
        <w:rPr>
          <w:rStyle w:val="StyleUnderline"/>
        </w:rPr>
        <w:t xml:space="preserve"> to any form of institutionalized power, they </w:t>
      </w:r>
      <w:r w:rsidRPr="00CB2126">
        <w:rPr>
          <w:rStyle w:val="StyleUnderline"/>
          <w:highlight w:val="yellow"/>
        </w:rPr>
        <w:t xml:space="preserve">may be simply mirroring what they are fighting against and </w:t>
      </w:r>
      <w:r w:rsidRPr="002D17CC">
        <w:rPr>
          <w:rStyle w:val="Emphasis"/>
          <w:highlight w:val="yellow"/>
        </w:rPr>
        <w:t>merely producing moot activism</w:t>
      </w:r>
      <w:r w:rsidRPr="00B712C0">
        <w:t xml:space="preserve"> that settles for what seems possible within the narrow space that is left in a rising convergence of ideologies. </w:t>
      </w:r>
      <w:r w:rsidRPr="00CB2126">
        <w:rPr>
          <w:rStyle w:val="StyleUnderline"/>
          <w:highlight w:val="yellow"/>
        </w:rPr>
        <w:t>The original vision is consequently coopted</w:t>
      </w:r>
      <w:r w:rsidRPr="00CB2126">
        <w:rPr>
          <w:rStyle w:val="StyleUnderline"/>
        </w:rPr>
        <w:t>, and contemporary discontent is legitimated through a process of self-mystification</w:t>
      </w:r>
      <w:r w:rsidRPr="00B712C0">
        <w:t>.</w:t>
      </w:r>
    </w:p>
    <w:p w:rsidR="00BD242F" w:rsidRPr="00B712C0" w:rsidRDefault="00BD242F" w:rsidP="00BD242F">
      <w:pPr>
        <w:rPr>
          <w:b/>
          <w:iCs/>
          <w:u w:val="single"/>
          <w:bdr w:val="single" w:sz="18" w:space="0" w:color="auto"/>
        </w:rPr>
      </w:pPr>
    </w:p>
    <w:p w:rsidR="00BD242F" w:rsidRDefault="00BD242F" w:rsidP="00BD242F">
      <w:pPr>
        <w:rPr>
          <w:rStyle w:val="Style13ptBold"/>
        </w:rPr>
      </w:pPr>
      <w:r>
        <w:rPr>
          <w:rStyle w:val="Style13ptBold"/>
        </w:rPr>
        <w:t>The alternative fails – leaves the internal workings of the legal apparatus untouched – working with the law is essential</w:t>
      </w:r>
    </w:p>
    <w:p w:rsidR="00BD242F" w:rsidRDefault="00BD242F" w:rsidP="00BD242F">
      <w:pPr>
        <w:rPr>
          <w:rStyle w:val="Style13ptBold"/>
        </w:rPr>
      </w:pPr>
    </w:p>
    <w:p w:rsidR="00BD242F" w:rsidRDefault="00BD242F" w:rsidP="00BD242F">
      <w:proofErr w:type="spellStart"/>
      <w:r w:rsidRPr="00D96921">
        <w:rPr>
          <w:rStyle w:val="Style13ptBold"/>
        </w:rPr>
        <w:t>Litowitz</w:t>
      </w:r>
      <w:proofErr w:type="spellEnd"/>
      <w:r w:rsidRPr="00D96921">
        <w:rPr>
          <w:rStyle w:val="Style13ptBold"/>
        </w:rPr>
        <w:t xml:space="preserve"> 98</w:t>
      </w:r>
      <w:r>
        <w:t xml:space="preserve"> (Douglass, Visiting Assistant Professor, Chicago-Kent College of Law, "INTERNAL VERSUS EXTERNAL PERSPECTIVES ON LAW: TOWARD MEDIATION," http://www.law.fsu.edu/journals/lawreview/frames/261/litofram.html)</w:t>
      </w:r>
    </w:p>
    <w:p w:rsidR="00BD242F" w:rsidRDefault="00BD242F" w:rsidP="00BD242F"/>
    <w:p w:rsidR="00BD242F" w:rsidRPr="00250F6A" w:rsidRDefault="00BD242F" w:rsidP="00BD242F">
      <w:pPr>
        <w:rPr>
          <w:sz w:val="16"/>
        </w:rPr>
      </w:pPr>
      <w:r w:rsidRPr="00250F6A">
        <w:rPr>
          <w:sz w:val="16"/>
        </w:rPr>
        <w:t xml:space="preserve">As </w:t>
      </w:r>
      <w:r w:rsidRPr="00250F6A">
        <w:rPr>
          <w:rStyle w:val="StyleUnderline"/>
        </w:rPr>
        <w:t>for totalizing critique</w:t>
      </w:r>
      <w:r w:rsidRPr="00250F6A">
        <w:rPr>
          <w:sz w:val="16"/>
        </w:rPr>
        <w:t xml:space="preserve">s of the law offered by external thinkers like Marx, Nietzsche, and Foucault, </w:t>
      </w:r>
      <w:r w:rsidRPr="00250F6A">
        <w:rPr>
          <w:rStyle w:val="StyleUnderline"/>
        </w:rPr>
        <w:t>the intended goal is to destabilize or criticize the entire legal system</w:t>
      </w:r>
      <w:r w:rsidRPr="00250F6A">
        <w:rPr>
          <w:sz w:val="16"/>
        </w:rPr>
        <w:t xml:space="preserve">—or to at least question an entire area of law, such as property law or criminal law. This approach can be seen in Marx's claim that jurisprudence is a reflection of class interests,[46] in Nietzsche's claim that democracy and equal rights constitute a type of "slave morality,"[47] and in Foucault's claim that the liberal guarantees of freedom and autonomy are bogus.[48] </w:t>
      </w:r>
      <w:r w:rsidRPr="00250F6A">
        <w:rPr>
          <w:rStyle w:val="StyleUnderline"/>
        </w:rPr>
        <w:t>These thinkers seem to be saying</w:t>
      </w:r>
      <w:r w:rsidRPr="00250F6A">
        <w:rPr>
          <w:sz w:val="16"/>
        </w:rPr>
        <w:t xml:space="preserve"> that the entire legal tradition is rotten, that it is built on a faulty or deceptive edifice; so </w:t>
      </w:r>
      <w:r w:rsidRPr="00250F6A">
        <w:rPr>
          <w:rStyle w:val="StyleUnderline"/>
        </w:rPr>
        <w:t>any tinkering within the system</w:t>
      </w:r>
      <w:r w:rsidRPr="00250F6A">
        <w:rPr>
          <w:sz w:val="16"/>
        </w:rPr>
        <w:t xml:space="preserve"> that is short of a revolution </w:t>
      </w:r>
      <w:r w:rsidRPr="00250F6A">
        <w:rPr>
          <w:rStyle w:val="StyleUnderline"/>
        </w:rPr>
        <w:t>will be</w:t>
      </w:r>
      <w:r w:rsidRPr="00250F6A">
        <w:rPr>
          <w:sz w:val="16"/>
        </w:rPr>
        <w:t xml:space="preserve"> as </w:t>
      </w:r>
      <w:r w:rsidRPr="00250F6A">
        <w:rPr>
          <w:rStyle w:val="StyleUnderline"/>
        </w:rPr>
        <w:t xml:space="preserve">fruitless </w:t>
      </w:r>
      <w:r w:rsidRPr="00250F6A">
        <w:rPr>
          <w:sz w:val="16"/>
        </w:rPr>
        <w:t>as rearranging deck chairs on the Titanic.</w:t>
      </w:r>
      <w:r w:rsidRPr="00250F6A">
        <w:rPr>
          <w:sz w:val="12"/>
        </w:rPr>
        <w:t>¶</w:t>
      </w:r>
      <w:r w:rsidRPr="00250F6A">
        <w:rPr>
          <w:sz w:val="16"/>
        </w:rPr>
        <w:t xml:space="preserve"> Paradoxically, </w:t>
      </w:r>
      <w:r w:rsidRPr="00250F6A">
        <w:rPr>
          <w:rStyle w:val="Emphasis"/>
        </w:rPr>
        <w:t>this strategy often fails completely</w:t>
      </w:r>
      <w:r w:rsidRPr="00250F6A">
        <w:rPr>
          <w:sz w:val="16"/>
        </w:rPr>
        <w:t xml:space="preserve"> because the critique is so far removed from the practice of law that </w:t>
      </w:r>
      <w:r w:rsidRPr="00250F6A">
        <w:rPr>
          <w:rStyle w:val="Emphasis"/>
        </w:rPr>
        <w:t>it leaves the internal workings of the legal apparatus untouched</w:t>
      </w:r>
      <w:r w:rsidRPr="00250F6A">
        <w:rPr>
          <w:sz w:val="16"/>
        </w:rPr>
        <w:t xml:space="preserve">. As Wittgenstein said in a similar point about philosophy, "It leaves everything as it is."[49] This point was captured in Michael </w:t>
      </w:r>
      <w:proofErr w:type="spellStart"/>
      <w:r w:rsidRPr="00250F6A">
        <w:rPr>
          <w:sz w:val="16"/>
        </w:rPr>
        <w:t>Walzer's</w:t>
      </w:r>
      <w:proofErr w:type="spellEnd"/>
      <w:r w:rsidRPr="00250F6A">
        <w:rPr>
          <w:sz w:val="16"/>
        </w:rPr>
        <w:t xml:space="preserve"> quip about Michel Foucault: "[W]hen critical distance stretches into infinity, the critical enterprise collapses."[50]</w:t>
      </w:r>
      <w:r w:rsidRPr="00250F6A">
        <w:rPr>
          <w:sz w:val="12"/>
        </w:rPr>
        <w:t>¶</w:t>
      </w:r>
      <w:r w:rsidRPr="00250F6A">
        <w:rPr>
          <w:sz w:val="16"/>
        </w:rPr>
        <w:t xml:space="preserve"> To see this in more detail, consider Nietzsche's claim that the movement toward equal rights is a symptom of "slave morality," a leveling down of great individuals into the herd</w:t>
      </w:r>
      <w:proofErr w:type="gramStart"/>
      <w:r w:rsidRPr="00250F6A">
        <w:rPr>
          <w:sz w:val="16"/>
        </w:rPr>
        <w:t>.[</w:t>
      </w:r>
      <w:proofErr w:type="gramEnd"/>
      <w:r w:rsidRPr="00250F6A">
        <w:rPr>
          <w:sz w:val="16"/>
        </w:rPr>
        <w:t>51] This claim is certainly not going to be of much immediate help to the players inside the legal system who must decide cases and enact laws. Nietzsche's argument may be of some use to legislators in deciding whether to enact welfare laws or affirmative action schemes</w:t>
      </w:r>
      <w:proofErr w:type="gramStart"/>
      <w:r w:rsidRPr="00250F6A">
        <w:rPr>
          <w:sz w:val="16"/>
        </w:rPr>
        <w:t>,[</w:t>
      </w:r>
      <w:proofErr w:type="gramEnd"/>
      <w:r w:rsidRPr="00250F6A">
        <w:rPr>
          <w:sz w:val="16"/>
        </w:rPr>
        <w:t>52] for example, but Nietzsche's claim about "slave morality" is not couched in the language games typically used by judges and legislators who speak about constitutional rights, compelling state interests, and balancing tests. If Nietzsche's work is to affect the legal system, it must do so in a very roundabout way, perhaps by functioning as a reminder that our push toward equality might have a downside, or by causing legislators to stand back and take a globally critical perspective on the legal system. In other words, Nietzsche's external critique must somehow be translated or mediated so that it can affect the internal practice of the law, perhaps by forcing a rethinking of foundational notions in the legal system—justice, property, mercy, punishment, and the adversarial system.</w:t>
      </w:r>
      <w:r w:rsidRPr="00250F6A">
        <w:rPr>
          <w:sz w:val="12"/>
        </w:rPr>
        <w:t>¶</w:t>
      </w:r>
      <w:r w:rsidRPr="00250F6A">
        <w:rPr>
          <w:sz w:val="16"/>
        </w:rPr>
        <w:t xml:space="preserve"> </w:t>
      </w:r>
      <w:r w:rsidRPr="00250F6A">
        <w:rPr>
          <w:rStyle w:val="StyleUnderline"/>
        </w:rPr>
        <w:t>Although</w:t>
      </w:r>
      <w:r w:rsidRPr="00250F6A">
        <w:rPr>
          <w:sz w:val="16"/>
        </w:rPr>
        <w:t xml:space="preserve"> a </w:t>
      </w:r>
      <w:r w:rsidRPr="00250F6A">
        <w:rPr>
          <w:rStyle w:val="StyleUnderline"/>
        </w:rPr>
        <w:t>large-scale critique</w:t>
      </w:r>
      <w:r w:rsidRPr="00250F6A">
        <w:rPr>
          <w:sz w:val="16"/>
        </w:rPr>
        <w:t xml:space="preserve"> of the legal system </w:t>
      </w:r>
      <w:r w:rsidRPr="00250F6A">
        <w:rPr>
          <w:rStyle w:val="StyleUnderline"/>
        </w:rPr>
        <w:t>may have some romantic appeal, it is difficult to see how any</w:t>
      </w:r>
      <w:r w:rsidRPr="00250F6A">
        <w:rPr>
          <w:sz w:val="16"/>
        </w:rPr>
        <w:t xml:space="preserve"> </w:t>
      </w:r>
      <w:r w:rsidRPr="00250F6A">
        <w:rPr>
          <w:rStyle w:val="StyleUnderline"/>
        </w:rPr>
        <w:t>political or legal theory</w:t>
      </w:r>
      <w:r w:rsidRPr="00250F6A">
        <w:rPr>
          <w:sz w:val="16"/>
        </w:rPr>
        <w:t>—apart from, say, anarchism—</w:t>
      </w:r>
      <w:r w:rsidRPr="00250F6A">
        <w:rPr>
          <w:rStyle w:val="StyleUnderline"/>
        </w:rPr>
        <w:t xml:space="preserve">could be derived from such an </w:t>
      </w:r>
      <w:r w:rsidRPr="00250F6A">
        <w:rPr>
          <w:rStyle w:val="Emphasis"/>
        </w:rPr>
        <w:t>attitude of distrust</w:t>
      </w:r>
      <w:r w:rsidRPr="00250F6A">
        <w:rPr>
          <w:rStyle w:val="StyleUnderline"/>
        </w:rPr>
        <w:t xml:space="preserve"> toward our practices and traditions</w:t>
      </w:r>
      <w:r w:rsidRPr="00250F6A">
        <w:rPr>
          <w:sz w:val="16"/>
        </w:rPr>
        <w:t>. Hilary Putnam summarized this point nicely</w:t>
      </w:r>
      <w:proofErr w:type="gramStart"/>
      <w:r w:rsidRPr="00250F6A">
        <w:rPr>
          <w:sz w:val="16"/>
        </w:rPr>
        <w:t>:</w:t>
      </w:r>
      <w:r w:rsidRPr="00250F6A">
        <w:rPr>
          <w:sz w:val="12"/>
        </w:rPr>
        <w:t>¶</w:t>
      </w:r>
      <w:proofErr w:type="gramEnd"/>
      <w:r w:rsidRPr="00250F6A">
        <w:rPr>
          <w:sz w:val="16"/>
        </w:rPr>
        <w:t xml:space="preserve"> Many thinkers have fallen into Nietzsche's error of telling us they had a "better" morality than the entire tradition; in each case they only produced a monstrosity, for all they could do was arbitrarily wrench certain values out of their context while ignoring others. We can only hope to produce a more rational conception of rationality or a better conception of morality if we operate from within our tradition . . . </w:t>
      </w:r>
      <w:proofErr w:type="gramStart"/>
      <w:r w:rsidRPr="00250F6A">
        <w:rPr>
          <w:sz w:val="16"/>
        </w:rPr>
        <w:t>.[</w:t>
      </w:r>
      <w:proofErr w:type="gramEnd"/>
      <w:r w:rsidRPr="00250F6A">
        <w:rPr>
          <w:sz w:val="16"/>
        </w:rPr>
        <w:t>53]</w:t>
      </w:r>
      <w:r w:rsidRPr="00250F6A">
        <w:rPr>
          <w:sz w:val="12"/>
        </w:rPr>
        <w:t>¶</w:t>
      </w:r>
      <w:r w:rsidRPr="00250F6A">
        <w:rPr>
          <w:sz w:val="16"/>
        </w:rPr>
        <w:t xml:space="preserve"> While we must interrogate our traditions, there is no sense in escaping them altogether because that would leave us homeless. As Richard </w:t>
      </w:r>
      <w:proofErr w:type="spellStart"/>
      <w:r w:rsidRPr="00250F6A">
        <w:rPr>
          <w:sz w:val="16"/>
        </w:rPr>
        <w:t>Rorty</w:t>
      </w:r>
      <w:proofErr w:type="spellEnd"/>
      <w:r w:rsidRPr="00250F6A">
        <w:rPr>
          <w:sz w:val="16"/>
        </w:rPr>
        <w:t xml:space="preserve"> is fond of saying, "</w:t>
      </w:r>
      <w:r w:rsidRPr="00250F6A">
        <w:rPr>
          <w:rStyle w:val="Emphasis"/>
        </w:rPr>
        <w:t>We have to start from where we are</w:t>
      </w:r>
      <w:r w:rsidRPr="00250F6A">
        <w:rPr>
          <w:sz w:val="16"/>
        </w:rPr>
        <w:t xml:space="preserve">."[54] To paraphrase Putnam, </w:t>
      </w:r>
      <w:r w:rsidRPr="00250F6A">
        <w:rPr>
          <w:rStyle w:val="StyleUnderline"/>
        </w:rPr>
        <w:t>we can only hope to form a more rational legal system by working within the present system without fetishizing it</w:t>
      </w:r>
      <w:proofErr w:type="gramStart"/>
      <w:r w:rsidRPr="00250F6A">
        <w:rPr>
          <w:sz w:val="16"/>
        </w:rPr>
        <w:t>.[</w:t>
      </w:r>
      <w:proofErr w:type="gramEnd"/>
      <w:r w:rsidRPr="00250F6A">
        <w:rPr>
          <w:sz w:val="16"/>
        </w:rPr>
        <w:t>55] This point can be illustrated by looking at the failures and successes of external feminist theory. When Catharine MacKinnon pronounces that "the state is male,"[56] the critique is so total that it seems to leave no room for changing the system without displacing it entirely. However, this position is belied by MacKinnon's undisputed efforts at reforming this "male" system from within.[57] Feminist theory succeeds when it steps into legal doctrine and points out, for example, that the legal definition of rape contains a male bias (in requiring physical resistance by rape victims) or that the public-private split which runs through the law has traditionally left women in an unprotected private realm.[58] Here, as elsewhere, external critics need to translate or mediate their message so that the message can register on the internal side of the law.</w:t>
      </w:r>
    </w:p>
    <w:p w:rsidR="00BD242F" w:rsidRDefault="00BD242F" w:rsidP="00BD242F"/>
    <w:p w:rsidR="00BD242F" w:rsidRDefault="00BD242F" w:rsidP="00BD242F">
      <w:pPr>
        <w:rPr>
          <w:rStyle w:val="Emphasis"/>
        </w:rPr>
      </w:pPr>
    </w:p>
    <w:p w:rsidR="00BB39DF" w:rsidRPr="00BB39DF" w:rsidRDefault="00BB39DF" w:rsidP="00BB39DF"/>
    <w:p w:rsidR="009816C6" w:rsidRDefault="009816C6" w:rsidP="00F7723F"/>
    <w:p w:rsidR="00664204" w:rsidRDefault="00596633" w:rsidP="00596633">
      <w:pPr>
        <w:pStyle w:val="Heading3"/>
      </w:pPr>
      <w:r>
        <w:t>Impact Turn/Takeout: Key to Welfare and No War Impact</w:t>
      </w:r>
    </w:p>
    <w:p w:rsidR="00596633" w:rsidRDefault="00596633" w:rsidP="00F7723F"/>
    <w:p w:rsidR="00596633" w:rsidRDefault="00596633" w:rsidP="00596633">
      <w:pPr>
        <w:pStyle w:val="Heading4"/>
      </w:pPr>
      <w:r>
        <w:t>Surveillance State Key to Welfare Programs</w:t>
      </w:r>
    </w:p>
    <w:p w:rsidR="00596633" w:rsidRDefault="00596633" w:rsidP="00596633"/>
    <w:p w:rsidR="00596633" w:rsidRPr="00596633" w:rsidRDefault="00596633" w:rsidP="00596633">
      <w:pPr>
        <w:rPr>
          <w:rStyle w:val="Style13ptBold"/>
        </w:rPr>
      </w:pPr>
      <w:proofErr w:type="spellStart"/>
      <w:r w:rsidRPr="00596633">
        <w:rPr>
          <w:rStyle w:val="Style13ptBold"/>
        </w:rPr>
        <w:t>Balkin</w:t>
      </w:r>
      <w:proofErr w:type="spellEnd"/>
      <w:r w:rsidRPr="00596633">
        <w:rPr>
          <w:rStyle w:val="Style13ptBold"/>
        </w:rPr>
        <w:t>, 08</w:t>
      </w:r>
    </w:p>
    <w:p w:rsidR="00596633" w:rsidRDefault="00596633" w:rsidP="00596633">
      <w:r>
        <w:t xml:space="preserve">Jack, Prof of Law @ Yale, National Surveillance State, 93 Minn. L. Rev. 2 2008-2009, </w:t>
      </w:r>
      <w:r w:rsidRPr="00596633">
        <w:t>http://digitalcommons.law.yale.edu/cgi/viewcontent.cgi?article=1224&amp;context=fss_papers</w:t>
      </w:r>
    </w:p>
    <w:p w:rsidR="00596633" w:rsidRPr="00596633" w:rsidRDefault="00596633" w:rsidP="00596633">
      <w:pPr>
        <w:rPr>
          <w:rStyle w:val="StyleUnderline"/>
        </w:rPr>
      </w:pPr>
      <w:r w:rsidRPr="00596633">
        <w:rPr>
          <w:rStyle w:val="StyleUnderline"/>
        </w:rPr>
        <w:t xml:space="preserve">The National Surveillance State is a way of governing. It is neither the product of emergency nor the product of war. War and emergency are temporary conditions. The National Surveillance State is a permanent feature of governance, </w:t>
      </w:r>
      <w:r>
        <w:t xml:space="preserve">and will become as ubiquitous in time as the familiar devices of the regulatory and welfare states. 17 Governments will use surveillance, data collection, and data mining technologies not only to keep Americans safe from terrorist attacks but also to prevent ordinary crime and deliver social services.' 8 In fact, even today, </w:t>
      </w:r>
      <w:r w:rsidRPr="00596633">
        <w:rPr>
          <w:rStyle w:val="StyleUnderline"/>
        </w:rPr>
        <w:t>providing basic social services-like welfare benefits-and protecting key rights-like rights against employment discrimination-are difficult, if not impossible, without extensive data collection and analysis. 1</w:t>
      </w:r>
      <w:r>
        <w:t xml:space="preserve">9 Moreover, much of the surveillance in the National Surveillance State will be conducted and analyzed by private parties. 20 </w:t>
      </w:r>
      <w:r w:rsidRPr="00596633">
        <w:rPr>
          <w:rStyle w:val="StyleUnderline"/>
        </w:rPr>
        <w:t>The increased demand for-and the in- creased use of-public and private surveillance cannot be explained or justified solely in terms of war or emergency. 2</w:t>
      </w:r>
    </w:p>
    <w:p w:rsidR="00664204" w:rsidRDefault="00664204" w:rsidP="00F7723F"/>
    <w:p w:rsidR="009816C6" w:rsidRDefault="00664204" w:rsidP="00596633">
      <w:pPr>
        <w:pStyle w:val="Heading3"/>
      </w:pPr>
      <w:r>
        <w:t>Increased Accountability Solves</w:t>
      </w:r>
    </w:p>
    <w:p w:rsidR="00596633" w:rsidRDefault="00596633" w:rsidP="00596633">
      <w:pPr>
        <w:pStyle w:val="Heading4"/>
      </w:pPr>
      <w:r>
        <w:t>Increasing accountability solves abuses</w:t>
      </w:r>
    </w:p>
    <w:p w:rsidR="00596633" w:rsidRPr="00596633" w:rsidRDefault="00596633" w:rsidP="00596633"/>
    <w:p w:rsidR="00C25582" w:rsidRPr="007B1787" w:rsidRDefault="00C25582" w:rsidP="00C25582">
      <w:pPr>
        <w:rPr>
          <w:rStyle w:val="Style13ptBold"/>
        </w:rPr>
      </w:pPr>
      <w:proofErr w:type="spellStart"/>
      <w:r w:rsidRPr="007B1787">
        <w:rPr>
          <w:rStyle w:val="Style13ptBold"/>
        </w:rPr>
        <w:t>Setty</w:t>
      </w:r>
      <w:proofErr w:type="spellEnd"/>
      <w:r w:rsidRPr="007B1787">
        <w:rPr>
          <w:rStyle w:val="Style13ptBold"/>
        </w:rPr>
        <w:t>, 15</w:t>
      </w:r>
    </w:p>
    <w:p w:rsidR="00664204" w:rsidRDefault="00C25582" w:rsidP="00F7723F">
      <w:r w:rsidRPr="00124F4C">
        <w:t>(</w:t>
      </w:r>
      <w:proofErr w:type="spellStart"/>
      <w:r w:rsidRPr="00124F4C">
        <w:t>Sudha</w:t>
      </w:r>
      <w:proofErr w:type="spellEnd"/>
      <w:r w:rsidRPr="00124F4C">
        <w:t>, Professor of Law and Associate Dean for Faculty Development &amp; Intellectual Life, Western New England University School of Law, SYMPOSIUM: Surveillance, Secrecy, and the Search for Meaningful Accountability, Winter, Stanford Journal of International Law, 51 Stan. J Int'l L. 69)</w:t>
      </w:r>
    </w:p>
    <w:p w:rsidR="00664204" w:rsidRDefault="00664204" w:rsidP="00F7723F">
      <w:pPr>
        <w:rPr>
          <w:rStyle w:val="StyleUnderline"/>
        </w:rPr>
      </w:pPr>
      <w:r w:rsidRPr="00596633">
        <w:rPr>
          <w:rStyle w:val="StyleUnderline"/>
        </w:rPr>
        <w:t>Reliance on sporadic leaks to trigger genuine accountability is structurally problematic. </w:t>
      </w:r>
      <w:bookmarkStart w:id="73" w:name="r107"/>
      <w:r w:rsidRPr="00596633">
        <w:rPr>
          <w:rStyle w:val="StyleUnderline"/>
        </w:rPr>
        <w:fldChar w:fldCharType="begin"/>
      </w:r>
      <w:r w:rsidRPr="00596633">
        <w:rPr>
          <w:rStyle w:val="StyleUnderline"/>
        </w:rPr>
        <w:instrText xml:space="preserve"> HYPERLINK "http://www.lexisnexis.com.proxygsu-dek1.galileo.usg.edu/lnacui2api/frame.do?tokenKey=rsh-20.228551.75154097573&amp;target=results_DocumentContent&amp;returnToKey=20_T22115539203&amp;parent=docview&amp;rand=1433257605678&amp;reloadEntirePage=true" \l "n107" </w:instrText>
      </w:r>
      <w:r w:rsidRPr="00596633">
        <w:rPr>
          <w:rStyle w:val="StyleUnderline"/>
        </w:rPr>
        <w:fldChar w:fldCharType="separate"/>
      </w:r>
      <w:proofErr w:type="gramStart"/>
      <w:r w:rsidRPr="00596633">
        <w:rPr>
          <w:rStyle w:val="StyleUnderline"/>
        </w:rPr>
        <w:t>n107</w:t>
      </w:r>
      <w:proofErr w:type="gramEnd"/>
      <w:r w:rsidRPr="00596633">
        <w:rPr>
          <w:rStyle w:val="StyleUnderline"/>
        </w:rPr>
        <w:fldChar w:fldCharType="end"/>
      </w:r>
      <w:bookmarkEnd w:id="73"/>
      <w:r w:rsidRPr="00596633">
        <w:rPr>
          <w:rStyle w:val="StyleUnderline"/>
        </w:rPr>
        <w:t> Our reliance on leaks thus far should force us to reconsider the extreme secrecy under which intelligence-gathering programs, like the NSA Metadata Program, are administered, and to consider means by which institutional actors can exert meaningful and regular oversight and control over these programs.</w:t>
      </w:r>
      <w:r>
        <w:rPr>
          <w:rFonts w:ascii="Verdana" w:hAnsi="Verdana"/>
          <w:color w:val="000000"/>
          <w:szCs w:val="20"/>
          <w:shd w:val="clear" w:color="auto" w:fill="FFFFFF"/>
        </w:rPr>
        <w:t xml:space="preserve"> Such change would force politicians to take ownership over secret counterterrorism programs, weighing their expediency against possible constitutional defects or the judgment of public opinion. </w:t>
      </w:r>
      <w:r w:rsidRPr="00596633">
        <w:rPr>
          <w:rStyle w:val="StyleUnderline"/>
        </w:rPr>
        <w:t>An atmosphere in which accountability mechanisms are not merely ersatz pending an illegal leak could provide space for genuine public discourse and at least the possibility of greater protection of civil liberties.</w:t>
      </w:r>
    </w:p>
    <w:p w:rsidR="0092496C" w:rsidRDefault="0092496C" w:rsidP="00F7723F">
      <w:pPr>
        <w:rPr>
          <w:rStyle w:val="StyleUnderline"/>
        </w:rPr>
      </w:pPr>
    </w:p>
    <w:p w:rsidR="0092496C" w:rsidRDefault="0092496C" w:rsidP="0092496C">
      <w:pPr>
        <w:pStyle w:val="Heading3"/>
      </w:pPr>
      <w:r w:rsidRPr="0092496C">
        <w:t xml:space="preserve">Reforms </w:t>
      </w:r>
      <w:r>
        <w:t>Work</w:t>
      </w:r>
      <w:r w:rsidR="007E2F08">
        <w:t>/Perm</w:t>
      </w:r>
    </w:p>
    <w:p w:rsidR="0092496C" w:rsidRDefault="0092496C" w:rsidP="0092496C"/>
    <w:p w:rsidR="007E2F08" w:rsidRDefault="007E2F08" w:rsidP="007E2F08">
      <w:pPr>
        <w:pStyle w:val="Heading4"/>
      </w:pPr>
      <w:r>
        <w:t>By distinguishing between an authoritarian and democratic model of surveillance we can ensure that the impacts of the surveillance state are avoided</w:t>
      </w:r>
    </w:p>
    <w:p w:rsidR="007E2F08" w:rsidRPr="007E2F08" w:rsidRDefault="007E2F08" w:rsidP="007E2F08"/>
    <w:p w:rsidR="0092496C" w:rsidRPr="00596633" w:rsidRDefault="0092496C" w:rsidP="0092496C">
      <w:pPr>
        <w:rPr>
          <w:rStyle w:val="Style13ptBold"/>
        </w:rPr>
      </w:pPr>
      <w:proofErr w:type="spellStart"/>
      <w:r w:rsidRPr="00596633">
        <w:rPr>
          <w:rStyle w:val="Style13ptBold"/>
        </w:rPr>
        <w:t>Balkin</w:t>
      </w:r>
      <w:proofErr w:type="spellEnd"/>
      <w:r w:rsidRPr="00596633">
        <w:rPr>
          <w:rStyle w:val="Style13ptBold"/>
        </w:rPr>
        <w:t>, 08</w:t>
      </w:r>
    </w:p>
    <w:p w:rsidR="0092496C" w:rsidRDefault="0092496C" w:rsidP="0092496C">
      <w:r>
        <w:t xml:space="preserve">Jack, Prof of Law @ Yale, National Surveillance State, 93 Minn. L. Rev. 2 2008-2009, </w:t>
      </w:r>
      <w:r w:rsidRPr="00596633">
        <w:t>http://digitalcommons.law.yale.edu/cgi/viewcontent.cgi?article=1224&amp;context=fss_papers</w:t>
      </w:r>
    </w:p>
    <w:p w:rsidR="0092496C" w:rsidRDefault="0092496C" w:rsidP="0092496C">
      <w:pPr>
        <w:rPr>
          <w:rStyle w:val="StyleUnderline"/>
        </w:rPr>
      </w:pPr>
      <w:r w:rsidRPr="007E2F08">
        <w:rPr>
          <w:rStyle w:val="StyleUnderline"/>
        </w:rPr>
        <w:t>If some form of the National Surveillance State is inevitable, how do we continue to protect individual rights and constitutional government</w:t>
      </w:r>
      <w:r>
        <w:t xml:space="preserve">? Today's challenge is similar to that faced during the first half of the twentieth century, when government transitioned into the Welfare State and the National Security State. Americans had to figure out how to tame these new forms of governance within constitutional boundaries. It is no accident that this period spawned both the New Deal-with its vast increase in government power-and the Civil Rights Revolution. </w:t>
      </w:r>
      <w:r w:rsidRPr="007E2F08">
        <w:rPr>
          <w:rStyle w:val="StyleUnderline"/>
        </w:rPr>
        <w:t>The more power the state amasses, the more Americans need constitutional guarantees to keep governments honest and devoted to the public good. We might begin by distinguishing between an authoritarian information state and a democratic information state.</w:t>
      </w:r>
      <w:r>
        <w:t xml:space="preserve">6 8 Authoritarian information states are information gluttons and information misers. Like gluttons they grab as much information as possible because this helps maximize their power. </w:t>
      </w:r>
      <w:r w:rsidRPr="007E2F08">
        <w:rPr>
          <w:rStyle w:val="StyleUnderline"/>
        </w:rPr>
        <w:t xml:space="preserve">Authoritarian states are information misers because they try to keep the information they collect-and their own </w:t>
      </w:r>
      <w:proofErr w:type="spellStart"/>
      <w:r w:rsidRPr="007E2F08">
        <w:rPr>
          <w:rStyle w:val="StyleUnderline"/>
        </w:rPr>
        <w:t>operationssecret</w:t>
      </w:r>
      <w:proofErr w:type="spellEnd"/>
      <w:r w:rsidRPr="007E2F08">
        <w:rPr>
          <w:rStyle w:val="StyleUnderline"/>
        </w:rPr>
        <w:t xml:space="preserve"> from the public</w:t>
      </w:r>
      <w:r>
        <w:t>. They try to treat everything that might</w:t>
      </w:r>
      <w:r w:rsidR="007E2F08" w:rsidRPr="007E2F08">
        <w:t xml:space="preserve"> </w:t>
      </w:r>
      <w:r w:rsidR="007E2F08">
        <w:t xml:space="preserve">embarrass them or undermine their authority as state secrets, and they multiply secret rules and regulations, which lets them claim to obey the law without having to account for what they do. In this way they avoid accountability for violating people's rights and for their own policy failures. Thus, information gluttony and information miserliness are two sides of the same coin: both secure governments' power by using information to control their populations, to prevent inquiry into their own operations, to limit avenues of political accountability, and to facilitate self-serving propaganda. 69 </w:t>
      </w:r>
      <w:r w:rsidR="007E2F08" w:rsidRPr="007E2F08">
        <w:rPr>
          <w:rStyle w:val="StyleUnderline"/>
        </w:rPr>
        <w:t>By contrast, democratic information states are information gourmets and information philanthropists. Like gourmets they collect and collate only the information they need to ensure efficient government and national security. They do not keep tabs on citizens without justifiable reasons; they create a regular system of checks and procedures to avoid abuse. They stop collecting information when it is no longer needed and they discard information at regular intervals to protect privacy</w:t>
      </w:r>
      <w:r w:rsidR="007E2F08">
        <w:t>. When it is impossible or impractical to destroy information-for example, because it is stored redundantly in many different locations-democratic information states strictly regulate its subsequent use. If the information state is unable to forget, it is imperative that it be able to forgive. Democratic information states are also information philanthropists because they willingly distribute much valuable information they create to the public, in the form of education, scientific research, and agricultural and medical information. They allow the public access to information about their laws and their decision-making processes so that the public can hold government officials accountable if they act illegally or arbitrarily or are corrupt or inefficient. They avoid secret laws and secret proceedings except where absolutely necessary</w:t>
      </w:r>
      <w:r w:rsidR="007E2F08" w:rsidRPr="007E2F08">
        <w:rPr>
          <w:rStyle w:val="StyleUnderline"/>
        </w:rPr>
        <w:t>. Democratic states recognize that access and disclosure help prevent governments from manipulating their citizens. They protect individual privacy because surveillance encourages abuses of power and inhibits freedom and democratic participation. Thus being an information gourmet and an information philanthropist are also connected: both help keep governments open and responsible to citizens; both further individual autonomy and democracy by respecting privacy and promoting access to knowledge.</w:t>
      </w:r>
    </w:p>
    <w:p w:rsidR="007E2F08" w:rsidRDefault="007E2F08" w:rsidP="0092496C">
      <w:pPr>
        <w:rPr>
          <w:rStyle w:val="StyleUnderline"/>
        </w:rPr>
      </w:pPr>
    </w:p>
    <w:p w:rsidR="007E2F08" w:rsidRDefault="007E2F08" w:rsidP="0092496C">
      <w:pPr>
        <w:rPr>
          <w:rStyle w:val="StyleUnderline"/>
        </w:rPr>
      </w:pPr>
    </w:p>
    <w:p w:rsidR="007E2F08" w:rsidRDefault="007E2F08" w:rsidP="007E2F08">
      <w:pPr>
        <w:pStyle w:val="Heading3"/>
        <w:rPr>
          <w:rStyle w:val="StyleUnderline"/>
        </w:rPr>
      </w:pPr>
      <w:r>
        <w:rPr>
          <w:rStyle w:val="StyleUnderline"/>
        </w:rPr>
        <w:t>Congressional Action Solves</w:t>
      </w:r>
    </w:p>
    <w:p w:rsidR="007E2F08" w:rsidRPr="007E2F08" w:rsidRDefault="007E2F08" w:rsidP="007E2F08"/>
    <w:p w:rsidR="007E2F08" w:rsidRDefault="007E2F08" w:rsidP="007E2F08">
      <w:pPr>
        <w:pStyle w:val="Heading4"/>
      </w:pPr>
      <w:r>
        <w:t>Congressional Action is key to solving the intelligence state</w:t>
      </w:r>
    </w:p>
    <w:p w:rsidR="007E2F08" w:rsidRPr="00596633" w:rsidRDefault="007E2F08" w:rsidP="007E2F08">
      <w:pPr>
        <w:rPr>
          <w:rStyle w:val="Style13ptBold"/>
        </w:rPr>
      </w:pPr>
      <w:proofErr w:type="spellStart"/>
      <w:r w:rsidRPr="00596633">
        <w:rPr>
          <w:rStyle w:val="Style13ptBold"/>
        </w:rPr>
        <w:t>Balkin</w:t>
      </w:r>
      <w:proofErr w:type="spellEnd"/>
      <w:r w:rsidRPr="00596633">
        <w:rPr>
          <w:rStyle w:val="Style13ptBold"/>
        </w:rPr>
        <w:t>, 08</w:t>
      </w:r>
    </w:p>
    <w:p w:rsidR="007E2F08" w:rsidRDefault="007E2F08" w:rsidP="007E2F08">
      <w:r>
        <w:t xml:space="preserve">Jack, Prof of Law @ Yale, National Surveillance State, 93 Minn. L. Rev. 2 2008-2009, </w:t>
      </w:r>
      <w:r w:rsidRPr="00596633">
        <w:t>http://digitalcommons.law.yale.edu/cgi/viewcontent.cgi?article=1224&amp;context=fss_papers</w:t>
      </w:r>
    </w:p>
    <w:p w:rsidR="007E2F08" w:rsidRDefault="007E2F08" w:rsidP="007E2F08">
      <w:pPr>
        <w:rPr>
          <w:rStyle w:val="StyleUnderline"/>
        </w:rPr>
      </w:pPr>
      <w:r w:rsidRPr="007E2F08">
        <w:rPr>
          <w:rStyle w:val="StyleUnderline"/>
        </w:rPr>
        <w:t xml:space="preserve">Congress must pass new </w:t>
      </w:r>
      <w:proofErr w:type="spellStart"/>
      <w:r w:rsidRPr="007E2F08">
        <w:rPr>
          <w:rStyle w:val="StyleUnderline"/>
        </w:rPr>
        <w:t>superstatutes</w:t>
      </w:r>
      <w:proofErr w:type="spellEnd"/>
      <w:r w:rsidRPr="007E2F08">
        <w:rPr>
          <w:rStyle w:val="StyleUnderline"/>
        </w:rPr>
        <w:t xml:space="preserve"> to regulate the </w:t>
      </w:r>
      <w:proofErr w:type="spellStart"/>
      <w:r w:rsidRPr="007E2F08">
        <w:rPr>
          <w:rStyle w:val="StyleUnderline"/>
        </w:rPr>
        <w:t>collecttion</w:t>
      </w:r>
      <w:proofErr w:type="spellEnd"/>
      <w:r w:rsidRPr="007E2F08">
        <w:rPr>
          <w:rStyle w:val="StyleUnderline"/>
        </w:rPr>
        <w:t xml:space="preserve">, collation, purchase, and analysis of data. These new </w:t>
      </w:r>
      <w:proofErr w:type="spellStart"/>
      <w:r w:rsidRPr="007E2F08">
        <w:rPr>
          <w:rStyle w:val="StyleUnderline"/>
        </w:rPr>
        <w:t>superstatutes</w:t>
      </w:r>
      <w:proofErr w:type="spellEnd"/>
      <w:r w:rsidRPr="007E2F08">
        <w:rPr>
          <w:rStyle w:val="StyleUnderline"/>
        </w:rPr>
        <w:t xml:space="preserve"> would have three basic features. First, they would restrict the kinds of data governments may collect, collate, and use against people</w:t>
      </w:r>
      <w:r>
        <w:t>. They would strengthen the very limited protections of e-mail and digital business records, and rein in how the government purchases and uses data collected by private parties. They would institutionalize government "amnesia" by requiring that some kinds of data be regularly destroyed after a certain amount of time unless there were good reasons for retaining the data</w:t>
      </w:r>
      <w:r w:rsidRPr="007E2F08">
        <w:rPr>
          <w:rStyle w:val="StyleUnderline"/>
        </w:rPr>
        <w:t xml:space="preserve">. Second, the new </w:t>
      </w:r>
      <w:proofErr w:type="spellStart"/>
      <w:r w:rsidRPr="007E2F08">
        <w:rPr>
          <w:rStyle w:val="StyleUnderline"/>
        </w:rPr>
        <w:t>superstatutes</w:t>
      </w:r>
      <w:proofErr w:type="spellEnd"/>
      <w:r w:rsidRPr="007E2F08">
        <w:rPr>
          <w:rStyle w:val="StyleUnderline"/>
        </w:rPr>
        <w:t xml:space="preserve"> would create a code of proper conduct for private companies that collect, analyze, and sell personal information. Third, the new </w:t>
      </w:r>
      <w:proofErr w:type="spellStart"/>
      <w:r w:rsidRPr="007E2F08">
        <w:rPr>
          <w:rStyle w:val="StyleUnderline"/>
        </w:rPr>
        <w:t>superstatutes</w:t>
      </w:r>
      <w:proofErr w:type="spellEnd"/>
      <w:r w:rsidRPr="007E2F08">
        <w:rPr>
          <w:rStyle w:val="StyleUnderline"/>
        </w:rPr>
        <w:t xml:space="preserve"> would create a series of oversight mechanisms for executive bureaucracies that collect, purchase, process, and use information</w:t>
      </w:r>
    </w:p>
    <w:p w:rsidR="007E2F08" w:rsidRDefault="007E2F08" w:rsidP="007E2F08">
      <w:pPr>
        <w:rPr>
          <w:rStyle w:val="StyleUnderline"/>
        </w:rPr>
      </w:pPr>
    </w:p>
    <w:p w:rsidR="007E2F08" w:rsidRPr="007E2F08" w:rsidRDefault="007E2F08" w:rsidP="007E2F08">
      <w:pPr>
        <w:pStyle w:val="Heading3"/>
      </w:pPr>
      <w:r w:rsidRPr="007E2F08">
        <w:t>Oversight Solves</w:t>
      </w:r>
    </w:p>
    <w:p w:rsidR="007E2F08" w:rsidRDefault="007E2F08" w:rsidP="007E2F08">
      <w:pPr>
        <w:rPr>
          <w:rStyle w:val="StyleUnderline"/>
        </w:rPr>
      </w:pPr>
    </w:p>
    <w:p w:rsidR="007E2F08" w:rsidRPr="007E2F08" w:rsidRDefault="007E2F08" w:rsidP="007E2F08">
      <w:pPr>
        <w:pStyle w:val="Heading4"/>
      </w:pPr>
      <w:r w:rsidRPr="007E2F08">
        <w:t>Oversight of the executive branch is the most important thing we can do to solve the intelligence state</w:t>
      </w:r>
    </w:p>
    <w:p w:rsidR="007E2F08" w:rsidRPr="00596633" w:rsidRDefault="007E2F08" w:rsidP="007E2F08">
      <w:pPr>
        <w:rPr>
          <w:rStyle w:val="Style13ptBold"/>
        </w:rPr>
      </w:pPr>
      <w:proofErr w:type="spellStart"/>
      <w:r w:rsidRPr="00596633">
        <w:rPr>
          <w:rStyle w:val="Style13ptBold"/>
        </w:rPr>
        <w:t>Balkin</w:t>
      </w:r>
      <w:proofErr w:type="spellEnd"/>
      <w:r w:rsidRPr="00596633">
        <w:rPr>
          <w:rStyle w:val="Style13ptBold"/>
        </w:rPr>
        <w:t>, 08</w:t>
      </w:r>
    </w:p>
    <w:p w:rsidR="007E2F08" w:rsidRDefault="007E2F08" w:rsidP="007E2F08">
      <w:r>
        <w:t xml:space="preserve">Jack, Prof of Law @ Yale, National Surveillance State, 93 Minn. L. Rev. 2 2008-2009, </w:t>
      </w:r>
      <w:hyperlink r:id="rId73" w:history="1">
        <w:r w:rsidRPr="00B427DB">
          <w:rPr>
            <w:rStyle w:val="Hyperlink"/>
          </w:rPr>
          <w:t>http://digitalcommons.law.yale.edu/cgi/viewcontent.cgi?article=1224&amp;context=fss_papers</w:t>
        </w:r>
      </w:hyperlink>
    </w:p>
    <w:p w:rsidR="007E2F08" w:rsidRDefault="007E2F08" w:rsidP="007E2F08">
      <w:r>
        <w:t>Oversight of executive branch officials may be the single most important goal in securing freedom in the National Surveillance State. Without appropriate checks and oversight mechanisms, executive officials will too easily slide into the bad tendencies that characterize authoritarian information states. They will increase secrecy, avoid accountability, cover up mistakes, and confuse their interest with the public interest.</w:t>
      </w:r>
    </w:p>
    <w:p w:rsidR="007E2F08" w:rsidRDefault="007E2F08" w:rsidP="007E2F08"/>
    <w:p w:rsidR="007E2F08" w:rsidRDefault="007E2F08" w:rsidP="007E2F08">
      <w:pPr>
        <w:pStyle w:val="Heading3"/>
      </w:pPr>
      <w:r>
        <w:t>Judicial Independence Solves Surveillance State</w:t>
      </w:r>
    </w:p>
    <w:p w:rsidR="007E2F08" w:rsidRDefault="007E2F08" w:rsidP="007E2F08"/>
    <w:p w:rsidR="007E2F08" w:rsidRDefault="00BB39DF" w:rsidP="00BB39DF">
      <w:pPr>
        <w:pStyle w:val="Heading4"/>
      </w:pPr>
      <w:r>
        <w:t>Judicial independence is key to solving the surveillance state</w:t>
      </w:r>
    </w:p>
    <w:p w:rsidR="00BB39DF" w:rsidRPr="00BB39DF" w:rsidRDefault="00BB39DF" w:rsidP="00BB39DF"/>
    <w:p w:rsidR="007E2F08" w:rsidRPr="00596633" w:rsidRDefault="007E2F08" w:rsidP="007E2F08">
      <w:pPr>
        <w:rPr>
          <w:rStyle w:val="Style13ptBold"/>
        </w:rPr>
      </w:pPr>
      <w:proofErr w:type="spellStart"/>
      <w:r w:rsidRPr="00596633">
        <w:rPr>
          <w:rStyle w:val="Style13ptBold"/>
        </w:rPr>
        <w:t>Balkin</w:t>
      </w:r>
      <w:proofErr w:type="spellEnd"/>
      <w:r w:rsidRPr="00596633">
        <w:rPr>
          <w:rStyle w:val="Style13ptBold"/>
        </w:rPr>
        <w:t>, 08</w:t>
      </w:r>
    </w:p>
    <w:p w:rsidR="007E2F08" w:rsidRDefault="007E2F08" w:rsidP="007E2F08">
      <w:r>
        <w:t xml:space="preserve">Jack, Prof of Law @ Yale, National Surveillance State, 93 Minn. L. Rev. 2 2008-2009, </w:t>
      </w:r>
      <w:hyperlink r:id="rId74" w:history="1">
        <w:r w:rsidRPr="00B427DB">
          <w:rPr>
            <w:rStyle w:val="Hyperlink"/>
          </w:rPr>
          <w:t>http://digitalcommons.law.yale.edu/cgi/viewcontent.cgi?article=1224&amp;context=fss_papers</w:t>
        </w:r>
      </w:hyperlink>
    </w:p>
    <w:p w:rsidR="007E2F08" w:rsidRDefault="007E2F08" w:rsidP="007E2F08">
      <w:r>
        <w:t>Judicial oversight need not require a traditional system of warrants. It could be a system of prior disclosure and explanation and subsequent regular reporting and minimization. This is especially important as surveillance practices shift from operations targeted at individual suspected persons to surveil</w:t>
      </w:r>
      <w:r w:rsidRPr="007E2F08">
        <w:t xml:space="preserve"> </w:t>
      </w:r>
      <w:r>
        <w:t xml:space="preserve">lance programs that do not begin with identified individuals and focus on matching and discovering patterns based on the analysis of large amounts of data and contact information.81 We need a set of procedures that translate the values of the Fourth Amendment (with its warrant requirement) and the Fifth Amendment's Due Process Clause8 2 into a new technological context. Currently, however, </w:t>
      </w:r>
      <w:r w:rsidRPr="00BB39DF">
        <w:rPr>
          <w:rStyle w:val="StyleUnderline"/>
        </w:rPr>
        <w:t>we exclude more and more executive action from judicial review on the twin grounds of secrecy and efficiency</w:t>
      </w:r>
      <w:r>
        <w:t xml:space="preserve">. The Bush administration's secret NSA program is one example; the explosion in the use of administrative warrants that require no judicial oversight is another.8 3 </w:t>
      </w:r>
      <w:proofErr w:type="gramStart"/>
      <w:r w:rsidRPr="00BB39DF">
        <w:rPr>
          <w:rStyle w:val="StyleUnderline"/>
        </w:rPr>
        <w:t>Yet</w:t>
      </w:r>
      <w:proofErr w:type="gramEnd"/>
      <w:r w:rsidRPr="00BB39DF">
        <w:rPr>
          <w:rStyle w:val="StyleUnderline"/>
        </w:rPr>
        <w:t xml:space="preserve"> an independent judiciary plays an important role in making sure that zealous officials do not overreach. If the executive seeks greater efficiency, this requires a corresponding duty of greater disclosure before the fact and reporting after the fact to determine whether its surveillance programs are targeting the right people or are being abused. Judges must also counter the executive's increasing use of secrecy and the state secrets privilege to avoid accountability for its actions</w:t>
      </w:r>
      <w:r>
        <w:t>. Executive officials have institutional incentives to label their operations as secret and beyond the reach of judicial scrutiny. Unless legislatures and courts can devise effective procedures for inspecting and evaluating secret programs, the Presidency will become a law unto itself.</w:t>
      </w:r>
    </w:p>
    <w:p w:rsidR="00BB39DF" w:rsidRDefault="00BB39DF" w:rsidP="007E2F08"/>
    <w:p w:rsidR="00BB39DF" w:rsidRDefault="00BB39DF" w:rsidP="00BB39DF">
      <w:pPr>
        <w:pStyle w:val="Heading3"/>
      </w:pPr>
      <w:r>
        <w:t>Executive oversight Solves Surveillance State</w:t>
      </w:r>
    </w:p>
    <w:p w:rsidR="00BB39DF" w:rsidRPr="00BB39DF" w:rsidRDefault="00BB39DF" w:rsidP="00BB39DF"/>
    <w:p w:rsidR="00BB39DF" w:rsidRDefault="00BB39DF" w:rsidP="00BB39DF">
      <w:pPr>
        <w:pStyle w:val="Heading4"/>
      </w:pPr>
      <w:r>
        <w:t>Oversight of the executive branch is key to solving the surveillance state</w:t>
      </w:r>
    </w:p>
    <w:p w:rsidR="00BB39DF" w:rsidRPr="00BB39DF" w:rsidRDefault="00BB39DF" w:rsidP="00BB39DF"/>
    <w:p w:rsidR="00BB39DF" w:rsidRPr="00596633" w:rsidRDefault="00BB39DF" w:rsidP="00BB39DF">
      <w:pPr>
        <w:rPr>
          <w:rStyle w:val="Style13ptBold"/>
        </w:rPr>
      </w:pPr>
      <w:proofErr w:type="spellStart"/>
      <w:r w:rsidRPr="00596633">
        <w:rPr>
          <w:rStyle w:val="Style13ptBold"/>
        </w:rPr>
        <w:t>Balkin</w:t>
      </w:r>
      <w:proofErr w:type="spellEnd"/>
      <w:r w:rsidRPr="00596633">
        <w:rPr>
          <w:rStyle w:val="Style13ptBold"/>
        </w:rPr>
        <w:t>, 08</w:t>
      </w:r>
    </w:p>
    <w:p w:rsidR="00BB39DF" w:rsidRDefault="00BB39DF" w:rsidP="00BB39DF">
      <w:r>
        <w:t xml:space="preserve">Jack, Prof of Law @ Yale, National Surveillance State, 93 Minn. L. Rev. 2 2008-2009, </w:t>
      </w:r>
      <w:hyperlink r:id="rId75" w:history="1">
        <w:r w:rsidRPr="00B427DB">
          <w:rPr>
            <w:rStyle w:val="Hyperlink"/>
          </w:rPr>
          <w:t>http://digitalcommons.law.yale.edu/cgi/viewcontent.cgi?article=1224&amp;context=fss_papers</w:t>
        </w:r>
      </w:hyperlink>
    </w:p>
    <w:p w:rsidR="00BB39DF" w:rsidRDefault="00BB39DF" w:rsidP="00BB39DF">
      <w:pPr>
        <w:rPr>
          <w:rStyle w:val="StyleUnderline"/>
        </w:rPr>
      </w:pPr>
      <w:r w:rsidRPr="00BB39DF">
        <w:rPr>
          <w:rStyle w:val="StyleUnderline"/>
        </w:rPr>
        <w:t>Given the limits of legislative and judicial oversight, oversight within the executive branch will prove especially crucial. Congress can design institutional structures that require the executive to police itself and make regular reports about its conduct</w:t>
      </w:r>
      <w:r>
        <w:t xml:space="preserve">. For example, if Congress wants to bolster legal protections against warrantless surveillance, it might create a cadre of informational ombudsmen within the executive </w:t>
      </w:r>
      <w:proofErr w:type="spellStart"/>
      <w:r>
        <w:t>branchwith</w:t>
      </w:r>
      <w:proofErr w:type="spellEnd"/>
      <w:r>
        <w:t xml:space="preserve"> the highest security clearances-whose job is to ensure that the government deploys information collection techniques legally and nonarbitrarily.8 4 Unfortunately, the Bush administration has made extreme claims of inherent presidential power that it says allow it to disregard oversight and reporting mechanisms.</w:t>
      </w:r>
      <w:r w:rsidRPr="00BB39DF">
        <w:rPr>
          <w:rStyle w:val="StyleUnderline"/>
        </w:rPr>
        <w:t>85 Rejecting those claims about presidential power will be crucial to securing the rule of law in the National Surveillance State</w:t>
      </w:r>
    </w:p>
    <w:p w:rsidR="00BB39DF" w:rsidRDefault="00BB39DF" w:rsidP="00BB39DF">
      <w:pPr>
        <w:rPr>
          <w:rStyle w:val="StyleUnderline"/>
        </w:rPr>
      </w:pPr>
    </w:p>
    <w:p w:rsidR="00BB39DF" w:rsidRPr="00BB39DF" w:rsidRDefault="00BB39DF" w:rsidP="00BB39DF">
      <w:pPr>
        <w:rPr>
          <w:rStyle w:val="StyleUnderline"/>
        </w:rPr>
      </w:pPr>
    </w:p>
    <w:sectPr w:rsidR="00BB39DF" w:rsidRPr="00BB3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ranjo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2637724"/>
    <w:docVar w:name="VerbatimVersion" w:val="5.0"/>
  </w:docVars>
  <w:rsids>
    <w:rsidRoot w:val="00F7723F"/>
    <w:rsid w:val="000139A3"/>
    <w:rsid w:val="00023BEA"/>
    <w:rsid w:val="00100833"/>
    <w:rsid w:val="00104529"/>
    <w:rsid w:val="00124F4C"/>
    <w:rsid w:val="00152895"/>
    <w:rsid w:val="00177B7D"/>
    <w:rsid w:val="0018322D"/>
    <w:rsid w:val="001B5776"/>
    <w:rsid w:val="00236724"/>
    <w:rsid w:val="00251FC7"/>
    <w:rsid w:val="002855A7"/>
    <w:rsid w:val="002C46C1"/>
    <w:rsid w:val="00315690"/>
    <w:rsid w:val="00325646"/>
    <w:rsid w:val="003902BA"/>
    <w:rsid w:val="003A09E2"/>
    <w:rsid w:val="003B461A"/>
    <w:rsid w:val="003D35D9"/>
    <w:rsid w:val="003E21E5"/>
    <w:rsid w:val="00407037"/>
    <w:rsid w:val="004212B4"/>
    <w:rsid w:val="004605D6"/>
    <w:rsid w:val="004C60E8"/>
    <w:rsid w:val="004E3579"/>
    <w:rsid w:val="004F39E0"/>
    <w:rsid w:val="00512CAF"/>
    <w:rsid w:val="00537BD5"/>
    <w:rsid w:val="005952DE"/>
    <w:rsid w:val="00596633"/>
    <w:rsid w:val="006065BD"/>
    <w:rsid w:val="00634E1A"/>
    <w:rsid w:val="00664204"/>
    <w:rsid w:val="00665003"/>
    <w:rsid w:val="00703D01"/>
    <w:rsid w:val="00730F8A"/>
    <w:rsid w:val="007B1787"/>
    <w:rsid w:val="007E2F08"/>
    <w:rsid w:val="007F5B66"/>
    <w:rsid w:val="00823A1C"/>
    <w:rsid w:val="008363CF"/>
    <w:rsid w:val="00845B9D"/>
    <w:rsid w:val="00860984"/>
    <w:rsid w:val="008B3ECB"/>
    <w:rsid w:val="008C1B2E"/>
    <w:rsid w:val="0091627E"/>
    <w:rsid w:val="0092496C"/>
    <w:rsid w:val="009816C6"/>
    <w:rsid w:val="009E1922"/>
    <w:rsid w:val="009F4C2E"/>
    <w:rsid w:val="00A33063"/>
    <w:rsid w:val="00A93661"/>
    <w:rsid w:val="00A95652"/>
    <w:rsid w:val="00B049B4"/>
    <w:rsid w:val="00B33C6D"/>
    <w:rsid w:val="00B4508F"/>
    <w:rsid w:val="00B8057C"/>
    <w:rsid w:val="00BB39DF"/>
    <w:rsid w:val="00BD242F"/>
    <w:rsid w:val="00BF593B"/>
    <w:rsid w:val="00C25582"/>
    <w:rsid w:val="00C83417"/>
    <w:rsid w:val="00CD736E"/>
    <w:rsid w:val="00CE161E"/>
    <w:rsid w:val="00CF59A8"/>
    <w:rsid w:val="00D02BB1"/>
    <w:rsid w:val="00D325A9"/>
    <w:rsid w:val="00D36A8A"/>
    <w:rsid w:val="00D71170"/>
    <w:rsid w:val="00DA3E52"/>
    <w:rsid w:val="00DA6538"/>
    <w:rsid w:val="00DE75D0"/>
    <w:rsid w:val="00E23D1F"/>
    <w:rsid w:val="00E52F93"/>
    <w:rsid w:val="00ED30CF"/>
    <w:rsid w:val="00ED4089"/>
    <w:rsid w:val="00F176EF"/>
    <w:rsid w:val="00F41EC3"/>
    <w:rsid w:val="00F7723F"/>
    <w:rsid w:val="00F96354"/>
    <w:rsid w:val="00FA43A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02BB1"/>
    <w:rPr>
      <w:rFonts w:ascii="Times New Roman" w:hAnsi="Times New Roman" w:cs="Times New Roman"/>
      <w:sz w:val="20"/>
    </w:rPr>
  </w:style>
  <w:style w:type="paragraph" w:styleId="Heading1">
    <w:name w:val="heading 1"/>
    <w:aliases w:val="Pocket"/>
    <w:basedOn w:val="Normal"/>
    <w:next w:val="Normal"/>
    <w:link w:val="Heading1Char"/>
    <w:autoRedefine/>
    <w:qFormat/>
    <w:rsid w:val="00D02B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02B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02BB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D02BB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02B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BB1"/>
  </w:style>
  <w:style w:type="character" w:customStyle="1" w:styleId="Heading1Char">
    <w:name w:val="Heading 1 Char"/>
    <w:aliases w:val="Pocket Char"/>
    <w:basedOn w:val="DefaultParagraphFont"/>
    <w:link w:val="Heading1"/>
    <w:rsid w:val="00D02BB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02BB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02BB1"/>
    <w:rPr>
      <w:rFonts w:ascii="Times New Roman" w:eastAsiaTheme="majorEastAsia" w:hAnsi="Times New Roman" w:cstheme="majorBidi"/>
      <w:b/>
      <w:sz w:val="20"/>
      <w:szCs w:val="24"/>
      <w:u w:val="single"/>
    </w:rPr>
  </w:style>
  <w:style w:type="character" w:customStyle="1" w:styleId="Heading4Char">
    <w:name w:val="Heading 4 Char"/>
    <w:aliases w:val="Tag Char"/>
    <w:basedOn w:val="DefaultParagraphFont"/>
    <w:link w:val="Heading4"/>
    <w:uiPriority w:val="3"/>
    <w:rsid w:val="00D02BB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emphasis,Bold Underline,Emphasis!!,small,Qualifications,normal card text,Shrunk,qualifications in card,qualifications,bold underline,Box,Style1"/>
    <w:basedOn w:val="DefaultParagraphFont"/>
    <w:link w:val="textbold"/>
    <w:uiPriority w:val="7"/>
    <w:qFormat/>
    <w:rsid w:val="00D02BB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02BB1"/>
    <w:rPr>
      <w:b/>
      <w:bCs/>
      <w:sz w:val="20"/>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D02BB1"/>
    <w:rPr>
      <w:b w:val="0"/>
      <w:sz w:val="20"/>
      <w:u w:val="single"/>
    </w:rPr>
  </w:style>
  <w:style w:type="character" w:styleId="Hyperlink">
    <w:name w:val="Hyperlink"/>
    <w:aliases w:val="heading 1 (block title),Important,Read,Internet Link"/>
    <w:basedOn w:val="DefaultParagraphFont"/>
    <w:uiPriority w:val="99"/>
    <w:unhideWhenUsed/>
    <w:rsid w:val="00D02BB1"/>
    <w:rPr>
      <w:color w:val="auto"/>
      <w:u w:val="none"/>
    </w:rPr>
  </w:style>
  <w:style w:type="character" w:styleId="FollowedHyperlink">
    <w:name w:val="FollowedHyperlink"/>
    <w:basedOn w:val="DefaultParagraphFont"/>
    <w:uiPriority w:val="99"/>
    <w:semiHidden/>
    <w:unhideWhenUsed/>
    <w:rsid w:val="00D02BB1"/>
    <w:rPr>
      <w:color w:val="auto"/>
      <w:u w:val="none"/>
    </w:rPr>
  </w:style>
  <w:style w:type="paragraph" w:styleId="NormalWeb">
    <w:name w:val="Normal (Web)"/>
    <w:basedOn w:val="Normal"/>
    <w:uiPriority w:val="99"/>
    <w:semiHidden/>
    <w:unhideWhenUsed/>
    <w:rsid w:val="00F7723F"/>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D02BB1"/>
  </w:style>
  <w:style w:type="character" w:styleId="Strong">
    <w:name w:val="Strong"/>
    <w:basedOn w:val="DefaultParagraphFont"/>
    <w:uiPriority w:val="22"/>
    <w:qFormat/>
    <w:rsid w:val="00F7723F"/>
    <w:rPr>
      <w:b/>
      <w:bCs/>
    </w:rPr>
  </w:style>
  <w:style w:type="paragraph" w:customStyle="1" w:styleId="loose">
    <w:name w:val="loose"/>
    <w:basedOn w:val="Normal"/>
    <w:rsid w:val="008363CF"/>
    <w:pPr>
      <w:spacing w:before="100" w:beforeAutospacing="1" w:after="100" w:afterAutospacing="1" w:line="240" w:lineRule="auto"/>
    </w:pPr>
    <w:rPr>
      <w:rFonts w:eastAsia="Times New Roman"/>
      <w:sz w:val="24"/>
      <w:szCs w:val="24"/>
    </w:rPr>
  </w:style>
  <w:style w:type="character" w:customStyle="1" w:styleId="ssl4">
    <w:name w:val="ss_l4"/>
    <w:basedOn w:val="DefaultParagraphFont"/>
    <w:rsid w:val="008363CF"/>
  </w:style>
  <w:style w:type="character" w:customStyle="1" w:styleId="blue">
    <w:name w:val="blue"/>
    <w:basedOn w:val="DefaultParagraphFont"/>
    <w:rsid w:val="008363CF"/>
  </w:style>
  <w:style w:type="character" w:customStyle="1" w:styleId="hit">
    <w:name w:val="hit"/>
    <w:basedOn w:val="DefaultParagraphFont"/>
    <w:rsid w:val="008363CF"/>
  </w:style>
  <w:style w:type="paragraph" w:customStyle="1" w:styleId="Underlined">
    <w:name w:val="Underlined"/>
    <w:basedOn w:val="Normal"/>
    <w:rsid w:val="00E23D1F"/>
    <w:pPr>
      <w:spacing w:after="0" w:line="240" w:lineRule="auto"/>
    </w:pPr>
    <w:rPr>
      <w:rFonts w:ascii="Century Gothic" w:eastAsia="Times New Roman" w:hAnsi="Century Gothic"/>
      <w:sz w:val="24"/>
      <w:szCs w:val="20"/>
      <w:u w:val="thick"/>
    </w:rPr>
  </w:style>
  <w:style w:type="character" w:customStyle="1" w:styleId="pmterms1">
    <w:name w:val="pmterms1"/>
    <w:basedOn w:val="DefaultParagraphFont"/>
    <w:rsid w:val="00E23D1F"/>
  </w:style>
  <w:style w:type="character" w:customStyle="1" w:styleId="term">
    <w:name w:val="term"/>
    <w:basedOn w:val="DefaultParagraphFont"/>
    <w:rsid w:val="00DA3E52"/>
  </w:style>
  <w:style w:type="paragraph" w:customStyle="1" w:styleId="p1">
    <w:name w:val="p1"/>
    <w:basedOn w:val="Normal"/>
    <w:rsid w:val="00BB39DF"/>
    <w:pPr>
      <w:spacing w:before="100" w:beforeAutospacing="1" w:after="100" w:afterAutospacing="1" w:line="240" w:lineRule="auto"/>
    </w:pPr>
    <w:rPr>
      <w:rFonts w:eastAsia="Times New Roman"/>
      <w:sz w:val="24"/>
      <w:szCs w:val="24"/>
    </w:rPr>
  </w:style>
  <w:style w:type="paragraph" w:customStyle="1" w:styleId="p2">
    <w:name w:val="p2"/>
    <w:basedOn w:val="Normal"/>
    <w:rsid w:val="00BB39DF"/>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D02BB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02BB1"/>
    <w:rPr>
      <w:rFonts w:ascii="Times New Roman" w:hAnsi="Times New Roman" w:cs="Times New Roman"/>
      <w:sz w:val="20"/>
    </w:rPr>
  </w:style>
  <w:style w:type="paragraph" w:styleId="Heading1">
    <w:name w:val="heading 1"/>
    <w:aliases w:val="Pocket"/>
    <w:basedOn w:val="Normal"/>
    <w:next w:val="Normal"/>
    <w:link w:val="Heading1Char"/>
    <w:autoRedefine/>
    <w:qFormat/>
    <w:rsid w:val="00D02B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02B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02BB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D02BB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02B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BB1"/>
  </w:style>
  <w:style w:type="character" w:customStyle="1" w:styleId="Heading1Char">
    <w:name w:val="Heading 1 Char"/>
    <w:aliases w:val="Pocket Char"/>
    <w:basedOn w:val="DefaultParagraphFont"/>
    <w:link w:val="Heading1"/>
    <w:rsid w:val="00D02BB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02BB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02BB1"/>
    <w:rPr>
      <w:rFonts w:ascii="Times New Roman" w:eastAsiaTheme="majorEastAsia" w:hAnsi="Times New Roman" w:cstheme="majorBidi"/>
      <w:b/>
      <w:sz w:val="20"/>
      <w:szCs w:val="24"/>
      <w:u w:val="single"/>
    </w:rPr>
  </w:style>
  <w:style w:type="character" w:customStyle="1" w:styleId="Heading4Char">
    <w:name w:val="Heading 4 Char"/>
    <w:aliases w:val="Tag Char"/>
    <w:basedOn w:val="DefaultParagraphFont"/>
    <w:link w:val="Heading4"/>
    <w:uiPriority w:val="3"/>
    <w:rsid w:val="00D02BB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emphasis,Bold Underline,Emphasis!!,small,Qualifications,normal card text,Shrunk,qualifications in card,qualifications,bold underline,Box,Style1"/>
    <w:basedOn w:val="DefaultParagraphFont"/>
    <w:link w:val="textbold"/>
    <w:uiPriority w:val="7"/>
    <w:qFormat/>
    <w:rsid w:val="00D02BB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02BB1"/>
    <w:rPr>
      <w:b/>
      <w:bCs/>
      <w:sz w:val="20"/>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D02BB1"/>
    <w:rPr>
      <w:b w:val="0"/>
      <w:sz w:val="20"/>
      <w:u w:val="single"/>
    </w:rPr>
  </w:style>
  <w:style w:type="character" w:styleId="Hyperlink">
    <w:name w:val="Hyperlink"/>
    <w:aliases w:val="heading 1 (block title),Important,Read,Internet Link"/>
    <w:basedOn w:val="DefaultParagraphFont"/>
    <w:uiPriority w:val="99"/>
    <w:unhideWhenUsed/>
    <w:rsid w:val="00D02BB1"/>
    <w:rPr>
      <w:color w:val="auto"/>
      <w:u w:val="none"/>
    </w:rPr>
  </w:style>
  <w:style w:type="character" w:styleId="FollowedHyperlink">
    <w:name w:val="FollowedHyperlink"/>
    <w:basedOn w:val="DefaultParagraphFont"/>
    <w:uiPriority w:val="99"/>
    <w:semiHidden/>
    <w:unhideWhenUsed/>
    <w:rsid w:val="00D02BB1"/>
    <w:rPr>
      <w:color w:val="auto"/>
      <w:u w:val="none"/>
    </w:rPr>
  </w:style>
  <w:style w:type="paragraph" w:styleId="NormalWeb">
    <w:name w:val="Normal (Web)"/>
    <w:basedOn w:val="Normal"/>
    <w:uiPriority w:val="99"/>
    <w:semiHidden/>
    <w:unhideWhenUsed/>
    <w:rsid w:val="00F7723F"/>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D02BB1"/>
  </w:style>
  <w:style w:type="character" w:styleId="Strong">
    <w:name w:val="Strong"/>
    <w:basedOn w:val="DefaultParagraphFont"/>
    <w:uiPriority w:val="22"/>
    <w:qFormat/>
    <w:rsid w:val="00F7723F"/>
    <w:rPr>
      <w:b/>
      <w:bCs/>
    </w:rPr>
  </w:style>
  <w:style w:type="paragraph" w:customStyle="1" w:styleId="loose">
    <w:name w:val="loose"/>
    <w:basedOn w:val="Normal"/>
    <w:rsid w:val="008363CF"/>
    <w:pPr>
      <w:spacing w:before="100" w:beforeAutospacing="1" w:after="100" w:afterAutospacing="1" w:line="240" w:lineRule="auto"/>
    </w:pPr>
    <w:rPr>
      <w:rFonts w:eastAsia="Times New Roman"/>
      <w:sz w:val="24"/>
      <w:szCs w:val="24"/>
    </w:rPr>
  </w:style>
  <w:style w:type="character" w:customStyle="1" w:styleId="ssl4">
    <w:name w:val="ss_l4"/>
    <w:basedOn w:val="DefaultParagraphFont"/>
    <w:rsid w:val="008363CF"/>
  </w:style>
  <w:style w:type="character" w:customStyle="1" w:styleId="blue">
    <w:name w:val="blue"/>
    <w:basedOn w:val="DefaultParagraphFont"/>
    <w:rsid w:val="008363CF"/>
  </w:style>
  <w:style w:type="character" w:customStyle="1" w:styleId="hit">
    <w:name w:val="hit"/>
    <w:basedOn w:val="DefaultParagraphFont"/>
    <w:rsid w:val="008363CF"/>
  </w:style>
  <w:style w:type="paragraph" w:customStyle="1" w:styleId="Underlined">
    <w:name w:val="Underlined"/>
    <w:basedOn w:val="Normal"/>
    <w:rsid w:val="00E23D1F"/>
    <w:pPr>
      <w:spacing w:after="0" w:line="240" w:lineRule="auto"/>
    </w:pPr>
    <w:rPr>
      <w:rFonts w:ascii="Century Gothic" w:eastAsia="Times New Roman" w:hAnsi="Century Gothic"/>
      <w:sz w:val="24"/>
      <w:szCs w:val="20"/>
      <w:u w:val="thick"/>
    </w:rPr>
  </w:style>
  <w:style w:type="character" w:customStyle="1" w:styleId="pmterms1">
    <w:name w:val="pmterms1"/>
    <w:basedOn w:val="DefaultParagraphFont"/>
    <w:rsid w:val="00E23D1F"/>
  </w:style>
  <w:style w:type="character" w:customStyle="1" w:styleId="term">
    <w:name w:val="term"/>
    <w:basedOn w:val="DefaultParagraphFont"/>
    <w:rsid w:val="00DA3E52"/>
  </w:style>
  <w:style w:type="paragraph" w:customStyle="1" w:styleId="p1">
    <w:name w:val="p1"/>
    <w:basedOn w:val="Normal"/>
    <w:rsid w:val="00BB39DF"/>
    <w:pPr>
      <w:spacing w:before="100" w:beforeAutospacing="1" w:after="100" w:afterAutospacing="1" w:line="240" w:lineRule="auto"/>
    </w:pPr>
    <w:rPr>
      <w:rFonts w:eastAsia="Times New Roman"/>
      <w:sz w:val="24"/>
      <w:szCs w:val="24"/>
    </w:rPr>
  </w:style>
  <w:style w:type="paragraph" w:customStyle="1" w:styleId="p2">
    <w:name w:val="p2"/>
    <w:basedOn w:val="Normal"/>
    <w:rsid w:val="00BB39DF"/>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D02BB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966717">
      <w:bodyDiv w:val="1"/>
      <w:marLeft w:val="0"/>
      <w:marRight w:val="0"/>
      <w:marTop w:val="0"/>
      <w:marBottom w:val="0"/>
      <w:divBdr>
        <w:top w:val="none" w:sz="0" w:space="0" w:color="auto"/>
        <w:left w:val="none" w:sz="0" w:space="0" w:color="auto"/>
        <w:bottom w:val="none" w:sz="0" w:space="0" w:color="auto"/>
        <w:right w:val="none" w:sz="0" w:space="0" w:color="auto"/>
      </w:divBdr>
    </w:div>
    <w:div w:id="172695670">
      <w:bodyDiv w:val="1"/>
      <w:marLeft w:val="0"/>
      <w:marRight w:val="0"/>
      <w:marTop w:val="0"/>
      <w:marBottom w:val="0"/>
      <w:divBdr>
        <w:top w:val="none" w:sz="0" w:space="0" w:color="auto"/>
        <w:left w:val="none" w:sz="0" w:space="0" w:color="auto"/>
        <w:bottom w:val="none" w:sz="0" w:space="0" w:color="auto"/>
        <w:right w:val="none" w:sz="0" w:space="0" w:color="auto"/>
      </w:divBdr>
    </w:div>
    <w:div w:id="191185579">
      <w:bodyDiv w:val="1"/>
      <w:marLeft w:val="0"/>
      <w:marRight w:val="0"/>
      <w:marTop w:val="0"/>
      <w:marBottom w:val="0"/>
      <w:divBdr>
        <w:top w:val="none" w:sz="0" w:space="0" w:color="auto"/>
        <w:left w:val="none" w:sz="0" w:space="0" w:color="auto"/>
        <w:bottom w:val="none" w:sz="0" w:space="0" w:color="auto"/>
        <w:right w:val="none" w:sz="0" w:space="0" w:color="auto"/>
      </w:divBdr>
    </w:div>
    <w:div w:id="309597123">
      <w:bodyDiv w:val="1"/>
      <w:marLeft w:val="0"/>
      <w:marRight w:val="0"/>
      <w:marTop w:val="0"/>
      <w:marBottom w:val="0"/>
      <w:divBdr>
        <w:top w:val="none" w:sz="0" w:space="0" w:color="auto"/>
        <w:left w:val="none" w:sz="0" w:space="0" w:color="auto"/>
        <w:bottom w:val="none" w:sz="0" w:space="0" w:color="auto"/>
        <w:right w:val="none" w:sz="0" w:space="0" w:color="auto"/>
      </w:divBdr>
    </w:div>
    <w:div w:id="585119203">
      <w:bodyDiv w:val="1"/>
      <w:marLeft w:val="0"/>
      <w:marRight w:val="0"/>
      <w:marTop w:val="0"/>
      <w:marBottom w:val="0"/>
      <w:divBdr>
        <w:top w:val="none" w:sz="0" w:space="0" w:color="auto"/>
        <w:left w:val="none" w:sz="0" w:space="0" w:color="auto"/>
        <w:bottom w:val="none" w:sz="0" w:space="0" w:color="auto"/>
        <w:right w:val="none" w:sz="0" w:space="0" w:color="auto"/>
      </w:divBdr>
      <w:divsChild>
        <w:div w:id="26033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536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507199">
      <w:bodyDiv w:val="1"/>
      <w:marLeft w:val="0"/>
      <w:marRight w:val="0"/>
      <w:marTop w:val="0"/>
      <w:marBottom w:val="0"/>
      <w:divBdr>
        <w:top w:val="none" w:sz="0" w:space="0" w:color="auto"/>
        <w:left w:val="none" w:sz="0" w:space="0" w:color="auto"/>
        <w:bottom w:val="none" w:sz="0" w:space="0" w:color="auto"/>
        <w:right w:val="none" w:sz="0" w:space="0" w:color="auto"/>
      </w:divBdr>
    </w:div>
    <w:div w:id="703095200">
      <w:bodyDiv w:val="1"/>
      <w:marLeft w:val="0"/>
      <w:marRight w:val="0"/>
      <w:marTop w:val="0"/>
      <w:marBottom w:val="0"/>
      <w:divBdr>
        <w:top w:val="none" w:sz="0" w:space="0" w:color="auto"/>
        <w:left w:val="none" w:sz="0" w:space="0" w:color="auto"/>
        <w:bottom w:val="none" w:sz="0" w:space="0" w:color="auto"/>
        <w:right w:val="none" w:sz="0" w:space="0" w:color="auto"/>
      </w:divBdr>
      <w:divsChild>
        <w:div w:id="792555859">
          <w:blockQuote w:val="1"/>
          <w:marLeft w:val="225"/>
          <w:marRight w:val="720"/>
          <w:marTop w:val="100"/>
          <w:marBottom w:val="420"/>
          <w:divBdr>
            <w:top w:val="none" w:sz="0" w:space="0" w:color="auto"/>
            <w:left w:val="dotted" w:sz="6" w:space="11" w:color="auto"/>
            <w:bottom w:val="none" w:sz="0" w:space="0" w:color="auto"/>
            <w:right w:val="none" w:sz="0" w:space="0" w:color="auto"/>
          </w:divBdr>
        </w:div>
      </w:divsChild>
    </w:div>
    <w:div w:id="707148634">
      <w:bodyDiv w:val="1"/>
      <w:marLeft w:val="0"/>
      <w:marRight w:val="0"/>
      <w:marTop w:val="0"/>
      <w:marBottom w:val="0"/>
      <w:divBdr>
        <w:top w:val="none" w:sz="0" w:space="0" w:color="auto"/>
        <w:left w:val="none" w:sz="0" w:space="0" w:color="auto"/>
        <w:bottom w:val="none" w:sz="0" w:space="0" w:color="auto"/>
        <w:right w:val="none" w:sz="0" w:space="0" w:color="auto"/>
      </w:divBdr>
    </w:div>
    <w:div w:id="827984800">
      <w:bodyDiv w:val="1"/>
      <w:marLeft w:val="0"/>
      <w:marRight w:val="0"/>
      <w:marTop w:val="0"/>
      <w:marBottom w:val="0"/>
      <w:divBdr>
        <w:top w:val="none" w:sz="0" w:space="0" w:color="auto"/>
        <w:left w:val="none" w:sz="0" w:space="0" w:color="auto"/>
        <w:bottom w:val="none" w:sz="0" w:space="0" w:color="auto"/>
        <w:right w:val="none" w:sz="0" w:space="0" w:color="auto"/>
      </w:divBdr>
      <w:divsChild>
        <w:div w:id="1106998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647413">
      <w:bodyDiv w:val="1"/>
      <w:marLeft w:val="0"/>
      <w:marRight w:val="0"/>
      <w:marTop w:val="0"/>
      <w:marBottom w:val="0"/>
      <w:divBdr>
        <w:top w:val="none" w:sz="0" w:space="0" w:color="auto"/>
        <w:left w:val="none" w:sz="0" w:space="0" w:color="auto"/>
        <w:bottom w:val="none" w:sz="0" w:space="0" w:color="auto"/>
        <w:right w:val="none" w:sz="0" w:space="0" w:color="auto"/>
      </w:divBdr>
    </w:div>
    <w:div w:id="871571224">
      <w:bodyDiv w:val="1"/>
      <w:marLeft w:val="0"/>
      <w:marRight w:val="0"/>
      <w:marTop w:val="0"/>
      <w:marBottom w:val="0"/>
      <w:divBdr>
        <w:top w:val="none" w:sz="0" w:space="0" w:color="auto"/>
        <w:left w:val="none" w:sz="0" w:space="0" w:color="auto"/>
        <w:bottom w:val="none" w:sz="0" w:space="0" w:color="auto"/>
        <w:right w:val="none" w:sz="0" w:space="0" w:color="auto"/>
      </w:divBdr>
    </w:div>
    <w:div w:id="1034647267">
      <w:bodyDiv w:val="1"/>
      <w:marLeft w:val="0"/>
      <w:marRight w:val="0"/>
      <w:marTop w:val="0"/>
      <w:marBottom w:val="0"/>
      <w:divBdr>
        <w:top w:val="none" w:sz="0" w:space="0" w:color="auto"/>
        <w:left w:val="none" w:sz="0" w:space="0" w:color="auto"/>
        <w:bottom w:val="none" w:sz="0" w:space="0" w:color="auto"/>
        <w:right w:val="none" w:sz="0" w:space="0" w:color="auto"/>
      </w:divBdr>
    </w:div>
    <w:div w:id="1084840940">
      <w:bodyDiv w:val="1"/>
      <w:marLeft w:val="0"/>
      <w:marRight w:val="0"/>
      <w:marTop w:val="0"/>
      <w:marBottom w:val="0"/>
      <w:divBdr>
        <w:top w:val="none" w:sz="0" w:space="0" w:color="auto"/>
        <w:left w:val="none" w:sz="0" w:space="0" w:color="auto"/>
        <w:bottom w:val="none" w:sz="0" w:space="0" w:color="auto"/>
        <w:right w:val="none" w:sz="0" w:space="0" w:color="auto"/>
      </w:divBdr>
    </w:div>
    <w:div w:id="1209343017">
      <w:bodyDiv w:val="1"/>
      <w:marLeft w:val="0"/>
      <w:marRight w:val="0"/>
      <w:marTop w:val="0"/>
      <w:marBottom w:val="0"/>
      <w:divBdr>
        <w:top w:val="none" w:sz="0" w:space="0" w:color="auto"/>
        <w:left w:val="none" w:sz="0" w:space="0" w:color="auto"/>
        <w:bottom w:val="none" w:sz="0" w:space="0" w:color="auto"/>
        <w:right w:val="none" w:sz="0" w:space="0" w:color="auto"/>
      </w:divBdr>
      <w:divsChild>
        <w:div w:id="68494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582040">
      <w:bodyDiv w:val="1"/>
      <w:marLeft w:val="0"/>
      <w:marRight w:val="0"/>
      <w:marTop w:val="0"/>
      <w:marBottom w:val="0"/>
      <w:divBdr>
        <w:top w:val="none" w:sz="0" w:space="0" w:color="auto"/>
        <w:left w:val="none" w:sz="0" w:space="0" w:color="auto"/>
        <w:bottom w:val="none" w:sz="0" w:space="0" w:color="auto"/>
        <w:right w:val="none" w:sz="0" w:space="0" w:color="auto"/>
      </w:divBdr>
    </w:div>
    <w:div w:id="1292520042">
      <w:bodyDiv w:val="1"/>
      <w:marLeft w:val="0"/>
      <w:marRight w:val="0"/>
      <w:marTop w:val="0"/>
      <w:marBottom w:val="0"/>
      <w:divBdr>
        <w:top w:val="none" w:sz="0" w:space="0" w:color="auto"/>
        <w:left w:val="none" w:sz="0" w:space="0" w:color="auto"/>
        <w:bottom w:val="none" w:sz="0" w:space="0" w:color="auto"/>
        <w:right w:val="none" w:sz="0" w:space="0" w:color="auto"/>
      </w:divBdr>
    </w:div>
    <w:div w:id="1599558401">
      <w:bodyDiv w:val="1"/>
      <w:marLeft w:val="0"/>
      <w:marRight w:val="0"/>
      <w:marTop w:val="0"/>
      <w:marBottom w:val="0"/>
      <w:divBdr>
        <w:top w:val="none" w:sz="0" w:space="0" w:color="auto"/>
        <w:left w:val="none" w:sz="0" w:space="0" w:color="auto"/>
        <w:bottom w:val="none" w:sz="0" w:space="0" w:color="auto"/>
        <w:right w:val="none" w:sz="0" w:space="0" w:color="auto"/>
      </w:divBdr>
      <w:divsChild>
        <w:div w:id="716123879">
          <w:blockQuote w:val="1"/>
          <w:marLeft w:val="225"/>
          <w:marRight w:val="720"/>
          <w:marTop w:val="100"/>
          <w:marBottom w:val="420"/>
          <w:divBdr>
            <w:top w:val="none" w:sz="0" w:space="0" w:color="auto"/>
            <w:left w:val="dotted" w:sz="6" w:space="11" w:color="auto"/>
            <w:bottom w:val="none" w:sz="0" w:space="0" w:color="auto"/>
            <w:right w:val="none" w:sz="0" w:space="0" w:color="auto"/>
          </w:divBdr>
        </w:div>
      </w:divsChild>
    </w:div>
    <w:div w:id="1646354813">
      <w:bodyDiv w:val="1"/>
      <w:marLeft w:val="0"/>
      <w:marRight w:val="0"/>
      <w:marTop w:val="0"/>
      <w:marBottom w:val="0"/>
      <w:divBdr>
        <w:top w:val="none" w:sz="0" w:space="0" w:color="auto"/>
        <w:left w:val="none" w:sz="0" w:space="0" w:color="auto"/>
        <w:bottom w:val="none" w:sz="0" w:space="0" w:color="auto"/>
        <w:right w:val="none" w:sz="0" w:space="0" w:color="auto"/>
      </w:divBdr>
    </w:div>
    <w:div w:id="1702243416">
      <w:bodyDiv w:val="1"/>
      <w:marLeft w:val="0"/>
      <w:marRight w:val="0"/>
      <w:marTop w:val="0"/>
      <w:marBottom w:val="0"/>
      <w:divBdr>
        <w:top w:val="none" w:sz="0" w:space="0" w:color="auto"/>
        <w:left w:val="none" w:sz="0" w:space="0" w:color="auto"/>
        <w:bottom w:val="none" w:sz="0" w:space="0" w:color="auto"/>
        <w:right w:val="none" w:sz="0" w:space="0" w:color="auto"/>
      </w:divBdr>
    </w:div>
    <w:div w:id="1828130606">
      <w:bodyDiv w:val="1"/>
      <w:marLeft w:val="0"/>
      <w:marRight w:val="0"/>
      <w:marTop w:val="0"/>
      <w:marBottom w:val="0"/>
      <w:divBdr>
        <w:top w:val="none" w:sz="0" w:space="0" w:color="auto"/>
        <w:left w:val="none" w:sz="0" w:space="0" w:color="auto"/>
        <w:bottom w:val="none" w:sz="0" w:space="0" w:color="auto"/>
        <w:right w:val="none" w:sz="0" w:space="0" w:color="auto"/>
      </w:divBdr>
    </w:div>
    <w:div w:id="1857772970">
      <w:bodyDiv w:val="1"/>
      <w:marLeft w:val="0"/>
      <w:marRight w:val="0"/>
      <w:marTop w:val="0"/>
      <w:marBottom w:val="0"/>
      <w:divBdr>
        <w:top w:val="none" w:sz="0" w:space="0" w:color="auto"/>
        <w:left w:val="none" w:sz="0" w:space="0" w:color="auto"/>
        <w:bottom w:val="none" w:sz="0" w:space="0" w:color="auto"/>
        <w:right w:val="none" w:sz="0" w:space="0" w:color="auto"/>
      </w:divBdr>
    </w:div>
    <w:div w:id="1885020866">
      <w:bodyDiv w:val="1"/>
      <w:marLeft w:val="0"/>
      <w:marRight w:val="0"/>
      <w:marTop w:val="0"/>
      <w:marBottom w:val="0"/>
      <w:divBdr>
        <w:top w:val="none" w:sz="0" w:space="0" w:color="auto"/>
        <w:left w:val="none" w:sz="0" w:space="0" w:color="auto"/>
        <w:bottom w:val="none" w:sz="0" w:space="0" w:color="auto"/>
        <w:right w:val="none" w:sz="0" w:space="0" w:color="auto"/>
      </w:divBdr>
    </w:div>
    <w:div w:id="1899390359">
      <w:bodyDiv w:val="1"/>
      <w:marLeft w:val="0"/>
      <w:marRight w:val="0"/>
      <w:marTop w:val="0"/>
      <w:marBottom w:val="0"/>
      <w:divBdr>
        <w:top w:val="none" w:sz="0" w:space="0" w:color="auto"/>
        <w:left w:val="none" w:sz="0" w:space="0" w:color="auto"/>
        <w:bottom w:val="none" w:sz="0" w:space="0" w:color="auto"/>
        <w:right w:val="none" w:sz="0" w:space="0" w:color="auto"/>
      </w:divBdr>
    </w:div>
    <w:div w:id="2067139514">
      <w:bodyDiv w:val="1"/>
      <w:marLeft w:val="0"/>
      <w:marRight w:val="0"/>
      <w:marTop w:val="0"/>
      <w:marBottom w:val="0"/>
      <w:divBdr>
        <w:top w:val="none" w:sz="0" w:space="0" w:color="auto"/>
        <w:left w:val="none" w:sz="0" w:space="0" w:color="auto"/>
        <w:bottom w:val="none" w:sz="0" w:space="0" w:color="auto"/>
        <w:right w:val="none" w:sz="0" w:space="0" w:color="auto"/>
      </w:divBdr>
    </w:div>
    <w:div w:id="2100783676">
      <w:bodyDiv w:val="1"/>
      <w:marLeft w:val="0"/>
      <w:marRight w:val="0"/>
      <w:marTop w:val="0"/>
      <w:marBottom w:val="0"/>
      <w:divBdr>
        <w:top w:val="none" w:sz="0" w:space="0" w:color="auto"/>
        <w:left w:val="none" w:sz="0" w:space="0" w:color="auto"/>
        <w:bottom w:val="none" w:sz="0" w:space="0" w:color="auto"/>
        <w:right w:val="none" w:sz="0" w:space="0" w:color="auto"/>
      </w:divBdr>
    </w:div>
    <w:div w:id="2106143153">
      <w:bodyDiv w:val="1"/>
      <w:marLeft w:val="0"/>
      <w:marRight w:val="0"/>
      <w:marTop w:val="0"/>
      <w:marBottom w:val="0"/>
      <w:divBdr>
        <w:top w:val="none" w:sz="0" w:space="0" w:color="auto"/>
        <w:left w:val="none" w:sz="0" w:space="0" w:color="auto"/>
        <w:bottom w:val="none" w:sz="0" w:space="0" w:color="auto"/>
        <w:right w:val="none" w:sz="0" w:space="0" w:color="auto"/>
      </w:divBdr>
      <w:divsChild>
        <w:div w:id="1387988700">
          <w:blockQuote w:val="1"/>
          <w:marLeft w:val="150"/>
          <w:marRight w:val="150"/>
          <w:marTop w:val="360"/>
          <w:marBottom w:val="360"/>
          <w:divBdr>
            <w:top w:val="none" w:sz="0" w:space="6" w:color="auto"/>
            <w:left w:val="single" w:sz="48" w:space="8" w:color="CCCCCC"/>
            <w:bottom w:val="none" w:sz="0" w:space="6" w:color="auto"/>
            <w:right w:val="none" w:sz="0" w:space="8" w:color="auto"/>
          </w:divBdr>
        </w:div>
        <w:div w:id="507449972">
          <w:blockQuote w:val="1"/>
          <w:marLeft w:val="150"/>
          <w:marRight w:val="150"/>
          <w:marTop w:val="360"/>
          <w:marBottom w:val="360"/>
          <w:divBdr>
            <w:top w:val="none" w:sz="0" w:space="6" w:color="auto"/>
            <w:left w:val="single" w:sz="48" w:space="8" w:color="CCCCCC"/>
            <w:bottom w:val="none" w:sz="0" w:space="6" w:color="auto"/>
            <w:right w:val="none" w:sz="0" w:space="8" w:color="auto"/>
          </w:divBdr>
        </w:div>
      </w:divsChild>
    </w:div>
    <w:div w:id="2113697484">
      <w:bodyDiv w:val="1"/>
      <w:marLeft w:val="0"/>
      <w:marRight w:val="0"/>
      <w:marTop w:val="0"/>
      <w:marBottom w:val="0"/>
      <w:divBdr>
        <w:top w:val="none" w:sz="0" w:space="0" w:color="auto"/>
        <w:left w:val="none" w:sz="0" w:space="0" w:color="auto"/>
        <w:bottom w:val="none" w:sz="0" w:space="0" w:color="auto"/>
        <w:right w:val="none" w:sz="0" w:space="0" w:color="auto"/>
      </w:divBdr>
      <w:divsChild>
        <w:div w:id="744230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3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ocstoc.com/docs/159411857/NSA-Internet-Talking-Points" TargetMode="External"/><Relationship Id="rId21" Type="http://schemas.openxmlformats.org/officeDocument/2006/relationships/hyperlink" Target="http://www.truth-out.org/opinion/item/29664-the-four-horsemen-of-the-apocalypse" TargetMode="External"/><Relationship Id="rId42" Type="http://schemas.openxmlformats.org/officeDocument/2006/relationships/hyperlink" Target="http://www.theguardian.com/world/2013/jul/11/microsoft-nsa-collaboration-user-data" TargetMode="External"/><Relationship Id="rId47" Type="http://schemas.openxmlformats.org/officeDocument/2006/relationships/hyperlink" Target="http://www.businessweek.com/news/2014-07-29/tech-companies-reel-as-nsa-spying-mars-image-for-clients" TargetMode="External"/><Relationship Id="rId63" Type="http://schemas.openxmlformats.org/officeDocument/2006/relationships/hyperlink" Target="https://www.lexis.com/research/retrieve?_m=68a7c129d4186ec0e8e58937ee1c35ac&amp;csvc=bl&amp;cform=bool&amp;_fmtstr=FULL&amp;docnum=1&amp;_startdoc=1&amp;wchp=dGLbVzb-zSkAz&amp;_md5=73b792a0a8125e9585e5872f98cc3baf" TargetMode="External"/><Relationship Id="rId68" Type="http://schemas.openxmlformats.org/officeDocument/2006/relationships/hyperlink" Target="http://www.reuters.com/article/2013/12/18/brazil-jets-idUSL2N0JX17W20131218" TargetMode="External"/><Relationship Id="rId16" Type="http://schemas.openxmlformats.org/officeDocument/2006/relationships/hyperlink" Target="http://www.truth-out.org/opinion/item/29664-the-four-horsemen-of-the-apocalypse" TargetMode="External"/><Relationship Id="rId11" Type="http://schemas.openxmlformats.org/officeDocument/2006/relationships/hyperlink" Target="https://www.eff.org/deeplinks/2014/05/eff-dismayed-houses-gutted-usa-freedom-act" TargetMode="External"/><Relationship Id="rId24" Type="http://schemas.openxmlformats.org/officeDocument/2006/relationships/hyperlink" Target="http://www.salon.com/2012/05/04/more_federal_judge_abdication/" TargetMode="External"/><Relationship Id="rId32" Type="http://schemas.openxmlformats.org/officeDocument/2006/relationships/hyperlink" Target="http://balkin.blogspot.com.br/2009/07/inspector-generals-report-and-horse.html" TargetMode="External"/><Relationship Id="rId37" Type="http://schemas.openxmlformats.org/officeDocument/2006/relationships/hyperlink" Target="http://www.nytimes.com/2014/11/05/world/europe/GCHQ-director-tech-companies-militants.html" TargetMode="External"/><Relationship Id="rId40" Type="http://schemas.openxmlformats.org/officeDocument/2006/relationships/hyperlink" Target="http://dissidentvoice.org/2014/11/et-tu-poitras/" TargetMode="External"/><Relationship Id="rId45" Type="http://schemas.openxmlformats.org/officeDocument/2006/relationships/hyperlink" Target="http://www.nytimes.com/2014/03/22/business/fallout-from-snowden-hurting-bottom-line-of-tech-companies.html" TargetMode="External"/><Relationship Id="rId53" Type="http://schemas.openxmlformats.org/officeDocument/2006/relationships/hyperlink" Target="http://www.theguardian.com/commentisfree/2013/jun/19/fisa-court-oversight-process-secrecy" TargetMode="External"/><Relationship Id="rId58" Type="http://schemas.openxmlformats.org/officeDocument/2006/relationships/hyperlink" Target="https://www.emptywheel.net/2014/09/06/executive-still-hiding-its-phone-dragnet-self-authorization/" TargetMode="External"/><Relationship Id="rId66" Type="http://schemas.openxmlformats.org/officeDocument/2006/relationships/hyperlink" Target="http://www.theguardian.com/world/2014/jan/17/obama-speech-nsa-surveillance-reforms-full-text" TargetMode="External"/><Relationship Id="rId74" Type="http://schemas.openxmlformats.org/officeDocument/2006/relationships/hyperlink" Target="http://digitalcommons.law.yale.edu/cgi/viewcontent.cgi?article=1224&amp;context=fss_papers" TargetMode="External"/><Relationship Id="rId79" Type="http://schemas.openxmlformats.org/officeDocument/2006/relationships/customXml" Target="../customXml/item3.xml"/><Relationship Id="rId5" Type="http://schemas.openxmlformats.org/officeDocument/2006/relationships/settings" Target="settings.xml"/><Relationship Id="rId61" Type="http://schemas.openxmlformats.org/officeDocument/2006/relationships/hyperlink" Target="https://www.lexis.com/research/retrieve?_m=68a7c129d4186ec0e8e58937ee1c35ac&amp;csvc=bl&amp;cform=bool&amp;_fmtstr=FULL&amp;docnum=1&amp;_startdoc=1&amp;wchp=dGLbVzb-zSkAz&amp;_md5=73b792a0a8125e9585e5872f98cc3baf" TargetMode="External"/><Relationship Id="rId19" Type="http://schemas.openxmlformats.org/officeDocument/2006/relationships/hyperlink" Target="http://www.huffingtonpost.com/2011/10/12/michelle-alexander-more-black-men-in-prison-slaves-1850_n_1007368.html" TargetMode="External"/><Relationship Id="rId14" Type="http://schemas.openxmlformats.org/officeDocument/2006/relationships/hyperlink" Target="http://www.pewglobal.org/files/2014/07/2014-07-14-Balance-of-Power.pdf" TargetMode="External"/><Relationship Id="rId22" Type="http://schemas.openxmlformats.org/officeDocument/2006/relationships/hyperlink" Target="http://truthydare.blogspot.com/2014/01/about-truth-and-dare.html" TargetMode="External"/><Relationship Id="rId27" Type="http://schemas.openxmlformats.org/officeDocument/2006/relationships/hyperlink" Target="http://www.washingtonpost.com/opinions/charles-lane-rand-pauls-misguided-case-against-the-nsa/2013/06/10/b1a07f1a-d1ef-11e2-9f1a-1a7cdee20287_story.html" TargetMode="External"/><Relationship Id="rId30" Type="http://schemas.openxmlformats.org/officeDocument/2006/relationships/hyperlink" Target="http://www.nytimes.com/2005/12/16/politics/16program.html?pagewanted=print&amp;_r=0" TargetMode="External"/><Relationship Id="rId35" Type="http://schemas.openxmlformats.org/officeDocument/2006/relationships/hyperlink" Target="http://online.wsj.com/articles/apple-and-others-encrypt-phones-fueling-government-standoff-1416367801" TargetMode="External"/><Relationship Id="rId43" Type="http://schemas.openxmlformats.org/officeDocument/2006/relationships/hyperlink" Target="http://www.theguardian.com/technology/2013/sep/11/yahoo-ceo-mayer-jail-nsa-surveillance" TargetMode="External"/><Relationship Id="rId48" Type="http://schemas.openxmlformats.org/officeDocument/2006/relationships/hyperlink" Target="http://gizmodo.com/whatsapp-now-provides-end-to-end-encryption-for-your-me-1660089798" TargetMode="External"/><Relationship Id="rId56" Type="http://schemas.openxmlformats.org/officeDocument/2006/relationships/hyperlink" Target="https://www.eff.org/document/wiebe-declaration-support-plaintiffs-motion" TargetMode="External"/><Relationship Id="rId64" Type="http://schemas.openxmlformats.org/officeDocument/2006/relationships/hyperlink" Target="http://offnow.org/plan" TargetMode="External"/><Relationship Id="rId69" Type="http://schemas.openxmlformats.org/officeDocument/2006/relationships/hyperlink" Target="http://www.reuters.com/article/2014/11/06/us-spying-un-idUSKBN0IQ28320141106" TargetMode="External"/><Relationship Id="rId77" Type="http://schemas.openxmlformats.org/officeDocument/2006/relationships/theme" Target="theme/theme1.xml"/><Relationship Id="rId8" Type="http://schemas.openxmlformats.org/officeDocument/2006/relationships/hyperlink" Target="https://www.eff.org/deeplinks/2014/11/usa-freedom-act-week-whats-come-and-what-you-need-know" TargetMode="External"/><Relationship Id="rId51" Type="http://schemas.openxmlformats.org/officeDocument/2006/relationships/hyperlink" Target="http://www.businessinsider.com/jeff-toobin-edward-snowden-nsa-whistleblower-prison-2013-6" TargetMode="External"/><Relationship Id="rId72" Type="http://schemas.openxmlformats.org/officeDocument/2006/relationships/hyperlink" Target="http://www.nybooks.com/articles/archives/2012/jun/07/are-we-stuck-imperial-presidency/?pagination=false" TargetMode="External"/><Relationship Id="rId80"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http://www.usatoday.com/story/news/politics/2014/01/20/poll-nsa-surveillance/4638551/" TargetMode="External"/><Relationship Id="rId17" Type="http://schemas.openxmlformats.org/officeDocument/2006/relationships/hyperlink" Target="http://www.washingtonpost.com/blogs/the-switch/wp/2014/03/24/5-1-million-americans-have-security-clearances-thats-more-than-the-entire-population-of-norway/" TargetMode="External"/><Relationship Id="rId25" Type="http://schemas.openxmlformats.org/officeDocument/2006/relationships/hyperlink" Target="http://politicalticker.blogs.cnn.com/2013/06/16/rogers-nsa-is-not-listening-to-americans-phone-calls/?hpt=hp_t2" TargetMode="External"/><Relationship Id="rId33" Type="http://schemas.openxmlformats.org/officeDocument/2006/relationships/hyperlink" Target="http://balkin.blogspot.com.br/2008/07/new-fisa-law-and-construction-of.html" TargetMode="External"/><Relationship Id="rId38" Type="http://schemas.openxmlformats.org/officeDocument/2006/relationships/hyperlink" Target="http://www.bloomberg.com/news/2014-09-30/u-s-seeks-to-reverse-apple-android-data-locking-decision.html" TargetMode="External"/><Relationship Id="rId46" Type="http://schemas.openxmlformats.org/officeDocument/2006/relationships/hyperlink" Target="http://www.washingtonpost.com/business/technology/2013/12/17/6569b226-6734-11e3-a0b9-249bbb34602c_story.html" TargetMode="External"/><Relationship Id="rId59" Type="http://schemas.openxmlformats.org/officeDocument/2006/relationships/hyperlink" Target="http://www.newyorker.com/magazine/2006/02/27/the-memo" TargetMode="External"/><Relationship Id="rId67" Type="http://schemas.openxmlformats.org/officeDocument/2006/relationships/hyperlink" Target="http://www.bloomberg.com/news/2014-10-30/brazil-to-portugal-cable-shapes-up-as-anti-nsa-case-study.html" TargetMode="External"/><Relationship Id="rId20" Type="http://schemas.openxmlformats.org/officeDocument/2006/relationships/hyperlink" Target="http://www.truth-out.org/opinion/item/29664-the-four-horsemen-of-the-apocalypse" TargetMode="External"/><Relationship Id="rId41" Type="http://schemas.openxmlformats.org/officeDocument/2006/relationships/hyperlink" Target="http://www.salon.com/2008/07/09/fisa_vote/" TargetMode="External"/><Relationship Id="rId54" Type="http://schemas.openxmlformats.org/officeDocument/2006/relationships/hyperlink" Target="http://justsecurity.org/17393/ics-legalism-morals-manipulating-rules/" TargetMode="External"/><Relationship Id="rId62" Type="http://schemas.openxmlformats.org/officeDocument/2006/relationships/hyperlink" Target="https://www.lexis.com/research/retrieve?_m=68a7c129d4186ec0e8e58937ee1c35ac&amp;csvc=bl&amp;cform=bool&amp;_fmtstr=FULL&amp;docnum=1&amp;_startdoc=1&amp;wchp=dGLbVzb-zSkAz&amp;_md5=73b792a0a8125e9585e5872f98cc3baf" TargetMode="External"/><Relationship Id="rId70" Type="http://schemas.openxmlformats.org/officeDocument/2006/relationships/hyperlink" Target="http://america.aljazeera.com/opinions/2014/7/us-germany-relationsspyingscandal.html" TargetMode="External"/><Relationship Id="rId75" Type="http://schemas.openxmlformats.org/officeDocument/2006/relationships/hyperlink" Target="http://digitalcommons.law.yale.edu/cgi/viewcontent.cgi?article=1224&amp;context=fss_paper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thenextweb.com/insider/2014/11/18/google-apple-others-push-usa-freedom-act-open-letter/" TargetMode="External"/><Relationship Id="rId23" Type="http://schemas.openxmlformats.org/officeDocument/2006/relationships/hyperlink" Target="https://www.eff.org/deeplinks/2013/02/supreme-court-dismisses-challenge-fisa-warrantless-wiretapping-law-effs-lawsuit" TargetMode="External"/><Relationship Id="rId28" Type="http://schemas.openxmlformats.org/officeDocument/2006/relationships/hyperlink" Target="http://www.nytimes.com/2013/06/12/opinion/friedman-blowing-a-whistle.html?_r=0" TargetMode="External"/><Relationship Id="rId36" Type="http://schemas.openxmlformats.org/officeDocument/2006/relationships/hyperlink" Target="http://www.nytimes.com/2014/11/05/world/europe/GCHQ-director-tech-companies-militants.html?_r=0" TargetMode="External"/><Relationship Id="rId49" Type="http://schemas.openxmlformats.org/officeDocument/2006/relationships/hyperlink" Target="http://www.theverge.com/2014/11/18/7239221/whatsapp-rolls-out-end-to-end-encryption-with-textsecure" TargetMode="External"/><Relationship Id="rId57" Type="http://schemas.openxmlformats.org/officeDocument/2006/relationships/hyperlink" Target="https://www.emptywheel.net/2013/10/15/dual-authorities-eo-12333-and-protect-america-act-fisa-amendments-act-and-fisc/" TargetMode="External"/><Relationship Id="rId10" Type="http://schemas.openxmlformats.org/officeDocument/2006/relationships/hyperlink" Target="https://www.aclu.org/files/assets/USA%20FREEDOM%20Act%20backgrounder.pdf" TargetMode="External"/><Relationship Id="rId31" Type="http://schemas.openxmlformats.org/officeDocument/2006/relationships/hyperlink" Target="http://www.guardian.co.uk/commentisfree/2012/dec/28/fisa-feinstein-obama-democrats-eavesdropping" TargetMode="External"/><Relationship Id="rId44" Type="http://schemas.openxmlformats.org/officeDocument/2006/relationships/hyperlink" Target="http://www.theverge.com/2014/3/13/5505628/zuckerberg-calls-obama-over-nsa-surveillance-complaints" TargetMode="External"/><Relationship Id="rId52" Type="http://schemas.openxmlformats.org/officeDocument/2006/relationships/hyperlink" Target="http://justsecurity.org/17163/problem-legalism-surveillance-state/" TargetMode="External"/><Relationship Id="rId60" Type="http://schemas.openxmlformats.org/officeDocument/2006/relationships/hyperlink" Target="http://fas.org/irp/eprint/psp.pdf" TargetMode="External"/><Relationship Id="rId65" Type="http://schemas.openxmlformats.org/officeDocument/2006/relationships/hyperlink" Target="http://offnow.org/take_action" TargetMode="External"/><Relationship Id="rId73" Type="http://schemas.openxmlformats.org/officeDocument/2006/relationships/hyperlink" Target="http://digitalcommons.law.yale.edu/cgi/viewcontent.cgi?article=1224&amp;context=fss_papers" TargetMode="External"/><Relationship Id="rId78"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www.emptywheel.net/2014/11/12/why-i-dont-support-usa-freedom-act/" TargetMode="External"/><Relationship Id="rId13" Type="http://schemas.openxmlformats.org/officeDocument/2006/relationships/hyperlink" Target="http://www.theguardian.com/commentisfree/2013/jul/29/poll-nsa-surveillance-privacy-pew" TargetMode="External"/><Relationship Id="rId18" Type="http://schemas.openxmlformats.org/officeDocument/2006/relationships/hyperlink" Target="http://www.globalresearch.ca/the-prison-industry-in-the-united-states-big-business-or-a-new-form-of-slavery/8289" TargetMode="External"/><Relationship Id="rId39" Type="http://schemas.openxmlformats.org/officeDocument/2006/relationships/hyperlink" Target="https://firstlook.org/theintercept/2014/09/22/apple-data/" TargetMode="External"/><Relationship Id="rId34" Type="http://schemas.openxmlformats.org/officeDocument/2006/relationships/hyperlink" Target="http://time.com/3514931/fbi-director-implies-action-against-apple-and-google-over-encryption/" TargetMode="External"/><Relationship Id="rId50" Type="http://schemas.openxmlformats.org/officeDocument/2006/relationships/hyperlink" Target="http://www.businessinsider.com/nsa-fight-unites-conservatives-liberals-2013-6" TargetMode="External"/><Relationship Id="rId55" Type="http://schemas.openxmlformats.org/officeDocument/2006/relationships/hyperlink" Target="http://justsecurity.org/17393/ics-legalism-morals-manipulating-rules/" TargetMode="External"/><Relationship Id="rId76" Type="http://schemas.openxmlformats.org/officeDocument/2006/relationships/fontTable" Target="fontTable.xml"/><Relationship Id="rId7" Type="http://schemas.openxmlformats.org/officeDocument/2006/relationships/hyperlink" Target="https://www.aclu.org/support-usa-freedom-act" TargetMode="External"/><Relationship Id="rId71" Type="http://schemas.openxmlformats.org/officeDocument/2006/relationships/hyperlink" Target="http://america.aljazeera.com/opinions/2014/7/us-germany-relationsspyingscandal.html" TargetMode="External"/><Relationship Id="rId2" Type="http://schemas.openxmlformats.org/officeDocument/2006/relationships/numbering" Target="numbering.xml"/><Relationship Id="rId29" Type="http://schemas.openxmlformats.org/officeDocument/2006/relationships/hyperlink" Target="http://www.theguardian.com/law/fisa-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0C299D-92D5-4B6E-8211-73A7F82B2D8F}"/>
</file>

<file path=customXml/itemProps2.xml><?xml version="1.0" encoding="utf-8"?>
<ds:datastoreItem xmlns:ds="http://schemas.openxmlformats.org/officeDocument/2006/customXml" ds:itemID="{1716C6A0-EE18-4AB7-AE56-A2306B247C9C}"/>
</file>

<file path=customXml/itemProps3.xml><?xml version="1.0" encoding="utf-8"?>
<ds:datastoreItem xmlns:ds="http://schemas.openxmlformats.org/officeDocument/2006/customXml" ds:itemID="{C27B2C81-4DB6-4E64-986B-11DDB02AB1D9}"/>
</file>

<file path=customXml/itemProps4.xml><?xml version="1.0" encoding="utf-8"?>
<ds:datastoreItem xmlns:ds="http://schemas.openxmlformats.org/officeDocument/2006/customXml" ds:itemID="{0AA28B09-9EF6-44B1-8D14-FD5716FD5D5D}"/>
</file>

<file path=docProps/app.xml><?xml version="1.0" encoding="utf-8"?>
<Properties xmlns="http://schemas.openxmlformats.org/officeDocument/2006/extended-properties" xmlns:vt="http://schemas.openxmlformats.org/officeDocument/2006/docPropsVTypes">
  <Template>Debate.dotm</Template>
  <TotalTime>1</TotalTime>
  <Pages>15</Pages>
  <Words>25681</Words>
  <Characters>146388</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Grellinger</dc:creator>
  <cp:keywords>5.0</cp:keywords>
  <cp:lastModifiedBy>Hays Watson</cp:lastModifiedBy>
  <cp:revision>2</cp:revision>
  <dcterms:created xsi:type="dcterms:W3CDTF">2015-06-09T09:57:00Z</dcterms:created>
  <dcterms:modified xsi:type="dcterms:W3CDTF">2015-06-09T09:57:00Z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