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7EF4" w:rsidRDefault="00D17EF4" w:rsidP="00D60C13">
      <w:pPr>
        <w:pStyle w:val="Heading1"/>
      </w:pPr>
      <w:r>
        <w:t>Legalism K</w:t>
      </w:r>
    </w:p>
    <w:p w:rsidR="00D17EF4" w:rsidRDefault="00D17EF4" w:rsidP="00D17EF4"/>
    <w:p w:rsidR="00D17EF4" w:rsidRDefault="00D17EF4" w:rsidP="00D17EF4"/>
    <w:p w:rsidR="00D17EF4" w:rsidRDefault="00D17EF4" w:rsidP="00D17EF4">
      <w:pPr>
        <w:rPr>
          <w:rStyle w:val="StyleUnderline"/>
        </w:rPr>
      </w:pPr>
    </w:p>
    <w:p w:rsidR="00D17EF4" w:rsidRPr="008159B3" w:rsidRDefault="00D17EF4" w:rsidP="00D17EF4">
      <w:pPr>
        <w:rPr>
          <w:rStyle w:val="StyleUnderline"/>
        </w:rPr>
      </w:pPr>
    </w:p>
    <w:p w:rsidR="00D17EF4" w:rsidRDefault="00D17EF4" w:rsidP="00D17EF4"/>
    <w:p w:rsidR="00D17EF4" w:rsidRDefault="00D17EF4" w:rsidP="00D17EF4"/>
    <w:p w:rsidR="00D17EF4" w:rsidRDefault="00D17EF4" w:rsidP="00D17EF4">
      <w:pPr>
        <w:rPr>
          <w:rStyle w:val="StyleUnderline"/>
        </w:rPr>
      </w:pPr>
    </w:p>
    <w:p w:rsidR="00C30673" w:rsidRPr="00C30673" w:rsidRDefault="00C30673" w:rsidP="00C30673"/>
    <w:p w:rsidR="00D17EF4" w:rsidRDefault="00D17EF4" w:rsidP="00D17EF4">
      <w:pPr>
        <w:rPr>
          <w:rStyle w:val="StyleUnderline"/>
          <w:sz w:val="24"/>
          <w:u w:val="none"/>
        </w:rPr>
      </w:pPr>
    </w:p>
    <w:p w:rsidR="00D17EF4" w:rsidRDefault="00D17EF4" w:rsidP="00D17EF4">
      <w:pPr>
        <w:rPr>
          <w:rStyle w:val="StyleUnderline"/>
          <w:sz w:val="24"/>
          <w:u w:val="none"/>
        </w:rPr>
      </w:pPr>
    </w:p>
    <w:p w:rsidR="00D17EF4" w:rsidRPr="00F43BEF" w:rsidRDefault="00D17EF4" w:rsidP="00D17EF4">
      <w:pPr>
        <w:rPr>
          <w:rStyle w:val="StyleUnderline"/>
          <w:sz w:val="24"/>
          <w:u w:val="none"/>
        </w:rPr>
      </w:pPr>
    </w:p>
    <w:p w:rsidR="007524A0" w:rsidRDefault="007524A0" w:rsidP="007524A0">
      <w:pPr>
        <w:rPr>
          <w:rStyle w:val="Emphasis"/>
        </w:rPr>
      </w:pPr>
    </w:p>
    <w:p w:rsidR="00D17EF4" w:rsidRDefault="00D17EF4" w:rsidP="00D17EF4">
      <w:pPr>
        <w:rPr>
          <w:rStyle w:val="StyleUnderline"/>
        </w:rPr>
      </w:pPr>
    </w:p>
    <w:p w:rsidR="00D17EF4" w:rsidRDefault="00D17EF4" w:rsidP="00D17EF4">
      <w:pPr>
        <w:rPr>
          <w:rStyle w:val="StyleUnderline"/>
        </w:rPr>
      </w:pPr>
    </w:p>
    <w:p w:rsidR="00D60C13" w:rsidRPr="00AD5861" w:rsidRDefault="00D60C13" w:rsidP="00D60C13"/>
    <w:p w:rsidR="00D60C13" w:rsidRPr="004E5A96" w:rsidRDefault="00D60C13" w:rsidP="00D17EF4">
      <w:pPr>
        <w:spacing w:line="240" w:lineRule="auto"/>
        <w:rPr>
          <w:rFonts w:ascii="Georgia" w:eastAsia="Times New Roman" w:hAnsi="Georgia" w:cs="Calibri"/>
        </w:rPr>
      </w:pPr>
    </w:p>
    <w:p w:rsidR="00D60C13" w:rsidRDefault="00D60C13" w:rsidP="00D60C13">
      <w:pPr>
        <w:pStyle w:val="Heading2"/>
      </w:pPr>
      <w:r>
        <w:lastRenderedPageBreak/>
        <w:t>Link Work</w:t>
      </w:r>
    </w:p>
    <w:p w:rsidR="00D60C13" w:rsidRDefault="00D60C13" w:rsidP="00D60C13"/>
    <w:p w:rsidR="00D60C13" w:rsidRDefault="00D60C13" w:rsidP="00D60C13"/>
    <w:p w:rsidR="00D60C13" w:rsidRPr="00C30673" w:rsidRDefault="00D60C13" w:rsidP="00D60C13">
      <w:pPr>
        <w:pStyle w:val="Heading3"/>
      </w:pPr>
      <w:r>
        <w:lastRenderedPageBreak/>
        <w:t>1nc Link</w:t>
      </w:r>
    </w:p>
    <w:p w:rsidR="00D60C13" w:rsidRPr="00C30673" w:rsidRDefault="00D60C13" w:rsidP="00D60C13">
      <w:pPr>
        <w:pStyle w:val="Heading4"/>
      </w:pPr>
      <w:r w:rsidRPr="00C30673">
        <w:t xml:space="preserve">The plan buys into surveillance </w:t>
      </w:r>
      <w:proofErr w:type="gramStart"/>
      <w:r w:rsidRPr="00C30673">
        <w:t>legalism which</w:t>
      </w:r>
      <w:proofErr w:type="gramEnd"/>
      <w:r w:rsidRPr="00C30673">
        <w:t xml:space="preserve"> teaches conformity to the law over questioning it in the first place – that turns case.</w:t>
      </w:r>
    </w:p>
    <w:p w:rsidR="00D60C13" w:rsidRPr="00D47E48" w:rsidRDefault="00D60C13" w:rsidP="00D60C13">
      <w:pPr>
        <w:rPr>
          <w:rStyle w:val="StyleUnderline"/>
          <w:u w:val="none"/>
        </w:rPr>
      </w:pPr>
      <w:r w:rsidRPr="00D47E48">
        <w:rPr>
          <w:rStyle w:val="StyleUnderline"/>
          <w:u w:val="none"/>
        </w:rPr>
        <w:t>Jennifer Granick</w:t>
      </w:r>
      <w:r>
        <w:rPr>
          <w:rStyle w:val="StyleUnderline"/>
          <w:u w:val="none"/>
        </w:rPr>
        <w:t>, 14 (</w:t>
      </w:r>
      <w:r w:rsidRPr="00D47E48">
        <w:rPr>
          <w:rStyle w:val="StyleUnderline"/>
          <w:u w:val="none"/>
        </w:rPr>
        <w:t>The Surveillance State’s Legalism Isn’t About Morals, It’s About Manipulating the Rules</w:t>
      </w:r>
      <w:r>
        <w:rPr>
          <w:rStyle w:val="StyleUnderline"/>
          <w:u w:val="none"/>
        </w:rPr>
        <w:t xml:space="preserve">) </w:t>
      </w:r>
      <w:hyperlink r:id="rId7" w:history="1">
        <w:r w:rsidRPr="0059578A">
          <w:rPr>
            <w:rStyle w:val="Hyperlink"/>
          </w:rPr>
          <w:t>http://justsecurity.org/17393/ics-legalism-morals-manipulating-rules/</w:t>
        </w:r>
      </w:hyperlink>
      <w:r>
        <w:rPr>
          <w:rStyle w:val="StyleUnderline"/>
          <w:u w:val="none"/>
        </w:rPr>
        <w:t xml:space="preserve"> accessed online 7/15/15</w:t>
      </w:r>
    </w:p>
    <w:p w:rsidR="00D60C13" w:rsidRDefault="00D60C13" w:rsidP="00D60C13">
      <w:pPr>
        <w:rPr>
          <w:rStyle w:val="Emphasis"/>
        </w:rPr>
      </w:pPr>
      <w:r w:rsidRPr="007E4C8A">
        <w:rPr>
          <w:rStyle w:val="StyleUnderline"/>
          <w:u w:val="none"/>
        </w:rPr>
        <w:t xml:space="preserve">Margo Schlanger has written a great article forthcoming in the Harvard National Security Journal about intelligence legalism, an ethical framework she sees underlying NSA surveillance. Margo makes the case that </w:t>
      </w:r>
      <w:r w:rsidRPr="007E4C8A">
        <w:rPr>
          <w:rStyle w:val="Emphasis"/>
        </w:rPr>
        <w:t>NSA and the executive branch haven’t been asking what the right surveillance practices should be, but rather what surveillance practices are allowed to be.</w:t>
      </w:r>
      <w:r w:rsidRPr="007E4C8A">
        <w:rPr>
          <w:rStyle w:val="StyleUnderline"/>
          <w:u w:val="none"/>
        </w:rPr>
        <w:t xml:space="preserve"> She takes the concept of legalism from political theorist Judith Shklar: “the ethical attitude that holds moral conduct to be a matter of rule following, and moral relationships to consist of duties and rights determined by </w:t>
      </w:r>
      <w:r w:rsidRPr="00D47E48">
        <w:rPr>
          <w:rStyle w:val="StyleUnderline"/>
        </w:rPr>
        <w:t>rules.” In the model of legalism that Margo sees the NSA following, any spying that is not legally prohibited is also right and good because ethics is synonymous with following the rules. Her critique of “intelligence legalism” is that the rules are the bare minimum, and merely following the rules doesn’t take civil liberties concerns seriously enough.</w:t>
      </w:r>
      <w:r>
        <w:rPr>
          <w:rStyle w:val="StyleUnderline"/>
        </w:rPr>
        <w:t xml:space="preserve"> </w:t>
      </w:r>
      <w:r w:rsidRPr="007E4C8A">
        <w:rPr>
          <w:rStyle w:val="StyleUnderline"/>
          <w:u w:val="none"/>
        </w:rPr>
        <w:t xml:space="preserve">My question is whether legalism serves as a moral code for US Intelligence Community (IC) leadership, or only as a smokescreen. I believe the evidence shows that </w:t>
      </w:r>
      <w:r w:rsidRPr="00D47E48">
        <w:rPr>
          <w:rStyle w:val="Emphasis"/>
        </w:rPr>
        <w:t>since 9/11,the IC, and specifically the NSA has not followed the rules. Rather, the agency has resorted to legalistic justifications in pursuit of other goals—namely whatever might be useful in countering terrorism</w:t>
      </w:r>
      <w:r w:rsidRPr="007E4C8A">
        <w:rPr>
          <w:rStyle w:val="StyleUnderline"/>
          <w:u w:val="none"/>
        </w:rPr>
        <w:t xml:space="preserve">. </w:t>
      </w:r>
      <w:r w:rsidRPr="00D47E48">
        <w:rPr>
          <w:rStyle w:val="StyleUnderline"/>
        </w:rPr>
        <w:t>Before 9/11, the agency may have been focused on complying with FISA. But afterthat day, the NSA’s approach was that it “could circumvent federal statutes and the Constitution so long as there was some visceral connection to looking for terrorists.”</w:t>
      </w:r>
      <w:r w:rsidRPr="007E4C8A">
        <w:rPr>
          <w:rStyle w:val="StyleUnderline"/>
          <w:u w:val="none"/>
        </w:rPr>
        <w:t xml:space="preserve"> </w:t>
      </w:r>
      <w:r w:rsidRPr="00D47E48">
        <w:rPr>
          <w:rStyle w:val="Emphasis"/>
        </w:rPr>
        <w:t>In other words, since 9/11, the moral center of gravity in the surveillance world has focused on doing whatever is necessary for hunting terrorists, not following the rules.</w:t>
      </w:r>
      <w:r>
        <w:rPr>
          <w:rStyle w:val="Emphasis"/>
        </w:rPr>
        <w:t xml:space="preserve"> </w:t>
      </w:r>
      <w:r w:rsidRPr="00D47E48">
        <w:rPr>
          <w:rStyle w:val="Emphasis"/>
        </w:rPr>
        <w:t xml:space="preserve">Margo also argues that the NSA’s legalism equates to, for better or worse, the empowerment of lawyers. Sign-off by lawyers is, as Margo says, an important part of the process. Lawyer opinions gave telecommunications </w:t>
      </w:r>
      <w:proofErr w:type="gramStart"/>
      <w:r w:rsidRPr="00D47E48">
        <w:rPr>
          <w:rStyle w:val="Emphasis"/>
        </w:rPr>
        <w:t>firms</w:t>
      </w:r>
      <w:proofErr w:type="gramEnd"/>
      <w:r w:rsidRPr="00D47E48">
        <w:rPr>
          <w:rStyle w:val="Emphasis"/>
        </w:rPr>
        <w:t xml:space="preserve"> legal immunity for their cooperation with the government in conducting mass surveillance.</w:t>
      </w:r>
      <w:r w:rsidRPr="007E4C8A">
        <w:rPr>
          <w:rStyle w:val="StyleUnderline"/>
          <w:u w:val="none"/>
        </w:rPr>
        <w:t xml:space="preserve"> L</w:t>
      </w:r>
      <w:r w:rsidRPr="00D47E48">
        <w:rPr>
          <w:rStyle w:val="Emphasis"/>
          <w:highlight w:val="green"/>
        </w:rPr>
        <w:t>awyers were used to compel compliance from underlings within the intelligence community. They’ve been used cynically for public relations purposes, trading on the public trust in the actions of government lawyers to cloud the public debate over legality</w:t>
      </w:r>
      <w:r w:rsidRPr="007E4C8A">
        <w:rPr>
          <w:rStyle w:val="StyleUnderline"/>
          <w:u w:val="none"/>
        </w:rPr>
        <w:t xml:space="preserve">. </w:t>
      </w:r>
      <w:r w:rsidRPr="00D47E48">
        <w:rPr>
          <w:rStyle w:val="StyleUnderline"/>
        </w:rPr>
        <w:t>They’ve been used to marginalize the role of Congress in approving surveillance. The decisions of lawyers inside the surveillance community have allowed America’s spies to secretly expand their power as they develop classified capabilities and practices that the public and Congress haven’t yet become aware of, and have not even begun to regulate.</w:t>
      </w:r>
      <w:r>
        <w:rPr>
          <w:rStyle w:val="StyleUnderline"/>
        </w:rPr>
        <w:t xml:space="preserve"> </w:t>
      </w:r>
      <w:r w:rsidRPr="007E4C8A">
        <w:rPr>
          <w:rStyle w:val="StyleUnderline"/>
          <w:u w:val="none"/>
        </w:rPr>
        <w:t xml:space="preserve">But calling this “empowerment” is misleading. </w:t>
      </w:r>
      <w:r w:rsidRPr="00D47E48">
        <w:rPr>
          <w:rStyle w:val="Emphasis"/>
        </w:rPr>
        <w:t>We see lawyers who object to policies that may harm civil liberties bypassed in favor of handpicked counsel who give their bosses the answers they want.</w:t>
      </w:r>
      <w:r w:rsidRPr="007E4C8A">
        <w:rPr>
          <w:rStyle w:val="StyleUnderline"/>
          <w:u w:val="none"/>
        </w:rPr>
        <w:t xml:space="preserve"> Lawyers are ratifying surveillance decisions policy makers have already made.</w:t>
      </w:r>
      <w:r>
        <w:rPr>
          <w:rStyle w:val="StyleUnderline"/>
          <w:u w:val="none"/>
        </w:rPr>
        <w:t xml:space="preserve"> </w:t>
      </w:r>
      <w:proofErr w:type="gramStart"/>
      <w:r w:rsidRPr="00D47E48">
        <w:rPr>
          <w:rStyle w:val="Emphasis"/>
        </w:rPr>
        <w:t>That’s not empowerment</w:t>
      </w:r>
      <w:proofErr w:type="gramEnd"/>
      <w:r w:rsidRPr="00D47E48">
        <w:rPr>
          <w:rStyle w:val="Emphasis"/>
        </w:rPr>
        <w:t xml:space="preserve">, </w:t>
      </w:r>
      <w:proofErr w:type="gramStart"/>
      <w:r w:rsidRPr="00D47E48">
        <w:rPr>
          <w:rStyle w:val="Emphasis"/>
        </w:rPr>
        <w:t>it’s subservience</w:t>
      </w:r>
      <w:proofErr w:type="gramEnd"/>
      <w:r w:rsidRPr="00D47E48">
        <w:rPr>
          <w:rStyle w:val="Emphasis"/>
        </w:rPr>
        <w:t>.</w:t>
      </w:r>
    </w:p>
    <w:p w:rsidR="00D60C13" w:rsidRDefault="00D60C13" w:rsidP="00D60C13">
      <w:pPr>
        <w:rPr>
          <w:rStyle w:val="Emphasis"/>
        </w:rPr>
      </w:pPr>
    </w:p>
    <w:p w:rsidR="00D60C13" w:rsidRDefault="00D60C13" w:rsidP="00D60C13">
      <w:pPr>
        <w:pStyle w:val="Heading3"/>
      </w:pPr>
      <w:r>
        <w:lastRenderedPageBreak/>
        <w:t>Link – Surveillance</w:t>
      </w:r>
    </w:p>
    <w:p w:rsidR="00D60C13" w:rsidRDefault="00D60C13" w:rsidP="00D60C13">
      <w:pPr>
        <w:pStyle w:val="Heading4"/>
      </w:pPr>
      <w:r>
        <w:t>The plan relies on intelligence legalism.</w:t>
      </w:r>
    </w:p>
    <w:p w:rsidR="00D60C13" w:rsidRPr="00753830" w:rsidRDefault="00D60C13" w:rsidP="00D60C13">
      <w:r w:rsidRPr="00753830">
        <w:t>Margo Schlanger</w:t>
      </w:r>
      <w:proofErr w:type="gramStart"/>
      <w:r>
        <w:t>,15</w:t>
      </w:r>
      <w:proofErr w:type="gramEnd"/>
      <w:r>
        <w:t xml:space="preserve"> (</w:t>
      </w:r>
      <w:r w:rsidRPr="00753830">
        <w:t>is a Professor of Law at the University of Michigan Law School, and the founder and director of the Civil Rights Litigation Clearinghous</w:t>
      </w:r>
      <w:r>
        <w:t>e) “</w:t>
      </w:r>
      <w:r w:rsidRPr="00753830">
        <w:t>Intelligence Legalism and the National Security Agency's Civil Liberties Gap</w:t>
      </w:r>
      <w:r>
        <w:t xml:space="preserve">” </w:t>
      </w:r>
    </w:p>
    <w:p w:rsidR="00D60C13" w:rsidRDefault="00D60C13" w:rsidP="00D60C13">
      <w:pPr>
        <w:rPr>
          <w:rStyle w:val="Emphasis"/>
        </w:rPr>
      </w:pPr>
      <w:r w:rsidRPr="00444C95">
        <w:rPr>
          <w:sz w:val="16"/>
        </w:rPr>
        <w:t xml:space="preserve">A recent book by long-time CIA career lawyer (and, at one time, its acting General Counsel) John Rizzo encapsulates agency lawyers' position in its title: Company Man. 155 </w:t>
      </w:r>
      <w:r w:rsidRPr="00CF3DB2">
        <w:rPr>
          <w:rStyle w:val="StyleUnderline"/>
        </w:rPr>
        <w:t>Rizzo's book, in which he simultaneously touts his own influence and his disinclination to use it, demonstrates several times over that intelligence lawyers are not likely to shut down programs dear to their clients.</w:t>
      </w:r>
      <w:r w:rsidRPr="00444C95">
        <w:rPr>
          <w:sz w:val="16"/>
        </w:rPr>
        <w:t xml:space="preserve"> Writing, for example, about the illegal arms-for-hostages deal of Iran-Contra, Rizzo ruminates: [*149] </w:t>
      </w:r>
      <w:r w:rsidRPr="00CF3DB2">
        <w:rPr>
          <w:rStyle w:val="StyleUnderline"/>
        </w:rPr>
        <w:t xml:space="preserve">Perhaps things might have turned out differently if I had been given a say--for a time I was pleased to believe that--but the truth is they probably wouldn't have. The arms-forhostages initiative was conceived and approved at the highest levels [and] in all likelihood I would have gone along, </w:t>
      </w:r>
      <w:r w:rsidRPr="00CF3DB2">
        <w:rPr>
          <w:rStyle w:val="Emphasis"/>
        </w:rPr>
        <w:t>whatever my private misgivings might have been."</w:t>
      </w:r>
      <w:r w:rsidRPr="00444C95">
        <w:rPr>
          <w:sz w:val="16"/>
        </w:rPr>
        <w:t xml:space="preserve"> 156 Similarly, </w:t>
      </w:r>
      <w:r w:rsidRPr="00CF3DB2">
        <w:rPr>
          <w:rStyle w:val="StyleUnderline"/>
        </w:rPr>
        <w:t xml:space="preserve">describing his part in signing off on "enhanced interrogation techniques" for captured terrorists, such as waterboarding, Rizzo states, "My experience gave me confidence that I could squelch at least the more aggressive proposed EITs [enhanced interrogation techniques], then and there, if I wanted to. It would have been a relatively easy thing to do, actually." 157 </w:t>
      </w:r>
      <w:r w:rsidRPr="00CF3DB2">
        <w:rPr>
          <w:rStyle w:val="Emphasis"/>
        </w:rPr>
        <w:t xml:space="preserve">But Rizzo did not say no. </w:t>
      </w:r>
      <w:r w:rsidRPr="00444C95">
        <w:rPr>
          <w:sz w:val="16"/>
        </w:rPr>
        <w:t xml:space="preserve">The public record does not allow comprehensive assessment of how high stakes legal advice has played out at the NSA. </w:t>
      </w:r>
      <w:r w:rsidRPr="00CF3DB2">
        <w:rPr>
          <w:rStyle w:val="StyleUnderline"/>
        </w:rPr>
        <w:t>When asked not simply about application of rules within a program but about that program's permissibility altogether, it may be that one of NSA's General Counsels has said no, counseling the agency that it cannot undertake some program or activity to which NSA's Director or even more senior executive officials are committed. No such situations, however, have yet been disclosed</w:t>
      </w:r>
      <w:r w:rsidRPr="00444C95">
        <w:rPr>
          <w:sz w:val="16"/>
        </w:rPr>
        <w:t>. Rather, w</w:t>
      </w:r>
      <w:r w:rsidRPr="00CF3DB2">
        <w:rPr>
          <w:rStyle w:val="Emphasis"/>
        </w:rPr>
        <w:t>e have abundant evidence that NSA's lawyers are--as any organization's lawyers would likely be-professionally disposed against even plausible--though not iron-clad--legal challenges to their agency's authority</w:t>
      </w:r>
      <w:r w:rsidRPr="00444C95">
        <w:rPr>
          <w:sz w:val="16"/>
        </w:rPr>
        <w:t xml:space="preserve">. Recounting a day spent at the NSA, Steve Vladeck summarizes: </w:t>
      </w:r>
      <w:r w:rsidRPr="00CF3DB2">
        <w:rPr>
          <w:rStyle w:val="StyleUnderline"/>
        </w:rPr>
        <w:t>[</w:t>
      </w:r>
      <w:proofErr w:type="gramStart"/>
      <w:r w:rsidRPr="00CF3DB2">
        <w:rPr>
          <w:rStyle w:val="StyleUnderline"/>
        </w:rPr>
        <w:t>W]hat</w:t>
      </w:r>
      <w:proofErr w:type="gramEnd"/>
      <w:r w:rsidRPr="00CF3DB2">
        <w:rPr>
          <w:rStyle w:val="StyleUnderline"/>
        </w:rPr>
        <w:t xml:space="preserve"> became increasingly clear as the day wore on is how unable the NSA is to appreciate the possibility that the rules themselves might be legally or constitutionally invalid. . . . Several of the officials bristled at any suggestion that the agency was actually exceeding its legal authority, even though there are good arguments on both statutory and constitutional grounds</w:t>
      </w:r>
      <w:r w:rsidRPr="00444C95">
        <w:rPr>
          <w:sz w:val="16"/>
        </w:rPr>
        <w:t xml:space="preserve">. </w:t>
      </w:r>
      <w:r w:rsidRPr="00CF3DB2">
        <w:rPr>
          <w:rStyle w:val="Emphasis"/>
        </w:rPr>
        <w:t>We heard several times how frivolous the Fourth Amendment challenge to the metadata program must be. Yet, just four days after the visit, the district court in Washington issued a decision to the contrary</w:t>
      </w:r>
      <w:r w:rsidRPr="00444C95">
        <w:rPr>
          <w:sz w:val="16"/>
        </w:rPr>
        <w:t xml:space="preserve">. 158 Probably, agency counsel lack the perspectival distance-and perhaps the stature--to veto important agency initiatives. We saw this dynamic in effect in the case of the brief 2004 shutdown of the "President's Surveillance Program" </w:t>
      </w:r>
      <w:proofErr w:type="gramStart"/>
      <w:r w:rsidRPr="00444C95">
        <w:rPr>
          <w:sz w:val="16"/>
        </w:rPr>
        <w:t>internet</w:t>
      </w:r>
      <w:proofErr w:type="gramEnd"/>
      <w:r w:rsidRPr="00444C95">
        <w:rPr>
          <w:sz w:val="16"/>
        </w:rPr>
        <w:t xml:space="preserve"> metadata collection. "NSA leadership, including OGC lawyers and the IG," had ratified the program as lawful based on the [*150] stretched argument that "NSA did not actually 'acquire' communications until specific communications were selected" for analysis--that is, until communications "hit" on a search. </w:t>
      </w:r>
      <w:proofErr w:type="gramStart"/>
      <w:r w:rsidRPr="00444C95">
        <w:rPr>
          <w:sz w:val="16"/>
        </w:rPr>
        <w:t>not</w:t>
      </w:r>
      <w:proofErr w:type="gramEnd"/>
      <w:r w:rsidRPr="00444C95">
        <w:rPr>
          <w:sz w:val="16"/>
        </w:rPr>
        <w:t xml:space="preserve"> NSA career lawyers or their political appointee boss, NSA General Counsel Robert Dietz, 160 who triggered the hospital-bed confrontation that led to the temporary shutdown, or who then led the way in persuading the FISA Court to allow this aspect of the President's Surveillance Program to be squeezed into FISA's Pen Register title. 161 The lawyers who first concluded that the program was illegal as constituted and then stood up to the President's counsel and Chief of Staff, and to Vice President Cheney and his counsel, 162 were higherranked, and worked at the more prestigious and bureaucratically separate Department of Justice Office of Legal Counsel, 163 where they were, in the end, supported by Deputy Attorney General James Comey, himself supported by the ill Attorney General John Ashcroft. Putting aside </w:t>
      </w:r>
      <w:proofErr w:type="gramStart"/>
      <w:r w:rsidRPr="00444C95">
        <w:rPr>
          <w:sz w:val="16"/>
        </w:rPr>
        <w:t>high ranking</w:t>
      </w:r>
      <w:proofErr w:type="gramEnd"/>
      <w:r w:rsidRPr="00444C95">
        <w:rPr>
          <w:sz w:val="16"/>
        </w:rPr>
        <w:t xml:space="preserve"> Department of Justice lawyers, federal agency counsel typically lack the stature to flout the views of White House lawyers. And this may be particularly true for the NSA. Consider that when the NSA's General Counsel asked to see the first Office of Legal Counsel opinion ratifying the initial </w:t>
      </w:r>
      <w:proofErr w:type="gramStart"/>
      <w:r w:rsidRPr="00444C95">
        <w:rPr>
          <w:sz w:val="16"/>
        </w:rPr>
        <w:t>internet</w:t>
      </w:r>
      <w:proofErr w:type="gramEnd"/>
      <w:r w:rsidRPr="00444C95">
        <w:rPr>
          <w:sz w:val="16"/>
        </w:rPr>
        <w:t xml:space="preserve"> metadata program, the White House declined even to share it. 164 Even if NSA's lawyers, up to the General Counsel, wanted to find </w:t>
      </w:r>
      <w:r w:rsidRPr="00444C95">
        <w:rPr>
          <w:sz w:val="16"/>
        </w:rPr>
        <w:lastRenderedPageBreak/>
        <w:t>a given program unlawful, their legal opinion could be less influential than that of similarly placed counsel in other agencies, because the extremely comprehensive in</w:t>
      </w:r>
      <w:r w:rsidRPr="00444C95">
        <w:rPr>
          <w:rStyle w:val="StyleUnderline"/>
        </w:rPr>
        <w:t xml:space="preserve">volvement of the Department of Justice's National Security Division depresses the agency lawyers' ultimate authority: NSA OGC functions as something of a junior partner to the NSD and its leadership. (On </w:t>
      </w:r>
      <w:r w:rsidRPr="00444C95">
        <w:rPr>
          <w:sz w:val="16"/>
        </w:rPr>
        <w:t xml:space="preserve">the other hand, NSA OGC's position as the NSA's ordinary point of contact with the Department of Justice, following the bureaucratic logic that likes should link to like, simultaneously augments the bureaucratic influence of NSA OGC in more run-of-the-mill situations.) </w:t>
      </w:r>
      <w:r w:rsidRPr="00444C95">
        <w:rPr>
          <w:rStyle w:val="StyleUnderline"/>
        </w:rPr>
        <w:t>And so it seems most likely that NSA OGC's advice in legally ambiguous, high-stakes situations poses little obstacle to proposed agency activities. The practical reality that lawyers are not very constraining goes hand in glove with their growing numbers and dockets inside intelligence [*151] agencies</w:t>
      </w:r>
      <w:r w:rsidRPr="00444C95">
        <w:rPr>
          <w:sz w:val="16"/>
        </w:rPr>
        <w:t>. In an article two decades ago, intelligence official Dorian Greene repeated Richard Willard's earlier description of the IC's negative views of lawyers--"enormous pent-up hostility in the intelligence community toward lawyers and legalistic restrictions." 165 Greene attested in 1994 that "ten years later this general attitude has not shown any remarkable change." 166 Switching to the perspective of the lawyers themselves, he described theirs as an "uncomfortable position," because "[</w:t>
      </w:r>
      <w:proofErr w:type="gramStart"/>
      <w:r w:rsidRPr="00444C95">
        <w:rPr>
          <w:sz w:val="16"/>
        </w:rPr>
        <w:t>s]imultaneously</w:t>
      </w:r>
      <w:proofErr w:type="gramEnd"/>
      <w:r w:rsidRPr="00444C95">
        <w:rPr>
          <w:sz w:val="16"/>
        </w:rPr>
        <w:t xml:space="preserve"> the lawyer is both a servant for the [intelligence] community during the course of its relations with the remainder of the federal government and an oversight functionary within the community itself." 167 But over the past two decades, and particularly the latter of them, much has shifted. Lawyers--with their interpretive skills combined with their client commitments--have grown to be attractive advisors for operators and policymakers, 168 and their numbers have multiplied accordingly. </w:t>
      </w:r>
      <w:proofErr w:type="gramStart"/>
      <w:r w:rsidRPr="00444C95">
        <w:rPr>
          <w:sz w:val="16"/>
        </w:rPr>
        <w:t>identifies</w:t>
      </w:r>
      <w:proofErr w:type="gramEnd"/>
      <w:r w:rsidRPr="00444C95">
        <w:rPr>
          <w:sz w:val="16"/>
        </w:rPr>
        <w:t xml:space="preserve"> has been substantially reduced; intelligence community lawyers now navigate their oversight and counseling roles with little evident internal conflict. 169 The discussion above demonstrates that the basic method for bringing the two roles into alignment is that the oversight function focuses on errors and the counseling function focuses on clarity and risk. Neither asks the NSA's lawyers to assume a judge-like neutral stance: this is legal interpretation within a role of client-service and under significant bureaucratic limits. And neither the oversight function nor the counseling function asks lawyers to assess, not merely interpret and apply, the rules. Neither, that is, prompts lawyers to ask </w:t>
      </w:r>
      <w:proofErr w:type="gramStart"/>
      <w:r w:rsidRPr="00444C95">
        <w:rPr>
          <w:sz w:val="16"/>
        </w:rPr>
        <w:t>the should</w:t>
      </w:r>
      <w:proofErr w:type="gramEnd"/>
      <w:r w:rsidRPr="00444C95">
        <w:rPr>
          <w:sz w:val="16"/>
        </w:rPr>
        <w:t xml:space="preserve"> rather than the can question.</w:t>
      </w:r>
      <w:r w:rsidRPr="00444C95">
        <w:rPr>
          <w:rStyle w:val="StyleUnderline"/>
        </w:rPr>
        <w:t xml:space="preserve"> </w:t>
      </w:r>
      <w:r w:rsidRPr="00444C95">
        <w:rPr>
          <w:rStyle w:val="Emphasis"/>
        </w:rPr>
        <w:t>The NSA's OGC thus exemplifies the limited, though important, impact of intelligence legalism.</w:t>
      </w:r>
      <w:r w:rsidRPr="00444C95">
        <w:rPr>
          <w:sz w:val="16"/>
        </w:rPr>
        <w:t xml:space="preserve"> </w:t>
      </w:r>
      <w:r w:rsidRPr="00444C95">
        <w:rPr>
          <w:rStyle w:val="Emphasis"/>
        </w:rPr>
        <w:t xml:space="preserve">Taken together, these offices instantiate NSA's strong commitment to intelligence legalism--and its strong, although perhaps lessening, disinclination to itself weighing interests and evaluating policy. Former NSA  [*152]  (and CIA) Director Michael Hayden put the point clearly when he said in July 2013: "Give me the box you will allow me to operate in. I'm going to play to the very edges of that box; I'm going to be very </w:t>
      </w:r>
      <w:proofErr w:type="gramStart"/>
      <w:r w:rsidRPr="00444C95">
        <w:rPr>
          <w:rStyle w:val="Emphasis"/>
        </w:rPr>
        <w:t>aggressive.</w:t>
      </w:r>
      <w:proofErr w:type="gramEnd"/>
      <w:r w:rsidRPr="00444C95">
        <w:rPr>
          <w:rStyle w:val="Emphasis"/>
        </w:rPr>
        <w:t xml:space="preserve"> . . . I'll get chalk-dust on my cleats, I'll be so close to the out-of-bounds markers." 170 More recently, former NSA Deputy Director Chris Inglis framed the point in terms of NSA's orientation not just towards civil liberties but more generally, describing the NSA as "an operational not a policy shop." 171</w:t>
      </w:r>
    </w:p>
    <w:p w:rsidR="00D60C13" w:rsidRPr="00D47E48" w:rsidRDefault="00D60C13" w:rsidP="00D60C13">
      <w:pPr>
        <w:rPr>
          <w:rStyle w:val="Emphasis"/>
        </w:rPr>
      </w:pPr>
    </w:p>
    <w:p w:rsidR="00D60C13" w:rsidRPr="00C30673" w:rsidRDefault="00D60C13" w:rsidP="00D60C13">
      <w:pPr>
        <w:pStyle w:val="Heading3"/>
      </w:pPr>
      <w:r w:rsidRPr="00C30673">
        <w:lastRenderedPageBreak/>
        <w:t>Link – Language of the State</w:t>
      </w:r>
    </w:p>
    <w:p w:rsidR="00D60C13" w:rsidRPr="00C30673" w:rsidRDefault="00D60C13" w:rsidP="00D60C13">
      <w:pPr>
        <w:pStyle w:val="Heading4"/>
      </w:pPr>
      <w:r>
        <w:t xml:space="preserve">The plan relies on using the language of the law against </w:t>
      </w:r>
      <w:proofErr w:type="gramStart"/>
      <w:r>
        <w:t>itself which</w:t>
      </w:r>
      <w:proofErr w:type="gramEnd"/>
      <w:r>
        <w:t xml:space="preserve"> collapses because language is manipulable.</w:t>
      </w:r>
    </w:p>
    <w:p w:rsidR="00D60C13" w:rsidRPr="007E4C8A" w:rsidRDefault="00D60C13" w:rsidP="00D60C13">
      <w:pPr>
        <w:rPr>
          <w:rStyle w:val="StyleUnderline"/>
          <w:u w:val="none"/>
        </w:rPr>
      </w:pPr>
      <w:r w:rsidRPr="00C93812">
        <w:rPr>
          <w:rStyle w:val="StyleUnderline"/>
          <w:u w:val="none"/>
        </w:rPr>
        <w:t>Jennifer Granick, 14 (The Surveillance State’s Legalism Isn’t About Morals, It’s About Manipulating the Rules) http://justsecurity.org/17393/ics-legalism-morals-manipulating-rules/ accessed online 7/15/15</w:t>
      </w:r>
    </w:p>
    <w:p w:rsidR="00D60C13" w:rsidRPr="00F25CA2" w:rsidRDefault="00D60C13" w:rsidP="00D60C13">
      <w:pPr>
        <w:rPr>
          <w:rStyle w:val="StyleUnderline"/>
          <w:sz w:val="16"/>
          <w:u w:val="none"/>
        </w:rPr>
      </w:pPr>
      <w:r w:rsidRPr="00F25CA2">
        <w:rPr>
          <w:rStyle w:val="StyleUnderline"/>
          <w:sz w:val="16"/>
          <w:u w:val="none"/>
        </w:rPr>
        <w:t xml:space="preserve">LEGALISM AND WORDPLAY: </w:t>
      </w:r>
      <w:r w:rsidRPr="00241DDF">
        <w:rPr>
          <w:rStyle w:val="StyleUnderline"/>
        </w:rPr>
        <w:t xml:space="preserve">Don’t be “led astray” by common definitions </w:t>
      </w:r>
      <w:proofErr w:type="gramStart"/>
      <w:r w:rsidRPr="00241DDF">
        <w:rPr>
          <w:rStyle w:val="StyleUnderline"/>
        </w:rPr>
        <w:t>How</w:t>
      </w:r>
      <w:proofErr w:type="gramEnd"/>
      <w:r w:rsidRPr="00241DDF">
        <w:rPr>
          <w:rStyle w:val="StyleUnderline"/>
        </w:rPr>
        <w:t xml:space="preserve"> does Margo’s concept of legalism account for the surveillance community’s misleading wordplay</w:t>
      </w:r>
      <w:r w:rsidRPr="00F25CA2">
        <w:rPr>
          <w:rStyle w:val="StyleUnderline"/>
          <w:sz w:val="16"/>
          <w:u w:val="none"/>
        </w:rPr>
        <w:t xml:space="preserve">? Take for example the doublespeak NSA and Department of Defense (DoD) officials use when they talk about surveillance rules. </w:t>
      </w:r>
      <w:r w:rsidRPr="00241DDF">
        <w:rPr>
          <w:rStyle w:val="StyleUnderline"/>
        </w:rPr>
        <w:t>A Defense Intelligence Agency “intelligence law handbook” explains that a DoD document regulating NSA conduct has special definitions of commonly used words, so that analysts should “adjust their vocabulary” lest they be led astray by relying on commonly understood definitions. One such word is “collect”</w:t>
      </w:r>
      <w:r w:rsidRPr="00F25CA2">
        <w:rPr>
          <w:rStyle w:val="StyleUnderline"/>
          <w:sz w:val="16"/>
          <w:u w:val="none"/>
        </w:rPr>
        <w:t xml:space="preserve">. When Sen. Ron Wyden (D-Ore.) asked Director of National Intelligence James </w:t>
      </w:r>
      <w:r w:rsidRPr="00241DDF">
        <w:rPr>
          <w:rStyle w:val="Emphasis"/>
        </w:rPr>
        <w:t>Clapper whether the NSA collects any information at all on millions or hundreds of millions of Americans, Clapper said “no, not wittingly.” We now know, as the Senate and Clapper both knew at the time, that the NSA does in fact collect such information</w:t>
      </w:r>
      <w:r w:rsidRPr="00F25CA2">
        <w:rPr>
          <w:rStyle w:val="StyleUnderline"/>
          <w:sz w:val="16"/>
          <w:u w:val="none"/>
        </w:rPr>
        <w:t xml:space="preserve">. </w:t>
      </w:r>
      <w:r w:rsidRPr="00241DDF">
        <w:rPr>
          <w:rStyle w:val="Emphasis"/>
        </w:rPr>
        <w:t>Yet, in an interview with NBC’s Andrea Mitchell, Clapper refused to admit that he had lied to Congress. Rather, he justified his answer with a legalism.</w:t>
      </w:r>
      <w:r w:rsidRPr="00F25CA2">
        <w:rPr>
          <w:rStyle w:val="StyleUnderline"/>
          <w:sz w:val="16"/>
          <w:u w:val="none"/>
        </w:rPr>
        <w:t xml:space="preserve"> He said that “</w:t>
      </w:r>
      <w:r w:rsidRPr="00241DDF">
        <w:rPr>
          <w:rStyle w:val="StyleUnderline"/>
        </w:rPr>
        <w:t xml:space="preserve">I responded in what I thought was the most truthful, or least untruthful manner, by saying no.” </w:t>
      </w:r>
      <w:r w:rsidRPr="00F25CA2">
        <w:rPr>
          <w:rStyle w:val="StyleUnderline"/>
          <w:sz w:val="16"/>
          <w:u w:val="none"/>
        </w:rPr>
        <w:t>Clapper indicated that his response to Wyden turned on a definition of “collect:” “</w:t>
      </w:r>
      <w:r w:rsidRPr="00241DDF">
        <w:rPr>
          <w:rStyle w:val="StyleUnderline"/>
        </w:rPr>
        <w:t>There are honest differences on the semantics of what — when someone says ‘collection’ to me, that has a specific meaning, which may have a different meaning to him.”</w:t>
      </w:r>
      <w:r w:rsidRPr="00F25CA2">
        <w:rPr>
          <w:rStyle w:val="StyleUnderline"/>
          <w:sz w:val="16"/>
          <w:u w:val="none"/>
        </w:rPr>
        <w:t xml:space="preserve"> </w:t>
      </w:r>
      <w:r w:rsidRPr="00241DDF">
        <w:rPr>
          <w:rStyle w:val="StyleUnderline"/>
        </w:rPr>
        <w:t xml:space="preserve">Clapper thinks that “collect” doesn’t </w:t>
      </w:r>
      <w:proofErr w:type="gramStart"/>
      <w:r w:rsidRPr="00241DDF">
        <w:rPr>
          <w:rStyle w:val="StyleUnderline"/>
        </w:rPr>
        <w:t>mean</w:t>
      </w:r>
      <w:proofErr w:type="gramEnd"/>
      <w:r w:rsidRPr="00241DDF">
        <w:rPr>
          <w:rStyle w:val="StyleUnderline"/>
        </w:rPr>
        <w:t xml:space="preserve"> “gather.” It </w:t>
      </w:r>
      <w:proofErr w:type="gramStart"/>
      <w:r w:rsidRPr="00241DDF">
        <w:rPr>
          <w:rStyle w:val="StyleUnderline"/>
        </w:rPr>
        <w:t>means</w:t>
      </w:r>
      <w:proofErr w:type="gramEnd"/>
      <w:r w:rsidRPr="00241DDF">
        <w:rPr>
          <w:rStyle w:val="StyleUnderline"/>
        </w:rPr>
        <w:t xml:space="preserve"> “taking the book off the shelf and opening it up and reading it.” To understand surveillance, you must also free your mind from traditional definitions of other words, including “target,” “relevant,” “incidental</w:t>
      </w:r>
      <w:r w:rsidRPr="00F25CA2">
        <w:rPr>
          <w:rStyle w:val="StyleUnderline"/>
          <w:sz w:val="16"/>
          <w:u w:val="none"/>
        </w:rPr>
        <w:t xml:space="preserve">.” As cryptographer Matt Blaze once said, crafting a question to get meaningful answers from the NSA is a lot like crafting a wish to get a genie to give you what you actually want. </w:t>
      </w:r>
      <w:r w:rsidRPr="00241DDF">
        <w:rPr>
          <w:rStyle w:val="StyleUnderline"/>
        </w:rPr>
        <w:t xml:space="preserve">The agency is warping language in order to make rules mean something very different from what ordinary people would take them to mean. Do these word games demonstrate respect for rules, or subversion of them? I think </w:t>
      </w:r>
      <w:proofErr w:type="gramStart"/>
      <w:r w:rsidRPr="00241DDF">
        <w:rPr>
          <w:rStyle w:val="StyleUnderline"/>
        </w:rPr>
        <w:t>it’s</w:t>
      </w:r>
      <w:proofErr w:type="gramEnd"/>
      <w:r w:rsidRPr="00241DDF">
        <w:rPr>
          <w:rStyle w:val="StyleUnderline"/>
        </w:rPr>
        <w:t xml:space="preserve"> subversion. </w:t>
      </w:r>
      <w:r w:rsidRPr="00F25CA2">
        <w:rPr>
          <w:rStyle w:val="StyleUnderline"/>
          <w:sz w:val="16"/>
          <w:u w:val="none"/>
        </w:rPr>
        <w:t xml:space="preserve">STELLARWIND: </w:t>
      </w:r>
      <w:r w:rsidRPr="00241DDF">
        <w:rPr>
          <w:rStyle w:val="Emphasis"/>
        </w:rPr>
        <w:t>The duty to follow the law has not stood in the way of NSA’s radical—and illegal—bulk surveillance practices like STELLARWIND,</w:t>
      </w:r>
      <w:r w:rsidRPr="00F25CA2">
        <w:rPr>
          <w:rStyle w:val="StyleUnderline"/>
          <w:sz w:val="16"/>
          <w:u w:val="none"/>
        </w:rPr>
        <w:t xml:space="preserve"> </w:t>
      </w:r>
      <w:r w:rsidRPr="00241DDF">
        <w:rPr>
          <w:rStyle w:val="StyleUnderline"/>
        </w:rPr>
        <w:t>and the ongoing phone data collection</w:t>
      </w:r>
      <w:r w:rsidRPr="00F25CA2">
        <w:rPr>
          <w:rStyle w:val="StyleUnderline"/>
          <w:sz w:val="16"/>
          <w:u w:val="none"/>
        </w:rPr>
        <w:t xml:space="preserve">. </w:t>
      </w:r>
      <w:r w:rsidRPr="00241DDF">
        <w:rPr>
          <w:rStyle w:val="StyleUnderline"/>
        </w:rPr>
        <w:t xml:space="preserve">Immediately following the attacks of 9/11, then-NSA head Michael Hayden told Vice President Dick Cheney that the agency could not do much more on the surveillance front without violating FISA. Rather than respect the lawyers who were saying no, President George W. Bush bypassed the laws by secretly authorizing the President’s Surveillance Program (PSP). </w:t>
      </w:r>
      <w:r w:rsidRPr="00F25CA2">
        <w:rPr>
          <w:rStyle w:val="StyleUnderline"/>
          <w:sz w:val="16"/>
          <w:u w:val="none"/>
        </w:rPr>
        <w:t>The PSP—</w:t>
      </w:r>
      <w:r w:rsidRPr="00241DDF">
        <w:rPr>
          <w:rStyle w:val="StyleUnderline"/>
        </w:rPr>
        <w:t>better known by its code name STELLARWIND</w:t>
      </w:r>
      <w:r w:rsidRPr="00F25CA2">
        <w:rPr>
          <w:rStyle w:val="StyleUnderline"/>
          <w:sz w:val="16"/>
          <w:u w:val="none"/>
        </w:rPr>
        <w:t xml:space="preserve">—involved collecting and analyzing a vast quantity of international and domestic Internet and telephone communications and transactional data. Only after President Bush already authorized domestic surveillance did the lawyers get involved. Even the attorney general at the time, John Ashcroft, learned about the PSP only after Bush had </w:t>
      </w:r>
      <w:proofErr w:type="gramStart"/>
      <w:r w:rsidRPr="00F25CA2">
        <w:rPr>
          <w:rStyle w:val="StyleUnderline"/>
          <w:sz w:val="16"/>
          <w:u w:val="none"/>
        </w:rPr>
        <w:t>okayed</w:t>
      </w:r>
      <w:proofErr w:type="gramEnd"/>
      <w:r w:rsidRPr="00F25CA2">
        <w:rPr>
          <w:rStyle w:val="StyleUnderline"/>
          <w:sz w:val="16"/>
          <w:u w:val="none"/>
        </w:rPr>
        <w:t xml:space="preserve"> it. According to reporter Kurt Eichenwald, “Ashcroft gave his after-the-fact certification of the program’s legality on the same day he learned of it. He conducted no legal research to verify his conclusions.” Eric Lichtblau reported that Ashcroft said that </w:t>
      </w:r>
      <w:r w:rsidRPr="00F25CA2">
        <w:rPr>
          <w:rStyle w:val="StyleUnderline"/>
        </w:rPr>
        <w:t xml:space="preserve">the president had “just shoved [the order] in front of me and told me to sign it.” When the Office of Legal Counsel (OLC) needed to perform a legal analysis of STELLARWIND, Vice President Dick Cheney and his aide David Addington </w:t>
      </w:r>
      <w:proofErr w:type="gramStart"/>
      <w:r w:rsidRPr="00F25CA2">
        <w:rPr>
          <w:rStyle w:val="StyleUnderline"/>
        </w:rPr>
        <w:t>hand-picked</w:t>
      </w:r>
      <w:proofErr w:type="gramEnd"/>
      <w:r w:rsidRPr="00F25CA2">
        <w:rPr>
          <w:rStyle w:val="StyleUnderline"/>
        </w:rPr>
        <w:t xml:space="preserve"> John Yoo to do it. </w:t>
      </w:r>
      <w:r w:rsidRPr="00F25CA2">
        <w:rPr>
          <w:rStyle w:val="StyleUnderline"/>
          <w:sz w:val="16"/>
          <w:u w:val="none"/>
        </w:rPr>
        <w:t xml:space="preserve">The White House knew Yoo would write the kind of opinion they wanted. The opinion was not vetted through </w:t>
      </w:r>
      <w:r w:rsidRPr="00F25CA2">
        <w:rPr>
          <w:rStyle w:val="StyleUnderline"/>
          <w:sz w:val="16"/>
          <w:u w:val="none"/>
        </w:rPr>
        <w:lastRenderedPageBreak/>
        <w:t xml:space="preserve">other OLC </w:t>
      </w:r>
      <w:proofErr w:type="gramStart"/>
      <w:r w:rsidRPr="00F25CA2">
        <w:rPr>
          <w:rStyle w:val="StyleUnderline"/>
          <w:sz w:val="16"/>
          <w:u w:val="none"/>
        </w:rPr>
        <w:t>lawyers</w:t>
      </w:r>
      <w:proofErr w:type="gramEnd"/>
      <w:r w:rsidRPr="00F25CA2">
        <w:rPr>
          <w:rStyle w:val="StyleUnderline"/>
          <w:sz w:val="16"/>
          <w:u w:val="none"/>
        </w:rPr>
        <w:t xml:space="preserve"> as was the usual policy. Further, no one at NSA was allowed to see the OLC memos; they were kept in a locked safe. NSA lawyers were assured that there was a legal basis, and apparently they decided to accept that assurance on faith and go along. Unsurprisingly, what we have seen of the final memo (it has never been fully declassified</w:t>
      </w:r>
      <w:proofErr w:type="gramStart"/>
      <w:r w:rsidRPr="00F25CA2">
        <w:rPr>
          <w:rStyle w:val="StyleUnderline"/>
          <w:sz w:val="16"/>
          <w:u w:val="none"/>
        </w:rPr>
        <w:t>),</w:t>
      </w:r>
      <w:proofErr w:type="gramEnd"/>
      <w:r w:rsidRPr="00F25CA2">
        <w:rPr>
          <w:rStyle w:val="StyleUnderline"/>
          <w:sz w:val="16"/>
          <w:u w:val="none"/>
        </w:rPr>
        <w:t xml:space="preserve"> is a factual and legal disaster. </w:t>
      </w:r>
      <w:r w:rsidRPr="00F25CA2">
        <w:rPr>
          <w:rStyle w:val="Emphasis"/>
        </w:rPr>
        <w:t>This disorganized scramble to get something, anything, on paper and then lock it away so no one could see how crappy it is demonstrates neither an ethical respect for rules nor the empowerment of lawyers</w:t>
      </w:r>
      <w:r w:rsidRPr="00F25CA2">
        <w:rPr>
          <w:rStyle w:val="StyleUnderline"/>
          <w:sz w:val="16"/>
          <w:u w:val="none"/>
        </w:rPr>
        <w:t>. And if these machinations could be forgiven in the immediate aftermath of9/11, things didn’t get better as the years wore on. Instead</w:t>
      </w:r>
      <w:r w:rsidRPr="00F25CA2">
        <w:rPr>
          <w:rStyle w:val="Emphasis"/>
        </w:rPr>
        <w:t>, as a whole, the IC and the FISA court have worked together to rubber stamp surveillance decisions, not just when the rules allow it, as Margo suggests, but also when the rules prohibit it.</w:t>
      </w:r>
      <w:r w:rsidRPr="00F25CA2">
        <w:rPr>
          <w:rStyle w:val="StyleUnderline"/>
          <w:sz w:val="16"/>
          <w:u w:val="none"/>
        </w:rPr>
        <w:t xml:space="preserve"> Just take a look at judge Colleen Kollar-Kotelly’s sloppy 2004 FISA court opinion approving one aspect of STELLARWIND, the collection of all American Internet transactional data, under the FISA pen register/trap and trace statute. </w:t>
      </w:r>
      <w:r w:rsidRPr="00F25CA2">
        <w:rPr>
          <w:rStyle w:val="StyleUnderline"/>
        </w:rPr>
        <w:t>For the first time in American history, a judge in a secret court set up just for the Intelligence Community was ruling that Congress authorized domestic bulk collection. It’s a big deal. But, at NSA’s behest, the judge overlooked the clues that showed the pen register statute was written for targeted, and not mass, collection</w:t>
      </w:r>
      <w:r w:rsidRPr="00F25CA2">
        <w:rPr>
          <w:rStyle w:val="StyleUnderline"/>
          <w:sz w:val="16"/>
          <w:u w:val="none"/>
        </w:rPr>
        <w:t xml:space="preserve">. </w:t>
      </w:r>
      <w:r w:rsidRPr="00F25CA2">
        <w:rPr>
          <w:rStyle w:val="StyleUnderline"/>
        </w:rPr>
        <w:t>As Orin Kerr writes, key words of the pen register statute prove it was written for micro-scale surveillance, not the macro-scale. The pen register statute requires a mere certification of “relevance.” As Christopher Sprigman and I have said, relevance is a concept that is fundamentally incompatible with the mass collection of data</w:t>
      </w:r>
      <w:r w:rsidRPr="00F25CA2">
        <w:rPr>
          <w:rStyle w:val="StyleUnderline"/>
          <w:sz w:val="16"/>
          <w:u w:val="none"/>
        </w:rPr>
        <w:t xml:space="preserve">. </w:t>
      </w:r>
      <w:r w:rsidRPr="00F25CA2">
        <w:rPr>
          <w:rStyle w:val="Emphasis"/>
        </w:rPr>
        <w:t xml:space="preserve">For hundreds of years, government has asked judges to authorize the collection of evidence based </w:t>
      </w:r>
      <w:proofErr w:type="gramStart"/>
      <w:r w:rsidRPr="00F25CA2">
        <w:rPr>
          <w:rStyle w:val="Emphasis"/>
        </w:rPr>
        <w:t>on a “</w:t>
      </w:r>
      <w:proofErr w:type="gramEnd"/>
      <w:r w:rsidRPr="00F25CA2">
        <w:rPr>
          <w:rStyle w:val="Emphasis"/>
        </w:rPr>
        <w:t>relevance” standard. Those efforts always involve some argument linking specific evidence sought to a specific instance of suspected wrongdoing. In this framework, the mass collection of all data unconnected to any suspected wrongdoing could never meet the relevance standard</w:t>
      </w:r>
      <w:r w:rsidRPr="00F25CA2">
        <w:rPr>
          <w:rStyle w:val="StyleUnderline"/>
          <w:sz w:val="16"/>
          <w:u w:val="none"/>
        </w:rPr>
        <w:t xml:space="preserve">. The entire enterprise makes a mockery of the concept of relevance. Under the pen register statute, the authorizing judge has almost no opportunity for pre- or post-collection oversight. </w:t>
      </w:r>
      <w:r w:rsidRPr="00F25CA2">
        <w:rPr>
          <w:rStyle w:val="Emphasis"/>
        </w:rPr>
        <w:t xml:space="preserve">The court is not allowed to investigate the basis for the certification. Nor does the statute authorize the judge to put any controls on the government’s subsequent use of </w:t>
      </w:r>
      <w:proofErr w:type="gramStart"/>
      <w:r w:rsidRPr="00F25CA2">
        <w:rPr>
          <w:rStyle w:val="Emphasis"/>
        </w:rPr>
        <w:t>bulk collected</w:t>
      </w:r>
      <w:proofErr w:type="gramEnd"/>
      <w:r w:rsidRPr="00F25CA2">
        <w:rPr>
          <w:rStyle w:val="Emphasis"/>
        </w:rPr>
        <w:t xml:space="preserve"> data.</w:t>
      </w:r>
      <w:r w:rsidRPr="00F25CA2">
        <w:rPr>
          <w:rStyle w:val="StyleUnderline"/>
          <w:sz w:val="16"/>
          <w:u w:val="none"/>
        </w:rPr>
        <w:t xml:space="preserve"> Failure to provide post-collection oversight would be just crazy for a statute that lets the government collect everything on everyone—another sign that’s just not what the pen register statute does. Even Kollar-Kotelly was uncomfortable with this lack of rules, and—over government objections—only authorized the bulk collection in conjunction with usage rules to ensure that NSA and other government agencies would not abuse the privilege</w:t>
      </w:r>
      <w:r w:rsidRPr="00F25CA2">
        <w:rPr>
          <w:rStyle w:val="StyleUnderline"/>
        </w:rPr>
        <w:t xml:space="preserve">. </w:t>
      </w:r>
      <w:r w:rsidRPr="00F25CA2">
        <w:rPr>
          <w:sz w:val="16"/>
        </w:rPr>
        <w:t>Yet, the statute did not so empower the judge, and the NSA didn’t follow Kollar-Kotelly’s rules anyway.</w:t>
      </w:r>
      <w:r w:rsidRPr="00F25CA2">
        <w:rPr>
          <w:rStyle w:val="StyleUnderline"/>
          <w:sz w:val="16"/>
          <w:u w:val="none"/>
        </w:rPr>
        <w:t xml:space="preserve"> This isn’t legalism. It’s simply cowardice: allowing fear of terrorism to trump law. And this 2004 opinion was the basis for the 2006 approval of STELLARWIND’s phone records collection under section 215 of the USA Patriot Act, but despite the use of a different statute, that judge didn’t even bother to write an opinion justifying her reasoning. Surprise, surprise: </w:t>
      </w:r>
      <w:r w:rsidRPr="00F25CA2">
        <w:rPr>
          <w:rStyle w:val="StyleUnderline"/>
        </w:rPr>
        <w:t>the NSA didn’t follow those rules either. The attitude hasn’t changed. In December of 2013, Senate Judiciary Committee chairman Patrick Leahy (D-VT) asked Deputy Attorney General James Cole about a pending version of the USA FREEDOM Act intended by all sponsors to end NSA dragnet collection of Americans’ communication data. Cole said that,</w:t>
      </w:r>
      <w:r w:rsidRPr="00F25CA2">
        <w:rPr>
          <w:rStyle w:val="StyleUnderline"/>
          <w:sz w:val="16"/>
          <w:u w:val="none"/>
        </w:rPr>
        <w:t xml:space="preserve"> </w:t>
      </w:r>
      <w:r w:rsidRPr="00F25CA2">
        <w:rPr>
          <w:rStyle w:val="StyleUnderline"/>
        </w:rPr>
        <w:t>despite the Senators’ intentions, their reform efforts wouldn’t necessarily inhibit the NSA’s surveillance capabilities</w:t>
      </w:r>
      <w:r w:rsidRPr="00F25CA2">
        <w:rPr>
          <w:rStyle w:val="StyleUnderline"/>
          <w:sz w:val="16"/>
          <w:u w:val="none"/>
        </w:rPr>
        <w:t>. “</w:t>
      </w:r>
      <w:r w:rsidRPr="00F25CA2">
        <w:rPr>
          <w:rStyle w:val="StyleUnderline"/>
        </w:rPr>
        <w:t>[</w:t>
      </w:r>
      <w:proofErr w:type="gramStart"/>
      <w:r w:rsidRPr="00F25CA2">
        <w:rPr>
          <w:rStyle w:val="StyleUnderline"/>
        </w:rPr>
        <w:t>I]t’s</w:t>
      </w:r>
      <w:proofErr w:type="gramEnd"/>
      <w:r w:rsidRPr="00F25CA2">
        <w:rPr>
          <w:rStyle w:val="StyleUnderline"/>
        </w:rPr>
        <w:t xml:space="preserve"> going to depend on how the court interprets any number of the provisions that are in [the legislation].” Comments like this betray a serious problem inside the executive branch.</w:t>
      </w:r>
      <w:r w:rsidRPr="00F25CA2">
        <w:rPr>
          <w:rStyle w:val="StyleUnderline"/>
          <w:sz w:val="16"/>
          <w:u w:val="none"/>
        </w:rPr>
        <w:t xml:space="preserve"> </w:t>
      </w:r>
      <w:r w:rsidRPr="00F25CA2">
        <w:rPr>
          <w:rStyle w:val="Emphasis"/>
        </w:rPr>
        <w:t xml:space="preserve">The Administration and the intelligence community believe they can do whatever they want, regardless of the laws Congress passes, so long they can convince one of the judges appointed to the secretive Foreign Intelligence Surveillance Court (FISC) to agree. </w:t>
      </w:r>
      <w:r w:rsidRPr="00F25CA2">
        <w:rPr>
          <w:rStyle w:val="StyleUnderline"/>
        </w:rPr>
        <w:t>This isn’t legalism, or even the rule of law. As I wrote at the time, it’s collusion within the IC to reach a predetermined result, a common law coup d’etat.</w:t>
      </w:r>
      <w:r w:rsidRPr="00F25CA2">
        <w:rPr>
          <w:rStyle w:val="StyleUnderline"/>
          <w:sz w:val="16"/>
          <w:u w:val="none"/>
        </w:rPr>
        <w:t xml:space="preserve"> </w:t>
      </w:r>
    </w:p>
    <w:p w:rsidR="00D60C13" w:rsidRPr="00D60C13" w:rsidRDefault="00D60C13" w:rsidP="00D60C13"/>
    <w:p w:rsidR="00D60C13" w:rsidRPr="007524A0" w:rsidRDefault="00D60C13" w:rsidP="00D60C13">
      <w:pPr>
        <w:pStyle w:val="Heading3"/>
      </w:pPr>
      <w:r>
        <w:lastRenderedPageBreak/>
        <w:t>Link – Court</w:t>
      </w:r>
    </w:p>
    <w:p w:rsidR="00D60C13" w:rsidRPr="004E5A96" w:rsidRDefault="00D60C13" w:rsidP="00D60C13">
      <w:pPr>
        <w:pStyle w:val="Heading4"/>
      </w:pPr>
      <w:r w:rsidRPr="004E5A96">
        <w:t xml:space="preserve">The affirmative’s acquiescence to the law cements </w:t>
      </w:r>
      <w:r w:rsidRPr="004E5A96">
        <w:rPr>
          <w:u w:val="single"/>
        </w:rPr>
        <w:t>epistemologically suspect</w:t>
      </w:r>
      <w:r w:rsidRPr="004E5A96">
        <w:t xml:space="preserve"> juridical warfare---that naturalizes global preemptive violence  </w:t>
      </w:r>
    </w:p>
    <w:p w:rsidR="00D60C13" w:rsidRPr="004E5A96" w:rsidRDefault="00D60C13" w:rsidP="00D60C13">
      <w:pPr>
        <w:spacing w:line="240" w:lineRule="auto"/>
        <w:rPr>
          <w:rFonts w:ascii="Georgia" w:eastAsia="Times New Roman" w:hAnsi="Georgia" w:cs="Calibri"/>
        </w:rPr>
      </w:pPr>
      <w:r w:rsidRPr="004E5A96">
        <w:rPr>
          <w:rFonts w:ascii="Georgia" w:eastAsia="Times New Roman" w:hAnsi="Georgia" w:cs="Calibri"/>
        </w:rPr>
        <w:t xml:space="preserve">John </w:t>
      </w:r>
      <w:r w:rsidRPr="004E5A96">
        <w:rPr>
          <w:rFonts w:ascii="Georgia" w:eastAsia="Times New Roman" w:hAnsi="Georgia" w:cs="Calibri"/>
          <w:b/>
          <w:bCs/>
          <w:sz w:val="26"/>
        </w:rPr>
        <w:t>Morrissey 11</w:t>
      </w:r>
      <w:r w:rsidRPr="004E5A96">
        <w:rPr>
          <w:rFonts w:ascii="Georgia" w:eastAsia="Times New Roman" w:hAnsi="Georgia" w:cs="Calibri"/>
        </w:rPr>
        <w:t xml:space="preserve">, Lecturer in Political and Cultural Geography, National University of Ireland, Galway; has held visiting research fellowships at University College Cork, City University of New York, Virginia Tech and the University of Cambridge. Liberal Lawfare and Biopolitics: US Juridical Warfare in the War on Terror, Geopolitics, Volume 16, </w:t>
      </w:r>
      <w:proofErr w:type="gramStart"/>
      <w:r w:rsidRPr="004E5A96">
        <w:rPr>
          <w:rFonts w:ascii="Georgia" w:eastAsia="Times New Roman" w:hAnsi="Georgia" w:cs="Calibri"/>
        </w:rPr>
        <w:t>Issue</w:t>
      </w:r>
      <w:proofErr w:type="gramEnd"/>
      <w:r w:rsidRPr="004E5A96">
        <w:rPr>
          <w:rFonts w:ascii="Georgia" w:eastAsia="Times New Roman" w:hAnsi="Georgia" w:cs="Calibri"/>
        </w:rPr>
        <w:t xml:space="preserve"> 2, 2011</w:t>
      </w:r>
    </w:p>
    <w:p w:rsidR="00D60C13" w:rsidRPr="004E5A96" w:rsidRDefault="00D60C13" w:rsidP="00D60C13">
      <w:pPr>
        <w:spacing w:line="240" w:lineRule="auto"/>
        <w:rPr>
          <w:rFonts w:ascii="Georgia" w:eastAsia="Times New Roman" w:hAnsi="Georgia" w:cs="Calibri"/>
          <w:sz w:val="14"/>
        </w:rPr>
      </w:pPr>
      <w:r w:rsidRPr="004E5A96">
        <w:rPr>
          <w:rFonts w:ascii="Georgia" w:eastAsia="Times New Roman" w:hAnsi="Georgia" w:cs="Calibri"/>
          <w:sz w:val="14"/>
        </w:rPr>
        <w:t xml:space="preserve">Foucault’s envisioning of a more governmentalized and securitized modernity, framed by a ubiquitous architecture of security, speaks on various levels to the contemporary US military’s efforts in the war on terror, but I want to mention three specifically, which I draw upon through the course of the paper. First, in the long war in the Middle East and Central Asia, </w:t>
      </w:r>
      <w:r w:rsidRPr="004E5A96">
        <w:rPr>
          <w:rFonts w:ascii="Georgia" w:eastAsia="Times New Roman" w:hAnsi="Georgia" w:cs="Calibri"/>
          <w:bCs/>
          <w:highlight w:val="yellow"/>
          <w:u w:val="single"/>
        </w:rPr>
        <w:t>the</w:t>
      </w:r>
      <w:r w:rsidRPr="004E5A96">
        <w:rPr>
          <w:rFonts w:ascii="Georgia" w:eastAsia="Times New Roman" w:hAnsi="Georgia" w:cs="Calibri"/>
          <w:bCs/>
          <w:u w:val="single"/>
        </w:rPr>
        <w:t xml:space="preserve"> US </w:t>
      </w:r>
      <w:r w:rsidRPr="004E5A96">
        <w:rPr>
          <w:rFonts w:ascii="Georgia" w:eastAsia="Times New Roman" w:hAnsi="Georgia" w:cs="Calibri"/>
          <w:bCs/>
          <w:highlight w:val="yellow"/>
          <w:u w:val="single"/>
        </w:rPr>
        <w:t xml:space="preserve">military actively seeks to </w:t>
      </w:r>
      <w:r w:rsidRPr="004E5A96">
        <w:rPr>
          <w:rFonts w:ascii="Georgia" w:eastAsia="Times New Roman" w:hAnsi="Georgia" w:cs="Calibri"/>
          <w:b/>
          <w:iCs/>
          <w:highlight w:val="yellow"/>
          <w:u w:val="single"/>
        </w:rPr>
        <w:t>legally facilitate</w:t>
      </w:r>
      <w:r w:rsidRPr="004E5A96">
        <w:rPr>
          <w:rFonts w:ascii="Georgia" w:eastAsia="Times New Roman" w:hAnsi="Georgia" w:cs="Calibri"/>
          <w:sz w:val="14"/>
        </w:rPr>
        <w:t xml:space="preserve"> both </w:t>
      </w:r>
      <w:r w:rsidRPr="004E5A96">
        <w:rPr>
          <w:rFonts w:ascii="Georgia" w:eastAsia="Times New Roman" w:hAnsi="Georgia" w:cs="Calibri"/>
          <w:bCs/>
          <w:highlight w:val="yellow"/>
          <w:u w:val="single"/>
        </w:rPr>
        <w:t>the</w:t>
      </w:r>
      <w:r w:rsidRPr="004E5A96">
        <w:rPr>
          <w:rFonts w:ascii="Georgia" w:eastAsia="Times New Roman" w:hAnsi="Georgia" w:cs="Calibri"/>
          <w:bCs/>
          <w:u w:val="single"/>
        </w:rPr>
        <w:t xml:space="preserve"> ‘circulation’ and ‘</w:t>
      </w:r>
      <w:r w:rsidRPr="004E5A96">
        <w:rPr>
          <w:rFonts w:ascii="Georgia" w:eastAsia="Times New Roman" w:hAnsi="Georgia" w:cs="Calibri"/>
          <w:bCs/>
          <w:highlight w:val="yellow"/>
          <w:u w:val="single"/>
        </w:rPr>
        <w:t>conduct’ of</w:t>
      </w:r>
      <w:r w:rsidRPr="004E5A96">
        <w:rPr>
          <w:rFonts w:ascii="Georgia" w:eastAsia="Times New Roman" w:hAnsi="Georgia" w:cs="Calibri"/>
          <w:bCs/>
          <w:u w:val="single"/>
        </w:rPr>
        <w:t xml:space="preserve"> a target population: </w:t>
      </w:r>
      <w:r w:rsidRPr="004E5A96">
        <w:rPr>
          <w:rFonts w:ascii="Georgia" w:eastAsia="Times New Roman" w:hAnsi="Georgia" w:cs="Calibri"/>
          <w:bCs/>
          <w:highlight w:val="yellow"/>
          <w:u w:val="single"/>
        </w:rPr>
        <w:t>its</w:t>
      </w:r>
      <w:r w:rsidRPr="004E5A96">
        <w:rPr>
          <w:rFonts w:ascii="Georgia" w:eastAsia="Times New Roman" w:hAnsi="Georgia" w:cs="Calibri"/>
          <w:bCs/>
          <w:u w:val="single"/>
        </w:rPr>
        <w:t xml:space="preserve"> own </w:t>
      </w:r>
      <w:r w:rsidRPr="004E5A96">
        <w:rPr>
          <w:rFonts w:ascii="Georgia" w:eastAsia="Times New Roman" w:hAnsi="Georgia" w:cs="Calibri"/>
          <w:bCs/>
          <w:highlight w:val="yellow"/>
          <w:u w:val="single"/>
        </w:rPr>
        <w:t>troops</w:t>
      </w:r>
      <w:r w:rsidRPr="004E5A96">
        <w:rPr>
          <w:rFonts w:ascii="Georgia" w:eastAsia="Times New Roman" w:hAnsi="Georgia" w:cs="Calibri"/>
          <w:bCs/>
          <w:u w:val="single"/>
        </w:rPr>
        <w:t xml:space="preserve">. </w:t>
      </w:r>
      <w:r w:rsidRPr="004E5A96">
        <w:rPr>
          <w:rFonts w:ascii="Georgia" w:eastAsia="Times New Roman" w:hAnsi="Georgia" w:cs="Calibri"/>
          <w:sz w:val="14"/>
        </w:rPr>
        <w:t xml:space="preserve">This may not be commonly recognized in biopolitical critiques of the war on terror but, as will be seen later, the </w:t>
      </w:r>
      <w:r w:rsidRPr="004E5A96">
        <w:rPr>
          <w:rFonts w:ascii="Georgia" w:eastAsia="Times New Roman" w:hAnsi="Georgia" w:cs="Calibri"/>
          <w:bCs/>
          <w:u w:val="single"/>
        </w:rPr>
        <w:t>Judge Advocate General Corps has long been proactive in a ‘</w:t>
      </w:r>
      <w:r w:rsidRPr="004E5A96">
        <w:rPr>
          <w:rFonts w:ascii="Georgia" w:eastAsia="Times New Roman" w:hAnsi="Georgia" w:cs="Calibri"/>
          <w:b/>
          <w:iCs/>
          <w:highlight w:val="yellow"/>
          <w:u w:val="single"/>
        </w:rPr>
        <w:t>juridical’</w:t>
      </w:r>
      <w:r w:rsidRPr="004E5A96">
        <w:rPr>
          <w:rFonts w:ascii="Georgia" w:eastAsia="Times New Roman" w:hAnsi="Georgia" w:cs="Calibri"/>
          <w:b/>
          <w:iCs/>
          <w:u w:val="single"/>
        </w:rPr>
        <w:t xml:space="preserve"> </w:t>
      </w:r>
      <w:r w:rsidRPr="004E5A96">
        <w:rPr>
          <w:rFonts w:ascii="Georgia" w:eastAsia="Times New Roman" w:hAnsi="Georgia" w:cs="Calibri"/>
          <w:sz w:val="14"/>
        </w:rPr>
        <w:t>form of</w:t>
      </w:r>
      <w:r w:rsidRPr="004E5A96">
        <w:rPr>
          <w:rFonts w:ascii="Georgia" w:eastAsia="Times New Roman" w:hAnsi="Georgia" w:cs="Calibri"/>
          <w:b/>
          <w:iCs/>
          <w:u w:val="single"/>
        </w:rPr>
        <w:t xml:space="preserve"> </w:t>
      </w:r>
      <w:r w:rsidRPr="004E5A96">
        <w:rPr>
          <w:rFonts w:ascii="Georgia" w:eastAsia="Times New Roman" w:hAnsi="Georgia" w:cs="Calibri"/>
          <w:b/>
          <w:iCs/>
          <w:highlight w:val="yellow"/>
          <w:u w:val="single"/>
        </w:rPr>
        <w:t>warfare</w:t>
      </w:r>
      <w:r w:rsidRPr="004E5A96">
        <w:rPr>
          <w:rFonts w:ascii="Georgia" w:eastAsia="Times New Roman" w:hAnsi="Georgia" w:cs="Calibri"/>
          <w:bCs/>
          <w:u w:val="single"/>
        </w:rPr>
        <w:t>,</w:t>
      </w:r>
      <w:r w:rsidRPr="004E5A96">
        <w:rPr>
          <w:rFonts w:ascii="Georgia" w:eastAsia="Times New Roman" w:hAnsi="Georgia" w:cs="Calibri"/>
          <w:sz w:val="14"/>
        </w:rPr>
        <w:t xml:space="preserve"> or lawfare, </w:t>
      </w:r>
      <w:r w:rsidRPr="004E5A96">
        <w:rPr>
          <w:rFonts w:ascii="Georgia" w:eastAsia="Times New Roman" w:hAnsi="Georgia" w:cs="Calibri"/>
          <w:bCs/>
          <w:u w:val="single"/>
        </w:rPr>
        <w:t xml:space="preserve">that </w:t>
      </w:r>
      <w:r w:rsidRPr="004E5A96">
        <w:rPr>
          <w:rFonts w:ascii="Georgia" w:eastAsia="Times New Roman" w:hAnsi="Georgia" w:cs="Calibri"/>
          <w:bCs/>
          <w:highlight w:val="yellow"/>
          <w:u w:val="single"/>
        </w:rPr>
        <w:t>sees</w:t>
      </w:r>
      <w:r w:rsidRPr="004E5A96">
        <w:rPr>
          <w:rFonts w:ascii="Georgia" w:eastAsia="Times New Roman" w:hAnsi="Georgia" w:cs="Calibri"/>
          <w:bCs/>
          <w:u w:val="single"/>
        </w:rPr>
        <w:t xml:space="preserve"> US </w:t>
      </w:r>
      <w:r w:rsidRPr="004E5A96">
        <w:rPr>
          <w:rFonts w:ascii="Georgia" w:eastAsia="Times New Roman" w:hAnsi="Georgia" w:cs="Calibri"/>
          <w:bCs/>
          <w:highlight w:val="yellow"/>
          <w:u w:val="single"/>
        </w:rPr>
        <w:t>troops as ‘technical</w:t>
      </w:r>
      <w:r w:rsidRPr="004E5A96">
        <w:rPr>
          <w:rFonts w:ascii="Georgia" w:eastAsia="Times New Roman" w:hAnsi="Georgia" w:cs="Calibri"/>
          <w:bCs/>
          <w:u w:val="single"/>
        </w:rPr>
        <w:t xml:space="preserve">-biopolitical’ </w:t>
      </w:r>
      <w:r w:rsidRPr="004E5A96">
        <w:rPr>
          <w:rFonts w:ascii="Georgia" w:eastAsia="Times New Roman" w:hAnsi="Georgia" w:cs="Calibri"/>
          <w:bCs/>
          <w:highlight w:val="yellow"/>
          <w:u w:val="single"/>
        </w:rPr>
        <w:t xml:space="preserve">objects </w:t>
      </w:r>
      <w:r w:rsidRPr="004E5A96">
        <w:rPr>
          <w:rFonts w:ascii="Georgia" w:eastAsia="Times New Roman" w:hAnsi="Georgia" w:cs="Calibri"/>
          <w:bCs/>
          <w:u w:val="single"/>
        </w:rPr>
        <w:t xml:space="preserve">of management </w:t>
      </w:r>
      <w:r w:rsidRPr="004E5A96">
        <w:rPr>
          <w:rFonts w:ascii="Georgia" w:eastAsia="Times New Roman" w:hAnsi="Georgia" w:cs="Calibri"/>
          <w:bCs/>
          <w:highlight w:val="yellow"/>
          <w:u w:val="single"/>
        </w:rPr>
        <w:t>whose ‘operational capabilities’</w:t>
      </w:r>
      <w:r w:rsidRPr="004E5A96">
        <w:rPr>
          <w:rFonts w:ascii="Georgia" w:eastAsia="Times New Roman" w:hAnsi="Georgia" w:cs="Calibri"/>
          <w:bCs/>
          <w:u w:val="single"/>
        </w:rPr>
        <w:t xml:space="preserve"> </w:t>
      </w:r>
      <w:r w:rsidRPr="004E5A96">
        <w:rPr>
          <w:rFonts w:ascii="Georgia" w:eastAsia="Times New Roman" w:hAnsi="Georgia" w:cs="Calibri"/>
          <w:sz w:val="14"/>
        </w:rPr>
        <w:t>on the ground</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must be legally enabled</w:t>
      </w:r>
      <w:r w:rsidRPr="004E5A96">
        <w:rPr>
          <w:rFonts w:ascii="Georgia" w:eastAsia="Times New Roman" w:hAnsi="Georgia" w:cs="Calibri"/>
          <w:bCs/>
          <w:u w:val="single"/>
        </w:rPr>
        <w:t>.</w:t>
      </w:r>
      <w:r w:rsidRPr="004E5A96">
        <w:rPr>
          <w:rFonts w:ascii="Georgia" w:eastAsia="Times New Roman" w:hAnsi="Georgia" w:cs="Calibri"/>
          <w:sz w:val="14"/>
        </w:rPr>
        <w:t xml:space="preserve"> Secondly, as I have explored elsewhere, </w:t>
      </w:r>
      <w:r w:rsidRPr="004E5A96">
        <w:rPr>
          <w:rFonts w:ascii="Georgia" w:eastAsia="Times New Roman" w:hAnsi="Georgia" w:cs="Calibri"/>
          <w:bCs/>
          <w:highlight w:val="yellow"/>
          <w:u w:val="single"/>
        </w:rPr>
        <w:t>the</w:t>
      </w:r>
      <w:r w:rsidRPr="004E5A96">
        <w:rPr>
          <w:rFonts w:ascii="Georgia" w:eastAsia="Times New Roman" w:hAnsi="Georgia" w:cs="Calibri"/>
          <w:bCs/>
          <w:u w:val="single"/>
        </w:rPr>
        <w:t xml:space="preserve"> US military’s ‘grand </w:t>
      </w:r>
      <w:r w:rsidRPr="004E5A96">
        <w:rPr>
          <w:rFonts w:ascii="Georgia" w:eastAsia="Times New Roman" w:hAnsi="Georgia" w:cs="Calibri"/>
          <w:bCs/>
          <w:highlight w:val="yellow"/>
          <w:u w:val="single"/>
        </w:rPr>
        <w:t xml:space="preserve">strategy of security’ </w:t>
      </w:r>
      <w:r w:rsidRPr="004E5A96">
        <w:rPr>
          <w:rFonts w:ascii="Georgia" w:eastAsia="Times New Roman" w:hAnsi="Georgia" w:cs="Calibri"/>
          <w:bCs/>
          <w:u w:val="single"/>
        </w:rPr>
        <w:t>in the war on terror</w:t>
      </w:r>
      <w:r w:rsidRPr="004E5A96">
        <w:rPr>
          <w:rFonts w:ascii="Georgia" w:eastAsia="Times New Roman" w:hAnsi="Georgia" w:cs="Calibri"/>
          <w:sz w:val="14"/>
        </w:rPr>
        <w:t xml:space="preserve"> — which includes a broad spectrum of tactics and technologies of security, </w:t>
      </w:r>
      <w:r w:rsidRPr="004E5A96">
        <w:rPr>
          <w:rFonts w:ascii="Georgia" w:eastAsia="Times New Roman" w:hAnsi="Georgia" w:cs="Calibri"/>
          <w:bCs/>
          <w:highlight w:val="yellow"/>
          <w:u w:val="single"/>
        </w:rPr>
        <w:t>including juridical techniques</w:t>
      </w:r>
      <w:r w:rsidRPr="004E5A96">
        <w:rPr>
          <w:rFonts w:ascii="Georgia" w:eastAsia="Times New Roman" w:hAnsi="Georgia" w:cs="Calibri"/>
          <w:sz w:val="14"/>
          <w:highlight w:val="yellow"/>
        </w:rPr>
        <w:t xml:space="preserve"> — </w:t>
      </w:r>
      <w:r w:rsidRPr="004E5A96">
        <w:rPr>
          <w:rFonts w:ascii="Georgia" w:eastAsia="Times New Roman" w:hAnsi="Georgia" w:cs="Calibri"/>
          <w:bCs/>
          <w:highlight w:val="yellow"/>
          <w:u w:val="single"/>
        </w:rPr>
        <w:t xml:space="preserve">has been </w:t>
      </w:r>
      <w:r w:rsidRPr="004E5A96">
        <w:rPr>
          <w:rFonts w:ascii="Georgia" w:eastAsia="Times New Roman" w:hAnsi="Georgia" w:cs="Calibri"/>
          <w:b/>
          <w:iCs/>
          <w:highlight w:val="yellow"/>
          <w:u w:val="single"/>
        </w:rPr>
        <w:t>relentlessly justified by a power/knowledge assemblage</w:t>
      </w:r>
      <w:r w:rsidRPr="004E5A96">
        <w:rPr>
          <w:rFonts w:ascii="Georgia" w:eastAsia="Times New Roman" w:hAnsi="Georgia" w:cs="Calibri"/>
          <w:sz w:val="14"/>
          <w:highlight w:val="yellow"/>
        </w:rPr>
        <w:t xml:space="preserve"> in </w:t>
      </w:r>
      <w:r w:rsidRPr="004E5A96">
        <w:rPr>
          <w:rFonts w:ascii="Georgia" w:eastAsia="Times New Roman" w:hAnsi="Georgia" w:cs="Calibri"/>
          <w:sz w:val="14"/>
        </w:rPr>
        <w:t xml:space="preserve">Washington </w:t>
      </w:r>
      <w:r w:rsidRPr="004E5A96">
        <w:rPr>
          <w:rFonts w:ascii="Georgia" w:eastAsia="Times New Roman" w:hAnsi="Georgia" w:cs="Calibri"/>
          <w:bCs/>
          <w:highlight w:val="yellow"/>
          <w:u w:val="single"/>
        </w:rPr>
        <w:t>that</w:t>
      </w:r>
      <w:r w:rsidRPr="004E5A96">
        <w:rPr>
          <w:rFonts w:ascii="Georgia" w:eastAsia="Times New Roman" w:hAnsi="Georgia" w:cs="Calibri"/>
          <w:bCs/>
          <w:u w:val="single"/>
        </w:rPr>
        <w:t xml:space="preserve"> has successfully </w:t>
      </w:r>
      <w:r w:rsidRPr="004E5A96">
        <w:rPr>
          <w:rFonts w:ascii="Georgia" w:eastAsia="Times New Roman" w:hAnsi="Georgia" w:cs="Calibri"/>
          <w:bCs/>
          <w:highlight w:val="yellow"/>
          <w:u w:val="single"/>
        </w:rPr>
        <w:t>scripted a</w:t>
      </w:r>
      <w:r w:rsidRPr="004E5A96">
        <w:rPr>
          <w:rFonts w:ascii="Georgia" w:eastAsia="Times New Roman" w:hAnsi="Georgia" w:cs="Calibri"/>
          <w:bCs/>
          <w:u w:val="single"/>
        </w:rPr>
        <w:t xml:space="preserve"> neoliberal </w:t>
      </w:r>
      <w:r w:rsidRPr="004E5A96">
        <w:rPr>
          <w:rFonts w:ascii="Georgia" w:eastAsia="Times New Roman" w:hAnsi="Georgia" w:cs="Calibri"/>
          <w:bCs/>
          <w:highlight w:val="yellow"/>
          <w:u w:val="single"/>
        </w:rPr>
        <w:t>political economy argument for its global</w:t>
      </w:r>
      <w:r w:rsidRPr="004E5A96">
        <w:rPr>
          <w:rFonts w:ascii="Georgia" w:eastAsia="Times New Roman" w:hAnsi="Georgia" w:cs="Calibri"/>
          <w:bCs/>
          <w:u w:val="single"/>
        </w:rPr>
        <w:t xml:space="preserve"> forward </w:t>
      </w:r>
      <w:r w:rsidRPr="004E5A96">
        <w:rPr>
          <w:rFonts w:ascii="Georgia" w:eastAsia="Times New Roman" w:hAnsi="Georgia" w:cs="Calibri"/>
          <w:bCs/>
          <w:highlight w:val="yellow"/>
          <w:u w:val="single"/>
        </w:rPr>
        <w:t>presence</w:t>
      </w:r>
      <w:r w:rsidRPr="004E5A96">
        <w:rPr>
          <w:rFonts w:ascii="Georgia" w:eastAsia="Times New Roman" w:hAnsi="Georgia" w:cs="Calibri"/>
          <w:sz w:val="14"/>
        </w:rPr>
        <w:t xml:space="preserve">.’9 </w:t>
      </w:r>
      <w:r w:rsidRPr="004E5A96">
        <w:rPr>
          <w:rFonts w:ascii="Georgia" w:eastAsia="Times New Roman" w:hAnsi="Georgia" w:cs="Calibri"/>
          <w:bCs/>
          <w:highlight w:val="yellow"/>
          <w:u w:val="single"/>
        </w:rPr>
        <w:t>Securitizing economic volatility and threat</w:t>
      </w:r>
      <w:r w:rsidRPr="004E5A96">
        <w:rPr>
          <w:rFonts w:ascii="Georgia" w:eastAsia="Times New Roman" w:hAnsi="Georgia" w:cs="Calibri"/>
          <w:sz w:val="14"/>
        </w:rPr>
        <w:t xml:space="preserve"> </w:t>
      </w:r>
      <w:r w:rsidRPr="004E5A96">
        <w:rPr>
          <w:rFonts w:ascii="Georgia" w:eastAsia="Times New Roman" w:hAnsi="Georgia" w:cs="Calibri"/>
          <w:bCs/>
          <w:u w:val="single"/>
        </w:rPr>
        <w:t xml:space="preserve">and regulating a neoliberal world order for </w:t>
      </w:r>
      <w:r w:rsidRPr="004E5A96">
        <w:rPr>
          <w:rFonts w:ascii="Georgia" w:eastAsia="Times New Roman" w:hAnsi="Georgia" w:cs="Calibri"/>
          <w:sz w:val="14"/>
        </w:rPr>
        <w:t xml:space="preserve">the good of </w:t>
      </w:r>
      <w:r w:rsidRPr="004E5A96">
        <w:rPr>
          <w:rFonts w:ascii="Georgia" w:eastAsia="Times New Roman" w:hAnsi="Georgia" w:cs="Calibri"/>
          <w:bCs/>
          <w:u w:val="single"/>
        </w:rPr>
        <w:t>the global economy</w:t>
      </w:r>
      <w:r w:rsidRPr="004E5A96">
        <w:rPr>
          <w:rFonts w:ascii="Georgia" w:eastAsia="Times New Roman" w:hAnsi="Georgia" w:cs="Calibri"/>
          <w:sz w:val="14"/>
        </w:rPr>
        <w:t xml:space="preserve"> </w:t>
      </w:r>
      <w:r w:rsidRPr="004E5A96">
        <w:rPr>
          <w:rFonts w:ascii="Georgia" w:eastAsia="Times New Roman" w:hAnsi="Georgia" w:cs="Calibri"/>
          <w:bCs/>
          <w:highlight w:val="yellow"/>
          <w:u w:val="single"/>
        </w:rPr>
        <w:t xml:space="preserve">are </w:t>
      </w:r>
      <w:r w:rsidRPr="004E5A96">
        <w:rPr>
          <w:rFonts w:ascii="Georgia" w:eastAsia="Times New Roman" w:hAnsi="Georgia" w:cs="Calibri"/>
          <w:b/>
          <w:iCs/>
          <w:highlight w:val="yellow"/>
          <w:u w:val="single"/>
        </w:rPr>
        <w:t>powerful discursive</w:t>
      </w:r>
      <w:r w:rsidRPr="004E5A96">
        <w:rPr>
          <w:rFonts w:ascii="Georgia" w:eastAsia="Times New Roman" w:hAnsi="Georgia" w:cs="Calibri"/>
          <w:b/>
          <w:iCs/>
          <w:u w:val="single"/>
        </w:rPr>
        <w:t xml:space="preserve"> </w:t>
      </w:r>
      <w:r w:rsidRPr="004E5A96">
        <w:rPr>
          <w:rFonts w:ascii="Georgia" w:eastAsia="Times New Roman" w:hAnsi="Georgia" w:cs="Calibri"/>
          <w:b/>
          <w:iCs/>
          <w:highlight w:val="yellow"/>
          <w:u w:val="single"/>
        </w:rPr>
        <w:t>touchstones</w:t>
      </w:r>
      <w:r w:rsidRPr="004E5A96">
        <w:rPr>
          <w:rFonts w:ascii="Georgia" w:eastAsia="Times New Roman" w:hAnsi="Georgia" w:cs="Calibri"/>
          <w:sz w:val="14"/>
          <w:highlight w:val="yellow"/>
        </w:rPr>
        <w:t xml:space="preserve"> </w:t>
      </w:r>
      <w:r w:rsidRPr="004E5A96">
        <w:rPr>
          <w:rFonts w:ascii="Georgia" w:eastAsia="Times New Roman" w:hAnsi="Georgia" w:cs="Calibri"/>
          <w:bCs/>
          <w:highlight w:val="yellow"/>
          <w:u w:val="single"/>
        </w:rPr>
        <w:t>registered</w:t>
      </w:r>
      <w:r w:rsidRPr="004E5A96">
        <w:rPr>
          <w:rFonts w:ascii="Georgia" w:eastAsia="Times New Roman" w:hAnsi="Georgia" w:cs="Calibri"/>
          <w:bCs/>
          <w:u w:val="single"/>
        </w:rPr>
        <w:t xml:space="preserve"> perennially on multiple forums in Washington — </w:t>
      </w:r>
      <w:r w:rsidRPr="004E5A96">
        <w:rPr>
          <w:rFonts w:ascii="Georgia" w:eastAsia="Times New Roman" w:hAnsi="Georgia" w:cs="Calibri"/>
          <w:bCs/>
          <w:highlight w:val="yellow"/>
          <w:u w:val="single"/>
        </w:rPr>
        <w:t>from the Pentagon to the war colleges</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from IR</w:t>
      </w:r>
      <w:r w:rsidRPr="004E5A96">
        <w:rPr>
          <w:rFonts w:ascii="Georgia" w:eastAsia="Times New Roman" w:hAnsi="Georgia" w:cs="Calibri"/>
          <w:bCs/>
          <w:u w:val="single"/>
        </w:rPr>
        <w:t xml:space="preserve"> and Strategic Studies </w:t>
      </w:r>
      <w:r w:rsidRPr="004E5A96">
        <w:rPr>
          <w:rFonts w:ascii="Georgia" w:eastAsia="Times New Roman" w:hAnsi="Georgia" w:cs="Calibri"/>
          <w:b/>
          <w:iCs/>
          <w:highlight w:val="yellow"/>
          <w:u w:val="single"/>
        </w:rPr>
        <w:t>policy institutes</w:t>
      </w:r>
      <w:r w:rsidRPr="004E5A96">
        <w:rPr>
          <w:rFonts w:ascii="Georgia" w:eastAsia="Times New Roman" w:hAnsi="Georgia" w:cs="Calibri"/>
          <w:sz w:val="14"/>
        </w:rPr>
        <w:t xml:space="preserve"> to the House and Senate Armed Services Committees — </w:t>
      </w:r>
      <w:r w:rsidRPr="004E5A96">
        <w:rPr>
          <w:rFonts w:ascii="Georgia" w:eastAsia="Times New Roman" w:hAnsi="Georgia" w:cs="Calibri"/>
          <w:bCs/>
          <w:highlight w:val="yellow"/>
          <w:u w:val="single"/>
        </w:rPr>
        <w:t xml:space="preserve">and the endgame is the </w:t>
      </w:r>
      <w:r w:rsidRPr="004E5A96">
        <w:rPr>
          <w:rFonts w:ascii="Georgia" w:eastAsia="Times New Roman" w:hAnsi="Georgia" w:cs="Calibri"/>
          <w:b/>
          <w:iCs/>
          <w:highlight w:val="yellow"/>
          <w:u w:val="single"/>
        </w:rPr>
        <w:t>legitimization of the military’s geopolitical</w:t>
      </w:r>
      <w:r w:rsidRPr="004E5A96">
        <w:rPr>
          <w:rFonts w:ascii="Georgia" w:eastAsia="Times New Roman" w:hAnsi="Georgia" w:cs="Calibri"/>
          <w:b/>
          <w:iCs/>
          <w:u w:val="single"/>
        </w:rPr>
        <w:t xml:space="preserve"> and biopolitical </w:t>
      </w:r>
      <w:r w:rsidRPr="004E5A96">
        <w:rPr>
          <w:rFonts w:ascii="Georgia" w:eastAsia="Times New Roman" w:hAnsi="Georgia" w:cs="Calibri"/>
          <w:b/>
          <w:iCs/>
          <w:highlight w:val="yellow"/>
          <w:u w:val="single"/>
        </w:rPr>
        <w:t xml:space="preserve">technologies of power </w:t>
      </w:r>
      <w:r w:rsidRPr="004E5A96">
        <w:rPr>
          <w:rFonts w:ascii="Georgia" w:eastAsia="Times New Roman" w:hAnsi="Georgia" w:cs="Calibri"/>
          <w:b/>
          <w:iCs/>
          <w:u w:val="single"/>
        </w:rPr>
        <w:t>overseas</w:t>
      </w:r>
      <w:r w:rsidRPr="004E5A96">
        <w:rPr>
          <w:rFonts w:ascii="Georgia" w:eastAsia="Times New Roman" w:hAnsi="Georgia" w:cs="Calibri"/>
          <w:sz w:val="14"/>
        </w:rPr>
        <w:t xml:space="preserve">,20 Finally, Foucault’s conceptualization of a ‘society of security’ is marked by an urge to ‘govern by contingency’, to ‘anticipate the aleatory’, to ‘allow for the evental’.2’ </w:t>
      </w:r>
      <w:r w:rsidRPr="004E5A96">
        <w:rPr>
          <w:rFonts w:ascii="Georgia" w:eastAsia="Times New Roman" w:hAnsi="Georgia" w:cs="Calibri"/>
          <w:bCs/>
          <w:u w:val="single"/>
        </w:rPr>
        <w:t>It is a ‘security society’ in which</w:t>
      </w:r>
      <w:r w:rsidRPr="004E5A96">
        <w:rPr>
          <w:rFonts w:ascii="Georgia" w:eastAsia="Times New Roman" w:hAnsi="Georgia" w:cs="Calibri"/>
          <w:sz w:val="14"/>
        </w:rPr>
        <w:t xml:space="preserve"> the very language of </w:t>
      </w:r>
      <w:r w:rsidRPr="004E5A96">
        <w:rPr>
          <w:rFonts w:ascii="Georgia" w:eastAsia="Times New Roman" w:hAnsi="Georgia" w:cs="Calibri"/>
          <w:bCs/>
          <w:highlight w:val="yellow"/>
          <w:u w:val="single"/>
        </w:rPr>
        <w:t>security is</w:t>
      </w:r>
      <w:r w:rsidRPr="004E5A96">
        <w:rPr>
          <w:rFonts w:ascii="Georgia" w:eastAsia="Times New Roman" w:hAnsi="Georgia" w:cs="Calibri"/>
          <w:bCs/>
          <w:u w:val="single"/>
        </w:rPr>
        <w:t xml:space="preserve"> promissory, therapeutic and </w:t>
      </w:r>
      <w:r w:rsidRPr="004E5A96">
        <w:rPr>
          <w:rFonts w:ascii="Georgia" w:eastAsia="Times New Roman" w:hAnsi="Georgia" w:cs="Calibri"/>
          <w:b/>
          <w:iCs/>
          <w:highlight w:val="yellow"/>
          <w:u w:val="single"/>
        </w:rPr>
        <w:t>appealing to liberal improvement</w:t>
      </w:r>
      <w:r w:rsidRPr="004E5A96">
        <w:rPr>
          <w:rFonts w:ascii="Georgia" w:eastAsia="Times New Roman" w:hAnsi="Georgia" w:cs="Calibri"/>
          <w:sz w:val="14"/>
        </w:rPr>
        <w:t xml:space="preserve">. </w:t>
      </w:r>
      <w:r w:rsidRPr="004E5A96">
        <w:rPr>
          <w:rFonts w:ascii="Georgia" w:eastAsia="Times New Roman" w:hAnsi="Georgia" w:cs="Calibri"/>
          <w:bCs/>
          <w:u w:val="single"/>
        </w:rPr>
        <w:t>The lawfare of the contemporary US military is precisely orientated to plan for the ‘evental’, to anticipate a</w:t>
      </w:r>
      <w:r w:rsidRPr="004E5A96">
        <w:rPr>
          <w:rFonts w:ascii="Georgia" w:eastAsia="Times New Roman" w:hAnsi="Georgia" w:cs="Calibri"/>
          <w:sz w:val="14"/>
        </w:rPr>
        <w:t xml:space="preserve"> 4 </w:t>
      </w:r>
      <w:r w:rsidRPr="004E5A96">
        <w:rPr>
          <w:rFonts w:ascii="Georgia" w:eastAsia="Times New Roman" w:hAnsi="Georgia" w:cs="Calibri"/>
          <w:bCs/>
          <w:u w:val="single"/>
        </w:rPr>
        <w:t xml:space="preserve">series of </w:t>
      </w:r>
      <w:r w:rsidRPr="004E5A96">
        <w:rPr>
          <w:rFonts w:ascii="Georgia" w:eastAsia="Times New Roman" w:hAnsi="Georgia" w:cs="Calibri"/>
          <w:bCs/>
          <w:highlight w:val="yellow"/>
          <w:u w:val="single"/>
        </w:rPr>
        <w:t>future events in</w:t>
      </w:r>
      <w:r w:rsidRPr="004E5A96">
        <w:rPr>
          <w:rFonts w:ascii="Georgia" w:eastAsia="Times New Roman" w:hAnsi="Georgia" w:cs="Calibri"/>
          <w:bCs/>
          <w:u w:val="single"/>
        </w:rPr>
        <w:t xml:space="preserve"> its various ‘</w:t>
      </w:r>
      <w:r w:rsidRPr="004E5A96">
        <w:rPr>
          <w:rFonts w:ascii="Georgia" w:eastAsia="Times New Roman" w:hAnsi="Georgia" w:cs="Calibri"/>
          <w:b/>
          <w:iCs/>
          <w:highlight w:val="yellow"/>
          <w:u w:val="single"/>
          <w:bdr w:val="single" w:sz="4" w:space="0" w:color="auto"/>
        </w:rPr>
        <w:t>security zones’</w:t>
      </w:r>
      <w:r w:rsidRPr="004E5A96">
        <w:rPr>
          <w:rFonts w:ascii="Georgia" w:eastAsia="Times New Roman" w:hAnsi="Georgia" w:cs="Calibri"/>
          <w:sz w:val="14"/>
        </w:rPr>
        <w:t xml:space="preserve"> — what the Pentagon terms ‘Areas of Responsibility’ or ‘AORs’ (see figure 1)•fl These AORs equate, in effect, to what Foucault calls “</w:t>
      </w:r>
      <w:r w:rsidRPr="004E5A96">
        <w:rPr>
          <w:rFonts w:ascii="Georgia" w:eastAsia="Times New Roman" w:hAnsi="Georgia" w:cs="Calibri"/>
          <w:bCs/>
          <w:u w:val="single"/>
        </w:rPr>
        <w:t xml:space="preserve">spaces of security”, comprising “a series of possible events” that </w:t>
      </w:r>
      <w:r w:rsidRPr="004E5A96">
        <w:rPr>
          <w:rFonts w:ascii="Georgia" w:eastAsia="Times New Roman" w:hAnsi="Georgia" w:cs="Calibri"/>
          <w:bCs/>
          <w:highlight w:val="yellow"/>
          <w:u w:val="single"/>
        </w:rPr>
        <w:t>must be securitized</w:t>
      </w:r>
      <w:r w:rsidRPr="004E5A96">
        <w:rPr>
          <w:rFonts w:ascii="Georgia" w:eastAsia="Times New Roman" w:hAnsi="Georgia" w:cs="Calibri"/>
          <w:bCs/>
          <w:u w:val="single"/>
        </w:rPr>
        <w:t xml:space="preserve"> by inserting both “the temporal” and “the uncertain”. </w:t>
      </w:r>
      <w:r w:rsidRPr="004E5A96">
        <w:rPr>
          <w:rFonts w:ascii="Georgia" w:eastAsia="Times New Roman" w:hAnsi="Georgia" w:cs="Calibri"/>
          <w:sz w:val="14"/>
        </w:rPr>
        <w:t xml:space="preserve">And </w:t>
      </w:r>
      <w:r w:rsidRPr="004E5A96">
        <w:rPr>
          <w:rFonts w:ascii="Georgia" w:eastAsia="Times New Roman" w:hAnsi="Georgia" w:cs="Calibri"/>
          <w:bCs/>
          <w:highlight w:val="yellow"/>
          <w:u w:val="single"/>
        </w:rPr>
        <w:t xml:space="preserve">it is </w:t>
      </w:r>
      <w:r w:rsidRPr="004E5A96">
        <w:rPr>
          <w:rFonts w:ascii="Georgia" w:eastAsia="Times New Roman" w:hAnsi="Georgia" w:cs="Calibri"/>
          <w:b/>
          <w:iCs/>
          <w:highlight w:val="yellow"/>
          <w:u w:val="single"/>
        </w:rPr>
        <w:t>through</w:t>
      </w:r>
      <w:r w:rsidRPr="004E5A96">
        <w:rPr>
          <w:rFonts w:ascii="Georgia" w:eastAsia="Times New Roman" w:hAnsi="Georgia" w:cs="Calibri"/>
          <w:b/>
          <w:iCs/>
          <w:u w:val="single"/>
        </w:rPr>
        <w:t xml:space="preserve"> preemptive </w:t>
      </w:r>
      <w:r w:rsidRPr="004E5A96">
        <w:rPr>
          <w:rFonts w:ascii="Georgia" w:eastAsia="Times New Roman" w:hAnsi="Georgia" w:cs="Calibri"/>
          <w:b/>
          <w:iCs/>
          <w:highlight w:val="yellow"/>
          <w:u w:val="single"/>
        </w:rPr>
        <w:t>juridical securitization ‘beyond the battlefield’</w:t>
      </w:r>
      <w:r w:rsidRPr="004E5A96">
        <w:rPr>
          <w:rFonts w:ascii="Georgia" w:eastAsia="Times New Roman" w:hAnsi="Georgia" w:cs="Calibri"/>
          <w:sz w:val="14"/>
          <w:highlight w:val="yellow"/>
        </w:rPr>
        <w:t xml:space="preserve"> </w:t>
      </w:r>
      <w:r w:rsidRPr="004E5A96">
        <w:rPr>
          <w:rFonts w:ascii="Georgia" w:eastAsia="Times New Roman" w:hAnsi="Georgia" w:cs="Calibri"/>
          <w:bCs/>
          <w:highlight w:val="yellow"/>
          <w:u w:val="single"/>
        </w:rPr>
        <w:t>that the US military</w:t>
      </w:r>
      <w:r w:rsidRPr="004E5A96">
        <w:rPr>
          <w:rFonts w:ascii="Georgia" w:eastAsia="Times New Roman" w:hAnsi="Georgia" w:cs="Calibri"/>
          <w:sz w:val="14"/>
        </w:rPr>
        <w:t xml:space="preserve"> anticipates and </w:t>
      </w:r>
      <w:r w:rsidRPr="004E5A96">
        <w:rPr>
          <w:rFonts w:ascii="Georgia" w:eastAsia="Times New Roman" w:hAnsi="Georgia" w:cs="Calibri"/>
          <w:bCs/>
          <w:highlight w:val="yellow"/>
          <w:u w:val="single"/>
        </w:rPr>
        <w:t>enables</w:t>
      </w:r>
      <w:r w:rsidRPr="004E5A96">
        <w:rPr>
          <w:rFonts w:ascii="Georgia" w:eastAsia="Times New Roman" w:hAnsi="Georgia" w:cs="Calibri"/>
          <w:bCs/>
          <w:u w:val="single"/>
        </w:rPr>
        <w:t xml:space="preserve"> the necessary biopolitical modalities of power</w:t>
      </w:r>
      <w:r w:rsidRPr="004E5A96">
        <w:rPr>
          <w:rFonts w:ascii="Georgia" w:eastAsia="Times New Roman" w:hAnsi="Georgia" w:cs="Calibri"/>
          <w:sz w:val="14"/>
        </w:rPr>
        <w:t xml:space="preserve"> and management </w:t>
      </w:r>
      <w:r w:rsidRPr="004E5A96">
        <w:rPr>
          <w:rFonts w:ascii="Georgia" w:eastAsia="Times New Roman" w:hAnsi="Georgia" w:cs="Calibri"/>
          <w:bCs/>
          <w:u w:val="single"/>
        </w:rPr>
        <w:t xml:space="preserve">on the ground </w:t>
      </w:r>
      <w:r w:rsidRPr="004E5A96">
        <w:rPr>
          <w:rFonts w:ascii="Georgia" w:eastAsia="Times New Roman" w:hAnsi="Georgia" w:cs="Calibri"/>
          <w:b/>
          <w:iCs/>
          <w:u w:val="single"/>
        </w:rPr>
        <w:t xml:space="preserve">for </w:t>
      </w:r>
      <w:r w:rsidRPr="004E5A96">
        <w:rPr>
          <w:rFonts w:ascii="Georgia" w:eastAsia="Times New Roman" w:hAnsi="Georgia" w:cs="Calibri"/>
          <w:b/>
          <w:iCs/>
          <w:highlight w:val="yellow"/>
          <w:u w:val="single"/>
        </w:rPr>
        <w:t>any future interventionary action</w:t>
      </w:r>
      <w:r w:rsidRPr="004E5A96">
        <w:rPr>
          <w:rFonts w:ascii="Georgia" w:eastAsia="Times New Roman" w:hAnsi="Georgia" w:cs="Calibri"/>
          <w:sz w:val="14"/>
        </w:rPr>
        <w:t>.</w:t>
      </w:r>
    </w:p>
    <w:p w:rsidR="00D60C13" w:rsidRPr="004E5A96" w:rsidRDefault="00D60C13" w:rsidP="00D60C13">
      <w:pPr>
        <w:spacing w:line="240" w:lineRule="auto"/>
        <w:rPr>
          <w:rFonts w:ascii="Georgia" w:eastAsia="Times New Roman" w:hAnsi="Georgia" w:cs="Calibri"/>
          <w:sz w:val="14"/>
          <w:szCs w:val="14"/>
        </w:rPr>
      </w:pPr>
      <w:r w:rsidRPr="004E5A96">
        <w:rPr>
          <w:rFonts w:ascii="Georgia" w:eastAsia="Times New Roman" w:hAnsi="Georgia" w:cs="Calibri"/>
          <w:sz w:val="14"/>
          <w:szCs w:val="14"/>
        </w:rPr>
        <w:t xml:space="preserve">AORs and the ‘milieu’ of security </w:t>
      </w:r>
    </w:p>
    <w:p w:rsidR="00D60C13" w:rsidRPr="004E5A96" w:rsidRDefault="00D60C13" w:rsidP="00D60C13">
      <w:pPr>
        <w:spacing w:line="240" w:lineRule="auto"/>
        <w:rPr>
          <w:rFonts w:ascii="Georgia" w:eastAsia="Times New Roman" w:hAnsi="Georgia" w:cs="Calibri"/>
          <w:sz w:val="14"/>
          <w:szCs w:val="14"/>
        </w:rPr>
      </w:pPr>
      <w:r w:rsidRPr="004E5A96">
        <w:rPr>
          <w:rFonts w:ascii="Georgia" w:eastAsia="Times New Roman" w:hAnsi="Georgia" w:cs="Calibri"/>
          <w:sz w:val="14"/>
          <w:szCs w:val="14"/>
        </w:rPr>
        <w:t>For CENTCOM Commander General David Petraeus, and the other five US regional commanders across the globe, the population’ of primary concern in their respective AORs is the US military personnel deployed therein. For Petraeus and his fellow commanders, US ground troops present perhaps less a collection of “juridical-political” subjects and more what Foucault calls “technical- political” objects of “management and government”</w:t>
      </w:r>
      <w:proofErr w:type="gramStart"/>
      <w:r w:rsidRPr="004E5A96">
        <w:rPr>
          <w:rFonts w:ascii="Georgia" w:eastAsia="Times New Roman" w:hAnsi="Georgia" w:cs="Calibri"/>
          <w:sz w:val="14"/>
          <w:szCs w:val="14"/>
        </w:rPr>
        <w:t>.25</w:t>
      </w:r>
      <w:proofErr w:type="gramEnd"/>
      <w:r w:rsidRPr="004E5A96">
        <w:rPr>
          <w:rFonts w:ascii="Georgia" w:eastAsia="Times New Roman" w:hAnsi="Georgia" w:cs="Calibri"/>
          <w:sz w:val="14"/>
          <w:szCs w:val="14"/>
        </w:rPr>
        <w:t xml:space="preserve"> In effect, they are tasked with governing “spaces of security” in which “a series of uncertain elements” can unfold in what Foucault terms the “milieu”.26 What is at stake in the milieu’ is “the problem of circulation and causality”, which must be anticipated and pLanned for in terms of “a series of possible events” that need to “be regulated within a multivalent and transformable framework”.27 And the “technical problem” posed by the eighteenth-century town planners Foucault has in mind is precisely the same technical problem of 5 space, population and regulation that US military strategists and Judge Advocate General Corps (JAG) personnel have in the twenty-first century.</w:t>
      </w:r>
    </w:p>
    <w:p w:rsidR="00D60C13" w:rsidRPr="004E5A96" w:rsidRDefault="00D60C13" w:rsidP="00D60C13">
      <w:pPr>
        <w:spacing w:line="240" w:lineRule="auto"/>
        <w:rPr>
          <w:rFonts w:ascii="Georgia" w:eastAsia="Times New Roman" w:hAnsi="Georgia" w:cs="Calibri"/>
          <w:sz w:val="14"/>
        </w:rPr>
      </w:pPr>
      <w:r w:rsidRPr="004E5A96">
        <w:rPr>
          <w:rFonts w:ascii="Georgia" w:eastAsia="Times New Roman" w:hAnsi="Georgia" w:cs="Calibri"/>
          <w:sz w:val="14"/>
        </w:rPr>
        <w:t>For US military JAGs, their endeavours to legally securitize the AORs of their regional commanders are ultimately orientated to “fabricate, organize, and plan a milieu” even before ground troops are deployed (as in the case of the first action in the war on terror, which I return to later: the negotiation by CENTCOM JAGs of a Status of Forces Agreement with Uzbekistan in early October 2OO1)</w:t>
      </w:r>
      <w:proofErr w:type="gramStart"/>
      <w:r w:rsidRPr="004E5A96">
        <w:rPr>
          <w:rFonts w:ascii="Georgia" w:eastAsia="Times New Roman" w:hAnsi="Georgia" w:cs="Calibri"/>
          <w:sz w:val="14"/>
        </w:rPr>
        <w:t>.2</w:t>
      </w:r>
      <w:proofErr w:type="gramEnd"/>
      <w:r w:rsidRPr="004E5A96">
        <w:rPr>
          <w:rFonts w:ascii="Georgia" w:eastAsia="Times New Roman" w:hAnsi="Georgia" w:cs="Calibri"/>
          <w:sz w:val="14"/>
        </w:rPr>
        <w:t xml:space="preserve"> </w:t>
      </w:r>
      <w:r w:rsidRPr="004E5A96">
        <w:rPr>
          <w:rFonts w:ascii="Georgia" w:eastAsia="Times New Roman" w:hAnsi="Georgia" w:cs="Calibri"/>
          <w:bCs/>
          <w:u w:val="single"/>
        </w:rPr>
        <w:t>JAGs play a key role in legally conditioning the battlefield, in regulating the circulation of troops, in optimizing their operational capacities, and in sanctioning the privilege to kill</w:t>
      </w:r>
      <w:r w:rsidRPr="004E5A96">
        <w:rPr>
          <w:rFonts w:ascii="Georgia" w:eastAsia="Times New Roman" w:hAnsi="Georgia" w:cs="Calibri"/>
          <w:sz w:val="14"/>
        </w:rPr>
        <w:t>. The JAG’s milieu is a “field of intervention”, in other words, in which they are seeking to “affect, precisely, a population”</w:t>
      </w:r>
      <w:proofErr w:type="gramStart"/>
      <w:r w:rsidRPr="004E5A96">
        <w:rPr>
          <w:rFonts w:ascii="Georgia" w:eastAsia="Times New Roman" w:hAnsi="Georgia" w:cs="Calibri"/>
          <w:sz w:val="14"/>
        </w:rPr>
        <w:t>.29</w:t>
      </w:r>
      <w:proofErr w:type="gramEnd"/>
      <w:r w:rsidRPr="004E5A96">
        <w:rPr>
          <w:rFonts w:ascii="Georgia" w:eastAsia="Times New Roman" w:hAnsi="Georgia" w:cs="Calibri"/>
          <w:sz w:val="14"/>
        </w:rPr>
        <w:t xml:space="preserve"> To this end, securing the </w:t>
      </w:r>
      <w:r w:rsidRPr="004E5A96">
        <w:rPr>
          <w:rFonts w:ascii="Georgia" w:eastAsia="Times New Roman" w:hAnsi="Georgia" w:cs="Calibri"/>
          <w:sz w:val="14"/>
        </w:rPr>
        <w:lastRenderedPageBreak/>
        <w:t xml:space="preserve">aleatory or the uncertain is key. As Michael Dillon argues, </w:t>
      </w:r>
      <w:r w:rsidRPr="004E5A96">
        <w:rPr>
          <w:rFonts w:ascii="Georgia" w:eastAsia="Times New Roman" w:hAnsi="Georgia" w:cs="Calibri"/>
          <w:bCs/>
          <w:u w:val="single"/>
        </w:rPr>
        <w:t>central to the securing of populations are the “sciences of the aleatory or the contingent</w:t>
      </w:r>
      <w:r w:rsidRPr="004E5A96">
        <w:rPr>
          <w:rFonts w:ascii="Georgia" w:eastAsia="Times New Roman" w:hAnsi="Georgia" w:cs="Calibri"/>
          <w:sz w:val="14"/>
        </w:rPr>
        <w:t xml:space="preserve">” in which the “government of population” is </w:t>
      </w:r>
      <w:r w:rsidRPr="004E5A96">
        <w:rPr>
          <w:rFonts w:ascii="Georgia" w:eastAsia="Times New Roman" w:hAnsi="Georgia" w:cs="Calibri"/>
          <w:bCs/>
          <w:u w:val="single"/>
        </w:rPr>
        <w:t>achieved by the regulation of “statistics and probability</w:t>
      </w:r>
      <w:r w:rsidRPr="004E5A96">
        <w:rPr>
          <w:rFonts w:ascii="Georgia" w:eastAsia="Times New Roman" w:hAnsi="Georgia" w:cs="Calibri"/>
          <w:sz w:val="14"/>
        </w:rPr>
        <w:t>”</w:t>
      </w:r>
      <w:proofErr w:type="gramStart"/>
      <w:r w:rsidRPr="004E5A96">
        <w:rPr>
          <w:rFonts w:ascii="Georgia" w:eastAsia="Times New Roman" w:hAnsi="Georgia" w:cs="Calibri"/>
          <w:sz w:val="14"/>
        </w:rPr>
        <w:t>.30</w:t>
      </w:r>
      <w:proofErr w:type="gramEnd"/>
      <w:r w:rsidRPr="004E5A96">
        <w:rPr>
          <w:rFonts w:ascii="Georgia" w:eastAsia="Times New Roman" w:hAnsi="Georgia" w:cs="Calibri"/>
          <w:sz w:val="14"/>
        </w:rPr>
        <w:t xml:space="preserve"> As he points out elsewhere, you “cannot secure anything unless you know what it is”, and therefore </w:t>
      </w:r>
      <w:r w:rsidRPr="004E5A96">
        <w:rPr>
          <w:rFonts w:ascii="Georgia" w:eastAsia="Times New Roman" w:hAnsi="Georgia" w:cs="Calibri"/>
          <w:bCs/>
          <w:highlight w:val="yellow"/>
          <w:u w:val="single"/>
        </w:rPr>
        <w:t>securitization demands that “people, territory,</w:t>
      </w:r>
      <w:r w:rsidRPr="004E5A96">
        <w:rPr>
          <w:rFonts w:ascii="Georgia" w:eastAsia="Times New Roman" w:hAnsi="Georgia" w:cs="Calibri"/>
          <w:bCs/>
          <w:u w:val="single"/>
        </w:rPr>
        <w:t xml:space="preserve"> and things </w:t>
      </w:r>
      <w:r w:rsidRPr="004E5A96">
        <w:rPr>
          <w:rFonts w:ascii="Georgia" w:eastAsia="Times New Roman" w:hAnsi="Georgia" w:cs="Calibri"/>
          <w:bCs/>
          <w:highlight w:val="yellow"/>
          <w:u w:val="single"/>
        </w:rPr>
        <w:t xml:space="preserve">are transformed into </w:t>
      </w:r>
      <w:r w:rsidRPr="004E5A96">
        <w:rPr>
          <w:rFonts w:ascii="Georgia" w:eastAsia="Times New Roman" w:hAnsi="Georgia" w:cs="Calibri"/>
          <w:b/>
          <w:iCs/>
          <w:highlight w:val="yellow"/>
          <w:u w:val="single"/>
        </w:rPr>
        <w:t>epistemic objects</w:t>
      </w:r>
      <w:r w:rsidRPr="004E5A96">
        <w:rPr>
          <w:rFonts w:ascii="Georgia" w:eastAsia="Times New Roman" w:hAnsi="Georgia" w:cs="Calibri"/>
          <w:bCs/>
          <w:u w:val="single"/>
        </w:rPr>
        <w:t>”.</w:t>
      </w:r>
      <w:r w:rsidRPr="004E5A96">
        <w:rPr>
          <w:rFonts w:ascii="Georgia" w:eastAsia="Times New Roman" w:hAnsi="Georgia" w:cs="Calibri"/>
          <w:sz w:val="14"/>
        </w:rPr>
        <w:t xml:space="preserve">3’ And in planning the milieu of US ground forces overseas, </w:t>
      </w:r>
      <w:r w:rsidRPr="004E5A96">
        <w:rPr>
          <w:rFonts w:ascii="Georgia" w:eastAsia="Times New Roman" w:hAnsi="Georgia" w:cs="Calibri"/>
          <w:bCs/>
          <w:highlight w:val="yellow"/>
          <w:u w:val="single"/>
        </w:rPr>
        <w:t>JAGs translate</w:t>
      </w:r>
      <w:r w:rsidRPr="004E5A96">
        <w:rPr>
          <w:rFonts w:ascii="Georgia" w:eastAsia="Times New Roman" w:hAnsi="Georgia" w:cs="Calibri"/>
          <w:bCs/>
          <w:u w:val="single"/>
        </w:rPr>
        <w:t xml:space="preserve"> regional </w:t>
      </w:r>
      <w:r w:rsidRPr="004E5A96">
        <w:rPr>
          <w:rFonts w:ascii="Georgia" w:eastAsia="Times New Roman" w:hAnsi="Georgia" w:cs="Calibri"/>
          <w:bCs/>
          <w:highlight w:val="yellow"/>
          <w:u w:val="single"/>
        </w:rPr>
        <w:t xml:space="preserve">AORs into </w:t>
      </w:r>
      <w:r w:rsidRPr="004E5A96">
        <w:rPr>
          <w:rFonts w:ascii="Georgia" w:eastAsia="Times New Roman" w:hAnsi="Georgia" w:cs="Calibri"/>
          <w:b/>
          <w:iCs/>
          <w:highlight w:val="yellow"/>
          <w:u w:val="single"/>
          <w:bdr w:val="single" w:sz="4" w:space="0" w:color="auto"/>
        </w:rPr>
        <w:t>legally-enabled grids</w:t>
      </w:r>
      <w:r w:rsidRPr="004E5A96">
        <w:rPr>
          <w:rFonts w:ascii="Georgia" w:eastAsia="Times New Roman" w:hAnsi="Georgia" w:cs="Calibri"/>
          <w:bCs/>
          <w:u w:val="single"/>
        </w:rPr>
        <w:t xml:space="preserve"> upon which US military operations take place</w:t>
      </w:r>
      <w:r w:rsidRPr="004E5A96">
        <w:rPr>
          <w:rFonts w:ascii="Georgia" w:eastAsia="Times New Roman" w:hAnsi="Georgia" w:cs="Calibri"/>
          <w:sz w:val="14"/>
        </w:rPr>
        <w:t>. This is part of the production of what Matt Hannah terms “mappable landscapes of expectation”</w:t>
      </w:r>
      <w:proofErr w:type="gramStart"/>
      <w:r w:rsidRPr="004E5A96">
        <w:rPr>
          <w:rFonts w:ascii="Georgia" w:eastAsia="Times New Roman" w:hAnsi="Georgia" w:cs="Calibri"/>
          <w:sz w:val="14"/>
        </w:rPr>
        <w:t>;32</w:t>
      </w:r>
      <w:proofErr w:type="gramEnd"/>
      <w:r w:rsidRPr="004E5A96">
        <w:rPr>
          <w:rFonts w:ascii="Georgia" w:eastAsia="Times New Roman" w:hAnsi="Georgia" w:cs="Calibri"/>
          <w:sz w:val="14"/>
        </w:rPr>
        <w:t xml:space="preserve"> and to this end, the aleatory is anticipated by planning for the ‘evental’ in the promissory language of securitization.</w:t>
      </w:r>
    </w:p>
    <w:p w:rsidR="00D60C13" w:rsidRDefault="00D60C13" w:rsidP="00D60C13">
      <w:pPr>
        <w:spacing w:line="240" w:lineRule="auto"/>
        <w:rPr>
          <w:rFonts w:ascii="Georgia" w:eastAsia="Times New Roman" w:hAnsi="Georgia" w:cs="Calibri"/>
          <w:b/>
          <w:iCs/>
          <w:u w:val="single"/>
        </w:rPr>
      </w:pPr>
      <w:r w:rsidRPr="004E5A96">
        <w:rPr>
          <w:rFonts w:ascii="Georgia" w:eastAsia="Times New Roman" w:hAnsi="Georgia" w:cs="Calibri"/>
          <w:sz w:val="14"/>
        </w:rPr>
        <w:t xml:space="preserve">The ontology of the event’ has recently garnered wide academic engagement. Randy Martin, for example, has underlined the evental discursive underpinnings of US military strategy in the war on terror; highlighting how </w:t>
      </w:r>
      <w:r w:rsidRPr="004E5A96">
        <w:rPr>
          <w:rFonts w:ascii="Georgia" w:eastAsia="Times New Roman" w:hAnsi="Georgia" w:cs="Calibri"/>
          <w:b/>
          <w:iCs/>
          <w:highlight w:val="yellow"/>
          <w:u w:val="single"/>
        </w:rPr>
        <w:t>the risk of future events results in ‘preemption’</w:t>
      </w:r>
      <w:r w:rsidRPr="004E5A96">
        <w:rPr>
          <w:rFonts w:ascii="Georgia" w:eastAsia="Times New Roman" w:hAnsi="Georgia" w:cs="Calibri"/>
          <w:b/>
          <w:iCs/>
          <w:u w:val="single"/>
        </w:rPr>
        <w:t xml:space="preserve"> </w:t>
      </w:r>
      <w:r w:rsidRPr="004E5A96">
        <w:rPr>
          <w:rFonts w:ascii="Georgia" w:eastAsia="Times New Roman" w:hAnsi="Georgia" w:cs="Calibri"/>
          <w:bCs/>
          <w:u w:val="single"/>
        </w:rPr>
        <w:t>being the tactic of their securitization</w:t>
      </w:r>
      <w:r w:rsidRPr="004E5A96">
        <w:rPr>
          <w:rFonts w:ascii="Georgia" w:eastAsia="Times New Roman" w:hAnsi="Georgia" w:cs="Calibri"/>
          <w:sz w:val="14"/>
        </w:rPr>
        <w:t>.33 Naomi Klein has laid bare the powerful event-based logic of disaster capitalism’</w:t>
      </w:r>
      <w:proofErr w:type="gramStart"/>
      <w:r w:rsidRPr="004E5A96">
        <w:rPr>
          <w:rFonts w:ascii="Georgia" w:eastAsia="Times New Roman" w:hAnsi="Georgia" w:cs="Calibri"/>
          <w:sz w:val="14"/>
        </w:rPr>
        <w:t>;34</w:t>
      </w:r>
      <w:proofErr w:type="gramEnd"/>
      <w:r w:rsidRPr="004E5A96">
        <w:rPr>
          <w:rFonts w:ascii="Georgia" w:eastAsia="Times New Roman" w:hAnsi="Georgia" w:cs="Calibri"/>
          <w:sz w:val="14"/>
        </w:rPr>
        <w:t xml:space="preserve"> while </w:t>
      </w:r>
      <w:r w:rsidRPr="004E5A96">
        <w:rPr>
          <w:rFonts w:ascii="Georgia" w:eastAsia="Times New Roman" w:hAnsi="Georgia" w:cs="Calibri"/>
          <w:bCs/>
          <w:u w:val="single"/>
        </w:rPr>
        <w:t>others have pointed out how an ascendant logic of premediation’</w:t>
      </w:r>
      <w:r w:rsidRPr="004E5A96">
        <w:rPr>
          <w:rFonts w:ascii="Georgia" w:eastAsia="Times New Roman" w:hAnsi="Georgia" w:cs="Calibri"/>
          <w:sz w:val="14"/>
        </w:rPr>
        <w:t xml:space="preserve">. </w:t>
      </w:r>
      <w:proofErr w:type="gramStart"/>
      <w:r w:rsidRPr="004E5A96">
        <w:rPr>
          <w:rFonts w:ascii="Georgia" w:eastAsia="Times New Roman" w:hAnsi="Georgia" w:cs="Calibri"/>
          <w:bCs/>
          <w:u w:val="single"/>
        </w:rPr>
        <w:t>in</w:t>
      </w:r>
      <w:proofErr w:type="gramEnd"/>
      <w:r w:rsidRPr="004E5A96">
        <w:rPr>
          <w:rFonts w:ascii="Georgia" w:eastAsia="Times New Roman" w:hAnsi="Georgia" w:cs="Calibri"/>
          <w:bCs/>
          <w:u w:val="single"/>
        </w:rPr>
        <w:t xml:space="preserve"> which </w:t>
      </w:r>
      <w:r w:rsidRPr="004E5A96">
        <w:rPr>
          <w:rFonts w:ascii="Georgia" w:eastAsia="Times New Roman" w:hAnsi="Georgia" w:cs="Calibri"/>
          <w:bCs/>
          <w:highlight w:val="yellow"/>
          <w:u w:val="single"/>
        </w:rPr>
        <w:t>the future is already anticipated</w:t>
      </w:r>
      <w:r w:rsidRPr="004E5A96">
        <w:rPr>
          <w:rFonts w:ascii="Georgia" w:eastAsia="Times New Roman" w:hAnsi="Georgia" w:cs="Calibri"/>
          <w:bCs/>
          <w:u w:val="single"/>
        </w:rPr>
        <w:t xml:space="preserve"> and mediated</w:t>
      </w:r>
      <w:r w:rsidRPr="004E5A96">
        <w:rPr>
          <w:rFonts w:ascii="Georgia" w:eastAsia="Times New Roman" w:hAnsi="Georgia" w:cs="Calibri"/>
          <w:sz w:val="14"/>
        </w:rPr>
        <w:t xml:space="preserve">”. </w:t>
      </w:r>
      <w:proofErr w:type="gramStart"/>
      <w:r w:rsidRPr="004E5A96">
        <w:rPr>
          <w:rFonts w:ascii="Georgia" w:eastAsia="Times New Roman" w:hAnsi="Georgia" w:cs="Calibri"/>
          <w:sz w:val="14"/>
        </w:rPr>
        <w:t>is</w:t>
      </w:r>
      <w:proofErr w:type="gramEnd"/>
      <w:r w:rsidRPr="004E5A96">
        <w:rPr>
          <w:rFonts w:ascii="Georgia" w:eastAsia="Times New Roman" w:hAnsi="Georgia" w:cs="Calibri"/>
          <w:sz w:val="14"/>
        </w:rPr>
        <w:t xml:space="preserve"> a marked feature of the “post-9/1 I cultural landscape”.35 But it was Foucault who first cited the import of the evental’ in the realm of biopolitics. He points to the “anti-scarcity system” of seventeenth-century Europe as an early exemplar of a new ‘evental’ biopolitics in which “an event that could take place” is prevented before it “becomes a reality”</w:t>
      </w:r>
      <w:proofErr w:type="gramStart"/>
      <w:r w:rsidRPr="004E5A96">
        <w:rPr>
          <w:rFonts w:ascii="Georgia" w:eastAsia="Times New Roman" w:hAnsi="Georgia" w:cs="Calibri"/>
          <w:sz w:val="14"/>
        </w:rPr>
        <w:t>.36</w:t>
      </w:r>
      <w:proofErr w:type="gramEnd"/>
      <w:r w:rsidRPr="004E5A96">
        <w:rPr>
          <w:rFonts w:ascii="Georgia" w:eastAsia="Times New Roman" w:hAnsi="Georgia" w:cs="Calibri"/>
          <w:sz w:val="14"/>
        </w:rPr>
        <w:t xml:space="preserve"> To this end, the figure of ‘population’ becomes both an ‘object’, “on which and towards which mechanisms are directed in order to have a particular effect on it”, but also a ‘subject’, “called upon to conduct itself in such and such a fashion”.37 Echoing Foucault, David Nally usefully argues that the emergence of the “era of bio-power” was facilitated by “the ability of ‘government’ to seize, manage and control individual bodies and whole populations”.38 And </w:t>
      </w:r>
      <w:r w:rsidRPr="004E5A96">
        <w:rPr>
          <w:rFonts w:ascii="Georgia" w:eastAsia="Times New Roman" w:hAnsi="Georgia" w:cs="Calibri"/>
          <w:bCs/>
          <w:highlight w:val="yellow"/>
          <w:u w:val="single"/>
        </w:rPr>
        <w:t>this is</w:t>
      </w:r>
      <w:r w:rsidRPr="004E5A96">
        <w:rPr>
          <w:rFonts w:ascii="Georgia" w:eastAsia="Times New Roman" w:hAnsi="Georgia" w:cs="Calibri"/>
          <w:sz w:val="14"/>
        </w:rPr>
        <w:t xml:space="preserve"> part of Michael Dillon’s argument about </w:t>
      </w:r>
      <w:r w:rsidRPr="004E5A96">
        <w:rPr>
          <w:rFonts w:ascii="Georgia" w:eastAsia="Times New Roman" w:hAnsi="Georgia" w:cs="Calibri"/>
          <w:bCs/>
          <w:u w:val="single"/>
        </w:rPr>
        <w:t xml:space="preserve">the “very </w:t>
      </w:r>
      <w:r w:rsidRPr="004E5A96">
        <w:rPr>
          <w:rFonts w:ascii="Georgia" w:eastAsia="Times New Roman" w:hAnsi="Georgia" w:cs="Calibri"/>
          <w:bCs/>
          <w:highlight w:val="yellow"/>
          <w:u w:val="single"/>
        </w:rPr>
        <w:t xml:space="preserve">operational heart of </w:t>
      </w:r>
      <w:r w:rsidRPr="004E5A96">
        <w:rPr>
          <w:rFonts w:ascii="Georgia" w:eastAsia="Times New Roman" w:hAnsi="Georgia" w:cs="Calibri"/>
          <w:bCs/>
          <w:u w:val="single"/>
        </w:rPr>
        <w:t xml:space="preserve">the </w:t>
      </w:r>
      <w:r w:rsidRPr="004E5A96">
        <w:rPr>
          <w:rFonts w:ascii="Georgia" w:eastAsia="Times New Roman" w:hAnsi="Georgia" w:cs="Calibri"/>
          <w:bCs/>
          <w:highlight w:val="yellow"/>
          <w:u w:val="single"/>
        </w:rPr>
        <w:t>security</w:t>
      </w:r>
      <w:r w:rsidRPr="004E5A96">
        <w:rPr>
          <w:rFonts w:ascii="Georgia" w:eastAsia="Times New Roman" w:hAnsi="Georgia" w:cs="Calibri"/>
          <w:bCs/>
          <w:u w:val="single"/>
        </w:rPr>
        <w:t xml:space="preserve"> dispositif</w:t>
      </w:r>
      <w:r w:rsidRPr="004E5A96">
        <w:rPr>
          <w:rFonts w:ascii="Georgia" w:eastAsia="Times New Roman" w:hAnsi="Georgia" w:cs="Calibri"/>
          <w:sz w:val="14"/>
        </w:rPr>
        <w:t xml:space="preserve"> of the biopolitics of security”, </w:t>
      </w:r>
      <w:r w:rsidRPr="004E5A96">
        <w:rPr>
          <w:rFonts w:ascii="Georgia" w:eastAsia="Times New Roman" w:hAnsi="Georgia" w:cs="Calibri"/>
          <w:bCs/>
          <w:u w:val="single"/>
        </w:rPr>
        <w:t>which seeks to ‘strategize’, ‘secure’. ‘</w:t>
      </w:r>
      <w:proofErr w:type="gramStart"/>
      <w:r w:rsidRPr="004E5A96">
        <w:rPr>
          <w:rFonts w:ascii="Georgia" w:eastAsia="Times New Roman" w:hAnsi="Georgia" w:cs="Calibri"/>
          <w:bCs/>
          <w:u w:val="single"/>
        </w:rPr>
        <w:t>regulate’</w:t>
      </w:r>
      <w:proofErr w:type="gramEnd"/>
      <w:r w:rsidRPr="004E5A96">
        <w:rPr>
          <w:rFonts w:ascii="Georgia" w:eastAsia="Times New Roman" w:hAnsi="Georgia" w:cs="Calibri"/>
          <w:bCs/>
          <w:u w:val="single"/>
        </w:rPr>
        <w:t xml:space="preserve"> and ‘manipulate’ the “circulation of species Iife</w:t>
      </w:r>
      <w:r w:rsidRPr="004E5A96">
        <w:rPr>
          <w:rFonts w:ascii="Georgia" w:eastAsia="Times New Roman" w:hAnsi="Georgia" w:cs="Calibri"/>
          <w:sz w:val="14"/>
        </w:rPr>
        <w:t xml:space="preserve">”.3 </w:t>
      </w:r>
      <w:r w:rsidRPr="004E5A96">
        <w:rPr>
          <w:rFonts w:ascii="Georgia" w:eastAsia="Times New Roman" w:hAnsi="Georgia" w:cs="Calibri"/>
          <w:bCs/>
          <w:highlight w:val="yellow"/>
          <w:u w:val="single"/>
        </w:rPr>
        <w:t>For the US military, it is</w:t>
      </w:r>
      <w:r w:rsidRPr="004E5A96">
        <w:rPr>
          <w:rFonts w:ascii="Georgia" w:eastAsia="Times New Roman" w:hAnsi="Georgia" w:cs="Calibri"/>
          <w:bCs/>
          <w:u w:val="single"/>
        </w:rPr>
        <w:t xml:space="preserve"> exactly the circulation and regulation of life that is </w:t>
      </w:r>
      <w:r w:rsidRPr="004E5A96">
        <w:rPr>
          <w:rFonts w:ascii="Georgia" w:eastAsia="Times New Roman" w:hAnsi="Georgia" w:cs="Calibri"/>
          <w:bCs/>
          <w:highlight w:val="yellow"/>
          <w:u w:val="single"/>
        </w:rPr>
        <w:t xml:space="preserve">central to its </w:t>
      </w:r>
      <w:r w:rsidRPr="004E5A96">
        <w:rPr>
          <w:rFonts w:ascii="Georgia" w:eastAsia="Times New Roman" w:hAnsi="Georgia" w:cs="Calibri"/>
          <w:b/>
          <w:iCs/>
          <w:highlight w:val="yellow"/>
          <w:u w:val="single"/>
        </w:rPr>
        <w:t>tactics of lawfare to juridically secure the necessary legal geographies</w:t>
      </w:r>
      <w:r w:rsidRPr="004E5A96">
        <w:rPr>
          <w:rFonts w:ascii="Georgia" w:eastAsia="Times New Roman" w:hAnsi="Georgia" w:cs="Calibri"/>
          <w:b/>
          <w:iCs/>
          <w:u w:val="single"/>
        </w:rPr>
        <w:t xml:space="preserve"> and biopolitics </w:t>
      </w:r>
      <w:r w:rsidRPr="004E5A96">
        <w:rPr>
          <w:rFonts w:ascii="Georgia" w:eastAsia="Times New Roman" w:hAnsi="Georgia" w:cs="Calibri"/>
          <w:b/>
          <w:iCs/>
          <w:highlight w:val="yellow"/>
          <w:u w:val="single"/>
        </w:rPr>
        <w:t>of its overseas</w:t>
      </w:r>
      <w:r w:rsidRPr="004E5A96">
        <w:rPr>
          <w:rFonts w:ascii="Georgia" w:eastAsia="Times New Roman" w:hAnsi="Georgia" w:cs="Calibri"/>
          <w:b/>
          <w:iCs/>
          <w:u w:val="single"/>
        </w:rPr>
        <w:t xml:space="preserve"> ground </w:t>
      </w:r>
      <w:r w:rsidRPr="004E5A96">
        <w:rPr>
          <w:rFonts w:ascii="Georgia" w:eastAsia="Times New Roman" w:hAnsi="Georgia" w:cs="Calibri"/>
          <w:b/>
          <w:iCs/>
          <w:highlight w:val="yellow"/>
          <w:u w:val="single"/>
        </w:rPr>
        <w:t>presence</w:t>
      </w:r>
      <w:r w:rsidRPr="004E5A96">
        <w:rPr>
          <w:rFonts w:ascii="Georgia" w:eastAsia="Times New Roman" w:hAnsi="Georgia" w:cs="Calibri"/>
          <w:b/>
          <w:iCs/>
          <w:u w:val="single"/>
        </w:rPr>
        <w:t>.</w:t>
      </w:r>
    </w:p>
    <w:p w:rsidR="00D17EF4" w:rsidRPr="004E5A96" w:rsidRDefault="00D17EF4" w:rsidP="00D17EF4">
      <w:pPr>
        <w:spacing w:line="240" w:lineRule="auto"/>
        <w:rPr>
          <w:rFonts w:ascii="Georgia" w:eastAsia="Times New Roman" w:hAnsi="Georgia" w:cs="Calibri"/>
        </w:rPr>
      </w:pPr>
    </w:p>
    <w:p w:rsidR="00D17EF4" w:rsidRPr="004E5A96" w:rsidRDefault="00D17EF4" w:rsidP="00D17EF4">
      <w:pPr>
        <w:spacing w:line="240" w:lineRule="auto"/>
        <w:rPr>
          <w:rFonts w:ascii="Georgia" w:eastAsia="Times New Roman" w:hAnsi="Georgia" w:cs="Calibri"/>
        </w:rPr>
      </w:pPr>
    </w:p>
    <w:p w:rsidR="00D17EF4" w:rsidRPr="004E5A96" w:rsidRDefault="00D17EF4" w:rsidP="00D17EF4">
      <w:pPr>
        <w:spacing w:line="240" w:lineRule="auto"/>
        <w:rPr>
          <w:rFonts w:ascii="Georgia" w:eastAsia="Times New Roman" w:hAnsi="Georgia" w:cs="Calibri"/>
        </w:rPr>
      </w:pPr>
    </w:p>
    <w:p w:rsidR="00D17EF4" w:rsidRPr="004E5A96" w:rsidRDefault="007524A0" w:rsidP="007524A0">
      <w:pPr>
        <w:pStyle w:val="Heading2"/>
      </w:pPr>
      <w:r>
        <w:lastRenderedPageBreak/>
        <w:t>Impact Work</w:t>
      </w:r>
    </w:p>
    <w:p w:rsidR="00D17EF4" w:rsidRDefault="00D17EF4" w:rsidP="007524A0"/>
    <w:p w:rsidR="00D60C13" w:rsidRDefault="00D60C13" w:rsidP="00D60C13">
      <w:pPr>
        <w:pStyle w:val="Heading3"/>
      </w:pPr>
      <w:r>
        <w:lastRenderedPageBreak/>
        <w:t>Ethics Impact</w:t>
      </w:r>
    </w:p>
    <w:p w:rsidR="00D60C13" w:rsidRPr="00CE571A" w:rsidRDefault="00D60C13" w:rsidP="00D60C13">
      <w:pPr>
        <w:pStyle w:val="Heading4"/>
      </w:pPr>
      <w:r w:rsidRPr="00CE571A">
        <w:t xml:space="preserve">Questioning on the law is essential to question the ethics we live under </w:t>
      </w:r>
    </w:p>
    <w:p w:rsidR="00D60C13" w:rsidRPr="00CE571A" w:rsidRDefault="00D60C13" w:rsidP="00D60C13">
      <w:pPr>
        <w:rPr>
          <w:rStyle w:val="Style13ptBold"/>
        </w:rPr>
      </w:pPr>
      <w:r w:rsidRPr="00CE571A">
        <w:rPr>
          <w:rStyle w:val="Style13ptBold"/>
        </w:rPr>
        <w:t xml:space="preserve">Farley </w:t>
      </w:r>
      <w:r>
        <w:rPr>
          <w:rStyle w:val="Style13ptBold"/>
        </w:rPr>
        <w:t>’</w:t>
      </w:r>
      <w:r w:rsidRPr="00CE571A">
        <w:rPr>
          <w:rStyle w:val="Style13ptBold"/>
        </w:rPr>
        <w:t>03</w:t>
      </w:r>
      <w:r>
        <w:rPr>
          <w:rStyle w:val="Style13ptBold"/>
        </w:rPr>
        <w:t xml:space="preserve"> </w:t>
      </w:r>
      <w:r w:rsidRPr="00CE571A">
        <w:rPr>
          <w:rStyle w:val="Style13ptBold"/>
          <w:b w:val="0"/>
          <w:szCs w:val="22"/>
        </w:rPr>
        <w:t>(Maria Grahn-Farley, Visiting Scholar at the Boston College Department of Sociology, “The Ideology of Genus &amp; The Ghost of Heidegger(c)”, Page 4 of 26, Published in 2003, Accessed July 14 2015 on Lexus Nexus, CMT)</w:t>
      </w:r>
      <w:r w:rsidRPr="00CE571A">
        <w:rPr>
          <w:rStyle w:val="Style13ptBold"/>
        </w:rPr>
        <w:t xml:space="preserve"> </w:t>
      </w:r>
    </w:p>
    <w:p w:rsidR="00D60C13" w:rsidRDefault="00D60C13" w:rsidP="00D60C13">
      <w:r w:rsidRPr="006B5AFF">
        <w:rPr>
          <w:rStyle w:val="StyleUnderline"/>
        </w:rPr>
        <w:t>What does it mean to question</w:t>
      </w:r>
      <w:r>
        <w:t xml:space="preserve">, or rather to formulate and then ask the question: </w:t>
      </w:r>
      <w:r w:rsidRPr="00CE571A">
        <w:rPr>
          <w:rStyle w:val="StyleUnderline"/>
        </w:rPr>
        <w:t>Should same-sex couples legally be able to adopt children?</w:t>
      </w:r>
      <w:r>
        <w:t xml:space="preserve"> It is not possible to ask the question without also leaving room for an answer. </w:t>
      </w:r>
      <w:r w:rsidRPr="00CE571A">
        <w:rPr>
          <w:rStyle w:val="StyleUnderline"/>
        </w:rPr>
        <w:t xml:space="preserve">The question </w:t>
      </w:r>
      <w:r>
        <w:t xml:space="preserve">also </w:t>
      </w:r>
      <w:r w:rsidRPr="00CE571A">
        <w:rPr>
          <w:rStyle w:val="StyleUnderline"/>
        </w:rPr>
        <w:t>determines the range of the answers that it is possible to give.</w:t>
      </w:r>
      <w:r>
        <w:t xml:space="preserve"> 15 To</w:t>
      </w:r>
      <w:r w:rsidRPr="00CE571A">
        <w:rPr>
          <w:rStyle w:val="StyleUnderline"/>
        </w:rPr>
        <w:t xml:space="preserve"> make this into a question is to act unethically, to essentially question someone's humanity.</w:t>
      </w:r>
      <w:r>
        <w:t xml:space="preserve"> It is to make the question of adoption an ethical question within a highly unethical and unquestioned questioning of humanity itself. In this case it was the Parliament committing an act of "outing," 16 without having to take the responsibility for the act because it was disguised in the form of a question-answer routine. 17 More broadly, </w:t>
      </w:r>
      <w:r w:rsidRPr="00CE571A">
        <w:rPr>
          <w:rStyle w:val="StyleUnderline"/>
        </w:rPr>
        <w:t xml:space="preserve">to question who may adopt is to question </w:t>
      </w:r>
      <w:proofErr w:type="gramStart"/>
      <w:r w:rsidRPr="00CE571A">
        <w:rPr>
          <w:rStyle w:val="StyleUnderline"/>
        </w:rPr>
        <w:t>who</w:t>
      </w:r>
      <w:proofErr w:type="gramEnd"/>
      <w:r w:rsidRPr="00CE571A">
        <w:rPr>
          <w:rStyle w:val="StyleUnderline"/>
        </w:rPr>
        <w:t xml:space="preserve"> is really (or fully) human, and </w:t>
      </w:r>
      <w:r w:rsidRPr="00CE571A">
        <w:rPr>
          <w:rStyle w:val="Emphasis"/>
        </w:rPr>
        <w:t>to question this is to begin a discourse [*9] about ethics in the space of the unethical</w:t>
      </w:r>
      <w:r>
        <w:t xml:space="preserve">. </w:t>
      </w:r>
      <w:r w:rsidRPr="00CE571A">
        <w:rPr>
          <w:rStyle w:val="StyleUnderline"/>
        </w:rPr>
        <w:t>The moment that the question of someone's humanity is asked, a space for a definition of the non-human is also created.</w:t>
      </w:r>
      <w:r>
        <w:t xml:space="preserve"> 18 This space or void calls out to be populated by those who do not qualif2y as humans, all those whose humanity has been denied by the senders and the receivers of the question that created the space for the non-human. 19 </w:t>
      </w:r>
      <w:r w:rsidRPr="00CE571A">
        <w:rPr>
          <w:rStyle w:val="StyleUnderline"/>
        </w:rPr>
        <w:t>To question someone's humanity by locating the question inside the "law-room" also raises the question of the ethics of law</w:t>
      </w:r>
      <w:r>
        <w:t>. 20 The pretext for the debate about same-sex couples and adoption was two-fold: it was about children and it was about being granted entrance. This Article will argue that it was not about children and it was not about entrance. Instead of being about children, it was about a fear of contamination. Instead of being about entrance, it was about containment.</w:t>
      </w:r>
    </w:p>
    <w:p w:rsidR="00D60C13" w:rsidRDefault="00D60C13" w:rsidP="00D60C13"/>
    <w:p w:rsidR="00D60C13" w:rsidRPr="004E5A96" w:rsidRDefault="00D60C13" w:rsidP="007524A0"/>
    <w:p w:rsidR="00D17EF4" w:rsidRPr="007524A0" w:rsidRDefault="007524A0" w:rsidP="007524A0">
      <w:pPr>
        <w:pStyle w:val="Heading3"/>
      </w:pPr>
      <w:r>
        <w:lastRenderedPageBreak/>
        <w:t>Impact – Root Cause Aff</w:t>
      </w:r>
    </w:p>
    <w:p w:rsidR="00D17EF4" w:rsidRPr="004E5A96" w:rsidRDefault="00D17EF4" w:rsidP="007524A0">
      <w:pPr>
        <w:pStyle w:val="Heading4"/>
      </w:pPr>
      <w:r w:rsidRPr="004E5A96">
        <w:t>The affirmative reduces the problem of executive authority to temporally distinct conjunctions of war and peace time---legal restrictions inevitably fail because they ignore the permanence of war in politics</w:t>
      </w:r>
    </w:p>
    <w:p w:rsidR="00D17EF4" w:rsidRPr="004E5A96" w:rsidRDefault="00D17EF4" w:rsidP="00D17EF4">
      <w:pPr>
        <w:spacing w:line="240" w:lineRule="auto"/>
        <w:rPr>
          <w:rFonts w:ascii="Georgia" w:eastAsia="Times New Roman" w:hAnsi="Georgia" w:cs="Calibri"/>
        </w:rPr>
      </w:pPr>
      <w:r w:rsidRPr="004E5A96">
        <w:rPr>
          <w:rFonts w:ascii="Georgia" w:eastAsia="Times New Roman" w:hAnsi="Georgia" w:cs="Calibri"/>
        </w:rPr>
        <w:t xml:space="preserve">Mary L. </w:t>
      </w:r>
      <w:r w:rsidRPr="004E5A96">
        <w:rPr>
          <w:rFonts w:ascii="Georgia" w:eastAsia="Times New Roman" w:hAnsi="Georgia" w:cs="Calibri"/>
          <w:b/>
          <w:bCs/>
          <w:sz w:val="26"/>
        </w:rPr>
        <w:t>Dudziak 10</w:t>
      </w:r>
      <w:r w:rsidRPr="004E5A96">
        <w:rPr>
          <w:rFonts w:ascii="Georgia" w:eastAsia="Times New Roman" w:hAnsi="Georgia" w:cs="Calibri"/>
        </w:rPr>
        <w:t xml:space="preserve">, chaired prof of history and pol-sci and USC, Law, War, and the History of Time, 98 Cal. L. Rev. 1669 </w:t>
      </w:r>
    </w:p>
    <w:p w:rsidR="00D17EF4" w:rsidRPr="004E5A96" w:rsidRDefault="00D17EF4" w:rsidP="00D17EF4">
      <w:pPr>
        <w:spacing w:line="240" w:lineRule="auto"/>
        <w:rPr>
          <w:rFonts w:ascii="Georgia" w:eastAsia="Times New Roman" w:hAnsi="Georgia" w:cs="Calibri"/>
        </w:rPr>
      </w:pPr>
      <w:r w:rsidRPr="004E5A96">
        <w:rPr>
          <w:rFonts w:ascii="Georgia" w:eastAsia="Times New Roman" w:hAnsi="Georgia" w:cs="Calibri"/>
        </w:rPr>
        <w:t xml:space="preserve">When President George W. Bush told the American people in September 2001 that the nation was at war, he drew upon an iconic American narrative. </w:t>
      </w:r>
      <w:r w:rsidRPr="004E5A96">
        <w:rPr>
          <w:rFonts w:ascii="Georgia" w:eastAsia="Times New Roman" w:hAnsi="Georgia" w:cs="Calibri"/>
          <w:bCs/>
          <w:u w:val="single"/>
        </w:rPr>
        <w:t xml:space="preserve">The onset of war, in American </w:t>
      </w:r>
      <w:r w:rsidRPr="004E5A96">
        <w:rPr>
          <w:rFonts w:ascii="Georgia" w:eastAsia="Times New Roman" w:hAnsi="Georgia" w:cs="Calibri"/>
          <w:b/>
          <w:iCs/>
          <w:u w:val="single"/>
        </w:rPr>
        <w:t>legal and political thought</w:t>
      </w:r>
      <w:r w:rsidRPr="004E5A96">
        <w:rPr>
          <w:rFonts w:ascii="Georgia" w:eastAsia="Times New Roman" w:hAnsi="Georgia" w:cs="Calibri"/>
          <w:bCs/>
          <w:u w:val="single"/>
        </w:rPr>
        <w:t>, is more than a</w:t>
      </w:r>
      <w:r w:rsidRPr="004E5A96">
        <w:rPr>
          <w:rFonts w:ascii="Georgia" w:eastAsia="Times New Roman" w:hAnsi="Georgia" w:cs="Calibri"/>
        </w:rPr>
        <w:t xml:space="preserve"> cata- lytic </w:t>
      </w:r>
      <w:r w:rsidRPr="004E5A96">
        <w:rPr>
          <w:rFonts w:ascii="Georgia" w:eastAsia="Times New Roman" w:hAnsi="Georgia" w:cs="Calibri"/>
          <w:bCs/>
          <w:u w:val="single"/>
        </w:rPr>
        <w:t xml:space="preserve">moment. It is the opening of an era: </w:t>
      </w:r>
      <w:proofErr w:type="gramStart"/>
      <w:r w:rsidRPr="004E5A96">
        <w:rPr>
          <w:rFonts w:ascii="Georgia" w:eastAsia="Times New Roman" w:hAnsi="Georgia" w:cs="Calibri"/>
          <w:bCs/>
          <w:u w:val="single"/>
        </w:rPr>
        <w:t>a wartime</w:t>
      </w:r>
      <w:proofErr w:type="gramEnd"/>
      <w:r w:rsidRPr="004E5A96">
        <w:rPr>
          <w:rFonts w:ascii="Georgia" w:eastAsia="Times New Roman" w:hAnsi="Georgia" w:cs="Calibri"/>
        </w:rPr>
        <w:t xml:space="preserve">. </w:t>
      </w:r>
      <w:r w:rsidRPr="004E5A96">
        <w:rPr>
          <w:rFonts w:ascii="Georgia" w:eastAsia="Times New Roman" w:hAnsi="Georgia" w:cs="Calibri"/>
          <w:bCs/>
          <w:highlight w:val="yellow"/>
          <w:u w:val="single"/>
        </w:rPr>
        <w:t>Wartime is</w:t>
      </w:r>
      <w:r w:rsidRPr="004E5A96">
        <w:rPr>
          <w:rFonts w:ascii="Georgia" w:eastAsia="Times New Roman" w:hAnsi="Georgia" w:cs="Calibri"/>
          <w:bCs/>
          <w:u w:val="single"/>
        </w:rPr>
        <w:t xml:space="preserve"> thought to be </w:t>
      </w:r>
      <w:r w:rsidRPr="004E5A96">
        <w:rPr>
          <w:rFonts w:ascii="Georgia" w:eastAsia="Times New Roman" w:hAnsi="Georgia" w:cs="Calibri"/>
          <w:bCs/>
          <w:highlight w:val="yellow"/>
          <w:u w:val="single"/>
        </w:rPr>
        <w:t>an era of altered governance.</w:t>
      </w:r>
      <w:r w:rsidRPr="004E5A96">
        <w:rPr>
          <w:rFonts w:ascii="Georgia" w:eastAsia="Times New Roman" w:hAnsi="Georgia" w:cs="Calibri"/>
        </w:rPr>
        <w:t xml:space="preserve"> It is not simply a time period when troops are sent into battle. </w:t>
      </w:r>
      <w:r w:rsidRPr="004E5A96">
        <w:rPr>
          <w:rFonts w:ascii="Georgia" w:eastAsia="Times New Roman" w:hAnsi="Georgia" w:cs="Calibri"/>
          <w:bCs/>
          <w:u w:val="single"/>
        </w:rPr>
        <w:t>It is</w:t>
      </w:r>
      <w:r w:rsidRPr="004E5A96">
        <w:rPr>
          <w:rFonts w:ascii="Georgia" w:eastAsia="Times New Roman" w:hAnsi="Georgia" w:cs="Calibri"/>
        </w:rPr>
        <w:t xml:space="preserve"> also </w:t>
      </w:r>
      <w:r w:rsidRPr="004E5A96">
        <w:rPr>
          <w:rFonts w:ascii="Georgia" w:eastAsia="Times New Roman" w:hAnsi="Georgia" w:cs="Calibri"/>
          <w:bCs/>
          <w:u w:val="single"/>
        </w:rPr>
        <w:t xml:space="preserve">a time </w:t>
      </w:r>
      <w:r w:rsidRPr="004E5A96">
        <w:rPr>
          <w:rFonts w:ascii="Georgia" w:eastAsia="Times New Roman" w:hAnsi="Georgia" w:cs="Calibri"/>
          <w:bCs/>
          <w:highlight w:val="yellow"/>
          <w:u w:val="single"/>
        </w:rPr>
        <w:t xml:space="preserve">when </w:t>
      </w:r>
      <w:r w:rsidRPr="004E5A96">
        <w:rPr>
          <w:rFonts w:ascii="Georgia" w:eastAsia="Times New Roman" w:hAnsi="Georgia" w:cs="Calibri"/>
          <w:b/>
          <w:iCs/>
          <w:highlight w:val="yellow"/>
          <w:u w:val="single"/>
          <w:bdr w:val="single" w:sz="4" w:space="0" w:color="auto"/>
        </w:rPr>
        <w:t>presidential power expands</w:t>
      </w:r>
      <w:r w:rsidRPr="004E5A96">
        <w:rPr>
          <w:rFonts w:ascii="Georgia" w:eastAsia="Times New Roman" w:hAnsi="Georgia" w:cs="Calibri"/>
        </w:rPr>
        <w:t xml:space="preserve">, when individual rights are often compromised. </w:t>
      </w:r>
      <w:r w:rsidRPr="004E5A96">
        <w:rPr>
          <w:rFonts w:ascii="Georgia" w:eastAsia="Times New Roman" w:hAnsi="Georgia" w:cs="Calibri"/>
          <w:bCs/>
          <w:highlight w:val="yellow"/>
          <w:u w:val="single"/>
        </w:rPr>
        <w:t>An altered rule of law</w:t>
      </w:r>
      <w:r w:rsidRPr="004E5A96">
        <w:rPr>
          <w:rFonts w:ascii="Georgia" w:eastAsia="Times New Roman" w:hAnsi="Georgia" w:cs="Calibri"/>
          <w:bCs/>
          <w:u w:val="single"/>
        </w:rPr>
        <w:t xml:space="preserve"> in wartime </w:t>
      </w:r>
      <w:r w:rsidRPr="004E5A96">
        <w:rPr>
          <w:rFonts w:ascii="Georgia" w:eastAsia="Times New Roman" w:hAnsi="Georgia" w:cs="Calibri"/>
          <w:bCs/>
          <w:highlight w:val="yellow"/>
          <w:u w:val="single"/>
        </w:rPr>
        <w:t>is</w:t>
      </w:r>
      <w:r w:rsidRPr="004E5A96">
        <w:rPr>
          <w:rFonts w:ascii="Georgia" w:eastAsia="Times New Roman" w:hAnsi="Georgia" w:cs="Calibri"/>
          <w:bCs/>
          <w:u w:val="single"/>
        </w:rPr>
        <w:t xml:space="preserve"> thought to be </w:t>
      </w:r>
      <w:r w:rsidRPr="004E5A96">
        <w:rPr>
          <w:rFonts w:ascii="Georgia" w:eastAsia="Times New Roman" w:hAnsi="Georgia" w:cs="Calibri"/>
          <w:bCs/>
          <w:highlight w:val="yellow"/>
          <w:u w:val="single"/>
        </w:rPr>
        <w:t>tolerable because wartimes</w:t>
      </w:r>
      <w:r w:rsidRPr="004E5A96">
        <w:rPr>
          <w:rFonts w:ascii="Georgia" w:eastAsia="Times New Roman" w:hAnsi="Georgia" w:cs="Calibri"/>
          <w:bCs/>
          <w:u w:val="single"/>
        </w:rPr>
        <w:t xml:space="preserve"> come to an </w:t>
      </w:r>
      <w:r w:rsidRPr="004E5A96">
        <w:rPr>
          <w:rFonts w:ascii="Georgia" w:eastAsia="Times New Roman" w:hAnsi="Georgia" w:cs="Calibri"/>
          <w:bCs/>
          <w:highlight w:val="yellow"/>
          <w:u w:val="single"/>
        </w:rPr>
        <w:t xml:space="preserve">end, </w:t>
      </w:r>
      <w:r w:rsidRPr="004E5A96">
        <w:rPr>
          <w:rFonts w:ascii="Georgia" w:eastAsia="Times New Roman" w:hAnsi="Georgia" w:cs="Calibri"/>
          <w:b/>
          <w:iCs/>
          <w:highlight w:val="yellow"/>
          <w:u w:val="single"/>
        </w:rPr>
        <w:t xml:space="preserve">and with them </w:t>
      </w:r>
      <w:r w:rsidRPr="004E5A96">
        <w:rPr>
          <w:rFonts w:ascii="Georgia" w:eastAsia="Times New Roman" w:hAnsi="Georgia" w:cs="Calibri"/>
          <w:b/>
          <w:iCs/>
          <w:u w:val="single"/>
        </w:rPr>
        <w:t xml:space="preserve">a government's </w:t>
      </w:r>
      <w:r w:rsidRPr="004E5A96">
        <w:rPr>
          <w:rFonts w:ascii="Georgia" w:eastAsia="Times New Roman" w:hAnsi="Georgia" w:cs="Calibri"/>
          <w:b/>
          <w:iCs/>
          <w:highlight w:val="yellow"/>
          <w:u w:val="single"/>
        </w:rPr>
        <w:t>emergency powers</w:t>
      </w:r>
      <w:r w:rsidRPr="004E5A96">
        <w:rPr>
          <w:rFonts w:ascii="Georgia" w:eastAsia="Times New Roman" w:hAnsi="Georgia" w:cs="Calibri"/>
          <w:bCs/>
          <w:u w:val="single"/>
        </w:rPr>
        <w:t xml:space="preserve">. That, at least, is the way law and wartime </w:t>
      </w:r>
      <w:proofErr w:type="gramStart"/>
      <w:r w:rsidRPr="004E5A96">
        <w:rPr>
          <w:rFonts w:ascii="Georgia" w:eastAsia="Times New Roman" w:hAnsi="Georgia" w:cs="Calibri"/>
          <w:bCs/>
          <w:u w:val="single"/>
        </w:rPr>
        <w:t>are</w:t>
      </w:r>
      <w:proofErr w:type="gramEnd"/>
      <w:r w:rsidRPr="004E5A96">
        <w:rPr>
          <w:rFonts w:ascii="Georgia" w:eastAsia="Times New Roman" w:hAnsi="Georgia" w:cs="Calibri"/>
          <w:bCs/>
          <w:u w:val="single"/>
        </w:rPr>
        <w:t xml:space="preserve"> understood</w:t>
      </w:r>
      <w:r w:rsidRPr="004E5A96">
        <w:rPr>
          <w:rFonts w:ascii="Georgia" w:eastAsia="Times New Roman" w:hAnsi="Georgia" w:cs="Calibri"/>
        </w:rPr>
        <w:t xml:space="preserve">. </w:t>
      </w:r>
    </w:p>
    <w:p w:rsidR="00D17EF4" w:rsidRPr="004E5A96" w:rsidRDefault="00D17EF4" w:rsidP="00D17EF4">
      <w:pPr>
        <w:spacing w:line="240" w:lineRule="auto"/>
        <w:rPr>
          <w:rFonts w:ascii="Georgia" w:eastAsia="Times New Roman" w:hAnsi="Georgia" w:cs="Calibri"/>
          <w:bCs/>
          <w:u w:val="single"/>
        </w:rPr>
      </w:pPr>
      <w:r w:rsidRPr="004E5A96">
        <w:rPr>
          <w:rFonts w:ascii="Georgia" w:eastAsia="Times New Roman" w:hAnsi="Georgia" w:cs="Calibri"/>
          <w:bCs/>
          <w:u w:val="single"/>
        </w:rPr>
        <w:t>War is thought to break time into pieces.</w:t>
      </w:r>
      <w:r w:rsidRPr="004E5A96">
        <w:rPr>
          <w:rFonts w:ascii="Georgia" w:eastAsia="Times New Roman" w:hAnsi="Georgia" w:cs="Calibri"/>
        </w:rPr>
        <w:t xml:space="preserve"> War often marks the beginning of an era, the end of another, as in antebellum, postbellum, and simply "postwar" (meaning after World War II). War has its own time. During "wartime," regular, normal time </w:t>
      </w:r>
      <w:proofErr w:type="gramStart"/>
      <w:r w:rsidRPr="004E5A96">
        <w:rPr>
          <w:rFonts w:ascii="Georgia" w:eastAsia="Times New Roman" w:hAnsi="Georgia" w:cs="Calibri"/>
        </w:rPr>
        <w:t>is thought to be suspended</w:t>
      </w:r>
      <w:proofErr w:type="gramEnd"/>
      <w:r w:rsidRPr="004E5A96">
        <w:rPr>
          <w:rFonts w:ascii="Georgia" w:eastAsia="Times New Roman" w:hAnsi="Georgia" w:cs="Calibri"/>
        </w:rPr>
        <w:t xml:space="preserve">. </w:t>
      </w:r>
      <w:r w:rsidRPr="004E5A96">
        <w:rPr>
          <w:rFonts w:ascii="Georgia" w:eastAsia="Times New Roman" w:hAnsi="Georgia" w:cs="Calibri"/>
          <w:bCs/>
          <w:u w:val="single"/>
        </w:rPr>
        <w:t>Wartime is when time is out of order.</w:t>
      </w:r>
    </w:p>
    <w:p w:rsidR="00D17EF4" w:rsidRPr="004E5A96" w:rsidRDefault="00D17EF4" w:rsidP="00D17EF4">
      <w:pPr>
        <w:spacing w:line="240" w:lineRule="auto"/>
        <w:rPr>
          <w:rFonts w:ascii="Georgia" w:eastAsia="Times New Roman" w:hAnsi="Georgia" w:cs="Calibri"/>
        </w:rPr>
      </w:pPr>
      <w:r w:rsidRPr="004E5A96">
        <w:rPr>
          <w:rFonts w:ascii="Georgia" w:eastAsia="Times New Roman" w:hAnsi="Georgia" w:cs="Calibri"/>
          <w:bCs/>
          <w:highlight w:val="yellow"/>
          <w:u w:val="single"/>
        </w:rPr>
        <w:t xml:space="preserve">Ideas about the temporality of war are </w:t>
      </w:r>
      <w:r w:rsidRPr="004E5A96">
        <w:rPr>
          <w:rFonts w:ascii="Georgia" w:eastAsia="Times New Roman" w:hAnsi="Georgia" w:cs="Calibri"/>
          <w:b/>
          <w:iCs/>
          <w:highlight w:val="yellow"/>
          <w:u w:val="single"/>
        </w:rPr>
        <w:t xml:space="preserve">embedded in </w:t>
      </w:r>
      <w:r w:rsidRPr="004E5A96">
        <w:rPr>
          <w:rFonts w:ascii="Georgia" w:eastAsia="Times New Roman" w:hAnsi="Georgia" w:cs="Calibri"/>
          <w:b/>
          <w:iCs/>
          <w:u w:val="single"/>
        </w:rPr>
        <w:t xml:space="preserve">American </w:t>
      </w:r>
      <w:r w:rsidRPr="004E5A96">
        <w:rPr>
          <w:rFonts w:ascii="Georgia" w:eastAsia="Times New Roman" w:hAnsi="Georgia" w:cs="Calibri"/>
          <w:b/>
          <w:iCs/>
          <w:highlight w:val="yellow"/>
          <w:u w:val="single"/>
        </w:rPr>
        <w:t>legal thought</w:t>
      </w:r>
      <w:r w:rsidRPr="004E5A96">
        <w:rPr>
          <w:rFonts w:ascii="Georgia" w:eastAsia="Times New Roman" w:hAnsi="Georgia" w:cs="Calibri"/>
          <w:bCs/>
          <w:u w:val="single"/>
        </w:rPr>
        <w:t>.</w:t>
      </w:r>
      <w:r w:rsidRPr="004E5A96">
        <w:rPr>
          <w:rFonts w:ascii="Georgia" w:eastAsia="Times New Roman" w:hAnsi="Georgia" w:cs="Calibri"/>
        </w:rPr>
        <w:t xml:space="preserve"> A conception of time is assumed and not examined, </w:t>
      </w:r>
      <w:r w:rsidRPr="004E5A96">
        <w:rPr>
          <w:rFonts w:ascii="Georgia" w:eastAsia="Times New Roman" w:hAnsi="Georgia" w:cs="Calibri"/>
          <w:bCs/>
          <w:highlight w:val="yellow"/>
          <w:u w:val="single"/>
        </w:rPr>
        <w:t>as if time were</w:t>
      </w:r>
      <w:r w:rsidRPr="004E5A96">
        <w:rPr>
          <w:rFonts w:ascii="Georgia" w:eastAsia="Times New Roman" w:hAnsi="Georgia" w:cs="Calibri"/>
          <w:bCs/>
          <w:u w:val="single"/>
        </w:rPr>
        <w:t xml:space="preserve"> a </w:t>
      </w:r>
      <w:r w:rsidRPr="004E5A96">
        <w:rPr>
          <w:rFonts w:ascii="Georgia" w:eastAsia="Times New Roman" w:hAnsi="Georgia" w:cs="Calibri"/>
          <w:bCs/>
          <w:highlight w:val="yellow"/>
          <w:u w:val="single"/>
        </w:rPr>
        <w:t>natural</w:t>
      </w:r>
      <w:r w:rsidRPr="004E5A96">
        <w:rPr>
          <w:rFonts w:ascii="Georgia" w:eastAsia="Times New Roman" w:hAnsi="Georgia" w:cs="Calibri"/>
        </w:rPr>
        <w:t xml:space="preserve"> </w:t>
      </w:r>
      <w:r w:rsidRPr="004E5A96">
        <w:rPr>
          <w:rFonts w:ascii="Georgia" w:eastAsia="Times New Roman" w:hAnsi="Georgia" w:cs="Calibri"/>
          <w:bCs/>
          <w:u w:val="single"/>
        </w:rPr>
        <w:t>phenomenon</w:t>
      </w:r>
      <w:r w:rsidRPr="004E5A96">
        <w:rPr>
          <w:rFonts w:ascii="Georgia" w:eastAsia="Times New Roman" w:hAnsi="Georgia" w:cs="Calibri"/>
        </w:rPr>
        <w:t xml:space="preserve"> with an essential nature, providing determined shape to human action and thought. </w:t>
      </w:r>
      <w:r w:rsidRPr="004E5A96">
        <w:rPr>
          <w:rFonts w:ascii="Georgia" w:eastAsia="Times New Roman" w:hAnsi="Georgia" w:cs="Calibri"/>
          <w:bCs/>
          <w:highlight w:val="yellow"/>
          <w:u w:val="single"/>
        </w:rPr>
        <w:t xml:space="preserve">This understanding </w:t>
      </w:r>
      <w:r w:rsidRPr="004E5A96">
        <w:rPr>
          <w:rFonts w:ascii="Georgia" w:eastAsia="Times New Roman" w:hAnsi="Georgia" w:cs="Calibri"/>
          <w:bCs/>
          <w:u w:val="single"/>
        </w:rPr>
        <w:t xml:space="preserve">of time </w:t>
      </w:r>
      <w:r w:rsidRPr="004E5A96">
        <w:rPr>
          <w:rFonts w:ascii="Georgia" w:eastAsia="Times New Roman" w:hAnsi="Georgia" w:cs="Calibri"/>
          <w:bCs/>
          <w:highlight w:val="yellow"/>
          <w:u w:val="single"/>
        </w:rPr>
        <w:t xml:space="preserve">is in tension with </w:t>
      </w:r>
      <w:r w:rsidRPr="004E5A96">
        <w:rPr>
          <w:rFonts w:ascii="Georgia" w:eastAsia="Times New Roman" w:hAnsi="Georgia" w:cs="Calibri"/>
          <w:bCs/>
          <w:u w:val="single"/>
        </w:rPr>
        <w:t xml:space="preserve">the experience of </w:t>
      </w:r>
      <w:r w:rsidRPr="004E5A96">
        <w:rPr>
          <w:rFonts w:ascii="Georgia" w:eastAsia="Times New Roman" w:hAnsi="Georgia" w:cs="Calibri"/>
          <w:bCs/>
          <w:highlight w:val="yellow"/>
          <w:u w:val="single"/>
        </w:rPr>
        <w:t xml:space="preserve">war in the twentieth century. </w:t>
      </w:r>
      <w:r w:rsidRPr="004E5A96">
        <w:rPr>
          <w:rFonts w:ascii="Georgia" w:eastAsia="Times New Roman" w:hAnsi="Georgia" w:cs="Calibri"/>
          <w:b/>
          <w:iCs/>
          <w:highlight w:val="yellow"/>
          <w:u w:val="single"/>
          <w:bdr w:val="single" w:sz="4" w:space="0" w:color="auto"/>
        </w:rPr>
        <w:t>The problem of time</w:t>
      </w:r>
      <w:r w:rsidRPr="004E5A96">
        <w:rPr>
          <w:rFonts w:ascii="Georgia" w:eastAsia="Times New Roman" w:hAnsi="Georgia" w:cs="Calibri"/>
        </w:rPr>
        <w:t xml:space="preserve">, in essence, </w:t>
      </w:r>
      <w:r w:rsidRPr="004E5A96">
        <w:rPr>
          <w:rFonts w:ascii="Georgia" w:eastAsia="Times New Roman" w:hAnsi="Georgia" w:cs="Calibri"/>
          <w:b/>
          <w:iCs/>
          <w:highlight w:val="yellow"/>
          <w:u w:val="single"/>
          <w:bdr w:val="single" w:sz="4" w:space="0" w:color="auto"/>
        </w:rPr>
        <w:t xml:space="preserve">clouds </w:t>
      </w:r>
      <w:r w:rsidRPr="004E5A96">
        <w:rPr>
          <w:rFonts w:ascii="Georgia" w:eastAsia="Times New Roman" w:hAnsi="Georgia" w:cs="Calibri"/>
          <w:b/>
          <w:iCs/>
          <w:u w:val="single"/>
          <w:bdr w:val="single" w:sz="4" w:space="0" w:color="auto"/>
        </w:rPr>
        <w:t xml:space="preserve">an </w:t>
      </w:r>
      <w:r w:rsidRPr="004E5A96">
        <w:rPr>
          <w:rFonts w:ascii="Georgia" w:eastAsia="Times New Roman" w:hAnsi="Georgia" w:cs="Calibri"/>
          <w:b/>
          <w:iCs/>
          <w:highlight w:val="yellow"/>
          <w:u w:val="single"/>
          <w:bdr w:val="single" w:sz="4" w:space="0" w:color="auto"/>
        </w:rPr>
        <w:t xml:space="preserve">understanding </w:t>
      </w:r>
      <w:r w:rsidRPr="004E5A96">
        <w:rPr>
          <w:rFonts w:ascii="Georgia" w:eastAsia="Times New Roman" w:hAnsi="Georgia" w:cs="Calibri"/>
          <w:b/>
          <w:iCs/>
          <w:u w:val="single"/>
          <w:bdr w:val="single" w:sz="4" w:space="0" w:color="auto"/>
        </w:rPr>
        <w:t xml:space="preserve">of </w:t>
      </w:r>
      <w:r w:rsidRPr="004E5A96">
        <w:rPr>
          <w:rFonts w:ascii="Georgia" w:eastAsia="Times New Roman" w:hAnsi="Georgia" w:cs="Calibri"/>
          <w:b/>
          <w:iCs/>
          <w:highlight w:val="yellow"/>
          <w:u w:val="single"/>
          <w:bdr w:val="single" w:sz="4" w:space="0" w:color="auto"/>
        </w:rPr>
        <w:t>the problem of war</w:t>
      </w:r>
      <w:r w:rsidRPr="004E5A96">
        <w:rPr>
          <w:rFonts w:ascii="Georgia" w:eastAsia="Times New Roman" w:hAnsi="Georgia" w:cs="Calibri"/>
          <w:b/>
          <w:iCs/>
          <w:u w:val="single"/>
          <w:bdr w:val="single" w:sz="4" w:space="0" w:color="auto"/>
        </w:rPr>
        <w:t>.</w:t>
      </w:r>
    </w:p>
    <w:p w:rsidR="00D17EF4" w:rsidRPr="004E5A96" w:rsidRDefault="00D17EF4" w:rsidP="00D17EF4">
      <w:pPr>
        <w:spacing w:line="240" w:lineRule="auto"/>
        <w:rPr>
          <w:rFonts w:ascii="Georgia" w:eastAsia="Times New Roman" w:hAnsi="Georgia" w:cs="Calibri"/>
        </w:rPr>
      </w:pPr>
      <w:r w:rsidRPr="004E5A96">
        <w:rPr>
          <w:rFonts w:ascii="Georgia" w:eastAsia="Times New Roman" w:hAnsi="Georgia" w:cs="Calibri"/>
          <w:bCs/>
          <w:u w:val="single"/>
        </w:rPr>
        <w:t xml:space="preserve">Much </w:t>
      </w:r>
      <w:r w:rsidRPr="004E5A96">
        <w:rPr>
          <w:rFonts w:ascii="Georgia" w:eastAsia="Times New Roman" w:hAnsi="Georgia" w:cs="Calibri"/>
          <w:bCs/>
          <w:highlight w:val="yellow"/>
          <w:u w:val="single"/>
        </w:rPr>
        <w:t>attention has been paid</w:t>
      </w:r>
      <w:r w:rsidRPr="004E5A96">
        <w:rPr>
          <w:rFonts w:ascii="Georgia" w:eastAsia="Times New Roman" w:hAnsi="Georgia" w:cs="Calibri"/>
        </w:rPr>
        <w:t xml:space="preserve"> in recent years </w:t>
      </w:r>
      <w:r w:rsidRPr="004E5A96">
        <w:rPr>
          <w:rFonts w:ascii="Georgia" w:eastAsia="Times New Roman" w:hAnsi="Georgia" w:cs="Calibri"/>
          <w:bCs/>
          <w:highlight w:val="yellow"/>
          <w:u w:val="single"/>
        </w:rPr>
        <w:t>to</w:t>
      </w:r>
      <w:r w:rsidRPr="004E5A96">
        <w:rPr>
          <w:rFonts w:ascii="Georgia" w:eastAsia="Times New Roman" w:hAnsi="Georgia" w:cs="Calibri"/>
          <w:bCs/>
          <w:u w:val="single"/>
        </w:rPr>
        <w:t xml:space="preserve"> wartime as a </w:t>
      </w:r>
      <w:r w:rsidRPr="004E5A96">
        <w:rPr>
          <w:rFonts w:ascii="Georgia" w:eastAsia="Times New Roman" w:hAnsi="Georgia" w:cs="Calibri"/>
          <w:bCs/>
          <w:highlight w:val="yellow"/>
          <w:u w:val="single"/>
        </w:rPr>
        <w:t>state of exception,' but not to wartime as a form of time</w:t>
      </w:r>
      <w:r w:rsidRPr="004E5A96">
        <w:rPr>
          <w:rFonts w:ascii="Georgia" w:eastAsia="Times New Roman" w:hAnsi="Georgia" w:cs="Calibri"/>
        </w:rPr>
        <w:t xml:space="preserve">. For philosopher Giorgio Agamben, </w:t>
      </w:r>
      <w:r w:rsidRPr="004E5A96">
        <w:rPr>
          <w:rFonts w:ascii="Georgia" w:eastAsia="Times New Roman" w:hAnsi="Georgia" w:cs="Calibri"/>
          <w:bCs/>
          <w:u w:val="single"/>
        </w:rPr>
        <w:t>a state of exception "is a suspension of the juridical order itself," marking law's boundaries</w:t>
      </w:r>
      <w:r w:rsidRPr="004E5A96">
        <w:rPr>
          <w:rFonts w:ascii="Georgia" w:eastAsia="Times New Roman" w:hAnsi="Georgia" w:cs="Calibri"/>
        </w:rPr>
        <w:t xml:space="preserve">.2 </w:t>
      </w:r>
      <w:r w:rsidRPr="004E5A96">
        <w:rPr>
          <w:rFonts w:ascii="Georgia" w:eastAsia="Times New Roman" w:hAnsi="Georgia" w:cs="Calibri"/>
          <w:bCs/>
          <w:highlight w:val="yellow"/>
          <w:u w:val="single"/>
        </w:rPr>
        <w:t>Viewing war as an exception</w:t>
      </w:r>
      <w:r w:rsidRPr="004E5A96">
        <w:rPr>
          <w:rFonts w:ascii="Georgia" w:eastAsia="Times New Roman" w:hAnsi="Georgia" w:cs="Calibri"/>
          <w:bCs/>
          <w:u w:val="single"/>
        </w:rPr>
        <w:t xml:space="preserve"> to normal life, however, </w:t>
      </w:r>
      <w:r w:rsidRPr="004E5A96">
        <w:rPr>
          <w:rFonts w:ascii="Georgia" w:eastAsia="Times New Roman" w:hAnsi="Georgia" w:cs="Calibri"/>
          <w:bCs/>
          <w:highlight w:val="yellow"/>
          <w:u w:val="single"/>
        </w:rPr>
        <w:t xml:space="preserve">leads us to </w:t>
      </w:r>
      <w:r w:rsidRPr="004E5A96">
        <w:rPr>
          <w:rFonts w:ascii="Georgia" w:eastAsia="Times New Roman" w:hAnsi="Georgia" w:cs="Calibri"/>
          <w:b/>
          <w:iCs/>
          <w:highlight w:val="yellow"/>
          <w:u w:val="single"/>
        </w:rPr>
        <w:t>ignore the</w:t>
      </w:r>
      <w:r w:rsidRPr="004E5A96">
        <w:rPr>
          <w:rFonts w:ascii="Georgia" w:eastAsia="Times New Roman" w:hAnsi="Georgia" w:cs="Calibri"/>
          <w:b/>
          <w:iCs/>
          <w:u w:val="single"/>
        </w:rPr>
        <w:t xml:space="preserve"> longstanding </w:t>
      </w:r>
      <w:r w:rsidRPr="004E5A96">
        <w:rPr>
          <w:rFonts w:ascii="Georgia" w:eastAsia="Times New Roman" w:hAnsi="Georgia" w:cs="Calibri"/>
          <w:b/>
          <w:iCs/>
          <w:highlight w:val="yellow"/>
          <w:u w:val="single"/>
        </w:rPr>
        <w:t>persistence of war</w:t>
      </w:r>
      <w:r w:rsidRPr="004E5A96">
        <w:rPr>
          <w:rFonts w:ascii="Georgia" w:eastAsia="Times New Roman" w:hAnsi="Georgia" w:cs="Calibri"/>
          <w:bCs/>
          <w:highlight w:val="yellow"/>
          <w:u w:val="single"/>
        </w:rPr>
        <w:t>. If wartime is</w:t>
      </w:r>
      <w:r w:rsidRPr="004E5A96">
        <w:rPr>
          <w:rFonts w:ascii="Georgia" w:eastAsia="Times New Roman" w:hAnsi="Georgia" w:cs="Calibri"/>
          <w:bCs/>
          <w:u w:val="single"/>
        </w:rPr>
        <w:t xml:space="preserve"> actually </w:t>
      </w:r>
      <w:r w:rsidRPr="004E5A96">
        <w:rPr>
          <w:rFonts w:ascii="Georgia" w:eastAsia="Times New Roman" w:hAnsi="Georgia" w:cs="Calibri"/>
          <w:bCs/>
          <w:highlight w:val="yellow"/>
          <w:u w:val="single"/>
        </w:rPr>
        <w:t>normal time</w:t>
      </w:r>
      <w:r w:rsidRPr="004E5A96">
        <w:rPr>
          <w:rFonts w:ascii="Georgia" w:eastAsia="Times New Roman" w:hAnsi="Georgia" w:cs="Calibri"/>
          <w:bCs/>
          <w:u w:val="single"/>
        </w:rPr>
        <w:t xml:space="preserve">, as this Essay suggests, rather than a state of exception, </w:t>
      </w:r>
      <w:r w:rsidRPr="004E5A96">
        <w:rPr>
          <w:rFonts w:ascii="Georgia" w:eastAsia="Times New Roman" w:hAnsi="Georgia" w:cs="Calibri"/>
          <w:bCs/>
          <w:highlight w:val="yellow"/>
          <w:u w:val="single"/>
        </w:rPr>
        <w:t xml:space="preserve">then </w:t>
      </w:r>
      <w:r w:rsidRPr="004E5A96">
        <w:rPr>
          <w:rFonts w:ascii="Georgia" w:eastAsia="Times New Roman" w:hAnsi="Georgia" w:cs="Calibri"/>
          <w:b/>
          <w:iCs/>
          <w:highlight w:val="yellow"/>
          <w:u w:val="single"/>
        </w:rPr>
        <w:t>law during war can be seen as the</w:t>
      </w:r>
      <w:r w:rsidRPr="004E5A96">
        <w:rPr>
          <w:rFonts w:ascii="Georgia" w:eastAsia="Times New Roman" w:hAnsi="Georgia" w:cs="Calibri"/>
          <w:b/>
          <w:iCs/>
          <w:u w:val="single"/>
        </w:rPr>
        <w:t xml:space="preserve"> form of </w:t>
      </w:r>
      <w:r w:rsidRPr="004E5A96">
        <w:rPr>
          <w:rFonts w:ascii="Georgia" w:eastAsia="Times New Roman" w:hAnsi="Georgia" w:cs="Calibri"/>
          <w:b/>
          <w:iCs/>
          <w:highlight w:val="yellow"/>
          <w:u w:val="single"/>
        </w:rPr>
        <w:t>law we in</w:t>
      </w:r>
      <w:r w:rsidRPr="004E5A96">
        <w:rPr>
          <w:rFonts w:ascii="Georgia" w:eastAsia="Times New Roman" w:hAnsi="Georgia" w:cs="Calibri"/>
          <w:b/>
          <w:iCs/>
          <w:u w:val="single"/>
        </w:rPr>
        <w:t xml:space="preserve"> fact </w:t>
      </w:r>
      <w:r w:rsidRPr="004E5A96">
        <w:rPr>
          <w:rFonts w:ascii="Georgia" w:eastAsia="Times New Roman" w:hAnsi="Georgia" w:cs="Calibri"/>
          <w:b/>
          <w:iCs/>
          <w:highlight w:val="yellow"/>
          <w:u w:val="single"/>
        </w:rPr>
        <w:t>practice, rather than a suspension of an idealized understanding</w:t>
      </w:r>
      <w:r w:rsidRPr="004E5A96">
        <w:rPr>
          <w:rFonts w:ascii="Georgia" w:eastAsia="Times New Roman" w:hAnsi="Georgia" w:cs="Calibri"/>
          <w:b/>
          <w:iCs/>
          <w:u w:val="single"/>
        </w:rPr>
        <w:t xml:space="preserve"> of law</w:t>
      </w:r>
      <w:r w:rsidRPr="004E5A96">
        <w:rPr>
          <w:rFonts w:ascii="Georgia" w:eastAsia="Times New Roman" w:hAnsi="Georgia" w:cs="Calibri"/>
        </w:rPr>
        <w:t>.</w:t>
      </w:r>
    </w:p>
    <w:p w:rsidR="00D17EF4" w:rsidRPr="004E5A96" w:rsidRDefault="00D17EF4" w:rsidP="00D17EF4">
      <w:pPr>
        <w:spacing w:line="240" w:lineRule="auto"/>
        <w:rPr>
          <w:rFonts w:ascii="Georgia" w:eastAsia="Times New Roman" w:hAnsi="Georgia" w:cs="Calibri"/>
        </w:rPr>
      </w:pPr>
      <w:r w:rsidRPr="004E5A96">
        <w:rPr>
          <w:rFonts w:ascii="Georgia" w:eastAsia="Times New Roman" w:hAnsi="Georgia" w:cs="Calibri"/>
          <w:bCs/>
          <w:u w:val="single"/>
        </w:rPr>
        <w:t>In scholarship on law and war, time is seen as linear and episodic. There are</w:t>
      </w:r>
      <w:r w:rsidRPr="004E5A96">
        <w:rPr>
          <w:rFonts w:ascii="Georgia" w:eastAsia="Times New Roman" w:hAnsi="Georgia" w:cs="Calibri"/>
        </w:rPr>
        <w:t xml:space="preserve"> two different kinds of time: </w:t>
      </w:r>
      <w:r w:rsidRPr="004E5A96">
        <w:rPr>
          <w:rFonts w:ascii="Georgia" w:eastAsia="Times New Roman" w:hAnsi="Georgia" w:cs="Calibri"/>
          <w:bCs/>
          <w:u w:val="single"/>
        </w:rPr>
        <w:t>wartime and peacetime</w:t>
      </w:r>
      <w:r w:rsidRPr="004E5A96">
        <w:rPr>
          <w:rFonts w:ascii="Georgia" w:eastAsia="Times New Roman" w:hAnsi="Georgia" w:cs="Calibri"/>
        </w:rPr>
        <w:t xml:space="preserve">. Historical progression consists of moving from one kind of time to another (from wartime to peacetime to wartime, etc.). </w:t>
      </w:r>
      <w:r w:rsidRPr="004E5A96">
        <w:rPr>
          <w:rFonts w:ascii="Georgia" w:eastAsia="Times New Roman" w:hAnsi="Georgia" w:cs="Calibri"/>
          <w:bCs/>
          <w:u w:val="single"/>
        </w:rPr>
        <w:t>Law is thought to vary depending on what time it is.</w:t>
      </w:r>
      <w:r w:rsidRPr="004E5A96">
        <w:rPr>
          <w:rFonts w:ascii="Georgia" w:eastAsia="Times New Roman" w:hAnsi="Georgia" w:cs="Calibri"/>
        </w:rPr>
        <w:t xml:space="preserve"> </w:t>
      </w:r>
      <w:r w:rsidRPr="004E5A96">
        <w:rPr>
          <w:rFonts w:ascii="Georgia" w:eastAsia="Times New Roman" w:hAnsi="Georgia" w:cs="Calibri"/>
          <w:bCs/>
          <w:u w:val="single"/>
        </w:rPr>
        <w:t xml:space="preserve">The relationship between citizen and state, the scope of rights, and </w:t>
      </w:r>
      <w:r w:rsidRPr="004E5A96">
        <w:rPr>
          <w:rFonts w:ascii="Georgia" w:eastAsia="Times New Roman" w:hAnsi="Georgia" w:cs="Calibri"/>
          <w:bCs/>
          <w:highlight w:val="yellow"/>
          <w:u w:val="single"/>
        </w:rPr>
        <w:t>the extent of government power depend on</w:t>
      </w:r>
      <w:r w:rsidRPr="004E5A96">
        <w:rPr>
          <w:rFonts w:ascii="Georgia" w:eastAsia="Times New Roman" w:hAnsi="Georgia" w:cs="Calibri"/>
          <w:bCs/>
          <w:u w:val="single"/>
        </w:rPr>
        <w:t xml:space="preserve"> whether it is </w:t>
      </w:r>
      <w:r w:rsidRPr="004E5A96">
        <w:rPr>
          <w:rFonts w:ascii="Georgia" w:eastAsia="Times New Roman" w:hAnsi="Georgia" w:cs="Calibri"/>
          <w:bCs/>
          <w:highlight w:val="yellow"/>
          <w:u w:val="single"/>
        </w:rPr>
        <w:t>wartime or peacetime</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A central metaphor is the</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 xml:space="preserve">swinging </w:t>
      </w:r>
      <w:proofErr w:type="gramStart"/>
      <w:r w:rsidRPr="004E5A96">
        <w:rPr>
          <w:rFonts w:ascii="Georgia" w:eastAsia="Times New Roman" w:hAnsi="Georgia" w:cs="Calibri"/>
          <w:bCs/>
          <w:highlight w:val="yellow"/>
          <w:u w:val="single"/>
        </w:rPr>
        <w:t>pendulum-swinging</w:t>
      </w:r>
      <w:proofErr w:type="gramEnd"/>
      <w:r w:rsidRPr="004E5A96">
        <w:rPr>
          <w:rFonts w:ascii="Georgia" w:eastAsia="Times New Roman" w:hAnsi="Georgia" w:cs="Calibri"/>
        </w:rPr>
        <w:t xml:space="preserve"> from strong protection of rights and weaker government power to weaker protection of rights and stronger government power.3 Moving from one kind of time to the next is thought to swing the pendulum in a new direction.</w:t>
      </w:r>
    </w:p>
    <w:p w:rsidR="00D17EF4" w:rsidRPr="004E5A96" w:rsidRDefault="00D17EF4" w:rsidP="00D17EF4">
      <w:pPr>
        <w:spacing w:line="240" w:lineRule="auto"/>
        <w:rPr>
          <w:rFonts w:ascii="Georgia" w:eastAsia="Times New Roman" w:hAnsi="Georgia" w:cs="Calibri"/>
        </w:rPr>
      </w:pPr>
      <w:r w:rsidRPr="004E5A96">
        <w:rPr>
          <w:rFonts w:ascii="Georgia" w:eastAsia="Times New Roman" w:hAnsi="Georgia" w:cs="Calibri"/>
          <w:bCs/>
          <w:u w:val="single"/>
        </w:rPr>
        <w:t>This conceptualization is embedded in scholarship in law</w:t>
      </w:r>
      <w:r w:rsidRPr="004E5A96">
        <w:rPr>
          <w:rFonts w:ascii="Georgia" w:eastAsia="Times New Roman" w:hAnsi="Georgia" w:cs="Calibri"/>
        </w:rPr>
        <w:t xml:space="preserve"> and legal history</w:t>
      </w:r>
      <w:proofErr w:type="gramStart"/>
      <w:r w:rsidRPr="004E5A96">
        <w:rPr>
          <w:rFonts w:ascii="Georgia" w:eastAsia="Times New Roman" w:hAnsi="Georgia" w:cs="Calibri"/>
        </w:rPr>
        <w:t>,4</w:t>
      </w:r>
      <w:proofErr w:type="gramEnd"/>
      <w:r w:rsidRPr="004E5A96">
        <w:rPr>
          <w:rFonts w:ascii="Georgia" w:eastAsia="Times New Roman" w:hAnsi="Georgia" w:cs="Calibri"/>
        </w:rPr>
        <w:t xml:space="preserve"> it is written into judicial opinions,5 it is part of popular culture.6 </w:t>
      </w:r>
      <w:r w:rsidRPr="004E5A96">
        <w:rPr>
          <w:rFonts w:ascii="Georgia" w:eastAsia="Times New Roman" w:hAnsi="Georgia" w:cs="Calibri"/>
          <w:b/>
          <w:iCs/>
          <w:highlight w:val="yellow"/>
          <w:u w:val="single"/>
          <w:bdr w:val="single" w:sz="4" w:space="0" w:color="auto"/>
        </w:rPr>
        <w:t>Even works that seek to be revisionist</w:t>
      </w:r>
      <w:r w:rsidRPr="004E5A96">
        <w:rPr>
          <w:rFonts w:ascii="Georgia" w:eastAsia="Times New Roman" w:hAnsi="Georgia" w:cs="Calibri"/>
          <w:b/>
          <w:iCs/>
          <w:highlight w:val="yellow"/>
          <w:u w:val="single"/>
        </w:rPr>
        <w:t xml:space="preserve"> aim</w:t>
      </w:r>
      <w:r w:rsidRPr="004E5A96">
        <w:rPr>
          <w:rFonts w:ascii="Georgia" w:eastAsia="Times New Roman" w:hAnsi="Georgia" w:cs="Calibri"/>
          <w:b/>
          <w:iCs/>
          <w:u w:val="single"/>
        </w:rPr>
        <w:t xml:space="preserve"> largely </w:t>
      </w:r>
      <w:r w:rsidRPr="004E5A96">
        <w:rPr>
          <w:rFonts w:ascii="Georgia" w:eastAsia="Times New Roman" w:hAnsi="Georgia" w:cs="Calibri"/>
          <w:b/>
          <w:iCs/>
          <w:highlight w:val="yellow"/>
          <w:u w:val="single"/>
        </w:rPr>
        <w:t xml:space="preserve">for a different way to configure the pendulum, </w:t>
      </w:r>
      <w:r w:rsidRPr="004E5A96">
        <w:rPr>
          <w:rFonts w:ascii="Georgia" w:eastAsia="Times New Roman" w:hAnsi="Georgia" w:cs="Calibri"/>
          <w:b/>
          <w:iCs/>
          <w:highlight w:val="yellow"/>
          <w:u w:val="single"/>
          <w:bdr w:val="single" w:sz="4" w:space="0" w:color="auto"/>
        </w:rPr>
        <w:t>leaving the basic conceptual structure in place</w:t>
      </w:r>
      <w:r w:rsidRPr="004E5A96">
        <w:rPr>
          <w:rFonts w:ascii="Georgia" w:eastAsia="Times New Roman" w:hAnsi="Georgia" w:cs="Calibri"/>
        </w:rPr>
        <w:t xml:space="preserve">.7 </w:t>
      </w:r>
      <w:r w:rsidRPr="004E5A96">
        <w:rPr>
          <w:rFonts w:ascii="Georgia" w:eastAsia="Times New Roman" w:hAnsi="Georgia" w:cs="Calibri"/>
          <w:bCs/>
          <w:u w:val="single"/>
        </w:rPr>
        <w:t xml:space="preserve">But the conception of time that </w:t>
      </w:r>
      <w:r w:rsidRPr="004E5A96">
        <w:rPr>
          <w:rFonts w:ascii="Georgia" w:eastAsia="Times New Roman" w:hAnsi="Georgia" w:cs="Calibri"/>
          <w:bCs/>
          <w:u w:val="single"/>
        </w:rPr>
        <w:lastRenderedPageBreak/>
        <w:t>has been embedded in thinking about law and war is in tension with the practice of war in the twentieth century. This understanding of time no longer fits experience, but it has continued to shape our thinking</w:t>
      </w:r>
      <w:r w:rsidRPr="004E5A96">
        <w:rPr>
          <w:rFonts w:ascii="Georgia" w:eastAsia="Times New Roman" w:hAnsi="Georgia" w:cs="Calibri"/>
        </w:rPr>
        <w:t xml:space="preserve">.8 </w:t>
      </w:r>
    </w:p>
    <w:p w:rsidR="00D17EF4" w:rsidRPr="004E5A96" w:rsidRDefault="00D17EF4" w:rsidP="00D17EF4">
      <w:pPr>
        <w:spacing w:line="240" w:lineRule="auto"/>
        <w:rPr>
          <w:rFonts w:ascii="Georgia" w:eastAsia="Times New Roman" w:hAnsi="Georgia" w:cs="Calibri"/>
        </w:rPr>
      </w:pPr>
      <w:r w:rsidRPr="004E5A96">
        <w:rPr>
          <w:rFonts w:ascii="Georgia" w:eastAsia="Times New Roman" w:hAnsi="Georgia" w:cs="Calibri"/>
        </w:rPr>
        <w:t xml:space="preserve">There are three significant impacts of viewing wartime as exceptional, or viewing history as divided into different zones of time based on peace and war. First, there is a policy problem: </w:t>
      </w:r>
      <w:r w:rsidRPr="004E5A96">
        <w:rPr>
          <w:rFonts w:ascii="Georgia" w:eastAsia="Times New Roman" w:hAnsi="Georgia" w:cs="Calibri"/>
          <w:bCs/>
          <w:highlight w:val="yellow"/>
          <w:u w:val="single"/>
        </w:rPr>
        <w:t>war-related time zones cause us to think that war-related laws and policies are temporary</w:t>
      </w:r>
      <w:r w:rsidRPr="004E5A96">
        <w:rPr>
          <w:rFonts w:ascii="Georgia" w:eastAsia="Times New Roman" w:hAnsi="Georgia" w:cs="Calibri"/>
        </w:rPr>
        <w:t xml:space="preserve">. Second, there is a historiography problem: </w:t>
      </w:r>
      <w:r w:rsidRPr="004E5A96">
        <w:rPr>
          <w:rFonts w:ascii="Georgia" w:eastAsia="Times New Roman" w:hAnsi="Georgia" w:cs="Calibri"/>
          <w:bCs/>
          <w:highlight w:val="yellow"/>
          <w:u w:val="single"/>
        </w:rPr>
        <w:t xml:space="preserve">time zones </w:t>
      </w:r>
      <w:r w:rsidRPr="004E5A96">
        <w:rPr>
          <w:rFonts w:ascii="Georgia" w:eastAsia="Times New Roman" w:hAnsi="Georgia" w:cs="Calibri"/>
          <w:bCs/>
          <w:u w:val="single"/>
        </w:rPr>
        <w:t xml:space="preserve">can </w:t>
      </w:r>
      <w:r w:rsidRPr="004E5A96">
        <w:rPr>
          <w:rFonts w:ascii="Georgia" w:eastAsia="Times New Roman" w:hAnsi="Georgia" w:cs="Calibri"/>
          <w:bCs/>
          <w:highlight w:val="yellow"/>
          <w:u w:val="single"/>
        </w:rPr>
        <w:t xml:space="preserve">cause scholars to fail to look for </w:t>
      </w:r>
      <w:r w:rsidRPr="004E5A96">
        <w:rPr>
          <w:rFonts w:ascii="Georgia" w:eastAsia="Times New Roman" w:hAnsi="Georgia" w:cs="Calibri"/>
          <w:b/>
          <w:iCs/>
          <w:highlight w:val="yellow"/>
          <w:u w:val="single"/>
        </w:rPr>
        <w:t>war</w:t>
      </w:r>
      <w:r w:rsidRPr="004E5A96">
        <w:rPr>
          <w:rFonts w:ascii="Georgia" w:eastAsia="Times New Roman" w:hAnsi="Georgia" w:cs="Calibri"/>
          <w:b/>
          <w:iCs/>
          <w:u w:val="single"/>
        </w:rPr>
        <w:t xml:space="preserve">-related </w:t>
      </w:r>
      <w:r w:rsidRPr="004E5A96">
        <w:rPr>
          <w:rFonts w:ascii="Georgia" w:eastAsia="Times New Roman" w:hAnsi="Georgia" w:cs="Calibri"/>
          <w:b/>
          <w:iCs/>
          <w:highlight w:val="yellow"/>
          <w:u w:val="single"/>
        </w:rPr>
        <w:t xml:space="preserve">impacts on </w:t>
      </w:r>
      <w:r w:rsidRPr="004E5A96">
        <w:rPr>
          <w:rFonts w:ascii="Georgia" w:eastAsia="Times New Roman" w:hAnsi="Georgia" w:cs="Calibri"/>
          <w:b/>
          <w:iCs/>
          <w:u w:val="single"/>
        </w:rPr>
        <w:t xml:space="preserve">American </w:t>
      </w:r>
      <w:r w:rsidRPr="004E5A96">
        <w:rPr>
          <w:rFonts w:ascii="Georgia" w:eastAsia="Times New Roman" w:hAnsi="Georgia" w:cs="Calibri"/>
          <w:b/>
          <w:iCs/>
          <w:highlight w:val="yellow"/>
          <w:u w:val="single"/>
        </w:rPr>
        <w:t>law</w:t>
      </w:r>
      <w:r w:rsidRPr="004E5A96">
        <w:rPr>
          <w:rFonts w:ascii="Georgia" w:eastAsia="Times New Roman" w:hAnsi="Georgia" w:cs="Calibri"/>
          <w:bCs/>
          <w:highlight w:val="yellow"/>
          <w:u w:val="single"/>
        </w:rPr>
        <w:t xml:space="preserve"> outside of</w:t>
      </w:r>
      <w:r w:rsidRPr="004E5A96">
        <w:rPr>
          <w:rFonts w:ascii="Georgia" w:eastAsia="Times New Roman" w:hAnsi="Georgia" w:cs="Calibri"/>
          <w:bCs/>
          <w:u w:val="single"/>
        </w:rPr>
        <w:t xml:space="preserve"> the time zone of </w:t>
      </w:r>
      <w:r w:rsidRPr="004E5A96">
        <w:rPr>
          <w:rFonts w:ascii="Georgia" w:eastAsia="Times New Roman" w:hAnsi="Georgia" w:cs="Calibri"/>
          <w:bCs/>
          <w:highlight w:val="yellow"/>
          <w:u w:val="single"/>
        </w:rPr>
        <w:t>war</w:t>
      </w:r>
      <w:r w:rsidRPr="004E5A96">
        <w:rPr>
          <w:rFonts w:ascii="Georgia" w:eastAsia="Times New Roman" w:hAnsi="Georgia" w:cs="Calibri"/>
        </w:rPr>
        <w:t xml:space="preserve">. Finally, </w:t>
      </w:r>
      <w:r w:rsidRPr="004E5A96">
        <w:rPr>
          <w:rFonts w:ascii="Georgia" w:eastAsia="Times New Roman" w:hAnsi="Georgia" w:cs="Calibri"/>
          <w:bCs/>
          <w:u w:val="single"/>
        </w:rPr>
        <w:t>the</w:t>
      </w:r>
      <w:r w:rsidRPr="004E5A96">
        <w:rPr>
          <w:rFonts w:ascii="Georgia" w:eastAsia="Times New Roman" w:hAnsi="Georgia" w:cs="Calibri"/>
        </w:rPr>
        <w:t xml:space="preserve"> model of the </w:t>
      </w:r>
      <w:r w:rsidRPr="004E5A96">
        <w:rPr>
          <w:rFonts w:ascii="Georgia" w:eastAsia="Times New Roman" w:hAnsi="Georgia" w:cs="Calibri"/>
          <w:bCs/>
          <w:u w:val="single"/>
        </w:rPr>
        <w:t>swinging pendulum does not lend itself to a broader analysis of the relationship between war and rights over time</w:t>
      </w:r>
      <w:r w:rsidRPr="004E5A96">
        <w:rPr>
          <w:rFonts w:ascii="Georgia" w:eastAsia="Times New Roman" w:hAnsi="Georgia" w:cs="Calibri"/>
        </w:rPr>
        <w:t xml:space="preserve">, or to the way rights are impacted by war- related </w:t>
      </w:r>
      <w:proofErr w:type="gramStart"/>
      <w:r w:rsidRPr="004E5A96">
        <w:rPr>
          <w:rFonts w:ascii="Georgia" w:eastAsia="Times New Roman" w:hAnsi="Georgia" w:cs="Calibri"/>
        </w:rPr>
        <w:t>state-building</w:t>
      </w:r>
      <w:proofErr w:type="gramEnd"/>
      <w:r w:rsidRPr="004E5A96">
        <w:rPr>
          <w:rFonts w:ascii="Georgia" w:eastAsia="Times New Roman" w:hAnsi="Georgia" w:cs="Calibri"/>
        </w:rPr>
        <w:t>, which tends to endure.9</w:t>
      </w:r>
    </w:p>
    <w:p w:rsidR="00D17EF4" w:rsidRPr="004E5A96" w:rsidRDefault="00D17EF4" w:rsidP="00D17EF4">
      <w:pPr>
        <w:spacing w:line="240" w:lineRule="auto"/>
        <w:rPr>
          <w:rFonts w:ascii="Georgia" w:eastAsia="Times New Roman" w:hAnsi="Georgia" w:cs="Calibri"/>
        </w:rPr>
      </w:pPr>
      <w:r w:rsidRPr="004E5A96">
        <w:rPr>
          <w:rFonts w:ascii="Georgia" w:eastAsia="Times New Roman" w:hAnsi="Georgia" w:cs="Calibri"/>
        </w:rPr>
        <w:t>This Essay explores the role of wartime in legal thought. The starting point is an examination of time itself. Scholarship on time shows that "time" does not have an essential nature.' 0 Instead, as sociologist Emile Durkheim and others have argued, our understanding of time is a product of social life. This helps us to see that "</w:t>
      </w:r>
      <w:r w:rsidRPr="004E5A96">
        <w:rPr>
          <w:rFonts w:ascii="Georgia" w:eastAsia="Times New Roman" w:hAnsi="Georgia" w:cs="Calibri"/>
          <w:bCs/>
          <w:u w:val="single"/>
        </w:rPr>
        <w:t>wartime</w:t>
      </w:r>
      <w:r w:rsidRPr="004E5A96">
        <w:rPr>
          <w:rFonts w:ascii="Georgia" w:eastAsia="Times New Roman" w:hAnsi="Georgia" w:cs="Calibri"/>
        </w:rPr>
        <w:t xml:space="preserve">," like other kinds of time, does not have an essential character, but </w:t>
      </w:r>
      <w:r w:rsidRPr="004E5A96">
        <w:rPr>
          <w:rFonts w:ascii="Georgia" w:eastAsia="Times New Roman" w:hAnsi="Georgia" w:cs="Calibri"/>
          <w:bCs/>
          <w:u w:val="single"/>
        </w:rPr>
        <w:t>is historically contingent</w:t>
      </w:r>
      <w:r w:rsidRPr="004E5A96">
        <w:rPr>
          <w:rFonts w:ascii="Georgia" w:eastAsia="Times New Roman" w:hAnsi="Georgia" w:cs="Calibri"/>
        </w:rPr>
        <w:t xml:space="preserve">. </w:t>
      </w:r>
    </w:p>
    <w:p w:rsidR="00D17EF4" w:rsidRPr="004E5A96" w:rsidRDefault="00D17EF4" w:rsidP="00D17EF4">
      <w:pPr>
        <w:spacing w:line="240" w:lineRule="auto"/>
        <w:rPr>
          <w:rFonts w:ascii="Georgia" w:eastAsia="Times New Roman" w:hAnsi="Georgia" w:cs="Calibri"/>
        </w:rPr>
      </w:pPr>
      <w:r w:rsidRPr="004E5A96">
        <w:rPr>
          <w:rFonts w:ascii="Georgia" w:eastAsia="Times New Roman" w:hAnsi="Georgia" w:cs="Calibri"/>
        </w:rPr>
        <w:t xml:space="preserve">The Essay then turns to the way wartime is characterized in scholarship on law and war, arguing that a particular understanding of war and time is a feature of this literature. The idea of wartime found in twentieth-century legal thought is in tension with the American experience with war. To examine this dynamic, the Essay takes up an iconic twentieth-century war, World War II, finding that this war is harder to place in time than is generally assumed, in part because the different legal endings to the war span over a period of seven years. </w:t>
      </w:r>
    </w:p>
    <w:p w:rsidR="00D17EF4" w:rsidRPr="004E5A96" w:rsidRDefault="00D17EF4" w:rsidP="00D17EF4">
      <w:pPr>
        <w:spacing w:line="240" w:lineRule="auto"/>
        <w:rPr>
          <w:rFonts w:ascii="Georgia" w:eastAsia="Times New Roman" w:hAnsi="Georgia" w:cs="Calibri"/>
        </w:rPr>
      </w:pPr>
      <w:r w:rsidRPr="004E5A96">
        <w:rPr>
          <w:rFonts w:ascii="Georgia" w:eastAsia="Times New Roman" w:hAnsi="Georgia" w:cs="Calibri"/>
        </w:rPr>
        <w:t xml:space="preserve">Next, the Essay considers the way that scholarship on the history of rights during war attempts to periodize World War II, and finds that the fuzziness in the war's timing repeats itself in scholarship on law and war. Scholars who believe themselves to be writing about the same wartime are not always studying the same span of years. </w:t>
      </w:r>
    </w:p>
    <w:p w:rsidR="00D17EF4" w:rsidRPr="004E5A96" w:rsidRDefault="00D17EF4" w:rsidP="00D17EF4">
      <w:pPr>
        <w:spacing w:line="240" w:lineRule="auto"/>
        <w:rPr>
          <w:rFonts w:ascii="Georgia" w:eastAsia="Times New Roman" w:hAnsi="Georgia" w:cs="Calibri"/>
        </w:rPr>
      </w:pPr>
      <w:r w:rsidRPr="004E5A96">
        <w:rPr>
          <w:rFonts w:ascii="Georgia" w:eastAsia="Times New Roman" w:hAnsi="Georgia" w:cs="Calibri"/>
        </w:rPr>
        <w:t xml:space="preserve">The difficulty in confining World War II in time is an illustration of </w:t>
      </w:r>
      <w:r w:rsidRPr="004E5A96">
        <w:rPr>
          <w:rFonts w:ascii="Georgia" w:eastAsia="Times New Roman" w:hAnsi="Georgia" w:cs="Calibri"/>
          <w:bCs/>
          <w:u w:val="single"/>
        </w:rPr>
        <w:t xml:space="preserve">a broader feature of the twentieth century: </w:t>
      </w:r>
      <w:r w:rsidRPr="004E5A96">
        <w:rPr>
          <w:rFonts w:ascii="Georgia" w:eastAsia="Times New Roman" w:hAnsi="Georgia" w:cs="Calibri"/>
          <w:bCs/>
          <w:highlight w:val="yellow"/>
          <w:u w:val="single"/>
        </w:rPr>
        <w:t>wartimes bleed into each other, and it is hard to find</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peace on the</w:t>
      </w:r>
      <w:r w:rsidRPr="004E5A96">
        <w:rPr>
          <w:rFonts w:ascii="Georgia" w:eastAsia="Times New Roman" w:hAnsi="Georgia" w:cs="Calibri"/>
          <w:bCs/>
          <w:u w:val="single"/>
        </w:rPr>
        <w:t xml:space="preserve"> twentieth-century </w:t>
      </w:r>
      <w:r w:rsidRPr="004E5A96">
        <w:rPr>
          <w:rFonts w:ascii="Georgia" w:eastAsia="Times New Roman" w:hAnsi="Georgia" w:cs="Calibri"/>
          <w:bCs/>
          <w:highlight w:val="yellow"/>
          <w:u w:val="single"/>
        </w:rPr>
        <w:t>American timeline</w:t>
      </w:r>
      <w:r w:rsidRPr="004E5A96">
        <w:rPr>
          <w:rFonts w:ascii="Georgia" w:eastAsia="Times New Roman" w:hAnsi="Georgia" w:cs="Calibri"/>
          <w:bCs/>
          <w:u w:val="single"/>
        </w:rPr>
        <w:t>.</w:t>
      </w:r>
      <w:r w:rsidRPr="004E5A96">
        <w:rPr>
          <w:rFonts w:ascii="Georgia" w:eastAsia="Times New Roman" w:hAnsi="Georgia" w:cs="Calibri"/>
        </w:rPr>
        <w:t xml:space="preserve"> Meanwhile, although the Pearl Harbor attack was on the Territory of Hawaii, all twentieth- century military engagement occurred outside the borders of American states. Because of this, a feature of American military strategy has been to engage of the American people in a war at some times," and at other times to insulate them from war. Isolation from war in the late twentieth century, through</w:t>
      </w:r>
      <w:r w:rsidRPr="004E5A96">
        <w:rPr>
          <w:rFonts w:ascii="Georgia" w:eastAsia="Times New Roman" w:hAnsi="Georgia" w:cs="Calibri"/>
          <w:bCs/>
          <w:u w:val="single"/>
        </w:rPr>
        <w:t xml:space="preserve"> the use of </w:t>
      </w:r>
      <w:r w:rsidRPr="004E5A96">
        <w:rPr>
          <w:rFonts w:ascii="Georgia" w:eastAsia="Times New Roman" w:hAnsi="Georgia" w:cs="Calibri"/>
          <w:b/>
          <w:iCs/>
          <w:highlight w:val="yellow"/>
          <w:u w:val="single"/>
        </w:rPr>
        <w:t>limited war</w:t>
      </w:r>
      <w:r w:rsidRPr="004E5A96">
        <w:rPr>
          <w:rFonts w:ascii="Georgia" w:eastAsia="Times New Roman" w:hAnsi="Georgia" w:cs="Calibri"/>
          <w:highlight w:val="yellow"/>
        </w:rPr>
        <w:t xml:space="preserve"> </w:t>
      </w:r>
      <w:r w:rsidRPr="004E5A96">
        <w:rPr>
          <w:rFonts w:ascii="Georgia" w:eastAsia="Times New Roman" w:hAnsi="Georgia" w:cs="Calibri"/>
          <w:b/>
          <w:iCs/>
          <w:highlight w:val="yellow"/>
          <w:u w:val="single"/>
        </w:rPr>
        <w:t>and</w:t>
      </w:r>
      <w:r w:rsidRPr="004E5A96">
        <w:rPr>
          <w:rFonts w:ascii="Georgia" w:eastAsia="Times New Roman" w:hAnsi="Georgia" w:cs="Calibri"/>
          <w:b/>
          <w:iCs/>
          <w:u w:val="single"/>
        </w:rPr>
        <w:t xml:space="preserve"> advanced </w:t>
      </w:r>
      <w:r w:rsidRPr="004E5A96">
        <w:rPr>
          <w:rFonts w:ascii="Georgia" w:eastAsia="Times New Roman" w:hAnsi="Georgia" w:cs="Calibri"/>
          <w:b/>
          <w:iCs/>
          <w:highlight w:val="yellow"/>
          <w:u w:val="single"/>
        </w:rPr>
        <w:t>tech</w:t>
      </w:r>
      <w:r w:rsidRPr="004E5A96">
        <w:rPr>
          <w:rFonts w:ascii="Georgia" w:eastAsia="Times New Roman" w:hAnsi="Georgia" w:cs="Calibri"/>
          <w:b/>
          <w:iCs/>
          <w:u w:val="single"/>
        </w:rPr>
        <w:t>nology</w:t>
      </w:r>
      <w:r w:rsidRPr="004E5A96">
        <w:rPr>
          <w:rFonts w:ascii="Georgia" w:eastAsia="Times New Roman" w:hAnsi="Georgia" w:cs="Calibri"/>
        </w:rPr>
        <w:t xml:space="preserve">, </w:t>
      </w:r>
      <w:r w:rsidRPr="004E5A96">
        <w:rPr>
          <w:rFonts w:ascii="Georgia" w:eastAsia="Times New Roman" w:hAnsi="Georgia" w:cs="Calibri"/>
          <w:bCs/>
          <w:highlight w:val="yellow"/>
          <w:u w:val="single"/>
        </w:rPr>
        <w:t>enabled</w:t>
      </w:r>
      <w:r w:rsidRPr="004E5A96">
        <w:rPr>
          <w:rFonts w:ascii="Georgia" w:eastAsia="Times New Roman" w:hAnsi="Georgia" w:cs="Calibri"/>
          <w:bCs/>
          <w:u w:val="single"/>
        </w:rPr>
        <w:t xml:space="preserve"> the nation to participate in </w:t>
      </w:r>
      <w:r w:rsidRPr="004E5A96">
        <w:rPr>
          <w:rFonts w:ascii="Georgia" w:eastAsia="Times New Roman" w:hAnsi="Georgia" w:cs="Calibri"/>
          <w:bCs/>
          <w:highlight w:val="yellow"/>
          <w:u w:val="single"/>
        </w:rPr>
        <w:t>war without most citizens perceiving themselves to be in a wartime</w:t>
      </w:r>
      <w:r w:rsidRPr="004E5A96">
        <w:rPr>
          <w:rFonts w:ascii="Georgia" w:eastAsia="Times New Roman" w:hAnsi="Georgia" w:cs="Calibri"/>
        </w:rPr>
        <w:t xml:space="preserve">.12 </w:t>
      </w:r>
    </w:p>
    <w:p w:rsidR="00D17EF4" w:rsidRPr="004E5A96" w:rsidRDefault="00D17EF4" w:rsidP="00D17EF4">
      <w:pPr>
        <w:spacing w:line="240" w:lineRule="auto"/>
        <w:rPr>
          <w:rFonts w:ascii="Georgia" w:eastAsia="Times New Roman" w:hAnsi="Georgia" w:cs="Calibri"/>
        </w:rPr>
      </w:pPr>
      <w:r w:rsidRPr="004E5A96">
        <w:rPr>
          <w:rFonts w:ascii="Georgia" w:eastAsia="Times New Roman" w:hAnsi="Georgia" w:cs="Calibri"/>
        </w:rPr>
        <w:t xml:space="preserve">The Essay closes with a discussion of the way </w:t>
      </w:r>
      <w:r w:rsidRPr="004E5A96">
        <w:rPr>
          <w:rFonts w:ascii="Georgia" w:eastAsia="Times New Roman" w:hAnsi="Georgia" w:cs="Calibri"/>
          <w:bCs/>
          <w:u w:val="single"/>
        </w:rPr>
        <w:t>the tension between war's seamlessness and our conception of temporally distinct wartimes surfaces in contemporary cases relating to Guantinamo detainees</w:t>
      </w:r>
      <w:r w:rsidRPr="004E5A96">
        <w:rPr>
          <w:rFonts w:ascii="Georgia" w:eastAsia="Times New Roman" w:hAnsi="Georgia" w:cs="Calibri"/>
        </w:rPr>
        <w:t xml:space="preserve">. In these cases, Supreme Court Justices first attempted to fit the post-September 11 </w:t>
      </w:r>
      <w:proofErr w:type="gramStart"/>
      <w:r w:rsidRPr="004E5A96">
        <w:rPr>
          <w:rFonts w:ascii="Georgia" w:eastAsia="Times New Roman" w:hAnsi="Georgia" w:cs="Calibri"/>
        </w:rPr>
        <w:t>era</w:t>
      </w:r>
      <w:proofErr w:type="gramEnd"/>
      <w:r w:rsidRPr="004E5A96">
        <w:rPr>
          <w:rFonts w:ascii="Georgia" w:eastAsia="Times New Roman" w:hAnsi="Georgia" w:cs="Calibri"/>
        </w:rPr>
        <w:t xml:space="preserve"> into the traditional and confined understanding of wartime. But ultimately, anxiety about war's temporality informed Justice Kennedy's argument for judicial review in Boumediene v. Bush.13 </w:t>
      </w:r>
    </w:p>
    <w:p w:rsidR="00D17EF4" w:rsidRPr="004E5A96" w:rsidRDefault="00D17EF4" w:rsidP="00D17EF4">
      <w:pPr>
        <w:spacing w:line="240" w:lineRule="auto"/>
        <w:rPr>
          <w:rFonts w:ascii="Georgia" w:eastAsia="Times New Roman" w:hAnsi="Georgia" w:cs="Calibri"/>
          <w:b/>
          <w:iCs/>
          <w:u w:val="single"/>
        </w:rPr>
      </w:pPr>
      <w:r w:rsidRPr="004E5A96">
        <w:rPr>
          <w:rFonts w:ascii="Georgia" w:eastAsia="Times New Roman" w:hAnsi="Georgia" w:cs="Calibri"/>
          <w:bCs/>
          <w:u w:val="single"/>
        </w:rPr>
        <w:t>My aim in this Essay is to critique the way that the concept of wartime affects thinking about war and rights</w:t>
      </w:r>
      <w:r w:rsidRPr="004E5A96">
        <w:rPr>
          <w:rFonts w:ascii="Georgia" w:eastAsia="Times New Roman" w:hAnsi="Georgia" w:cs="Calibri"/>
        </w:rPr>
        <w:t xml:space="preserve">, but not to argue that war itself has no impact. One reason that wartime has so much power as a way of framing history is that the outbreak of war is often experienced as ushering in a new era, particularly when war follows a dramatic event like Pearl Harbor.14 After that attack, for example, Supreme Court Justice Felix </w:t>
      </w:r>
      <w:r w:rsidRPr="004E5A96">
        <w:rPr>
          <w:rFonts w:ascii="Georgia" w:eastAsia="Times New Roman" w:hAnsi="Georgia" w:cs="Calibri"/>
        </w:rPr>
        <w:lastRenderedPageBreak/>
        <w:t xml:space="preserve">Frankfurter said to his law clerk: "Everything has changed, and I am going to war."15 </w:t>
      </w:r>
      <w:r w:rsidRPr="004E5A96">
        <w:rPr>
          <w:rFonts w:ascii="Georgia" w:eastAsia="Times New Roman" w:hAnsi="Georgia" w:cs="Calibri"/>
          <w:b/>
          <w:iCs/>
          <w:u w:val="single"/>
        </w:rPr>
        <w:t xml:space="preserve">The onset of </w:t>
      </w:r>
      <w:r w:rsidRPr="004E5A96">
        <w:rPr>
          <w:rFonts w:ascii="Georgia" w:eastAsia="Times New Roman" w:hAnsi="Georgia" w:cs="Calibri"/>
          <w:b/>
          <w:iCs/>
          <w:highlight w:val="yellow"/>
          <w:u w:val="single"/>
        </w:rPr>
        <w:t>war is</w:t>
      </w:r>
      <w:r w:rsidRPr="004E5A96">
        <w:rPr>
          <w:rFonts w:ascii="Georgia" w:eastAsia="Times New Roman" w:hAnsi="Georgia" w:cs="Calibri"/>
          <w:b/>
          <w:iCs/>
          <w:u w:val="single"/>
        </w:rPr>
        <w:t xml:space="preserve"> </w:t>
      </w:r>
      <w:r w:rsidRPr="004E5A96">
        <w:rPr>
          <w:rFonts w:ascii="Georgia" w:eastAsia="Times New Roman" w:hAnsi="Georgia" w:cs="Calibri"/>
        </w:rPr>
        <w:t>seen, however,</w:t>
      </w:r>
      <w:r w:rsidRPr="004E5A96">
        <w:rPr>
          <w:rFonts w:ascii="Georgia" w:eastAsia="Times New Roman" w:hAnsi="Georgia" w:cs="Calibri"/>
          <w:bCs/>
          <w:u w:val="single"/>
        </w:rPr>
        <w:t xml:space="preserve"> </w:t>
      </w:r>
      <w:r w:rsidRPr="004E5A96">
        <w:rPr>
          <w:rFonts w:ascii="Georgia" w:eastAsia="Times New Roman" w:hAnsi="Georgia" w:cs="Calibri"/>
          <w:b/>
          <w:iCs/>
          <w:highlight w:val="yellow"/>
          <w:u w:val="single"/>
        </w:rPr>
        <w:t>not</w:t>
      </w:r>
      <w:r w:rsidRPr="004E5A96">
        <w:rPr>
          <w:rFonts w:ascii="Georgia" w:eastAsia="Times New Roman" w:hAnsi="Georgia" w:cs="Calibri"/>
          <w:bCs/>
          <w:u w:val="single"/>
        </w:rPr>
        <w:t xml:space="preserve"> </w:t>
      </w:r>
      <w:r w:rsidRPr="004E5A96">
        <w:rPr>
          <w:rFonts w:ascii="Georgia" w:eastAsia="Times New Roman" w:hAnsi="Georgia" w:cs="Calibri"/>
        </w:rPr>
        <w:t xml:space="preserve">as </w:t>
      </w:r>
      <w:r w:rsidRPr="004E5A96">
        <w:rPr>
          <w:rFonts w:ascii="Georgia" w:eastAsia="Times New Roman" w:hAnsi="Georgia" w:cs="Calibri"/>
          <w:b/>
          <w:iCs/>
          <w:highlight w:val="yellow"/>
          <w:u w:val="single"/>
        </w:rPr>
        <w:t>a discrete event</w:t>
      </w:r>
      <w:r w:rsidRPr="004E5A96">
        <w:rPr>
          <w:rFonts w:ascii="Georgia" w:eastAsia="Times New Roman" w:hAnsi="Georgia" w:cs="Calibri"/>
          <w:bCs/>
          <w:u w:val="single"/>
        </w:rPr>
        <w:t>, but as the beginning of a particular era that has temporal boundaries on both sides. I</w:t>
      </w:r>
      <w:r w:rsidRPr="004E5A96">
        <w:rPr>
          <w:rFonts w:ascii="Georgia" w:eastAsia="Times New Roman" w:hAnsi="Georgia" w:cs="Calibri"/>
        </w:rPr>
        <w:t xml:space="preserve"> do not wish to question the power of these catalytic moments, but rather to </w:t>
      </w:r>
      <w:r w:rsidRPr="004E5A96">
        <w:rPr>
          <w:rFonts w:ascii="Georgia" w:eastAsia="Times New Roman" w:hAnsi="Georgia" w:cs="Calibri"/>
          <w:bCs/>
          <w:u w:val="single"/>
        </w:rPr>
        <w:t>call attention to the way they bring into being a set of assumptions about their endings, because they are seen as the onset of a temporally confined war.</w:t>
      </w:r>
      <w:r w:rsidRPr="004E5A96">
        <w:rPr>
          <w:rFonts w:ascii="Georgia" w:eastAsia="Times New Roman" w:hAnsi="Georgia" w:cs="Calibri"/>
        </w:rPr>
        <w:t xml:space="preserve"> Pearl Harbor, for example, was thought to launch the United States into an era-World War II-that would, by definition, come to an end. </w:t>
      </w:r>
      <w:r w:rsidRPr="004E5A96">
        <w:rPr>
          <w:rFonts w:ascii="Georgia" w:eastAsia="Times New Roman" w:hAnsi="Georgia" w:cs="Calibri"/>
          <w:b/>
          <w:iCs/>
          <w:highlight w:val="yellow"/>
          <w:u w:val="single"/>
        </w:rPr>
        <w:t>Unpacking war's temporality can be a path toward a more satisfactory understanding of the</w:t>
      </w:r>
      <w:r w:rsidRPr="004E5A96">
        <w:rPr>
          <w:rFonts w:ascii="Georgia" w:eastAsia="Times New Roman" w:hAnsi="Georgia" w:cs="Calibri"/>
          <w:b/>
          <w:iCs/>
          <w:u w:val="single"/>
        </w:rPr>
        <w:t xml:space="preserve"> ongoing </w:t>
      </w:r>
      <w:r w:rsidRPr="004E5A96">
        <w:rPr>
          <w:rFonts w:ascii="Georgia" w:eastAsia="Times New Roman" w:hAnsi="Georgia" w:cs="Calibri"/>
          <w:b/>
          <w:iCs/>
          <w:highlight w:val="yellow"/>
          <w:u w:val="single"/>
        </w:rPr>
        <w:t xml:space="preserve">relationship between war and </w:t>
      </w:r>
      <w:r w:rsidRPr="004E5A96">
        <w:rPr>
          <w:rFonts w:ascii="Georgia" w:eastAsia="Times New Roman" w:hAnsi="Georgia" w:cs="Calibri"/>
          <w:b/>
          <w:iCs/>
          <w:u w:val="single"/>
        </w:rPr>
        <w:t xml:space="preserve">American </w:t>
      </w:r>
      <w:r w:rsidRPr="004E5A96">
        <w:rPr>
          <w:rFonts w:ascii="Georgia" w:eastAsia="Times New Roman" w:hAnsi="Georgia" w:cs="Calibri"/>
          <w:b/>
          <w:iCs/>
          <w:highlight w:val="yellow"/>
          <w:u w:val="single"/>
        </w:rPr>
        <w:t>law</w:t>
      </w:r>
      <w:r w:rsidRPr="004E5A96">
        <w:rPr>
          <w:rFonts w:ascii="Georgia" w:eastAsia="Times New Roman" w:hAnsi="Georgia" w:cs="Calibri"/>
          <w:b/>
          <w:iCs/>
          <w:u w:val="single"/>
        </w:rPr>
        <w:t xml:space="preserve"> and politics. </w:t>
      </w:r>
    </w:p>
    <w:p w:rsidR="00D17EF4" w:rsidRPr="004E5A96" w:rsidRDefault="00D17EF4" w:rsidP="00D17EF4">
      <w:pPr>
        <w:spacing w:line="240" w:lineRule="auto"/>
        <w:rPr>
          <w:rFonts w:ascii="Georgia" w:eastAsia="Times New Roman" w:hAnsi="Georgia" w:cs="Calibri"/>
        </w:rPr>
      </w:pPr>
    </w:p>
    <w:p w:rsidR="00D17EF4" w:rsidRPr="004E5A96" w:rsidRDefault="00D17EF4" w:rsidP="007524A0">
      <w:pPr>
        <w:pStyle w:val="Heading4"/>
      </w:pPr>
      <w:r w:rsidRPr="004E5A96">
        <w:t xml:space="preserve">The impact is permanent warfare---security and fear-driven politics create the </w:t>
      </w:r>
      <w:r w:rsidRPr="004E5A96">
        <w:rPr>
          <w:u w:val="single"/>
        </w:rPr>
        <w:t>enabling conditions</w:t>
      </w:r>
      <w:r w:rsidRPr="004E5A96">
        <w:t xml:space="preserve"> for executive overreach and violence which means it’s try or die and we turn the case</w:t>
      </w:r>
    </w:p>
    <w:p w:rsidR="00D17EF4" w:rsidRPr="004E5A96" w:rsidRDefault="00D17EF4" w:rsidP="00D17EF4">
      <w:pPr>
        <w:spacing w:line="240" w:lineRule="auto"/>
        <w:rPr>
          <w:rFonts w:ascii="Georgia" w:eastAsia="Times New Roman" w:hAnsi="Georgia" w:cs="Calibri"/>
        </w:rPr>
      </w:pPr>
      <w:r w:rsidRPr="004E5A96">
        <w:rPr>
          <w:rFonts w:ascii="Georgia" w:eastAsia="Times New Roman" w:hAnsi="Georgia" w:cs="Calibri"/>
        </w:rPr>
        <w:t xml:space="preserve">Vivienne </w:t>
      </w:r>
      <w:r w:rsidRPr="004E5A96">
        <w:rPr>
          <w:rFonts w:ascii="Georgia" w:eastAsia="Times New Roman" w:hAnsi="Georgia" w:cs="Calibri"/>
          <w:b/>
          <w:bCs/>
          <w:sz w:val="26"/>
        </w:rPr>
        <w:t>Jabri 6</w:t>
      </w:r>
      <w:r w:rsidRPr="004E5A96">
        <w:rPr>
          <w:rFonts w:ascii="Georgia" w:eastAsia="Times New Roman" w:hAnsi="Georgia" w:cs="Calibri"/>
        </w:rPr>
        <w:t>, Director of the Centre for International Relations and Senior Lecturer at the Department of War Studies, King’s College London, War, Security and the Liberal State, Security Dialogue, 37</w:t>
      </w:r>
      <w:proofErr w:type="gramStart"/>
      <w:r w:rsidRPr="004E5A96">
        <w:rPr>
          <w:rFonts w:ascii="Georgia" w:eastAsia="Times New Roman" w:hAnsi="Georgia" w:cs="Calibri"/>
        </w:rPr>
        <w:t>;47</w:t>
      </w:r>
      <w:proofErr w:type="gramEnd"/>
      <w:r w:rsidRPr="004E5A96">
        <w:rPr>
          <w:rFonts w:ascii="Georgia" w:eastAsia="Times New Roman" w:hAnsi="Georgia" w:cs="Calibri"/>
        </w:rPr>
        <w:t xml:space="preserve"> </w:t>
      </w:r>
    </w:p>
    <w:p w:rsidR="00D17EF4" w:rsidRPr="004E5A96" w:rsidRDefault="00D17EF4" w:rsidP="007524A0">
      <w:pPr>
        <w:rPr>
          <w:rFonts w:ascii="Georgia" w:eastAsia="Times New Roman" w:hAnsi="Georgia" w:cs="Calibri"/>
        </w:rPr>
      </w:pPr>
      <w:r w:rsidRPr="004E5A96">
        <w:t xml:space="preserve">LATE MODERN TRANSFORMATIONS are often conceived in terms of the sociopolitical and economic manifestations of change emergent from a globalized arena. What is less apparent is how late modernity as a distinct era has impacted upon our conceptions of the social sphere, our lived experience, and our reflections upon the discourses and institutions that form the taken-for-granted backdrop of the known and the knowable. The paradigmatic certainties of modernity – the state, citizenship, democratic space, humanity’s infinite capacity for progress, the defeat of dogma and the culmination of modernity’s apotheosis in the free-wheeling market place – have in the late modern era come face to face with uncertainty, unpre- dictability and the gradual erosion of the modern belief that we could indeed simply move on, assisted by science and technology, towards a condition where instrumental rationality would become the linchpin of government and human interaction irrespective of difference. </w:t>
      </w:r>
      <w:r w:rsidRPr="004E5A96">
        <w:rPr>
          <w:bCs/>
          <w:u w:val="single"/>
        </w:rPr>
        <w:t>Progress came to be associated with peace</w:t>
      </w:r>
      <w:r w:rsidRPr="004E5A96">
        <w:t xml:space="preserve">, and both were constitutively linked to the universal, the global, the human, and therefore the cosmopolitan. </w:t>
      </w:r>
      <w:r w:rsidRPr="004E5A96">
        <w:rPr>
          <w:bCs/>
          <w:u w:val="single"/>
        </w:rPr>
        <w:t>What shatters such illusions is</w:t>
      </w:r>
      <w:r w:rsidRPr="004E5A96">
        <w:t xml:space="preserve"> the recollection of </w:t>
      </w:r>
      <w:r w:rsidRPr="004E5A96">
        <w:rPr>
          <w:bCs/>
          <w:u w:val="single"/>
        </w:rPr>
        <w:t>the 20th century</w:t>
      </w:r>
      <w:r w:rsidRPr="004E5A96">
        <w:t xml:space="preserve"> as the ‘age of extremes’ (Hobsbawm, 1995), </w:t>
      </w:r>
      <w:r w:rsidRPr="004E5A96">
        <w:rPr>
          <w:bCs/>
          <w:u w:val="single"/>
        </w:rPr>
        <w:t xml:space="preserve">and the 21st as the age of the </w:t>
      </w:r>
      <w:r w:rsidRPr="004E5A96">
        <w:rPr>
          <w:b/>
          <w:iCs/>
          <w:u w:val="single"/>
        </w:rPr>
        <w:t>ever-present condition of war</w:t>
      </w:r>
      <w:r w:rsidRPr="004E5A96">
        <w:t xml:space="preserve">. </w:t>
      </w:r>
      <w:r w:rsidRPr="004E5A96">
        <w:rPr>
          <w:bCs/>
          <w:u w:val="single"/>
        </w:rPr>
        <w:t>While we might prefer</w:t>
      </w:r>
      <w:r w:rsidRPr="004E5A96">
        <w:t xml:space="preserve"> a </w:t>
      </w:r>
      <w:r w:rsidRPr="004E5A96">
        <w:rPr>
          <w:bCs/>
          <w:u w:val="single"/>
        </w:rPr>
        <w:t>forgetting</w:t>
      </w:r>
      <w:r w:rsidRPr="004E5A96">
        <w:t xml:space="preserve"> of </w:t>
      </w:r>
      <w:r w:rsidRPr="004E5A96">
        <w:rPr>
          <w:bCs/>
          <w:u w:val="single"/>
        </w:rPr>
        <w:t xml:space="preserve">things past, a </w:t>
      </w:r>
      <w:r w:rsidRPr="004E5A96">
        <w:rPr>
          <w:b/>
          <w:iCs/>
          <w:u w:val="single"/>
        </w:rPr>
        <w:t>therapeutic anamnesis</w:t>
      </w:r>
      <w:r w:rsidRPr="004E5A96">
        <w:t xml:space="preserve"> that manages to reconfigure history, </w:t>
      </w:r>
      <w:r w:rsidRPr="004E5A96">
        <w:rPr>
          <w:bCs/>
          <w:u w:val="single"/>
        </w:rPr>
        <w:t>it is perhaps the continuities</w:t>
      </w:r>
      <w:r w:rsidRPr="004E5A96">
        <w:t xml:space="preserve"> </w:t>
      </w:r>
      <w:r w:rsidRPr="004E5A96">
        <w:rPr>
          <w:bCs/>
          <w:u w:val="single"/>
        </w:rPr>
        <w:t>with the past that act as antidote to such righteous comforts</w:t>
      </w:r>
      <w:r w:rsidRPr="004E5A96">
        <w:t>.</w:t>
      </w:r>
      <w:r w:rsidR="007524A0">
        <w:t xml:space="preserve"> </w:t>
      </w:r>
      <w:r w:rsidRPr="004E5A96">
        <w:t xml:space="preserve">How, then, do we begin to conceptualize war in conditions where distinctions disappear, where </w:t>
      </w:r>
      <w:r w:rsidRPr="004E5A96">
        <w:rPr>
          <w:highlight w:val="yellow"/>
        </w:rPr>
        <w:t>war is</w:t>
      </w:r>
      <w:r w:rsidRPr="004E5A96">
        <w:t xml:space="preserve"> conceived, or indeed </w:t>
      </w:r>
      <w:r w:rsidRPr="004E5A96">
        <w:rPr>
          <w:highlight w:val="yellow"/>
        </w:rPr>
        <w:t>articulated in political discourse, in</w:t>
      </w:r>
      <w:r w:rsidRPr="004E5A96">
        <w:t xml:space="preserve"> </w:t>
      </w:r>
      <w:r w:rsidRPr="004E5A96">
        <w:rPr>
          <w:highlight w:val="yellow"/>
        </w:rPr>
        <w:t>terms of</w:t>
      </w:r>
      <w:r w:rsidRPr="004E5A96">
        <w:t xml:space="preserve"> peace and </w:t>
      </w:r>
      <w:r w:rsidRPr="004E5A96">
        <w:rPr>
          <w:highlight w:val="yellow"/>
        </w:rPr>
        <w:t xml:space="preserve">security, so that </w:t>
      </w:r>
      <w:r w:rsidRPr="004E5A96">
        <w:rPr>
          <w:b/>
          <w:iCs/>
          <w:highlight w:val="yellow"/>
        </w:rPr>
        <w:t>the political is</w:t>
      </w:r>
      <w:r w:rsidRPr="004E5A96">
        <w:t xml:space="preserve"> somehow </w:t>
      </w:r>
      <w:r w:rsidRPr="004E5A96">
        <w:rPr>
          <w:b/>
          <w:iCs/>
          <w:highlight w:val="yellow"/>
        </w:rPr>
        <w:t>banished</w:t>
      </w:r>
      <w:r w:rsidRPr="004E5A96">
        <w:t xml:space="preserve"> in the name of governmentalizing practices whose purview knows no bounds, whose remit is precisely the banishment of limits, of boundaries and distinctions. Boundaries, however, do not disappear. Rather, they become manifest in every instance of violence, every instance of control, every instance of practices targeted against a constructed other, the enemy within and without, the all-pervasive presence, the defences against which come to form the legitimizing tool of war.</w:t>
      </w:r>
      <w:r w:rsidR="007524A0">
        <w:t xml:space="preserve"> </w:t>
      </w:r>
      <w:r w:rsidRPr="004E5A96">
        <w:rPr>
          <w:rFonts w:ascii="Georgia" w:eastAsia="Times New Roman" w:hAnsi="Georgia" w:cs="Calibri"/>
        </w:rPr>
        <w:t xml:space="preserve">Any scholarly take on the present juncture of history, any analysis of the dynamics of the present, must somehow render the narrative in measured tones, taking all factors into account, lest the narrator is accused of exaggeration at best and particular political affiliations at worst. When the late modern condition of the West, of the </w:t>
      </w:r>
      <w:r w:rsidRPr="004E5A96">
        <w:rPr>
          <w:rFonts w:ascii="Georgia" w:eastAsia="Times New Roman" w:hAnsi="Georgia" w:cs="Calibri"/>
        </w:rPr>
        <w:lastRenderedPageBreak/>
        <w:t xml:space="preserve">European arena, is one of camps, one of the detention of groups of people irrespective of their individual needs as migrants, one of the incarceration without due process of suspects, one of overwhelming police powers to stop, search and detain, one of indefinite detention in locations beyond law, one of invasion and occupation, then language itself is challenged in its efforts to contain the description of what is. </w:t>
      </w:r>
      <w:r w:rsidRPr="004E5A96">
        <w:rPr>
          <w:rFonts w:ascii="Georgia" w:eastAsia="Times New Roman" w:hAnsi="Georgia" w:cs="Calibri"/>
          <w:bCs/>
          <w:highlight w:val="yellow"/>
          <w:u w:val="single"/>
        </w:rPr>
        <w:t>The</w:t>
      </w:r>
      <w:r w:rsidRPr="004E5A96">
        <w:rPr>
          <w:rFonts w:ascii="Georgia" w:eastAsia="Times New Roman" w:hAnsi="Georgia" w:cs="Calibri"/>
          <w:bCs/>
          <w:u w:val="single"/>
        </w:rPr>
        <w:t xml:space="preserve"> critical </w:t>
      </w:r>
      <w:r w:rsidRPr="004E5A96">
        <w:rPr>
          <w:rFonts w:ascii="Georgia" w:eastAsia="Times New Roman" w:hAnsi="Georgia" w:cs="Calibri"/>
          <w:bCs/>
          <w:highlight w:val="yellow"/>
          <w:u w:val="single"/>
        </w:rPr>
        <w:t>scholarly take</w:t>
      </w:r>
      <w:r w:rsidRPr="004E5A96">
        <w:rPr>
          <w:rFonts w:ascii="Georgia" w:eastAsia="Times New Roman" w:hAnsi="Georgia" w:cs="Calibri"/>
          <w:bCs/>
          <w:u w:val="single"/>
        </w:rPr>
        <w:t xml:space="preserve"> on the present </w:t>
      </w:r>
      <w:r w:rsidRPr="004E5A96">
        <w:rPr>
          <w:rFonts w:ascii="Georgia" w:eastAsia="Times New Roman" w:hAnsi="Georgia" w:cs="Calibri"/>
          <w:bCs/>
          <w:highlight w:val="yellow"/>
          <w:u w:val="single"/>
        </w:rPr>
        <w:t>is</w:t>
      </w:r>
      <w:r w:rsidRPr="004E5A96">
        <w:rPr>
          <w:rFonts w:ascii="Georgia" w:eastAsia="Times New Roman" w:hAnsi="Georgia" w:cs="Calibri"/>
          <w:bCs/>
          <w:u w:val="single"/>
        </w:rPr>
        <w:t xml:space="preserve"> </w:t>
      </w:r>
      <w:r w:rsidRPr="004E5A96">
        <w:rPr>
          <w:rFonts w:ascii="Georgia" w:eastAsia="Times New Roman" w:hAnsi="Georgia" w:cs="Calibri"/>
        </w:rPr>
        <w:t xml:space="preserve">then precisely </w:t>
      </w:r>
      <w:r w:rsidRPr="004E5A96">
        <w:rPr>
          <w:rFonts w:ascii="Georgia" w:eastAsia="Times New Roman" w:hAnsi="Georgia" w:cs="Calibri"/>
          <w:bCs/>
          <w:highlight w:val="yellow"/>
          <w:u w:val="single"/>
        </w:rPr>
        <w:t>to</w:t>
      </w:r>
      <w:r w:rsidRPr="004E5A96">
        <w:rPr>
          <w:rFonts w:ascii="Georgia" w:eastAsia="Times New Roman" w:hAnsi="Georgia" w:cs="Calibri"/>
          <w:bCs/>
          <w:u w:val="single"/>
        </w:rPr>
        <w:t xml:space="preserve"> </w:t>
      </w:r>
      <w:r w:rsidRPr="004E5A96">
        <w:rPr>
          <w:rFonts w:ascii="Georgia" w:eastAsia="Times New Roman" w:hAnsi="Georgia" w:cs="Calibri"/>
          <w:b/>
          <w:iCs/>
          <w:highlight w:val="yellow"/>
          <w:u w:val="single"/>
        </w:rPr>
        <w:t xml:space="preserve">reveal </w:t>
      </w:r>
      <w:r w:rsidRPr="004E5A96">
        <w:rPr>
          <w:rFonts w:ascii="Georgia" w:eastAsia="Times New Roman" w:hAnsi="Georgia" w:cs="Calibri"/>
          <w:b/>
          <w:iCs/>
          <w:u w:val="single"/>
        </w:rPr>
        <w:t xml:space="preserve">the conditions of possibility in relation to </w:t>
      </w:r>
      <w:r w:rsidRPr="004E5A96">
        <w:rPr>
          <w:rFonts w:ascii="Georgia" w:eastAsia="Times New Roman" w:hAnsi="Georgia" w:cs="Calibri"/>
          <w:b/>
          <w:iCs/>
          <w:highlight w:val="yellow"/>
          <w:u w:val="single"/>
        </w:rPr>
        <w:t>how we got here, to</w:t>
      </w:r>
      <w:r w:rsidRPr="004E5A96">
        <w:rPr>
          <w:rFonts w:ascii="Georgia" w:eastAsia="Times New Roman" w:hAnsi="Georgia" w:cs="Calibri"/>
          <w:bCs/>
          <w:highlight w:val="yellow"/>
          <w:u w:val="single"/>
        </w:rPr>
        <w:t xml:space="preserve"> </w:t>
      </w:r>
      <w:r w:rsidRPr="004E5A96">
        <w:rPr>
          <w:rFonts w:ascii="Georgia" w:eastAsia="Times New Roman" w:hAnsi="Georgia" w:cs="Calibri"/>
          <w:b/>
          <w:iCs/>
          <w:highlight w:val="yellow"/>
          <w:u w:val="single"/>
          <w:bdr w:val="single" w:sz="4" w:space="0" w:color="auto"/>
        </w:rPr>
        <w:t>unravel the enabling dynamics</w:t>
      </w:r>
      <w:r w:rsidRPr="004E5A96">
        <w:rPr>
          <w:rFonts w:ascii="Georgia" w:eastAsia="Times New Roman" w:hAnsi="Georgia" w:cs="Calibri"/>
        </w:rPr>
        <w:t xml:space="preserve"> </w:t>
      </w:r>
      <w:r w:rsidRPr="004E5A96">
        <w:rPr>
          <w:rFonts w:ascii="Georgia" w:eastAsia="Times New Roman" w:hAnsi="Georgia" w:cs="Calibri"/>
          <w:bCs/>
          <w:highlight w:val="yellow"/>
          <w:u w:val="single"/>
        </w:rPr>
        <w:t>that led to the disappearance of distinctions</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between</w:t>
      </w:r>
      <w:r w:rsidRPr="004E5A96">
        <w:rPr>
          <w:rFonts w:ascii="Georgia" w:eastAsia="Times New Roman" w:hAnsi="Georgia" w:cs="Calibri"/>
          <w:bCs/>
          <w:u w:val="single"/>
        </w:rPr>
        <w:t xml:space="preserve"> war and criminality, </w:t>
      </w:r>
      <w:r w:rsidRPr="004E5A96">
        <w:rPr>
          <w:rFonts w:ascii="Georgia" w:eastAsia="Times New Roman" w:hAnsi="Georgia" w:cs="Calibri"/>
          <w:bCs/>
          <w:highlight w:val="yellow"/>
          <w:u w:val="single"/>
        </w:rPr>
        <w:t>war and peace, war and security</w:t>
      </w:r>
      <w:r w:rsidRPr="004E5A96">
        <w:rPr>
          <w:rFonts w:ascii="Georgia" w:eastAsia="Times New Roman" w:hAnsi="Georgia" w:cs="Calibri"/>
        </w:rPr>
        <w:t xml:space="preserve">. </w:t>
      </w:r>
      <w:r w:rsidRPr="004E5A96">
        <w:rPr>
          <w:rFonts w:ascii="Georgia" w:eastAsia="Times New Roman" w:hAnsi="Georgia" w:cs="Calibri"/>
          <w:bCs/>
          <w:u w:val="single"/>
        </w:rPr>
        <w:t xml:space="preserve">When such distinctions disappear, impunity is </w:t>
      </w:r>
      <w:r w:rsidRPr="004E5A96">
        <w:rPr>
          <w:rFonts w:ascii="Georgia" w:eastAsia="Times New Roman" w:hAnsi="Georgia" w:cs="Calibri"/>
          <w:bCs/>
          <w:highlight w:val="yellow"/>
          <w:u w:val="single"/>
        </w:rPr>
        <w:t>the result</w:t>
      </w:r>
      <w:r w:rsidRPr="004E5A96">
        <w:rPr>
          <w:rFonts w:ascii="Georgia" w:eastAsia="Times New Roman" w:hAnsi="Georgia" w:cs="Calibri"/>
          <w:bCs/>
          <w:u w:val="single"/>
        </w:rPr>
        <w:t xml:space="preserve">, </w:t>
      </w:r>
      <w:r w:rsidRPr="004E5A96">
        <w:rPr>
          <w:rFonts w:ascii="Georgia" w:eastAsia="Times New Roman" w:hAnsi="Georgia" w:cs="Calibri"/>
          <w:b/>
          <w:iCs/>
          <w:highlight w:val="yellow"/>
          <w:u w:val="single"/>
        </w:rPr>
        <w:t>accountability shifts beyond sight,</w:t>
      </w:r>
      <w:r w:rsidRPr="004E5A96">
        <w:rPr>
          <w:rFonts w:ascii="Georgia" w:eastAsia="Times New Roman" w:hAnsi="Georgia" w:cs="Calibri"/>
        </w:rPr>
        <w:t xml:space="preserve"> </w:t>
      </w:r>
      <w:r w:rsidRPr="004E5A96">
        <w:rPr>
          <w:rFonts w:ascii="Georgia" w:eastAsia="Times New Roman" w:hAnsi="Georgia" w:cs="Calibri"/>
          <w:bCs/>
          <w:u w:val="single"/>
        </w:rPr>
        <w:t>and violence comes to form the linchpin of control.</w:t>
      </w:r>
      <w:r w:rsidRPr="004E5A96">
        <w:rPr>
          <w:rFonts w:ascii="Georgia" w:eastAsia="Times New Roman" w:hAnsi="Georgia" w:cs="Calibri"/>
        </w:rPr>
        <w:t xml:space="preserve"> We can reveal the operations of violence, but far more critical is the revelation of power and how power operates in the present. As the article argues, </w:t>
      </w:r>
      <w:r w:rsidRPr="004E5A96">
        <w:rPr>
          <w:rFonts w:ascii="Georgia" w:eastAsia="Times New Roman" w:hAnsi="Georgia" w:cs="Calibri"/>
          <w:bCs/>
          <w:highlight w:val="yellow"/>
          <w:u w:val="single"/>
        </w:rPr>
        <w:t xml:space="preserve">such an exploration raises </w:t>
      </w:r>
      <w:r w:rsidRPr="004E5A96">
        <w:rPr>
          <w:rFonts w:ascii="Georgia" w:eastAsia="Times New Roman" w:hAnsi="Georgia" w:cs="Calibri"/>
          <w:bCs/>
          <w:u w:val="single"/>
        </w:rPr>
        <w:t xml:space="preserve">fundamental </w:t>
      </w:r>
      <w:r w:rsidRPr="004E5A96">
        <w:rPr>
          <w:rFonts w:ascii="Georgia" w:eastAsia="Times New Roman" w:hAnsi="Georgia" w:cs="Calibri"/>
          <w:bCs/>
          <w:highlight w:val="yellow"/>
          <w:u w:val="single"/>
        </w:rPr>
        <w:t xml:space="preserve">questions relating to the </w:t>
      </w:r>
      <w:r w:rsidRPr="004E5A96">
        <w:rPr>
          <w:rFonts w:ascii="Georgia" w:eastAsia="Times New Roman" w:hAnsi="Georgia" w:cs="Calibri"/>
          <w:b/>
          <w:iCs/>
          <w:highlight w:val="yellow"/>
          <w:u w:val="single"/>
        </w:rPr>
        <w:t>relationship of power and violence, and their</w:t>
      </w:r>
      <w:r w:rsidRPr="004E5A96">
        <w:rPr>
          <w:rFonts w:ascii="Georgia" w:eastAsia="Times New Roman" w:hAnsi="Georgia" w:cs="Calibri"/>
          <w:bCs/>
          <w:highlight w:val="yellow"/>
          <w:u w:val="single"/>
        </w:rPr>
        <w:t xml:space="preserve"> </w:t>
      </w:r>
      <w:r w:rsidRPr="004E5A96">
        <w:rPr>
          <w:rFonts w:ascii="Georgia" w:eastAsia="Times New Roman" w:hAnsi="Georgia" w:cs="Calibri"/>
          <w:b/>
          <w:iCs/>
          <w:highlight w:val="yellow"/>
          <w:u w:val="single"/>
        </w:rPr>
        <w:t>mutual interconnection</w:t>
      </w:r>
      <w:r w:rsidRPr="004E5A96">
        <w:rPr>
          <w:rFonts w:ascii="Georgia" w:eastAsia="Times New Roman" w:hAnsi="Georgia" w:cs="Calibri"/>
          <w:bCs/>
          <w:u w:val="single"/>
        </w:rPr>
        <w:t xml:space="preserve"> in the complex interstices of disrupted time and space locations</w:t>
      </w:r>
      <w:r w:rsidRPr="004E5A96">
        <w:rPr>
          <w:rFonts w:ascii="Georgia" w:eastAsia="Times New Roman" w:hAnsi="Georgia" w:cs="Calibri"/>
        </w:rPr>
        <w:t>. Power and violence are hence separable analytical categories, separable practices; they are at the same time connected in ways that work on populations and on bodies – with violence often targeted against the latter so that the former are reigned in, governed. Where Michel Foucault sought, in his later writings, to distinguish between power and violence, to reveal the subtle workings of power, now, in the present, this article will venture, perhaps the distinction is no longer viable when we witness the indistinctions I highlight above</w:t>
      </w:r>
      <w:r w:rsidR="007524A0">
        <w:rPr>
          <w:rFonts w:ascii="Georgia" w:eastAsia="Times New Roman" w:hAnsi="Georgia" w:cs="Calibri"/>
        </w:rPr>
        <w:t xml:space="preserve"> </w:t>
      </w:r>
      <w:r w:rsidRPr="004E5A96">
        <w:rPr>
          <w:rFonts w:ascii="Georgia" w:eastAsia="Times New Roman" w:hAnsi="Georgia" w:cs="Calibri"/>
        </w:rPr>
        <w:t xml:space="preserve">The article provides an analysis of the place of war in late modern politics. In particular, it concentrates on the implications of war for our conceptions of the liberty–security problematique in the context of the modern liberal state. The first section of the article argues the case for the figure of war as analyser of the present. The second section of the article reveals the con- ditions of possibility for a distinctly late modern mode of war and its imbri- cations in politics. The final section of the article concentrates on the political implications of the primacy of war in late modernity, and in particular on possibilities of dissent and articulations of political agency. </w:t>
      </w:r>
      <w:r w:rsidRPr="004E5A96">
        <w:rPr>
          <w:rFonts w:ascii="Georgia" w:eastAsia="Times New Roman" w:hAnsi="Georgia" w:cs="Calibri"/>
          <w:bCs/>
          <w:highlight w:val="yellow"/>
          <w:u w:val="single"/>
        </w:rPr>
        <w:t>The aim</w:t>
      </w:r>
      <w:r w:rsidRPr="004E5A96">
        <w:rPr>
          <w:rFonts w:ascii="Georgia" w:eastAsia="Times New Roman" w:hAnsi="Georgia" w:cs="Calibri"/>
        </w:rPr>
        <w:t xml:space="preserve"> through- out </w:t>
      </w:r>
      <w:r w:rsidRPr="004E5A96">
        <w:rPr>
          <w:rFonts w:ascii="Georgia" w:eastAsia="Times New Roman" w:hAnsi="Georgia" w:cs="Calibri"/>
          <w:bCs/>
          <w:highlight w:val="yellow"/>
          <w:u w:val="single"/>
        </w:rPr>
        <w:t xml:space="preserve">is to provide the </w:t>
      </w:r>
      <w:r w:rsidRPr="004E5A96">
        <w:rPr>
          <w:rFonts w:ascii="Georgia" w:eastAsia="Times New Roman" w:hAnsi="Georgia" w:cs="Calibri"/>
          <w:b/>
          <w:iCs/>
          <w:u w:val="single"/>
        </w:rPr>
        <w:t xml:space="preserve">theoretical and </w:t>
      </w:r>
      <w:r w:rsidRPr="004E5A96">
        <w:rPr>
          <w:rFonts w:ascii="Georgia" w:eastAsia="Times New Roman" w:hAnsi="Georgia" w:cs="Calibri"/>
          <w:b/>
          <w:iCs/>
          <w:highlight w:val="yellow"/>
          <w:u w:val="single"/>
        </w:rPr>
        <w:t xml:space="preserve">conceptual tools </w:t>
      </w:r>
      <w:r w:rsidRPr="004E5A96">
        <w:rPr>
          <w:rFonts w:ascii="Georgia" w:eastAsia="Times New Roman" w:hAnsi="Georgia" w:cs="Calibri"/>
          <w:bCs/>
          <w:highlight w:val="yellow"/>
          <w:u w:val="single"/>
        </w:rPr>
        <w:t>that might</w:t>
      </w:r>
      <w:r w:rsidRPr="004E5A96">
        <w:rPr>
          <w:rFonts w:ascii="Georgia" w:eastAsia="Times New Roman" w:hAnsi="Georgia" w:cs="Calibri"/>
          <w:bCs/>
          <w:u w:val="single"/>
        </w:rPr>
        <w:t xml:space="preserve"> begin to meet the challenges of the present and to </w:t>
      </w:r>
      <w:r w:rsidRPr="004E5A96">
        <w:rPr>
          <w:rFonts w:ascii="Georgia" w:eastAsia="Times New Roman" w:hAnsi="Georgia" w:cs="Calibri"/>
          <w:b/>
          <w:iCs/>
          <w:highlight w:val="yellow"/>
          <w:u w:val="single"/>
        </w:rPr>
        <w:t>open an agenda</w:t>
      </w:r>
      <w:r w:rsidRPr="004E5A96">
        <w:rPr>
          <w:rFonts w:ascii="Georgia" w:eastAsia="Times New Roman" w:hAnsi="Georgia" w:cs="Calibri"/>
          <w:b/>
          <w:iCs/>
          <w:u w:val="single"/>
        </w:rPr>
        <w:t xml:space="preserve"> of research</w:t>
      </w:r>
      <w:r w:rsidRPr="004E5A96">
        <w:rPr>
          <w:rFonts w:ascii="Georgia" w:eastAsia="Times New Roman" w:hAnsi="Georgia" w:cs="Calibri"/>
        </w:rPr>
        <w:t xml:space="preserve"> </w:t>
      </w:r>
      <w:r w:rsidRPr="004E5A96">
        <w:rPr>
          <w:rFonts w:ascii="Georgia" w:eastAsia="Times New Roman" w:hAnsi="Georgia" w:cs="Calibri"/>
          <w:b/>
          <w:iCs/>
          <w:highlight w:val="yellow"/>
          <w:u w:val="single"/>
        </w:rPr>
        <w:t xml:space="preserve">that concentrates on </w:t>
      </w:r>
      <w:r w:rsidRPr="004E5A96">
        <w:rPr>
          <w:rFonts w:ascii="Georgia" w:eastAsia="Times New Roman" w:hAnsi="Georgia" w:cs="Calibri"/>
          <w:b/>
          <w:iCs/>
          <w:u w:val="single"/>
        </w:rPr>
        <w:t>the politics of the present</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 xml:space="preserve">the </w:t>
      </w:r>
      <w:r w:rsidRPr="004E5A96">
        <w:rPr>
          <w:rFonts w:ascii="Georgia" w:eastAsia="Times New Roman" w:hAnsi="Georgia" w:cs="Calibri"/>
          <w:b/>
          <w:iCs/>
          <w:highlight w:val="yellow"/>
          <w:u w:val="single"/>
        </w:rPr>
        <w:t>capacities</w:t>
      </w:r>
      <w:r w:rsidRPr="004E5A96">
        <w:rPr>
          <w:rFonts w:ascii="Georgia" w:eastAsia="Times New Roman" w:hAnsi="Georgia" w:cs="Calibri"/>
          <w:bCs/>
          <w:u w:val="single"/>
        </w:rPr>
        <w:t xml:space="preserve"> </w:t>
      </w:r>
      <w:r w:rsidRPr="004E5A96">
        <w:rPr>
          <w:rFonts w:ascii="Georgia" w:eastAsia="Times New Roman" w:hAnsi="Georgia" w:cs="Calibri"/>
        </w:rPr>
        <w:t>or otherwise</w:t>
      </w:r>
      <w:r w:rsidRPr="004E5A96">
        <w:rPr>
          <w:rFonts w:ascii="Georgia" w:eastAsia="Times New Roman" w:hAnsi="Georgia" w:cs="Calibri"/>
          <w:bCs/>
          <w:u w:val="single"/>
        </w:rPr>
        <w:t xml:space="preserve"> </w:t>
      </w:r>
      <w:r w:rsidRPr="004E5A96">
        <w:rPr>
          <w:rFonts w:ascii="Georgia" w:eastAsia="Times New Roman" w:hAnsi="Georgia" w:cs="Calibri"/>
          <w:b/>
          <w:iCs/>
          <w:highlight w:val="yellow"/>
          <w:u w:val="single"/>
        </w:rPr>
        <w:t xml:space="preserve">of </w:t>
      </w:r>
      <w:r w:rsidRPr="004E5A96">
        <w:rPr>
          <w:rFonts w:ascii="Georgia" w:eastAsia="Times New Roman" w:hAnsi="Georgia" w:cs="Calibri"/>
          <w:b/>
          <w:iCs/>
          <w:highlight w:val="yellow"/>
          <w:u w:val="single"/>
          <w:bdr w:val="single" w:sz="4" w:space="0" w:color="auto"/>
        </w:rPr>
        <w:t>contestation</w:t>
      </w:r>
      <w:r w:rsidRPr="004E5A96">
        <w:rPr>
          <w:rFonts w:ascii="Georgia" w:eastAsia="Times New Roman" w:hAnsi="Georgia" w:cs="Calibri"/>
          <w:b/>
          <w:iCs/>
          <w:u w:val="single"/>
        </w:rPr>
        <w:t xml:space="preserve"> and accountability</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and</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the</w:t>
      </w:r>
      <w:r w:rsidRPr="004E5A96">
        <w:rPr>
          <w:rFonts w:ascii="Georgia" w:eastAsia="Times New Roman" w:hAnsi="Georgia" w:cs="Calibri"/>
          <w:bCs/>
          <w:u w:val="single"/>
        </w:rPr>
        <w:t xml:space="preserve"> institutional </w:t>
      </w:r>
      <w:r w:rsidRPr="004E5A96">
        <w:rPr>
          <w:rFonts w:ascii="Georgia" w:eastAsia="Times New Roman" w:hAnsi="Georgia" w:cs="Calibri"/>
          <w:b/>
          <w:iCs/>
          <w:highlight w:val="yellow"/>
          <w:u w:val="single"/>
          <w:bdr w:val="single" w:sz="4" w:space="0" w:color="auto"/>
        </w:rPr>
        <w:t xml:space="preserve">locations wherein </w:t>
      </w:r>
      <w:r w:rsidRPr="004E5A96">
        <w:rPr>
          <w:rFonts w:ascii="Georgia" w:eastAsia="Times New Roman" w:hAnsi="Georgia" w:cs="Calibri"/>
          <w:b/>
          <w:iCs/>
          <w:u w:val="single"/>
          <w:bdr w:val="single" w:sz="4" w:space="0" w:color="auto"/>
        </w:rPr>
        <w:t xml:space="preserve">such political </w:t>
      </w:r>
      <w:r w:rsidRPr="004E5A96">
        <w:rPr>
          <w:rFonts w:ascii="Georgia" w:eastAsia="Times New Roman" w:hAnsi="Georgia" w:cs="Calibri"/>
          <w:b/>
          <w:iCs/>
          <w:highlight w:val="yellow"/>
          <w:u w:val="single"/>
          <w:bdr w:val="single" w:sz="4" w:space="0" w:color="auto"/>
        </w:rPr>
        <w:t>agency might emerge</w:t>
      </w:r>
      <w:r w:rsidRPr="004E5A96">
        <w:rPr>
          <w:rFonts w:ascii="Georgia" w:eastAsia="Times New Roman" w:hAnsi="Georgia" w:cs="Calibri"/>
          <w:bCs/>
          <w:u w:val="single"/>
        </w:rPr>
        <w:t>.</w:t>
      </w:r>
      <w:r w:rsidR="007524A0">
        <w:rPr>
          <w:rFonts w:ascii="Georgia" w:eastAsia="Times New Roman" w:hAnsi="Georgia" w:cs="Calibri"/>
          <w:bCs/>
          <w:u w:val="single"/>
        </w:rPr>
        <w:t xml:space="preserve"> </w:t>
      </w:r>
      <w:r w:rsidRPr="004E5A96">
        <w:rPr>
          <w:rFonts w:ascii="Georgia" w:eastAsia="Times New Roman" w:hAnsi="Georgia" w:cs="Calibri"/>
        </w:rPr>
        <w:t>The Figure of War and the Spectre of Security</w:t>
      </w:r>
      <w:r w:rsidR="007524A0">
        <w:rPr>
          <w:rFonts w:ascii="Georgia" w:eastAsia="Times New Roman" w:hAnsi="Georgia" w:cs="Calibri"/>
        </w:rPr>
        <w:t xml:space="preserve"> </w:t>
      </w:r>
      <w:proofErr w:type="gramStart"/>
      <w:r w:rsidRPr="004E5A96">
        <w:rPr>
          <w:rFonts w:ascii="Georgia" w:eastAsia="Times New Roman" w:hAnsi="Georgia" w:cs="Calibri"/>
        </w:rPr>
        <w:t>The</w:t>
      </w:r>
      <w:proofErr w:type="gramEnd"/>
      <w:r w:rsidRPr="004E5A96">
        <w:rPr>
          <w:rFonts w:ascii="Georgia" w:eastAsia="Times New Roman" w:hAnsi="Georgia" w:cs="Calibri"/>
        </w:rPr>
        <w:t xml:space="preserve"> so-called war against terrorism is constructed as a global war, transcend- ing space and seemingly defiant of international conventions. It is dis- tinguished from previous global wars, including the first and the second world wars, in that the latter two have, in historiography, always been analysed as interstate confrontations, albeit ones that at certain times and in particular locations peripherally involved non-state militias. Such distinc- tions from the old, of course, will be subject to future historical narratives on the present confrontation and its various parameters. What is of interest in the present discussion is the distinctly global aspect of this war, for it is the globality1 of the war against terrorism that renders it particularly relevant and pertinent to investigations that are primarily interested in the relation- ship between war and politics, war and the political processes defining the modern state. The initial premise of the present article is that </w:t>
      </w:r>
      <w:r w:rsidRPr="004E5A96">
        <w:rPr>
          <w:rFonts w:ascii="Georgia" w:eastAsia="Times New Roman" w:hAnsi="Georgia" w:cs="Calibri"/>
          <w:bCs/>
          <w:highlight w:val="yellow"/>
          <w:u w:val="single"/>
        </w:rPr>
        <w:t>war, rather than being confined</w:t>
      </w:r>
      <w:r w:rsidRPr="004E5A96">
        <w:rPr>
          <w:rFonts w:ascii="Georgia" w:eastAsia="Times New Roman" w:hAnsi="Georgia" w:cs="Calibri"/>
          <w:bCs/>
          <w:u w:val="single"/>
        </w:rPr>
        <w:t xml:space="preserve"> to its own time and space, </w:t>
      </w:r>
      <w:r w:rsidRPr="004E5A96">
        <w:rPr>
          <w:rFonts w:ascii="Georgia" w:eastAsia="Times New Roman" w:hAnsi="Georgia" w:cs="Calibri"/>
          <w:b/>
          <w:iCs/>
          <w:highlight w:val="yellow"/>
          <w:u w:val="single"/>
        </w:rPr>
        <w:t>permeates</w:t>
      </w:r>
      <w:r w:rsidRPr="004E5A96">
        <w:rPr>
          <w:rFonts w:ascii="Georgia" w:eastAsia="Times New Roman" w:hAnsi="Georgia" w:cs="Calibri"/>
          <w:b/>
          <w:iCs/>
          <w:u w:val="single"/>
        </w:rPr>
        <w:t xml:space="preserve"> the normality of </w:t>
      </w:r>
      <w:r w:rsidRPr="004E5A96">
        <w:rPr>
          <w:rFonts w:ascii="Georgia" w:eastAsia="Times New Roman" w:hAnsi="Georgia" w:cs="Calibri"/>
          <w:b/>
          <w:iCs/>
          <w:highlight w:val="yellow"/>
          <w:u w:val="single"/>
        </w:rPr>
        <w:t>the political process</w:t>
      </w:r>
      <w:r w:rsidRPr="004E5A96">
        <w:rPr>
          <w:rFonts w:ascii="Georgia" w:eastAsia="Times New Roman" w:hAnsi="Georgia" w:cs="Calibri"/>
          <w:bCs/>
          <w:highlight w:val="yellow"/>
          <w:u w:val="single"/>
        </w:rPr>
        <w:t>, has</w:t>
      </w:r>
      <w:r w:rsidRPr="004E5A96">
        <w:rPr>
          <w:rFonts w:ascii="Georgia" w:eastAsia="Times New Roman" w:hAnsi="Georgia" w:cs="Calibri"/>
          <w:bCs/>
          <w:u w:val="single"/>
        </w:rPr>
        <w:t>,</w:t>
      </w:r>
      <w:r w:rsidRPr="004E5A96">
        <w:rPr>
          <w:rFonts w:ascii="Georgia" w:eastAsia="Times New Roman" w:hAnsi="Georgia" w:cs="Calibri"/>
        </w:rPr>
        <w:t xml:space="preserve"> in other words, </w:t>
      </w:r>
      <w:r w:rsidRPr="004E5A96">
        <w:rPr>
          <w:rFonts w:ascii="Georgia" w:eastAsia="Times New Roman" w:hAnsi="Georgia" w:cs="Calibri"/>
          <w:bCs/>
          <w:highlight w:val="yellow"/>
          <w:u w:val="single"/>
        </w:rPr>
        <w:t>a defining influence on</w:t>
      </w:r>
      <w:r w:rsidRPr="004E5A96">
        <w:rPr>
          <w:rFonts w:ascii="Georgia" w:eastAsia="Times New Roman" w:hAnsi="Georgia" w:cs="Calibri"/>
          <w:bCs/>
          <w:u w:val="single"/>
        </w:rPr>
        <w:t xml:space="preserve"> elements con- sidered to be constitutive of liberal democratic politics, including </w:t>
      </w:r>
      <w:r w:rsidRPr="004E5A96">
        <w:rPr>
          <w:rFonts w:ascii="Georgia" w:eastAsia="Times New Roman" w:hAnsi="Georgia" w:cs="Calibri"/>
          <w:b/>
          <w:iCs/>
          <w:highlight w:val="yellow"/>
          <w:u w:val="single"/>
          <w:bdr w:val="single" w:sz="4" w:space="0" w:color="auto"/>
        </w:rPr>
        <w:lastRenderedPageBreak/>
        <w:t>executive answerability, legislative scrutiny</w:t>
      </w:r>
      <w:r w:rsidRPr="004E5A96">
        <w:rPr>
          <w:rFonts w:ascii="Georgia" w:eastAsia="Times New Roman" w:hAnsi="Georgia" w:cs="Calibri"/>
        </w:rPr>
        <w:t xml:space="preserve">, a </w:t>
      </w:r>
      <w:r w:rsidRPr="004E5A96">
        <w:rPr>
          <w:rFonts w:ascii="Georgia" w:eastAsia="Times New Roman" w:hAnsi="Georgia" w:cs="Calibri"/>
          <w:bCs/>
          <w:u w:val="single"/>
        </w:rPr>
        <w:t>public</w:t>
      </w:r>
      <w:r w:rsidRPr="004E5A96">
        <w:rPr>
          <w:rFonts w:ascii="Georgia" w:eastAsia="Times New Roman" w:hAnsi="Georgia" w:cs="Calibri"/>
        </w:rPr>
        <w:t xml:space="preserve"> sphere of </w:t>
      </w:r>
      <w:r w:rsidRPr="004E5A96">
        <w:rPr>
          <w:rFonts w:ascii="Georgia" w:eastAsia="Times New Roman" w:hAnsi="Georgia" w:cs="Calibri"/>
          <w:bCs/>
          <w:u w:val="single"/>
        </w:rPr>
        <w:t>discourse</w:t>
      </w:r>
      <w:r w:rsidRPr="004E5A96">
        <w:rPr>
          <w:rFonts w:ascii="Georgia" w:eastAsia="Times New Roman" w:hAnsi="Georgia" w:cs="Calibri"/>
        </w:rPr>
        <w:t xml:space="preserve"> and inter- action, equal citizenship under the law and, to follow liberal thinkers such as Habermas, </w:t>
      </w:r>
      <w:r w:rsidRPr="004E5A96">
        <w:rPr>
          <w:rFonts w:ascii="Georgia" w:eastAsia="Times New Roman" w:hAnsi="Georgia" w:cs="Calibri"/>
          <w:bCs/>
          <w:u w:val="single"/>
        </w:rPr>
        <w:t>political legitimacy based on free and equal communicative practices underpinning social solidarity</w:t>
      </w:r>
      <w:r w:rsidRPr="004E5A96">
        <w:rPr>
          <w:rFonts w:ascii="Georgia" w:eastAsia="Times New Roman" w:hAnsi="Georgia" w:cs="Calibri"/>
        </w:rPr>
        <w:t xml:space="preserve"> (Habermas, 1997). </w:t>
      </w:r>
      <w:r w:rsidRPr="004E5A96">
        <w:rPr>
          <w:rFonts w:ascii="Georgia" w:eastAsia="Times New Roman" w:hAnsi="Georgia" w:cs="Calibri"/>
          <w:bCs/>
          <w:u w:val="single"/>
        </w:rPr>
        <w:t>War disrupts these elements and is a time of crisis and emergency</w:t>
      </w:r>
      <w:r w:rsidRPr="004E5A96">
        <w:rPr>
          <w:rFonts w:ascii="Georgia" w:eastAsia="Times New Roman" w:hAnsi="Georgia" w:cs="Calibri"/>
        </w:rPr>
        <w:t xml:space="preserve">. </w:t>
      </w:r>
      <w:r w:rsidRPr="004E5A96">
        <w:rPr>
          <w:rFonts w:ascii="Georgia" w:eastAsia="Times New Roman" w:hAnsi="Georgia" w:cs="Calibri"/>
          <w:b/>
          <w:iCs/>
          <w:u w:val="single"/>
        </w:rPr>
        <w:t xml:space="preserve">A war that has </w:t>
      </w:r>
      <w:proofErr w:type="gramStart"/>
      <w:r w:rsidRPr="004E5A96">
        <w:rPr>
          <w:rFonts w:ascii="Georgia" w:eastAsia="Times New Roman" w:hAnsi="Georgia" w:cs="Calibri"/>
          <w:b/>
          <w:iCs/>
          <w:u w:val="single"/>
        </w:rPr>
        <w:t>a permanence</w:t>
      </w:r>
      <w:proofErr w:type="gramEnd"/>
      <w:r w:rsidRPr="004E5A96">
        <w:rPr>
          <w:rFonts w:ascii="Georgia" w:eastAsia="Times New Roman" w:hAnsi="Georgia" w:cs="Calibri"/>
          <w:b/>
          <w:iCs/>
          <w:u w:val="single"/>
        </w:rPr>
        <w:t xml:space="preserve"> to it clearly normalizes the exceptional</w:t>
      </w:r>
      <w:r w:rsidRPr="004E5A96">
        <w:rPr>
          <w:rFonts w:ascii="Georgia" w:eastAsia="Times New Roman" w:hAnsi="Georgia" w:cs="Calibri"/>
        </w:rPr>
        <w:t xml:space="preserve">, inscribing emergency into the daily routines of social and political life. While </w:t>
      </w:r>
      <w:r w:rsidRPr="004E5A96">
        <w:rPr>
          <w:rFonts w:ascii="Georgia" w:eastAsia="Times New Roman" w:hAnsi="Georgia" w:cs="Calibri"/>
          <w:bCs/>
          <w:highlight w:val="yellow"/>
          <w:u w:val="single"/>
        </w:rPr>
        <w:t>the elements of war</w:t>
      </w:r>
      <w:r w:rsidRPr="004E5A96">
        <w:rPr>
          <w:rFonts w:ascii="Georgia" w:eastAsia="Times New Roman" w:hAnsi="Georgia" w:cs="Calibri"/>
        </w:rPr>
        <w:t xml:space="preserve"> – conflict, social fragmentation, exclusion – may </w:t>
      </w:r>
      <w:r w:rsidRPr="004E5A96">
        <w:rPr>
          <w:rFonts w:ascii="Georgia" w:eastAsia="Times New Roman" w:hAnsi="Georgia" w:cs="Calibri"/>
          <w:bCs/>
          <w:highlight w:val="yellow"/>
          <w:u w:val="single"/>
        </w:rPr>
        <w:t>run</w:t>
      </w:r>
      <w:r w:rsidRPr="004E5A96">
        <w:rPr>
          <w:rFonts w:ascii="Georgia" w:eastAsia="Times New Roman" w:hAnsi="Georgia" w:cs="Calibri"/>
          <w:bCs/>
          <w:u w:val="single"/>
        </w:rPr>
        <w:t xml:space="preserve"> silently </w:t>
      </w:r>
      <w:r w:rsidRPr="004E5A96">
        <w:rPr>
          <w:rFonts w:ascii="Georgia" w:eastAsia="Times New Roman" w:hAnsi="Georgia" w:cs="Calibri"/>
          <w:bCs/>
          <w:highlight w:val="yellow"/>
          <w:u w:val="single"/>
        </w:rPr>
        <w:t>through the assemblages of control in liberal society</w:t>
      </w:r>
      <w:r w:rsidRPr="004E5A96">
        <w:rPr>
          <w:rFonts w:ascii="Georgia" w:eastAsia="Times New Roman" w:hAnsi="Georgia" w:cs="Calibri"/>
        </w:rPr>
        <w:t xml:space="preserve"> (Deleuze, 1986), nevertheless </w:t>
      </w:r>
      <w:r w:rsidRPr="004E5A96">
        <w:rPr>
          <w:rFonts w:ascii="Georgia" w:eastAsia="Times New Roman" w:hAnsi="Georgia" w:cs="Calibri"/>
          <w:bCs/>
          <w:u w:val="single"/>
        </w:rPr>
        <w:t>the persistent iteration of war into politics brings these practices to the fore, and with them a call for a rethinking of war’s relationship to politics.</w:t>
      </w:r>
      <w:r w:rsidR="007524A0">
        <w:rPr>
          <w:rFonts w:ascii="Georgia" w:eastAsia="Times New Roman" w:hAnsi="Georgia" w:cs="Calibri"/>
          <w:bCs/>
          <w:u w:val="single"/>
        </w:rPr>
        <w:t xml:space="preserve"> </w:t>
      </w:r>
      <w:r w:rsidRPr="004E5A96">
        <w:rPr>
          <w:rFonts w:ascii="Georgia" w:eastAsia="Times New Roman" w:hAnsi="Georgia" w:cs="Calibri"/>
        </w:rPr>
        <w:t xml:space="preserve">The distinctly global spatiality of this war suggests particular challenges that have direct impact on the liberal state, its obligations towards its citizenry, and the extent to which it is implicated in undermining its own political institutions. It would, however, be a mistake to assume that the practices involved in this global war are in any way anathema to the liberal state. The analysis provided here would argue that </w:t>
      </w:r>
      <w:r w:rsidRPr="004E5A96">
        <w:rPr>
          <w:rFonts w:ascii="Georgia" w:eastAsia="Times New Roman" w:hAnsi="Georgia" w:cs="Calibri"/>
          <w:bCs/>
          <w:highlight w:val="yellow"/>
          <w:u w:val="single"/>
        </w:rPr>
        <w:t>while it is crucial to acknowledge the</w:t>
      </w:r>
      <w:r w:rsidRPr="004E5A96">
        <w:rPr>
          <w:rFonts w:ascii="Georgia" w:eastAsia="Times New Roman" w:hAnsi="Georgia" w:cs="Calibri"/>
          <w:bCs/>
          <w:u w:val="single"/>
        </w:rPr>
        <w:t xml:space="preserve"> transformative impact of the </w:t>
      </w:r>
      <w:r w:rsidRPr="004E5A96">
        <w:rPr>
          <w:rFonts w:ascii="Georgia" w:eastAsia="Times New Roman" w:hAnsi="Georgia" w:cs="Calibri"/>
          <w:bCs/>
          <w:highlight w:val="yellow"/>
          <w:u w:val="single"/>
        </w:rPr>
        <w:t xml:space="preserve">war against terrorism, it is </w:t>
      </w:r>
      <w:r w:rsidRPr="004E5A96">
        <w:rPr>
          <w:rFonts w:ascii="Georgia" w:eastAsia="Times New Roman" w:hAnsi="Georgia" w:cs="Calibri"/>
          <w:b/>
          <w:iCs/>
          <w:highlight w:val="yellow"/>
          <w:u w:val="single"/>
        </w:rPr>
        <w:t xml:space="preserve">equally </w:t>
      </w:r>
      <w:r w:rsidRPr="004E5A96">
        <w:rPr>
          <w:rFonts w:ascii="Georgia" w:eastAsia="Times New Roman" w:hAnsi="Georgia" w:cs="Calibri"/>
          <w:b/>
          <w:iCs/>
          <w:u w:val="single"/>
        </w:rPr>
        <w:t xml:space="preserve">as </w:t>
      </w:r>
      <w:r w:rsidRPr="004E5A96">
        <w:rPr>
          <w:rFonts w:ascii="Georgia" w:eastAsia="Times New Roman" w:hAnsi="Georgia" w:cs="Calibri"/>
          <w:b/>
          <w:iCs/>
          <w:highlight w:val="yellow"/>
          <w:u w:val="single"/>
        </w:rPr>
        <w:t>important</w:t>
      </w:r>
      <w:r w:rsidRPr="004E5A96">
        <w:rPr>
          <w:rFonts w:ascii="Georgia" w:eastAsia="Times New Roman" w:hAnsi="Georgia" w:cs="Calibri"/>
          <w:bCs/>
          <w:highlight w:val="yellow"/>
          <w:u w:val="single"/>
        </w:rPr>
        <w:t xml:space="preserve"> to appreciate the </w:t>
      </w:r>
      <w:r w:rsidRPr="004E5A96">
        <w:rPr>
          <w:rFonts w:ascii="Georgia" w:eastAsia="Times New Roman" w:hAnsi="Georgia" w:cs="Calibri"/>
          <w:b/>
          <w:iCs/>
          <w:highlight w:val="yellow"/>
          <w:u w:val="single"/>
        </w:rPr>
        <w:t xml:space="preserve">continuities in </w:t>
      </w:r>
      <w:r w:rsidRPr="004E5A96">
        <w:rPr>
          <w:rFonts w:ascii="Georgia" w:eastAsia="Times New Roman" w:hAnsi="Georgia" w:cs="Calibri"/>
          <w:b/>
          <w:iCs/>
          <w:u w:val="single"/>
        </w:rPr>
        <w:t xml:space="preserve">social and </w:t>
      </w:r>
      <w:r w:rsidRPr="004E5A96">
        <w:rPr>
          <w:rFonts w:ascii="Georgia" w:eastAsia="Times New Roman" w:hAnsi="Georgia" w:cs="Calibri"/>
          <w:b/>
          <w:iCs/>
          <w:highlight w:val="yellow"/>
          <w:u w:val="single"/>
        </w:rPr>
        <w:t xml:space="preserve">political life that are the </w:t>
      </w:r>
      <w:r w:rsidRPr="004E5A96">
        <w:rPr>
          <w:rFonts w:ascii="Georgia" w:eastAsia="Times New Roman" w:hAnsi="Georgia" w:cs="Calibri"/>
          <w:b/>
          <w:iCs/>
          <w:highlight w:val="yellow"/>
          <w:u w:val="single"/>
          <w:bdr w:val="single" w:sz="4" w:space="0" w:color="auto"/>
        </w:rPr>
        <w:t>enabling conditions</w:t>
      </w:r>
      <w:r w:rsidRPr="004E5A96">
        <w:rPr>
          <w:rFonts w:ascii="Georgia" w:eastAsia="Times New Roman" w:hAnsi="Georgia" w:cs="Calibri"/>
          <w:b/>
          <w:iCs/>
          <w:highlight w:val="yellow"/>
          <w:u w:val="single"/>
        </w:rPr>
        <w:t xml:space="preserve"> of this</w:t>
      </w:r>
      <w:r w:rsidRPr="004E5A96">
        <w:rPr>
          <w:rFonts w:ascii="Georgia" w:eastAsia="Times New Roman" w:hAnsi="Georgia" w:cs="Calibri"/>
          <w:b/>
          <w:iCs/>
          <w:u w:val="single"/>
        </w:rPr>
        <w:t xml:space="preserve"> global</w:t>
      </w:r>
      <w:r w:rsidRPr="004E5A96">
        <w:rPr>
          <w:rFonts w:ascii="Georgia" w:eastAsia="Times New Roman" w:hAnsi="Georgia" w:cs="Calibri"/>
        </w:rPr>
        <w:t xml:space="preserve"> </w:t>
      </w:r>
      <w:r w:rsidRPr="004E5A96">
        <w:rPr>
          <w:rFonts w:ascii="Georgia" w:eastAsia="Times New Roman" w:hAnsi="Georgia" w:cs="Calibri"/>
          <w:b/>
          <w:iCs/>
          <w:highlight w:val="yellow"/>
          <w:u w:val="single"/>
        </w:rPr>
        <w:t>war</w:t>
      </w:r>
      <w:r w:rsidRPr="004E5A96">
        <w:rPr>
          <w:rFonts w:ascii="Georgia" w:eastAsia="Times New Roman" w:hAnsi="Georgia" w:cs="Calibri"/>
          <w:b/>
          <w:iCs/>
          <w:u w:val="single"/>
        </w:rPr>
        <w:t>, forming its conditions of possibility</w:t>
      </w:r>
      <w:r w:rsidRPr="004E5A96">
        <w:rPr>
          <w:rFonts w:ascii="Georgia" w:eastAsia="Times New Roman" w:hAnsi="Georgia" w:cs="Calibri"/>
        </w:rPr>
        <w:t xml:space="preserve">. </w:t>
      </w:r>
      <w:r w:rsidRPr="004E5A96">
        <w:rPr>
          <w:rFonts w:ascii="Georgia" w:eastAsia="Times New Roman" w:hAnsi="Georgia" w:cs="Calibri"/>
          <w:bCs/>
          <w:u w:val="single"/>
        </w:rPr>
        <w:t xml:space="preserve">These </w:t>
      </w:r>
      <w:r w:rsidRPr="004E5A96">
        <w:rPr>
          <w:rFonts w:ascii="Georgia" w:eastAsia="Times New Roman" w:hAnsi="Georgia" w:cs="Calibri"/>
          <w:bCs/>
          <w:highlight w:val="yellow"/>
          <w:u w:val="single"/>
        </w:rPr>
        <w:t>enabling conditions</w:t>
      </w:r>
      <w:r w:rsidRPr="004E5A96">
        <w:rPr>
          <w:rFonts w:ascii="Georgia" w:eastAsia="Times New Roman" w:hAnsi="Georgia" w:cs="Calibri"/>
        </w:rPr>
        <w:t xml:space="preserve"> are </w:t>
      </w:r>
      <w:r w:rsidRPr="004E5A96">
        <w:rPr>
          <w:rFonts w:ascii="Georgia" w:eastAsia="Times New Roman" w:hAnsi="Georgia" w:cs="Calibri"/>
          <w:bCs/>
          <w:u w:val="single"/>
        </w:rPr>
        <w:t>not just</w:t>
      </w:r>
      <w:r w:rsidRPr="004E5A96">
        <w:rPr>
          <w:rFonts w:ascii="Georgia" w:eastAsia="Times New Roman" w:hAnsi="Georgia" w:cs="Calibri"/>
        </w:rPr>
        <w:t xml:space="preserve"> present or apparent </w:t>
      </w:r>
      <w:r w:rsidRPr="004E5A96">
        <w:rPr>
          <w:rFonts w:ascii="Georgia" w:eastAsia="Times New Roman" w:hAnsi="Georgia" w:cs="Calibri"/>
          <w:bCs/>
          <w:u w:val="single"/>
        </w:rPr>
        <w:t>at global level</w:t>
      </w:r>
      <w:r w:rsidRPr="004E5A96">
        <w:rPr>
          <w:rFonts w:ascii="Georgia" w:eastAsia="Times New Roman" w:hAnsi="Georgia" w:cs="Calibri"/>
        </w:rPr>
        <w:t xml:space="preserve">, but </w:t>
      </w:r>
      <w:r w:rsidRPr="004E5A96">
        <w:rPr>
          <w:rFonts w:ascii="Georgia" w:eastAsia="Times New Roman" w:hAnsi="Georgia" w:cs="Calibri"/>
          <w:bCs/>
          <w:highlight w:val="yellow"/>
          <w:u w:val="single"/>
        </w:rPr>
        <w:t xml:space="preserve">incorporate </w:t>
      </w:r>
      <w:r w:rsidRPr="004E5A96">
        <w:rPr>
          <w:rFonts w:ascii="Georgia" w:eastAsia="Times New Roman" w:hAnsi="Georgia" w:cs="Calibri"/>
          <w:b/>
          <w:iCs/>
          <w:highlight w:val="yellow"/>
          <w:u w:val="single"/>
        </w:rPr>
        <w:t>local practices</w:t>
      </w:r>
      <w:r w:rsidRPr="004E5A96">
        <w:rPr>
          <w:rFonts w:ascii="Georgia" w:eastAsia="Times New Roman" w:hAnsi="Georgia" w:cs="Calibri"/>
          <w:bCs/>
          <w:u w:val="single"/>
        </w:rPr>
        <w:t xml:space="preserve"> that are deep-rooted</w:t>
      </w:r>
      <w:r w:rsidRPr="004E5A96">
        <w:rPr>
          <w:rFonts w:ascii="Georgia" w:eastAsia="Times New Roman" w:hAnsi="Georgia" w:cs="Calibri"/>
        </w:rPr>
        <w:t xml:space="preserve"> and institu- tionalized. </w:t>
      </w:r>
      <w:r w:rsidRPr="004E5A96">
        <w:rPr>
          <w:rFonts w:ascii="Georgia" w:eastAsia="Times New Roman" w:hAnsi="Georgia" w:cs="Calibri"/>
          <w:bCs/>
          <w:u w:val="single"/>
        </w:rPr>
        <w:t>The mutually reinforcing relationship between global and local conditions renders this particular war distinctly all-pervasive</w:t>
      </w:r>
      <w:r w:rsidRPr="004E5A96">
        <w:rPr>
          <w:rFonts w:ascii="Georgia" w:eastAsia="Times New Roman" w:hAnsi="Georgia" w:cs="Calibri"/>
        </w:rPr>
        <w:t xml:space="preserve">, </w:t>
      </w:r>
      <w:r w:rsidRPr="004E5A96">
        <w:rPr>
          <w:rFonts w:ascii="Georgia" w:eastAsia="Times New Roman" w:hAnsi="Georgia" w:cs="Calibri"/>
          <w:bCs/>
          <w:u w:val="single"/>
        </w:rPr>
        <w:t>and</w:t>
      </w:r>
      <w:r w:rsidRPr="004E5A96">
        <w:rPr>
          <w:rFonts w:ascii="Georgia" w:eastAsia="Times New Roman" w:hAnsi="Georgia" w:cs="Calibri"/>
        </w:rPr>
        <w:t xml:space="preserve"> poten- tially, in terms of implications, far </w:t>
      </w:r>
      <w:r w:rsidRPr="004E5A96">
        <w:rPr>
          <w:rFonts w:ascii="Georgia" w:eastAsia="Times New Roman" w:hAnsi="Georgia" w:cs="Calibri"/>
          <w:bCs/>
          <w:u w:val="single"/>
        </w:rPr>
        <w:t xml:space="preserve">more threatening to the spaces available for political </w:t>
      </w:r>
      <w:r w:rsidRPr="004E5A96">
        <w:rPr>
          <w:rFonts w:ascii="Georgia" w:eastAsia="Times New Roman" w:hAnsi="Georgia" w:cs="Calibri"/>
          <w:b/>
          <w:iCs/>
          <w:u w:val="single"/>
        </w:rPr>
        <w:t>contestation and</w:t>
      </w:r>
      <w:r w:rsidRPr="004E5A96">
        <w:rPr>
          <w:rFonts w:ascii="Georgia" w:eastAsia="Times New Roman" w:hAnsi="Georgia" w:cs="Calibri"/>
          <w:bCs/>
          <w:u w:val="single"/>
        </w:rPr>
        <w:t xml:space="preserve"> </w:t>
      </w:r>
      <w:r w:rsidRPr="004E5A96">
        <w:rPr>
          <w:rFonts w:ascii="Georgia" w:eastAsia="Times New Roman" w:hAnsi="Georgia" w:cs="Calibri"/>
          <w:b/>
          <w:iCs/>
          <w:u w:val="single"/>
        </w:rPr>
        <w:t>dissent</w:t>
      </w:r>
      <w:r w:rsidRPr="004E5A96">
        <w:rPr>
          <w:rFonts w:ascii="Georgia" w:eastAsia="Times New Roman" w:hAnsi="Georgia" w:cs="Calibri"/>
          <w:bCs/>
          <w:u w:val="single"/>
        </w:rPr>
        <w:t>.</w:t>
      </w:r>
      <w:r w:rsidR="007524A0">
        <w:rPr>
          <w:rFonts w:ascii="Georgia" w:eastAsia="Times New Roman" w:hAnsi="Georgia" w:cs="Calibri"/>
          <w:bCs/>
          <w:u w:val="single"/>
        </w:rPr>
        <w:t xml:space="preserve"> </w:t>
      </w:r>
      <w:r w:rsidRPr="004E5A96">
        <w:rPr>
          <w:rFonts w:ascii="Georgia" w:eastAsia="Times New Roman" w:hAnsi="Georgia" w:cs="Calibri"/>
        </w:rPr>
        <w:t xml:space="preserve">Contemporary global politics is dominated by what might be called a ‘matrix of war’2 constituted by a series of transnational practices that vari- ously target states, communities and individuals. These practices involve states as agents, bureaucracies of states and supranational organizations, quasi-official and private organizations recruited in the service of a global machine that is highly militarized and hence led by the United States, but that nevertheless incorporates within its workings various alliances that are always in flux. </w:t>
      </w:r>
      <w:r w:rsidRPr="004E5A96">
        <w:rPr>
          <w:rFonts w:ascii="Georgia" w:eastAsia="Times New Roman" w:hAnsi="Georgia" w:cs="Calibri"/>
          <w:bCs/>
          <w:u w:val="single"/>
        </w:rPr>
        <w:t>The crucial element in understanding the matrix of war is the notion of ‘</w:t>
      </w:r>
      <w:r w:rsidRPr="004E5A96">
        <w:rPr>
          <w:rFonts w:ascii="Georgia" w:eastAsia="Times New Roman" w:hAnsi="Georgia" w:cs="Calibri"/>
          <w:b/>
          <w:iCs/>
          <w:u w:val="single"/>
        </w:rPr>
        <w:t>practice’</w:t>
      </w:r>
      <w:r w:rsidRPr="004E5A96">
        <w:rPr>
          <w:rFonts w:ascii="Georgia" w:eastAsia="Times New Roman" w:hAnsi="Georgia" w:cs="Calibri"/>
        </w:rPr>
        <w:t xml:space="preserve">, </w:t>
      </w:r>
      <w:r w:rsidRPr="004E5A96">
        <w:rPr>
          <w:rFonts w:ascii="Georgia" w:eastAsia="Times New Roman" w:hAnsi="Georgia" w:cs="Calibri"/>
          <w:bCs/>
          <w:u w:val="single"/>
        </w:rPr>
        <w:t xml:space="preserve">for this captures the idea that </w:t>
      </w:r>
      <w:r w:rsidRPr="004E5A96">
        <w:rPr>
          <w:rFonts w:ascii="Georgia" w:eastAsia="Times New Roman" w:hAnsi="Georgia" w:cs="Calibri"/>
          <w:bCs/>
          <w:highlight w:val="yellow"/>
          <w:u w:val="single"/>
        </w:rPr>
        <w:t>any practice</w:t>
      </w:r>
      <w:r w:rsidRPr="004E5A96">
        <w:rPr>
          <w:rFonts w:ascii="Georgia" w:eastAsia="Times New Roman" w:hAnsi="Georgia" w:cs="Calibri"/>
        </w:rPr>
        <w:t xml:space="preserve"> is not just situated in a system of enablements and constraints, but </w:t>
      </w:r>
      <w:r w:rsidRPr="004E5A96">
        <w:rPr>
          <w:rFonts w:ascii="Georgia" w:eastAsia="Times New Roman" w:hAnsi="Georgia" w:cs="Calibri"/>
          <w:bCs/>
          <w:highlight w:val="yellow"/>
          <w:u w:val="single"/>
        </w:rPr>
        <w:t xml:space="preserve">is itself </w:t>
      </w:r>
      <w:r w:rsidRPr="004E5A96">
        <w:rPr>
          <w:rFonts w:ascii="Georgia" w:eastAsia="Times New Roman" w:hAnsi="Georgia" w:cs="Calibri"/>
          <w:b/>
          <w:iCs/>
          <w:highlight w:val="yellow"/>
          <w:u w:val="single"/>
        </w:rPr>
        <w:t>constitutive of structural continuities</w:t>
      </w:r>
      <w:r w:rsidRPr="004E5A96">
        <w:rPr>
          <w:rFonts w:ascii="Georgia" w:eastAsia="Times New Roman" w:hAnsi="Georgia" w:cs="Calibri"/>
          <w:bCs/>
          <w:u w:val="single"/>
        </w:rPr>
        <w:t>, both discursive and institutional</w:t>
      </w:r>
      <w:r w:rsidRPr="004E5A96">
        <w:rPr>
          <w:rFonts w:ascii="Georgia" w:eastAsia="Times New Roman" w:hAnsi="Georgia" w:cs="Calibri"/>
        </w:rPr>
        <w:t xml:space="preserve">. As Paul Veyne (1997: 157) writes in relation to Foucault’s use of the term, ‘practice is not an agency (like the Freudian id) or a prime mover (like the relation of produc- tion), and moreover for Foucault, there is no agency nor any prime mover’. It is in this recursive sense that practices (of violence, exclusion, intimidation, control and so on) become structurated in the routines of institutions as well as lived experience (Jabri, 1996). To label the contemporary global war as a ‘war against terrorism’ confers upon these practices </w:t>
      </w:r>
      <w:proofErr w:type="gramStart"/>
      <w:r w:rsidRPr="004E5A96">
        <w:rPr>
          <w:rFonts w:ascii="Georgia" w:eastAsia="Times New Roman" w:hAnsi="Georgia" w:cs="Calibri"/>
        </w:rPr>
        <w:t>a certain</w:t>
      </w:r>
      <w:proofErr w:type="gramEnd"/>
      <w:r w:rsidRPr="004E5A96">
        <w:rPr>
          <w:rFonts w:ascii="Georgia" w:eastAsia="Times New Roman" w:hAnsi="Georgia" w:cs="Calibri"/>
        </w:rPr>
        <w:t xml:space="preserve"> legitimacy, suggesting that they are geared towards the elimination of a direct threat. While the threat of violence perpetrated by clandestine networks against civilians is all too real and requires state responses, many of these responses appear to assume a wide remit of operations – so wide that anyone interested in the liberties associated with the democratic state, or indeed the rights of individuals and communities, is called upon to unravel the implications of such practices.</w:t>
      </w:r>
      <w:r w:rsidR="007524A0">
        <w:rPr>
          <w:rFonts w:ascii="Georgia" w:eastAsia="Times New Roman" w:hAnsi="Georgia" w:cs="Calibri"/>
        </w:rPr>
        <w:t xml:space="preserve"> </w:t>
      </w:r>
      <w:r w:rsidRPr="004E5A96">
        <w:rPr>
          <w:rFonts w:ascii="Georgia" w:eastAsia="Times New Roman" w:hAnsi="Georgia" w:cs="Calibri"/>
          <w:bCs/>
          <w:u w:val="single"/>
        </w:rPr>
        <w:t xml:space="preserve">When </w:t>
      </w:r>
      <w:r w:rsidRPr="004E5A96">
        <w:rPr>
          <w:rFonts w:ascii="Georgia" w:eastAsia="Times New Roman" w:hAnsi="Georgia" w:cs="Calibri"/>
          <w:bCs/>
          <w:highlight w:val="yellow"/>
          <w:u w:val="single"/>
        </w:rPr>
        <w:t>security</w:t>
      </w:r>
      <w:r w:rsidRPr="004E5A96">
        <w:rPr>
          <w:rFonts w:ascii="Georgia" w:eastAsia="Times New Roman" w:hAnsi="Georgia" w:cs="Calibri"/>
          <w:bCs/>
          <w:u w:val="single"/>
        </w:rPr>
        <w:t xml:space="preserve"> becomes the overwhelming imperative of the democratic state,</w:t>
      </w:r>
      <w:r w:rsidRPr="004E5A96">
        <w:rPr>
          <w:rFonts w:ascii="Georgia" w:eastAsia="Times New Roman" w:hAnsi="Georgia" w:cs="Calibri"/>
        </w:rPr>
        <w:t xml:space="preserve"> </w:t>
      </w:r>
      <w:r w:rsidRPr="004E5A96">
        <w:rPr>
          <w:rFonts w:ascii="Georgia" w:eastAsia="Times New Roman" w:hAnsi="Georgia" w:cs="Calibri"/>
          <w:bCs/>
          <w:u w:val="single"/>
        </w:rPr>
        <w:t xml:space="preserve">its </w:t>
      </w:r>
      <w:r w:rsidRPr="004E5A96">
        <w:rPr>
          <w:rFonts w:ascii="Georgia" w:eastAsia="Times New Roman" w:hAnsi="Georgia" w:cs="Calibri"/>
          <w:bCs/>
          <w:highlight w:val="yellow"/>
          <w:u w:val="single"/>
        </w:rPr>
        <w:t>legitimization is achieved</w:t>
      </w:r>
      <w:r w:rsidRPr="004E5A96">
        <w:rPr>
          <w:rFonts w:ascii="Georgia" w:eastAsia="Times New Roman" w:hAnsi="Georgia" w:cs="Calibri"/>
          <w:bCs/>
          <w:u w:val="single"/>
        </w:rPr>
        <w:t xml:space="preserve"> both </w:t>
      </w:r>
      <w:r w:rsidRPr="004E5A96">
        <w:rPr>
          <w:rFonts w:ascii="Georgia" w:eastAsia="Times New Roman" w:hAnsi="Georgia" w:cs="Calibri"/>
          <w:bCs/>
          <w:highlight w:val="yellow"/>
          <w:u w:val="single"/>
        </w:rPr>
        <w:t xml:space="preserve">through a discourse of </w:t>
      </w:r>
      <w:r w:rsidRPr="004E5A96">
        <w:rPr>
          <w:rFonts w:ascii="Georgia" w:eastAsia="Times New Roman" w:hAnsi="Georgia" w:cs="Calibri"/>
          <w:b/>
          <w:iCs/>
          <w:highlight w:val="yellow"/>
          <w:u w:val="single"/>
        </w:rPr>
        <w:t>‘</w:t>
      </w:r>
      <w:r w:rsidRPr="004E5A96">
        <w:rPr>
          <w:rFonts w:ascii="Georgia" w:eastAsia="Times New Roman" w:hAnsi="Georgia" w:cs="Calibri"/>
          <w:b/>
          <w:iCs/>
          <w:highlight w:val="yellow"/>
          <w:u w:val="single"/>
          <w:bdr w:val="single" w:sz="4" w:space="0" w:color="auto"/>
        </w:rPr>
        <w:t>balance’ between security and liberty</w:t>
      </w:r>
      <w:r w:rsidRPr="004E5A96">
        <w:rPr>
          <w:rFonts w:ascii="Georgia" w:eastAsia="Times New Roman" w:hAnsi="Georgia" w:cs="Calibri"/>
        </w:rPr>
        <w:t xml:space="preserve"> and in terms of the ‘protection’ of liberty.3 The implications of the juxtaposition of security </w:t>
      </w:r>
      <w:r w:rsidRPr="004E5A96">
        <w:rPr>
          <w:rFonts w:ascii="Georgia" w:eastAsia="Times New Roman" w:hAnsi="Georgia" w:cs="Calibri"/>
        </w:rPr>
        <w:lastRenderedPageBreak/>
        <w:t xml:space="preserve">and liberty may be investigated either in terms of a discourse of ‘securitization’ (the power of speech acts to construct a threat juxtaposed with the power of professionals precisely to so </w:t>
      </w:r>
      <w:proofErr w:type="gramStart"/>
      <w:r w:rsidRPr="004E5A96">
        <w:rPr>
          <w:rFonts w:ascii="Georgia" w:eastAsia="Times New Roman" w:hAnsi="Georgia" w:cs="Calibri"/>
        </w:rPr>
        <w:t>construct)4</w:t>
      </w:r>
      <w:proofErr w:type="gramEnd"/>
      <w:r w:rsidRPr="004E5A96">
        <w:rPr>
          <w:rFonts w:ascii="Georgia" w:eastAsia="Times New Roman" w:hAnsi="Georgia" w:cs="Calibri"/>
        </w:rPr>
        <w:t xml:space="preserve"> or, as argued in this article, in terms of a discourse of war. The grammars involved are closely related, and yet that of the latter is, para- doxically, the critical grammar, the grammar that highlights the workings of power and their imbrications with violence. </w:t>
      </w:r>
      <w:r w:rsidRPr="004E5A96">
        <w:rPr>
          <w:rFonts w:ascii="Georgia" w:eastAsia="Times New Roman" w:hAnsi="Georgia" w:cs="Calibri"/>
          <w:bCs/>
          <w:highlight w:val="yellow"/>
          <w:u w:val="single"/>
        </w:rPr>
        <w:t>What is missing</w:t>
      </w:r>
      <w:r w:rsidRPr="004E5A96">
        <w:rPr>
          <w:rFonts w:ascii="Georgia" w:eastAsia="Times New Roman" w:hAnsi="Georgia" w:cs="Calibri"/>
        </w:rPr>
        <w:t xml:space="preserve"> from the securitization literature </w:t>
      </w:r>
      <w:r w:rsidRPr="004E5A96">
        <w:rPr>
          <w:rFonts w:ascii="Georgia" w:eastAsia="Times New Roman" w:hAnsi="Georgia" w:cs="Calibri"/>
          <w:bCs/>
          <w:highlight w:val="yellow"/>
          <w:u w:val="single"/>
        </w:rPr>
        <w:t xml:space="preserve">is an </w:t>
      </w:r>
      <w:r w:rsidRPr="004E5A96">
        <w:rPr>
          <w:rFonts w:ascii="Georgia" w:eastAsia="Times New Roman" w:hAnsi="Georgia" w:cs="Calibri"/>
          <w:b/>
          <w:iCs/>
          <w:highlight w:val="yellow"/>
          <w:u w:val="single"/>
        </w:rPr>
        <w:t>analytic of war</w:t>
      </w:r>
      <w:r w:rsidRPr="004E5A96">
        <w:rPr>
          <w:rFonts w:ascii="Georgia" w:eastAsia="Times New Roman" w:hAnsi="Georgia" w:cs="Calibri"/>
          <w:bCs/>
          <w:u w:val="single"/>
        </w:rPr>
        <w:t>,</w:t>
      </w:r>
      <w:r w:rsidRPr="004E5A96">
        <w:rPr>
          <w:rFonts w:ascii="Georgia" w:eastAsia="Times New Roman" w:hAnsi="Georgia" w:cs="Calibri"/>
        </w:rPr>
        <w:t xml:space="preserve"> and it is this analytic that I want to foreground in this article.</w:t>
      </w:r>
      <w:r w:rsidR="007524A0">
        <w:rPr>
          <w:rFonts w:ascii="Georgia" w:eastAsia="Times New Roman" w:hAnsi="Georgia" w:cs="Calibri"/>
        </w:rPr>
        <w:t xml:space="preserve"> </w:t>
      </w:r>
      <w:r w:rsidRPr="004E5A96">
        <w:rPr>
          <w:rFonts w:ascii="Georgia" w:eastAsia="Times New Roman" w:hAnsi="Georgia" w:cs="Calibri"/>
        </w:rPr>
        <w:t xml:space="preserve">The practices that I highlight above seem at first hand to constitute differ- </w:t>
      </w:r>
      <w:proofErr w:type="gramStart"/>
      <w:r w:rsidRPr="004E5A96">
        <w:rPr>
          <w:rFonts w:ascii="Georgia" w:eastAsia="Times New Roman" w:hAnsi="Georgia" w:cs="Calibri"/>
        </w:rPr>
        <w:t>ent</w:t>
      </w:r>
      <w:proofErr w:type="gramEnd"/>
      <w:r w:rsidRPr="004E5A96">
        <w:rPr>
          <w:rFonts w:ascii="Georgia" w:eastAsia="Times New Roman" w:hAnsi="Georgia" w:cs="Calibri"/>
        </w:rPr>
        <w:t xml:space="preserve"> response mechanisms in the face of what is deemed to be an emergency situation in the aftermath of the events of 11 September 2001. The invasion and occupation of Iraq, the </w:t>
      </w:r>
      <w:r w:rsidRPr="004E5A96">
        <w:rPr>
          <w:rFonts w:ascii="Georgia" w:eastAsia="Times New Roman" w:hAnsi="Georgia" w:cs="Calibri"/>
          <w:bCs/>
          <w:u w:val="single"/>
        </w:rPr>
        <w:t>incarceration without due process</w:t>
      </w:r>
      <w:r w:rsidRPr="004E5A96">
        <w:rPr>
          <w:rFonts w:ascii="Georgia" w:eastAsia="Times New Roman" w:hAnsi="Georgia" w:cs="Calibri"/>
        </w:rPr>
        <w:t xml:space="preserve"> of prisoners in camps from Afghanistan to Guantánamo and other places as yet un- identified, the use of </w:t>
      </w:r>
      <w:r w:rsidRPr="004E5A96">
        <w:rPr>
          <w:rFonts w:ascii="Georgia" w:eastAsia="Times New Roman" w:hAnsi="Georgia" w:cs="Calibri"/>
          <w:bCs/>
          <w:u w:val="single"/>
        </w:rPr>
        <w:t xml:space="preserve">torture against detainees, </w:t>
      </w:r>
      <w:r w:rsidRPr="004E5A96">
        <w:rPr>
          <w:rFonts w:ascii="Georgia" w:eastAsia="Times New Roman" w:hAnsi="Georgia" w:cs="Calibri"/>
          <w:b/>
          <w:iCs/>
          <w:highlight w:val="yellow"/>
          <w:u w:val="single"/>
        </w:rPr>
        <w:t>extra-judicial assassination</w:t>
      </w:r>
      <w:r w:rsidRPr="004E5A96">
        <w:rPr>
          <w:rFonts w:ascii="Georgia" w:eastAsia="Times New Roman" w:hAnsi="Georgia" w:cs="Calibri"/>
        </w:rPr>
        <w:t xml:space="preserve">, the </w:t>
      </w:r>
      <w:r w:rsidRPr="004E5A96">
        <w:rPr>
          <w:rFonts w:ascii="Georgia" w:eastAsia="Times New Roman" w:hAnsi="Georgia" w:cs="Calibri"/>
          <w:b/>
          <w:iCs/>
          <w:highlight w:val="yellow"/>
          <w:u w:val="single"/>
        </w:rPr>
        <w:t>detention</w:t>
      </w:r>
      <w:r w:rsidRPr="004E5A96">
        <w:rPr>
          <w:rFonts w:ascii="Georgia" w:eastAsia="Times New Roman" w:hAnsi="Georgia" w:cs="Calibri"/>
        </w:rPr>
        <w:t xml:space="preserve"> and deportation – again </w:t>
      </w:r>
      <w:r w:rsidRPr="004E5A96">
        <w:rPr>
          <w:rFonts w:ascii="Georgia" w:eastAsia="Times New Roman" w:hAnsi="Georgia" w:cs="Calibri"/>
          <w:b/>
          <w:iCs/>
          <w:u w:val="single"/>
        </w:rPr>
        <w:t>without due process</w:t>
      </w:r>
      <w:r w:rsidRPr="004E5A96">
        <w:rPr>
          <w:rFonts w:ascii="Georgia" w:eastAsia="Times New Roman" w:hAnsi="Georgia" w:cs="Calibri"/>
        </w:rPr>
        <w:t xml:space="preserve"> – of foreign nationals deemed a threat, increasing restrictions on refugees, their confine- ment in camps and detention centres, the construction of the movement of peoples in security terms, and restrictions on civil liberties through domestic legislation in the UK, the USA and other European states </w:t>
      </w:r>
      <w:r w:rsidRPr="004E5A96">
        <w:rPr>
          <w:rFonts w:ascii="Georgia" w:eastAsia="Times New Roman" w:hAnsi="Georgia" w:cs="Calibri"/>
          <w:bCs/>
          <w:highlight w:val="yellow"/>
          <w:u w:val="single"/>
        </w:rPr>
        <w:t>are</w:t>
      </w:r>
      <w:r w:rsidRPr="004E5A96">
        <w:rPr>
          <w:rFonts w:ascii="Georgia" w:eastAsia="Times New Roman" w:hAnsi="Georgia" w:cs="Calibri"/>
          <w:bCs/>
          <w:u w:val="single"/>
        </w:rPr>
        <w:t xml:space="preserve"> all represented in political discourse as necessary security measures geared towards </w:t>
      </w:r>
      <w:r w:rsidRPr="004E5A96">
        <w:rPr>
          <w:rFonts w:ascii="Georgia" w:eastAsia="Times New Roman" w:hAnsi="Georgia" w:cs="Calibri"/>
        </w:rPr>
        <w:t>the</w:t>
      </w:r>
      <w:r w:rsidRPr="004E5A96">
        <w:rPr>
          <w:rFonts w:ascii="Georgia" w:eastAsia="Times New Roman" w:hAnsi="Georgia" w:cs="Calibri"/>
          <w:bCs/>
          <w:u w:val="single"/>
        </w:rPr>
        <w:t xml:space="preserve"> protection</w:t>
      </w:r>
      <w:r w:rsidRPr="004E5A96">
        <w:rPr>
          <w:rFonts w:ascii="Georgia" w:eastAsia="Times New Roman" w:hAnsi="Georgia" w:cs="Calibri"/>
        </w:rPr>
        <w:t xml:space="preserve"> of society. </w:t>
      </w:r>
      <w:r w:rsidRPr="004E5A96">
        <w:rPr>
          <w:rFonts w:ascii="Georgia" w:eastAsia="Times New Roman" w:hAnsi="Georgia" w:cs="Calibri"/>
          <w:bCs/>
          <w:u w:val="single"/>
        </w:rPr>
        <w:t>All are at the same time institutional measures targeted against a particular other as enemy and source of danger.</w:t>
      </w:r>
      <w:r w:rsidR="007524A0">
        <w:rPr>
          <w:rFonts w:ascii="Georgia" w:eastAsia="Times New Roman" w:hAnsi="Georgia" w:cs="Calibri"/>
          <w:bCs/>
          <w:u w:val="single"/>
        </w:rPr>
        <w:t xml:space="preserve"> </w:t>
      </w:r>
      <w:r w:rsidRPr="004E5A96">
        <w:rPr>
          <w:rFonts w:ascii="Georgia" w:eastAsia="Times New Roman" w:hAnsi="Georgia" w:cs="Calibri"/>
          <w:bCs/>
          <w:highlight w:val="yellow"/>
          <w:u w:val="single"/>
        </w:rPr>
        <w:t>It</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 xml:space="preserve">could be argued </w:t>
      </w:r>
      <w:r w:rsidRPr="004E5A96">
        <w:rPr>
          <w:rFonts w:ascii="Georgia" w:eastAsia="Times New Roman" w:hAnsi="Georgia" w:cs="Calibri"/>
          <w:bCs/>
          <w:u w:val="single"/>
        </w:rPr>
        <w:t xml:space="preserve">that the above practices remain </w:t>
      </w:r>
      <w:r w:rsidRPr="004E5A96">
        <w:rPr>
          <w:rFonts w:ascii="Georgia" w:eastAsia="Times New Roman" w:hAnsi="Georgia" w:cs="Calibri"/>
          <w:b/>
          <w:iCs/>
          <w:highlight w:val="yellow"/>
          <w:u w:val="single"/>
        </w:rPr>
        <w:t>unrelated</w:t>
      </w:r>
      <w:r w:rsidRPr="004E5A96">
        <w:rPr>
          <w:rFonts w:ascii="Georgia" w:eastAsia="Times New Roman" w:hAnsi="Georgia" w:cs="Calibri"/>
        </w:rPr>
        <w:t xml:space="preserve"> and must hence be subject to different modes of analysis. To begin with, these practices involve different agents and are framed around different issues. Afghanistan and Iraq may be described as situations of war, and the incarceration of refugees as encompassing practices of security. </w:t>
      </w:r>
      <w:r w:rsidRPr="004E5A96">
        <w:rPr>
          <w:rFonts w:ascii="Georgia" w:eastAsia="Times New Roman" w:hAnsi="Georgia" w:cs="Calibri"/>
          <w:bCs/>
          <w:highlight w:val="yellow"/>
          <w:u w:val="single"/>
        </w:rPr>
        <w:t>However</w:t>
      </w:r>
      <w:r w:rsidRPr="004E5A96">
        <w:rPr>
          <w:rFonts w:ascii="Georgia" w:eastAsia="Times New Roman" w:hAnsi="Georgia" w:cs="Calibri"/>
          <w:bCs/>
          <w:u w:val="single"/>
        </w:rPr>
        <w:t xml:space="preserve">, what links </w:t>
      </w:r>
      <w:proofErr w:type="gramStart"/>
      <w:r w:rsidRPr="004E5A96">
        <w:rPr>
          <w:rFonts w:ascii="Georgia" w:eastAsia="Times New Roman" w:hAnsi="Georgia" w:cs="Calibri"/>
          <w:bCs/>
          <w:u w:val="single"/>
        </w:rPr>
        <w:t>these elements is</w:t>
      </w:r>
      <w:proofErr w:type="gramEnd"/>
      <w:r w:rsidRPr="004E5A96">
        <w:rPr>
          <w:rFonts w:ascii="Georgia" w:eastAsia="Times New Roman" w:hAnsi="Georgia" w:cs="Calibri"/>
          <w:bCs/>
          <w:u w:val="single"/>
        </w:rPr>
        <w:t xml:space="preserve"> not so much that they constitute a constructed taxonomy of dif- ferentiated practices. Rather, </w:t>
      </w:r>
      <w:r w:rsidRPr="004E5A96">
        <w:rPr>
          <w:rFonts w:ascii="Georgia" w:eastAsia="Times New Roman" w:hAnsi="Georgia" w:cs="Calibri"/>
          <w:bCs/>
          <w:highlight w:val="yellow"/>
          <w:u w:val="single"/>
        </w:rPr>
        <w:t xml:space="preserve">what links them is the </w:t>
      </w:r>
      <w:r w:rsidRPr="004E5A96">
        <w:rPr>
          <w:rFonts w:ascii="Georgia" w:eastAsia="Times New Roman" w:hAnsi="Georgia" w:cs="Calibri"/>
          <w:b/>
          <w:iCs/>
          <w:u w:val="single"/>
        </w:rPr>
        <w:t xml:space="preserve">element of </w:t>
      </w:r>
      <w:r w:rsidRPr="004E5A96">
        <w:rPr>
          <w:rFonts w:ascii="Georgia" w:eastAsia="Times New Roman" w:hAnsi="Georgia" w:cs="Calibri"/>
          <w:b/>
          <w:iCs/>
          <w:highlight w:val="yellow"/>
          <w:u w:val="single"/>
        </w:rPr>
        <w:t>antagonism directed against distinct</w:t>
      </w:r>
      <w:r w:rsidRPr="004E5A96">
        <w:rPr>
          <w:rFonts w:ascii="Georgia" w:eastAsia="Times New Roman" w:hAnsi="Georgia" w:cs="Calibri"/>
          <w:b/>
          <w:iCs/>
          <w:u w:val="single"/>
        </w:rPr>
        <w:t xml:space="preserve"> and particular </w:t>
      </w:r>
      <w:r w:rsidRPr="004E5A96">
        <w:rPr>
          <w:rFonts w:ascii="Georgia" w:eastAsia="Times New Roman" w:hAnsi="Georgia" w:cs="Calibri"/>
          <w:b/>
          <w:iCs/>
          <w:highlight w:val="yellow"/>
          <w:u w:val="single"/>
        </w:rPr>
        <w:t>others</w:t>
      </w:r>
      <w:r w:rsidRPr="004E5A96">
        <w:rPr>
          <w:rFonts w:ascii="Georgia" w:eastAsia="Times New Roman" w:hAnsi="Georgia" w:cs="Calibri"/>
        </w:rPr>
        <w:t xml:space="preserve">. </w:t>
      </w:r>
      <w:r w:rsidRPr="004E5A96">
        <w:rPr>
          <w:rFonts w:ascii="Georgia" w:eastAsia="Times New Roman" w:hAnsi="Georgia" w:cs="Calibri"/>
          <w:bCs/>
          <w:u w:val="single"/>
        </w:rPr>
        <w:t xml:space="preserve">Such a perspective suggests that </w:t>
      </w:r>
      <w:r w:rsidRPr="004E5A96">
        <w:rPr>
          <w:rFonts w:ascii="Georgia" w:eastAsia="Times New Roman" w:hAnsi="Georgia" w:cs="Calibri"/>
          <w:b/>
          <w:iCs/>
          <w:highlight w:val="yellow"/>
          <w:u w:val="single"/>
          <w:bdr w:val="single" w:sz="4" w:space="0" w:color="auto"/>
        </w:rPr>
        <w:t>the politics of security</w:t>
      </w:r>
      <w:r w:rsidRPr="004E5A96">
        <w:rPr>
          <w:rFonts w:ascii="Georgia" w:eastAsia="Times New Roman" w:hAnsi="Georgia" w:cs="Calibri"/>
          <w:b/>
          <w:iCs/>
          <w:highlight w:val="yellow"/>
          <w:u w:val="single"/>
        </w:rPr>
        <w:t xml:space="preserve">, including the </w:t>
      </w:r>
      <w:r w:rsidRPr="004E5A96">
        <w:rPr>
          <w:rFonts w:ascii="Georgia" w:eastAsia="Times New Roman" w:hAnsi="Georgia" w:cs="Calibri"/>
          <w:b/>
          <w:iCs/>
          <w:highlight w:val="yellow"/>
          <w:u w:val="single"/>
          <w:bdr w:val="single" w:sz="4" w:space="0" w:color="auto"/>
        </w:rPr>
        <w:t>production of fear</w:t>
      </w:r>
      <w:r w:rsidRPr="004E5A96">
        <w:rPr>
          <w:rFonts w:ascii="Georgia" w:eastAsia="Times New Roman" w:hAnsi="Georgia" w:cs="Calibri"/>
          <w:bCs/>
          <w:u w:val="single"/>
        </w:rPr>
        <w:t xml:space="preserve"> and a whole array of exclusionary measures, </w:t>
      </w:r>
      <w:r w:rsidRPr="004E5A96">
        <w:rPr>
          <w:rFonts w:ascii="Georgia" w:eastAsia="Times New Roman" w:hAnsi="Georgia" w:cs="Calibri"/>
          <w:b/>
          <w:iCs/>
          <w:highlight w:val="yellow"/>
          <w:u w:val="single"/>
        </w:rPr>
        <w:t xml:space="preserve">comes to </w:t>
      </w:r>
      <w:r w:rsidRPr="004E5A96">
        <w:rPr>
          <w:rFonts w:ascii="Georgia" w:eastAsia="Times New Roman" w:hAnsi="Georgia" w:cs="Calibri"/>
          <w:b/>
          <w:iCs/>
          <w:highlight w:val="yellow"/>
          <w:u w:val="single"/>
          <w:bdr w:val="single" w:sz="4" w:space="0" w:color="auto"/>
        </w:rPr>
        <w:t>service practices that constitute war</w:t>
      </w:r>
      <w:r w:rsidRPr="004E5A96">
        <w:rPr>
          <w:rFonts w:ascii="Georgia" w:eastAsia="Times New Roman" w:hAnsi="Georgia" w:cs="Calibri"/>
          <w:bCs/>
          <w:highlight w:val="yellow"/>
          <w:u w:val="single"/>
        </w:rPr>
        <w:t xml:space="preserve"> and </w:t>
      </w:r>
      <w:r w:rsidRPr="004E5A96">
        <w:rPr>
          <w:rFonts w:ascii="Georgia" w:eastAsia="Times New Roman" w:hAnsi="Georgia" w:cs="Calibri"/>
          <w:b/>
          <w:iCs/>
          <w:highlight w:val="yellow"/>
          <w:u w:val="single"/>
        </w:rPr>
        <w:t xml:space="preserve">locates the discourse of war at the </w:t>
      </w:r>
      <w:r w:rsidRPr="004E5A96">
        <w:rPr>
          <w:rFonts w:ascii="Georgia" w:eastAsia="Times New Roman" w:hAnsi="Georgia" w:cs="Calibri"/>
          <w:b/>
          <w:iCs/>
          <w:highlight w:val="yellow"/>
          <w:u w:val="single"/>
          <w:bdr w:val="single" w:sz="4" w:space="0" w:color="auto"/>
        </w:rPr>
        <w:t>heart of politics</w:t>
      </w:r>
      <w:r w:rsidRPr="004E5A96">
        <w:rPr>
          <w:rFonts w:ascii="Georgia" w:eastAsia="Times New Roman" w:hAnsi="Georgia" w:cs="Calibri"/>
          <w:bCs/>
          <w:highlight w:val="yellow"/>
          <w:u w:val="single"/>
        </w:rPr>
        <w:t>,</w:t>
      </w:r>
      <w:r w:rsidRPr="004E5A96">
        <w:rPr>
          <w:rFonts w:ascii="Georgia" w:eastAsia="Times New Roman" w:hAnsi="Georgia" w:cs="Calibri"/>
        </w:rPr>
        <w:t xml:space="preserve"> not just domes- tically, but, more crucially in the present context, globally. </w:t>
      </w:r>
      <w:r w:rsidRPr="004E5A96">
        <w:rPr>
          <w:rFonts w:ascii="Georgia" w:eastAsia="Times New Roman" w:hAnsi="Georgia" w:cs="Calibri"/>
          <w:bCs/>
          <w:u w:val="single"/>
        </w:rPr>
        <w:t>The implications for the</w:t>
      </w:r>
      <w:r w:rsidRPr="004E5A96">
        <w:rPr>
          <w:rFonts w:ascii="Georgia" w:eastAsia="Times New Roman" w:hAnsi="Georgia" w:cs="Calibri"/>
        </w:rPr>
        <w:t xml:space="preserve"> late modern </w:t>
      </w:r>
      <w:r w:rsidRPr="004E5A96">
        <w:rPr>
          <w:rFonts w:ascii="Georgia" w:eastAsia="Times New Roman" w:hAnsi="Georgia" w:cs="Calibri"/>
          <w:bCs/>
          <w:u w:val="single"/>
        </w:rPr>
        <w:t xml:space="preserve">state and the distinctly liberal state are </w:t>
      </w:r>
      <w:r w:rsidRPr="004E5A96">
        <w:rPr>
          <w:rFonts w:ascii="Georgia" w:eastAsia="Times New Roman" w:hAnsi="Georgia" w:cs="Calibri"/>
          <w:b/>
          <w:iCs/>
          <w:u w:val="single"/>
        </w:rPr>
        <w:t>monumental</w:t>
      </w:r>
      <w:r w:rsidRPr="004E5A96">
        <w:rPr>
          <w:rFonts w:ascii="Georgia" w:eastAsia="Times New Roman" w:hAnsi="Georgia" w:cs="Calibri"/>
          <w:bCs/>
          <w:u w:val="single"/>
        </w:rPr>
        <w:t xml:space="preserve">, for </w:t>
      </w:r>
      <w:r w:rsidRPr="004E5A96">
        <w:rPr>
          <w:rFonts w:ascii="Georgia" w:eastAsia="Times New Roman" w:hAnsi="Georgia" w:cs="Calibri"/>
        </w:rPr>
        <w:t>a</w:t>
      </w:r>
      <w:r w:rsidRPr="004E5A96">
        <w:rPr>
          <w:rFonts w:ascii="Georgia" w:eastAsia="Times New Roman" w:hAnsi="Georgia" w:cs="Calibri"/>
          <w:bCs/>
          <w:u w:val="single"/>
        </w:rPr>
        <w:t xml:space="preserve"> perpetual war</w:t>
      </w:r>
      <w:r w:rsidRPr="004E5A96">
        <w:rPr>
          <w:rFonts w:ascii="Georgia" w:eastAsia="Times New Roman" w:hAnsi="Georgia" w:cs="Calibri"/>
        </w:rPr>
        <w:t xml:space="preserve"> on a global scale </w:t>
      </w:r>
      <w:r w:rsidRPr="004E5A96">
        <w:rPr>
          <w:rFonts w:ascii="Georgia" w:eastAsia="Times New Roman" w:hAnsi="Georgia" w:cs="Calibri"/>
          <w:bCs/>
          <w:u w:val="single"/>
        </w:rPr>
        <w:t xml:space="preserve">has </w:t>
      </w:r>
      <w:r w:rsidRPr="004E5A96">
        <w:rPr>
          <w:rFonts w:ascii="Georgia" w:eastAsia="Times New Roman" w:hAnsi="Georgia" w:cs="Calibri"/>
          <w:b/>
          <w:iCs/>
          <w:u w:val="single"/>
        </w:rPr>
        <w:t>implications for political structures</w:t>
      </w:r>
      <w:r w:rsidRPr="004E5A96">
        <w:rPr>
          <w:rFonts w:ascii="Georgia" w:eastAsia="Times New Roman" w:hAnsi="Georgia" w:cs="Calibri"/>
        </w:rPr>
        <w:t xml:space="preserve"> </w:t>
      </w:r>
      <w:r w:rsidRPr="004E5A96">
        <w:rPr>
          <w:rFonts w:ascii="Georgia" w:eastAsia="Times New Roman" w:hAnsi="Georgia" w:cs="Calibri"/>
          <w:bCs/>
          <w:u w:val="single"/>
        </w:rPr>
        <w:t>and political agency</w:t>
      </w:r>
      <w:r w:rsidRPr="004E5A96">
        <w:rPr>
          <w:rFonts w:ascii="Georgia" w:eastAsia="Times New Roman" w:hAnsi="Georgia" w:cs="Calibri"/>
        </w:rPr>
        <w:t>, for our conceptions of citizenship and the role of the state in meeting the claims of its citizens</w:t>
      </w:r>
      <w:proofErr w:type="gramStart"/>
      <w:r w:rsidRPr="004E5A96">
        <w:rPr>
          <w:rFonts w:ascii="Georgia" w:eastAsia="Times New Roman" w:hAnsi="Georgia" w:cs="Calibri"/>
        </w:rPr>
        <w:t>,5</w:t>
      </w:r>
      <w:proofErr w:type="gramEnd"/>
      <w:r w:rsidRPr="004E5A96">
        <w:rPr>
          <w:rFonts w:ascii="Georgia" w:eastAsia="Times New Roman" w:hAnsi="Georgia" w:cs="Calibri"/>
        </w:rPr>
        <w:t xml:space="preserve"> and for the workings of a public sphere that is increasingly global and hence increasingly multicultural.</w:t>
      </w:r>
      <w:r w:rsidR="007524A0">
        <w:rPr>
          <w:rFonts w:ascii="Georgia" w:eastAsia="Times New Roman" w:hAnsi="Georgia" w:cs="Calibri"/>
        </w:rPr>
        <w:t xml:space="preserve"> </w:t>
      </w:r>
      <w:r w:rsidRPr="004E5A96">
        <w:rPr>
          <w:rFonts w:ascii="Georgia" w:eastAsia="Times New Roman" w:hAnsi="Georgia" w:cs="Calibri"/>
          <w:bCs/>
          <w:highlight w:val="yellow"/>
          <w:u w:val="single"/>
        </w:rPr>
        <w:t>The matrix of war is centrally</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constituted around</w:t>
      </w:r>
      <w:r w:rsidRPr="004E5A96">
        <w:rPr>
          <w:rFonts w:ascii="Georgia" w:eastAsia="Times New Roman" w:hAnsi="Georgia" w:cs="Calibri"/>
        </w:rPr>
        <w:t xml:space="preserve"> the element of antago- nism, having an association with </w:t>
      </w:r>
      <w:r w:rsidRPr="004E5A96">
        <w:rPr>
          <w:rFonts w:ascii="Georgia" w:eastAsia="Times New Roman" w:hAnsi="Georgia" w:cs="Calibri"/>
          <w:b/>
          <w:iCs/>
          <w:highlight w:val="yellow"/>
          <w:u w:val="single"/>
        </w:rPr>
        <w:t>existential threat</w:t>
      </w:r>
      <w:r w:rsidRPr="004E5A96">
        <w:rPr>
          <w:rFonts w:ascii="Georgia" w:eastAsia="Times New Roman" w:hAnsi="Georgia" w:cs="Calibri"/>
        </w:rPr>
        <w:t xml:space="preserve">: the idea that the continued presence of the other constitutes a danger not just to the well-being of society but to its continued existence in the form familiar to its members, hence the relative ease with which European politicians speak of migrants of particular origins as forming a threat to the ‘idea of Europe’ and its Christian origins.6 </w:t>
      </w:r>
      <w:r w:rsidRPr="004E5A96">
        <w:rPr>
          <w:rFonts w:ascii="Georgia" w:eastAsia="Times New Roman" w:hAnsi="Georgia" w:cs="Calibri"/>
          <w:bCs/>
          <w:highlight w:val="yellow"/>
          <w:u w:val="single"/>
        </w:rPr>
        <w:t xml:space="preserve">Herein lies a </w:t>
      </w:r>
      <w:r w:rsidRPr="004E5A96">
        <w:rPr>
          <w:rFonts w:ascii="Georgia" w:eastAsia="Times New Roman" w:hAnsi="Georgia" w:cs="Calibri"/>
          <w:b/>
          <w:iCs/>
          <w:highlight w:val="yellow"/>
          <w:u w:val="single"/>
        </w:rPr>
        <w:t xml:space="preserve">discourse of </w:t>
      </w:r>
      <w:r w:rsidRPr="004E5A96">
        <w:rPr>
          <w:rFonts w:ascii="Georgia" w:eastAsia="Times New Roman" w:hAnsi="Georgia" w:cs="Calibri"/>
          <w:b/>
          <w:iCs/>
          <w:u w:val="single"/>
        </w:rPr>
        <w:t xml:space="preserve">cultural and </w:t>
      </w:r>
      <w:r w:rsidRPr="004E5A96">
        <w:rPr>
          <w:rFonts w:ascii="Georgia" w:eastAsia="Times New Roman" w:hAnsi="Georgia" w:cs="Calibri"/>
          <w:b/>
          <w:iCs/>
          <w:highlight w:val="yellow"/>
          <w:u w:val="single"/>
        </w:rPr>
        <w:t>racial exclusion</w:t>
      </w:r>
      <w:r w:rsidRPr="004E5A96">
        <w:rPr>
          <w:rFonts w:ascii="Georgia" w:eastAsia="Times New Roman" w:hAnsi="Georgia" w:cs="Calibri"/>
          <w:bCs/>
          <w:highlight w:val="yellow"/>
          <w:u w:val="single"/>
        </w:rPr>
        <w:t xml:space="preserve"> based on a</w:t>
      </w:r>
      <w:r w:rsidRPr="004E5A96">
        <w:rPr>
          <w:rFonts w:ascii="Georgia" w:eastAsia="Times New Roman" w:hAnsi="Georgia" w:cs="Calibri"/>
          <w:bCs/>
          <w:u w:val="single"/>
        </w:rPr>
        <w:t xml:space="preserve"> </w:t>
      </w:r>
      <w:r w:rsidRPr="004E5A96">
        <w:rPr>
          <w:rFonts w:ascii="Georgia" w:eastAsia="Times New Roman" w:hAnsi="Georgia" w:cs="Calibri"/>
        </w:rPr>
        <w:t>certain</w:t>
      </w:r>
      <w:r w:rsidRPr="004E5A96">
        <w:rPr>
          <w:rFonts w:ascii="Georgia" w:eastAsia="Times New Roman" w:hAnsi="Georgia" w:cs="Calibri"/>
          <w:bCs/>
          <w:u w:val="single"/>
        </w:rPr>
        <w:t xml:space="preserve"> </w:t>
      </w:r>
      <w:r w:rsidRPr="004E5A96">
        <w:rPr>
          <w:rFonts w:ascii="Georgia" w:eastAsia="Times New Roman" w:hAnsi="Georgia" w:cs="Calibri"/>
          <w:b/>
          <w:iCs/>
          <w:highlight w:val="yellow"/>
          <w:u w:val="single"/>
        </w:rPr>
        <w:t>fear of the other</w:t>
      </w:r>
      <w:r w:rsidRPr="004E5A96">
        <w:rPr>
          <w:rFonts w:ascii="Georgia" w:eastAsia="Times New Roman" w:hAnsi="Georgia" w:cs="Calibri"/>
          <w:bCs/>
          <w:u w:val="single"/>
        </w:rPr>
        <w:t>.</w:t>
      </w:r>
      <w:r w:rsidRPr="004E5A96">
        <w:rPr>
          <w:rFonts w:ascii="Georgia" w:eastAsia="Times New Roman" w:hAnsi="Georgia" w:cs="Calibri"/>
        </w:rPr>
        <w:t xml:space="preserve"> While the war against specific clandestine organiza- tions7 involves operations on both sides that may be conceptualized as a classical war of attrition, what I am referring to as the matrix of war is far more complex, for here we have a set of diffuse practices, violence, disci- plinarity and control that at one and same time target the other typified in cultural and racial terms and instantiate a wider remit of operations that impact upon society as a whole.</w:t>
      </w:r>
      <w:r w:rsidR="007524A0">
        <w:rPr>
          <w:rFonts w:ascii="Georgia" w:eastAsia="Times New Roman" w:hAnsi="Georgia" w:cs="Calibri"/>
        </w:rPr>
        <w:t xml:space="preserve"> </w:t>
      </w:r>
      <w:r w:rsidRPr="004E5A96">
        <w:rPr>
          <w:rFonts w:ascii="Georgia" w:eastAsia="Times New Roman" w:hAnsi="Georgia" w:cs="Calibri"/>
          <w:bCs/>
          <w:highlight w:val="yellow"/>
          <w:u w:val="single"/>
        </w:rPr>
        <w:t>The practices of warfare</w:t>
      </w:r>
      <w:r w:rsidRPr="004E5A96">
        <w:rPr>
          <w:rFonts w:ascii="Georgia" w:eastAsia="Times New Roman" w:hAnsi="Georgia" w:cs="Calibri"/>
          <w:bCs/>
          <w:u w:val="single"/>
        </w:rPr>
        <w:t xml:space="preserve"> taking place in the </w:t>
      </w:r>
      <w:r w:rsidRPr="004E5A96">
        <w:rPr>
          <w:rFonts w:ascii="Georgia" w:eastAsia="Times New Roman" w:hAnsi="Georgia" w:cs="Calibri"/>
        </w:rPr>
        <w:t xml:space="preserve">immediate </w:t>
      </w:r>
      <w:r w:rsidRPr="004E5A96">
        <w:rPr>
          <w:rFonts w:ascii="Georgia" w:eastAsia="Times New Roman" w:hAnsi="Georgia" w:cs="Calibri"/>
          <w:bCs/>
          <w:u w:val="single"/>
        </w:rPr>
        <w:t xml:space="preserve">aftermath of 11 </w:t>
      </w:r>
      <w:r w:rsidRPr="004E5A96">
        <w:rPr>
          <w:rFonts w:ascii="Georgia" w:eastAsia="Times New Roman" w:hAnsi="Georgia" w:cs="Calibri"/>
          <w:bCs/>
          <w:u w:val="single"/>
        </w:rPr>
        <w:lastRenderedPageBreak/>
        <w:t>September</w:t>
      </w:r>
      <w:r w:rsidRPr="004E5A96">
        <w:rPr>
          <w:rFonts w:ascii="Georgia" w:eastAsia="Times New Roman" w:hAnsi="Georgia" w:cs="Calibri"/>
        </w:rPr>
        <w:t xml:space="preserve"> 2001 </w:t>
      </w:r>
      <w:r w:rsidRPr="004E5A96">
        <w:rPr>
          <w:rFonts w:ascii="Georgia" w:eastAsia="Times New Roman" w:hAnsi="Georgia" w:cs="Calibri"/>
          <w:b/>
          <w:iCs/>
          <w:highlight w:val="yellow"/>
          <w:u w:val="single"/>
        </w:rPr>
        <w:t>combine</w:t>
      </w:r>
      <w:r w:rsidRPr="004E5A96">
        <w:rPr>
          <w:rFonts w:ascii="Georgia" w:eastAsia="Times New Roman" w:hAnsi="Georgia" w:cs="Calibri"/>
          <w:b/>
          <w:iCs/>
          <w:u w:val="single"/>
        </w:rPr>
        <w:t xml:space="preserve"> with societal</w:t>
      </w:r>
      <w:r w:rsidRPr="004E5A96">
        <w:rPr>
          <w:rFonts w:ascii="Georgia" w:eastAsia="Times New Roman" w:hAnsi="Georgia" w:cs="Calibri"/>
          <w:bCs/>
          <w:u w:val="single"/>
        </w:rPr>
        <w:t xml:space="preserve"> processes, reflected in</w:t>
      </w:r>
      <w:r w:rsidRPr="004E5A96">
        <w:rPr>
          <w:rFonts w:ascii="Georgia" w:eastAsia="Times New Roman" w:hAnsi="Georgia" w:cs="Calibri"/>
        </w:rPr>
        <w:t xml:space="preserve"> media </w:t>
      </w:r>
      <w:r w:rsidRPr="004E5A96">
        <w:rPr>
          <w:rFonts w:ascii="Georgia" w:eastAsia="Times New Roman" w:hAnsi="Georgia" w:cs="Calibri"/>
          <w:b/>
          <w:iCs/>
          <w:highlight w:val="yellow"/>
          <w:u w:val="single"/>
        </w:rPr>
        <w:t>representations</w:t>
      </w:r>
      <w:r w:rsidRPr="004E5A96">
        <w:rPr>
          <w:rFonts w:ascii="Georgia" w:eastAsia="Times New Roman" w:hAnsi="Georgia" w:cs="Calibri"/>
        </w:rPr>
        <w:t xml:space="preserve"> and in the wider public sphere, </w:t>
      </w:r>
      <w:r w:rsidRPr="004E5A96">
        <w:rPr>
          <w:rFonts w:ascii="Georgia" w:eastAsia="Times New Roman" w:hAnsi="Georgia" w:cs="Calibri"/>
          <w:bCs/>
          <w:highlight w:val="yellow"/>
          <w:u w:val="single"/>
        </w:rPr>
        <w:t>where</w:t>
      </w:r>
      <w:r w:rsidRPr="004E5A96">
        <w:rPr>
          <w:rFonts w:ascii="Georgia" w:eastAsia="Times New Roman" w:hAnsi="Georgia" w:cs="Calibri"/>
          <w:bCs/>
          <w:u w:val="single"/>
        </w:rPr>
        <w:t xml:space="preserve"> increasingly </w:t>
      </w:r>
      <w:r w:rsidRPr="004E5A96">
        <w:rPr>
          <w:rFonts w:ascii="Georgia" w:eastAsia="Times New Roman" w:hAnsi="Georgia" w:cs="Calibri"/>
          <w:bCs/>
          <w:highlight w:val="yellow"/>
          <w:u w:val="single"/>
        </w:rPr>
        <w:t>the source of threat</w:t>
      </w:r>
      <w:r w:rsidRPr="004E5A96">
        <w:rPr>
          <w:rFonts w:ascii="Georgia" w:eastAsia="Times New Roman" w:hAnsi="Georgia" w:cs="Calibri"/>
        </w:rPr>
        <w:t xml:space="preserve">, indeed the source of terror, </w:t>
      </w:r>
      <w:r w:rsidRPr="004E5A96">
        <w:rPr>
          <w:rFonts w:ascii="Georgia" w:eastAsia="Times New Roman" w:hAnsi="Georgia" w:cs="Calibri"/>
          <w:bCs/>
          <w:highlight w:val="yellow"/>
          <w:u w:val="single"/>
        </w:rPr>
        <w:t>is</w:t>
      </w:r>
      <w:r w:rsidRPr="004E5A96">
        <w:rPr>
          <w:rFonts w:ascii="Georgia" w:eastAsia="Times New Roman" w:hAnsi="Georgia" w:cs="Calibri"/>
          <w:bCs/>
          <w:u w:val="single"/>
        </w:rPr>
        <w:t xml:space="preserve"> perceived as </w:t>
      </w:r>
      <w:r w:rsidRPr="004E5A96">
        <w:rPr>
          <w:rFonts w:ascii="Georgia" w:eastAsia="Times New Roman" w:hAnsi="Georgia" w:cs="Calibri"/>
          <w:bCs/>
          <w:highlight w:val="yellow"/>
          <w:u w:val="single"/>
        </w:rPr>
        <w:t xml:space="preserve">the </w:t>
      </w:r>
      <w:r w:rsidRPr="004E5A96">
        <w:rPr>
          <w:rFonts w:ascii="Georgia" w:eastAsia="Times New Roman" w:hAnsi="Georgia" w:cs="Calibri"/>
          <w:bCs/>
          <w:u w:val="single"/>
        </w:rPr>
        <w:t xml:space="preserve">cultural </w:t>
      </w:r>
      <w:r w:rsidRPr="004E5A96">
        <w:rPr>
          <w:rFonts w:ascii="Georgia" w:eastAsia="Times New Roman" w:hAnsi="Georgia" w:cs="Calibri"/>
          <w:bCs/>
          <w:highlight w:val="yellow"/>
          <w:u w:val="single"/>
        </w:rPr>
        <w:t>other</w:t>
      </w:r>
      <w:r w:rsidRPr="004E5A96">
        <w:rPr>
          <w:rFonts w:ascii="Georgia" w:eastAsia="Times New Roman" w:hAnsi="Georgia" w:cs="Calibri"/>
        </w:rPr>
        <w:t xml:space="preserve">, </w:t>
      </w:r>
      <w:r w:rsidRPr="004E5A96">
        <w:rPr>
          <w:rFonts w:ascii="Georgia" w:eastAsia="Times New Roman" w:hAnsi="Georgia" w:cs="Calibri"/>
          <w:bCs/>
          <w:u w:val="single"/>
        </w:rPr>
        <w:t xml:space="preserve">and specifically the other associated variously with Islam, the Middle East and South Asia. </w:t>
      </w:r>
      <w:r w:rsidRPr="004E5A96">
        <w:rPr>
          <w:rFonts w:ascii="Georgia" w:eastAsia="Times New Roman" w:hAnsi="Georgia" w:cs="Calibri"/>
        </w:rPr>
        <w:t>There is, then, a particularity to what Agamben (1995, 2004) calls the ‘state of exception’, a state not so much generalized and generalizable, but one that is experienced differently by different sectors of the global population. It is precisely this differential experience of the exception that draws attention to practices as diverse as the formulation of interrogation techniques by military intelligence in the Pentagon, to the recent provisions of counter-terrorism measures in the UK</w:t>
      </w:r>
      <w:proofErr w:type="gramStart"/>
      <w:r w:rsidRPr="004E5A96">
        <w:rPr>
          <w:rFonts w:ascii="Georgia" w:eastAsia="Times New Roman" w:hAnsi="Georgia" w:cs="Calibri"/>
        </w:rPr>
        <w:t>,8</w:t>
      </w:r>
      <w:proofErr w:type="gramEnd"/>
      <w:r w:rsidRPr="004E5A96">
        <w:rPr>
          <w:rFonts w:ascii="Georgia" w:eastAsia="Times New Roman" w:hAnsi="Georgia" w:cs="Calibri"/>
        </w:rPr>
        <w:t xml:space="preserve"> to the legitimizing discourses surrounding the invasion of Iraq. </w:t>
      </w:r>
      <w:r w:rsidRPr="004E5A96">
        <w:rPr>
          <w:rFonts w:ascii="Georgia" w:eastAsia="Times New Roman" w:hAnsi="Georgia" w:cs="Calibri"/>
          <w:bCs/>
          <w:u w:val="single"/>
        </w:rPr>
        <w:t>All are practices that draw upon a discourse of legitimization based on prevention and pre-emption</w:t>
      </w:r>
      <w:r w:rsidRPr="004E5A96">
        <w:rPr>
          <w:rFonts w:ascii="Georgia" w:eastAsia="Times New Roman" w:hAnsi="Georgia" w:cs="Calibri"/>
        </w:rPr>
        <w:t>. Enemies constructed in the discourses of war are hence always potential, always abstract even when identified, and, in being so, always drawn widely and, in consequence, communally. There is, hence, a ‘profile’ to the state of exception and its experience. Practices that profile particular communities, including the citizens of European states, create particular challenges to the self-understanding of the liberal democratic state and its capacity, in the 21st century, to deal with difference.</w:t>
      </w:r>
      <w:r w:rsidR="007524A0">
        <w:rPr>
          <w:rFonts w:ascii="Georgia" w:eastAsia="Times New Roman" w:hAnsi="Georgia" w:cs="Calibri"/>
        </w:rPr>
        <w:t xml:space="preserve"> </w:t>
      </w:r>
      <w:r w:rsidRPr="004E5A96">
        <w:rPr>
          <w:rFonts w:ascii="Georgia" w:eastAsia="Times New Roman" w:hAnsi="Georgia" w:cs="Calibri"/>
        </w:rPr>
        <w:t>While a number of measures undertaken in the name of security, such as proposals for the introduction of identity cards in the UK or increasing surveillance of financial transactions in the USA, might encompass the population as a whole, the politics of exception is marked by racial and cul- tural signification. Those targeted by exceptional measures are members of particular racial and cultural communities. The assumed threat that under- pins the measures highlighted above is one that is now openly associated variously with Islam as an ideology, Islam as a mode of religious identi- fication, Islam as a distinct mode of lifestyle and practice, and Islam as a particular brand associated with particular organizations that espouse some form of a return to an Islamic Caliphate. When practices are informed by a discourse of antagonism, no distinctions are made between these various forms of individual and communal identification. When communal profiling takes place, the distinction between, for example, the choice of a particular lifestyle and the choice of a particular organization disappears, and diversity within the profiled community is sacrificed in the name of some ‘pre- cautionary’ practice that targets all in the name of security.9 The practices and language of antagonism, when racially and culturally inscribed, place the onus of guilt onto the entire community so identified, so that its indi- vidual members can no longer simply be citizens of a secular, multicultural state, but are constituted in discourse as particular citizens, subjected to particular and hence exceptional practices. When the Minister of State for the UK Home Office states that members of the Muslim community should expect to be stopped by the police, she is simply expressing the condition of the present, which is that the Muslim community is particularly vulnerable to state scrutiny and invasive measures that do not apply to the rest of the citizenry.10 We know, too, that a distinctly racial profiling is taking place, so that those who are physically profiled are subjected to exceptional measures.</w:t>
      </w:r>
      <w:r w:rsidR="007524A0">
        <w:rPr>
          <w:rFonts w:ascii="Georgia" w:eastAsia="Times New Roman" w:hAnsi="Georgia" w:cs="Calibri"/>
        </w:rPr>
        <w:t xml:space="preserve"> </w:t>
      </w:r>
      <w:r w:rsidRPr="004E5A96">
        <w:rPr>
          <w:rFonts w:ascii="Georgia" w:eastAsia="Times New Roman" w:hAnsi="Georgia" w:cs="Calibri"/>
        </w:rPr>
        <w:t xml:space="preserve">Even as the so-called war against terrorism recognizes no boundaries as limits to its practices – indeed, many of its practices occur at transnational, often indefinable, spaces – what is crucial to understand, however, is that this does not mean that boundaries are no longer constructed or that they do not impinge on the sphere of the political. The paradox of the current context is that while the war against terrorism in all its manifestations assumes a boundless arena, borders and boundaries are at the heart of its operations. The point to stress is that these </w:t>
      </w:r>
      <w:r w:rsidRPr="004E5A96">
        <w:rPr>
          <w:rFonts w:ascii="Georgia" w:eastAsia="Times New Roman" w:hAnsi="Georgia" w:cs="Calibri"/>
        </w:rPr>
        <w:lastRenderedPageBreak/>
        <w:t xml:space="preserve">boundaries and the </w:t>
      </w:r>
      <w:r w:rsidRPr="004E5A96">
        <w:rPr>
          <w:rFonts w:ascii="Georgia" w:eastAsia="Times New Roman" w:hAnsi="Georgia" w:cs="Calibri"/>
          <w:bCs/>
          <w:highlight w:val="yellow"/>
          <w:u w:val="single"/>
        </w:rPr>
        <w:t>exclusionist practices</w:t>
      </w:r>
      <w:r w:rsidRPr="004E5A96">
        <w:rPr>
          <w:rFonts w:ascii="Georgia" w:eastAsia="Times New Roman" w:hAnsi="Georgia" w:cs="Calibri"/>
        </w:rPr>
        <w:t xml:space="preserve"> that sustain them are not coterminous with those of the state; rather, they </w:t>
      </w:r>
      <w:r w:rsidRPr="004E5A96">
        <w:rPr>
          <w:rFonts w:ascii="Georgia" w:eastAsia="Times New Roman" w:hAnsi="Georgia" w:cs="Calibri"/>
          <w:bCs/>
          <w:highlight w:val="yellow"/>
          <w:u w:val="single"/>
        </w:rPr>
        <w:t>could be said to be</w:t>
      </w:r>
      <w:r w:rsidRPr="004E5A96">
        <w:rPr>
          <w:rFonts w:ascii="Georgia" w:eastAsia="Times New Roman" w:hAnsi="Georgia" w:cs="Calibri"/>
          <w:bCs/>
          <w:u w:val="single"/>
        </w:rPr>
        <w:t xml:space="preserve"> located and perpetually </w:t>
      </w:r>
      <w:r w:rsidRPr="004E5A96">
        <w:rPr>
          <w:rFonts w:ascii="Georgia" w:eastAsia="Times New Roman" w:hAnsi="Georgia" w:cs="Calibri"/>
          <w:bCs/>
          <w:highlight w:val="yellow"/>
          <w:u w:val="single"/>
        </w:rPr>
        <w:t xml:space="preserve">constructed upon </w:t>
      </w:r>
      <w:r w:rsidRPr="004E5A96">
        <w:rPr>
          <w:rFonts w:ascii="Georgia" w:eastAsia="Times New Roman" w:hAnsi="Georgia" w:cs="Calibri"/>
          <w:bCs/>
          <w:u w:val="single"/>
        </w:rPr>
        <w:t xml:space="preserve">the corporeality of </w:t>
      </w:r>
      <w:r w:rsidRPr="004E5A96">
        <w:rPr>
          <w:rFonts w:ascii="Georgia" w:eastAsia="Times New Roman" w:hAnsi="Georgia" w:cs="Calibri"/>
          <w:bCs/>
          <w:highlight w:val="yellow"/>
          <w:u w:val="single"/>
        </w:rPr>
        <w:t xml:space="preserve">those constructed as enemies, as </w:t>
      </w:r>
      <w:r w:rsidRPr="004E5A96">
        <w:rPr>
          <w:rFonts w:ascii="Georgia" w:eastAsia="Times New Roman" w:hAnsi="Georgia" w:cs="Calibri"/>
          <w:b/>
          <w:iCs/>
          <w:highlight w:val="yellow"/>
          <w:u w:val="single"/>
        </w:rPr>
        <w:t>threats to security</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 xml:space="preserve">It is indeed the </w:t>
      </w:r>
      <w:r w:rsidRPr="004E5A96">
        <w:rPr>
          <w:rFonts w:ascii="Georgia" w:eastAsia="Times New Roman" w:hAnsi="Georgia" w:cs="Calibri"/>
          <w:bCs/>
          <w:u w:val="single"/>
        </w:rPr>
        <w:t xml:space="preserve">corporeal </w:t>
      </w:r>
      <w:r w:rsidRPr="004E5A96">
        <w:rPr>
          <w:rFonts w:ascii="Georgia" w:eastAsia="Times New Roman" w:hAnsi="Georgia" w:cs="Calibri"/>
          <w:bCs/>
          <w:highlight w:val="yellow"/>
          <w:u w:val="single"/>
        </w:rPr>
        <w:t xml:space="preserve">removal of such subjects that </w:t>
      </w:r>
      <w:r w:rsidRPr="004E5A96">
        <w:rPr>
          <w:rFonts w:ascii="Georgia" w:eastAsia="Times New Roman" w:hAnsi="Georgia" w:cs="Calibri"/>
          <w:b/>
          <w:iCs/>
          <w:highlight w:val="yellow"/>
          <w:u w:val="single"/>
        </w:rPr>
        <w:t>lies at the heart</w:t>
      </w:r>
      <w:r w:rsidRPr="004E5A96">
        <w:rPr>
          <w:rFonts w:ascii="Georgia" w:eastAsia="Times New Roman" w:hAnsi="Georgia" w:cs="Calibri"/>
          <w:bCs/>
          <w:highlight w:val="yellow"/>
          <w:u w:val="single"/>
        </w:rPr>
        <w:t xml:space="preserve"> of</w:t>
      </w:r>
      <w:r w:rsidRPr="004E5A96">
        <w:rPr>
          <w:rFonts w:ascii="Georgia" w:eastAsia="Times New Roman" w:hAnsi="Georgia" w:cs="Calibri"/>
          <w:bCs/>
          <w:u w:val="single"/>
        </w:rPr>
        <w:t xml:space="preserve"> what are constructed as </w:t>
      </w:r>
      <w:r w:rsidRPr="004E5A96">
        <w:rPr>
          <w:rFonts w:ascii="Georgia" w:eastAsia="Times New Roman" w:hAnsi="Georgia" w:cs="Calibri"/>
          <w:bCs/>
          <w:highlight w:val="yellow"/>
          <w:u w:val="single"/>
        </w:rPr>
        <w:t>counter-terrorist measures</w:t>
      </w:r>
      <w:r w:rsidRPr="004E5A96">
        <w:rPr>
          <w:rFonts w:ascii="Georgia" w:eastAsia="Times New Roman" w:hAnsi="Georgia" w:cs="Calibri"/>
          <w:bCs/>
          <w:u w:val="single"/>
        </w:rPr>
        <w:t>, typified in</w:t>
      </w:r>
      <w:r w:rsidRPr="004E5A96">
        <w:rPr>
          <w:rFonts w:ascii="Georgia" w:eastAsia="Times New Roman" w:hAnsi="Georgia" w:cs="Calibri"/>
        </w:rPr>
        <w:t xml:space="preserve"> </w:t>
      </w:r>
      <w:r w:rsidRPr="004E5A96">
        <w:rPr>
          <w:rFonts w:ascii="Georgia" w:eastAsia="Times New Roman" w:hAnsi="Georgia" w:cs="Calibri"/>
          <w:bCs/>
          <w:u w:val="single"/>
        </w:rPr>
        <w:t xml:space="preserve">practices of </w:t>
      </w:r>
      <w:r w:rsidRPr="004E5A96">
        <w:rPr>
          <w:rFonts w:ascii="Georgia" w:eastAsia="Times New Roman" w:hAnsi="Georgia" w:cs="Calibri"/>
          <w:b/>
          <w:iCs/>
          <w:highlight w:val="yellow"/>
          <w:u w:val="single"/>
        </w:rPr>
        <w:t>direct war</w:t>
      </w:r>
      <w:r w:rsidRPr="004E5A96">
        <w:rPr>
          <w:rFonts w:ascii="Georgia" w:eastAsia="Times New Roman" w:hAnsi="Georgia" w:cs="Calibri"/>
          <w:bCs/>
          <w:u w:val="single"/>
        </w:rPr>
        <w:t>,</w:t>
      </w:r>
      <w:r w:rsidRPr="004E5A96">
        <w:rPr>
          <w:rFonts w:ascii="Georgia" w:eastAsia="Times New Roman" w:hAnsi="Georgia" w:cs="Calibri"/>
        </w:rPr>
        <w:t xml:space="preserve"> in the use of </w:t>
      </w:r>
      <w:r w:rsidRPr="004E5A96">
        <w:rPr>
          <w:rFonts w:ascii="Georgia" w:eastAsia="Times New Roman" w:hAnsi="Georgia" w:cs="Calibri"/>
          <w:bCs/>
          <w:u w:val="single"/>
        </w:rPr>
        <w:t>torture</w:t>
      </w:r>
      <w:r w:rsidRPr="004E5A96">
        <w:rPr>
          <w:rFonts w:ascii="Georgia" w:eastAsia="Times New Roman" w:hAnsi="Georgia" w:cs="Calibri"/>
        </w:rPr>
        <w:t xml:space="preserve">, in </w:t>
      </w:r>
      <w:r w:rsidRPr="004E5A96">
        <w:rPr>
          <w:rFonts w:ascii="Georgia" w:eastAsia="Times New Roman" w:hAnsi="Georgia" w:cs="Calibri"/>
          <w:bCs/>
          <w:u w:val="single"/>
        </w:rPr>
        <w:t>extra-judicial incarceration and</w:t>
      </w:r>
      <w:r w:rsidRPr="004E5A96">
        <w:rPr>
          <w:rFonts w:ascii="Georgia" w:eastAsia="Times New Roman" w:hAnsi="Georgia" w:cs="Calibri"/>
        </w:rPr>
        <w:t xml:space="preserve"> in judicially sanctioned </w:t>
      </w:r>
      <w:r w:rsidRPr="004E5A96">
        <w:rPr>
          <w:rFonts w:ascii="Georgia" w:eastAsia="Times New Roman" w:hAnsi="Georgia" w:cs="Calibri"/>
          <w:b/>
          <w:iCs/>
          <w:u w:val="single"/>
        </w:rPr>
        <w:t>detention</w:t>
      </w:r>
      <w:r w:rsidRPr="004E5A96">
        <w:rPr>
          <w:rFonts w:ascii="Georgia" w:eastAsia="Times New Roman" w:hAnsi="Georgia" w:cs="Calibri"/>
        </w:rPr>
        <w:t xml:space="preserve">. We might, then, ask if such measures constitute violence or relations of power, where, following Foucault, we assume that the former acts upon bodies with a view to injury, while the latter acts upon the actions of subjects and assumes, as Deleuze (1986: 70–93) suggests, a relation of forces and hence a subject who can act. What I want to argue here is that </w:t>
      </w:r>
      <w:r w:rsidRPr="004E5A96">
        <w:rPr>
          <w:rFonts w:ascii="Georgia" w:eastAsia="Times New Roman" w:hAnsi="Georgia" w:cs="Calibri"/>
          <w:bCs/>
          <w:u w:val="single"/>
        </w:rPr>
        <w:t xml:space="preserve">violence is imbricated in relations of </w:t>
      </w:r>
      <w:proofErr w:type="gramStart"/>
      <w:r w:rsidRPr="004E5A96">
        <w:rPr>
          <w:rFonts w:ascii="Georgia" w:eastAsia="Times New Roman" w:hAnsi="Georgia" w:cs="Calibri"/>
          <w:bCs/>
          <w:u w:val="single"/>
        </w:rPr>
        <w:t>power,</w:t>
      </w:r>
      <w:proofErr w:type="gramEnd"/>
      <w:r w:rsidRPr="004E5A96">
        <w:rPr>
          <w:rFonts w:ascii="Georgia" w:eastAsia="Times New Roman" w:hAnsi="Georgia" w:cs="Calibri"/>
          <w:bCs/>
          <w:u w:val="single"/>
        </w:rPr>
        <w:t xml:space="preserve"> is a mode of control, a technology of governmentality.</w:t>
      </w:r>
      <w:r w:rsidRPr="004E5A96">
        <w:rPr>
          <w:rFonts w:ascii="Georgia" w:eastAsia="Times New Roman" w:hAnsi="Georgia" w:cs="Calibri"/>
        </w:rPr>
        <w:t xml:space="preserve"> When the population of Iraq is targeted through aerial bombardment, the consequence goes beyond injury and seeks the pacifica- tion of the Middle East as a political region.</w:t>
      </w:r>
      <w:r w:rsidR="007524A0">
        <w:rPr>
          <w:rFonts w:ascii="Georgia" w:eastAsia="Times New Roman" w:hAnsi="Georgia" w:cs="Calibri"/>
        </w:rPr>
        <w:t xml:space="preserve"> </w:t>
      </w:r>
      <w:r w:rsidRPr="004E5A96">
        <w:rPr>
          <w:rFonts w:ascii="Georgia" w:eastAsia="Times New Roman" w:hAnsi="Georgia" w:cs="Calibri"/>
          <w:bCs/>
          <w:u w:val="single"/>
        </w:rPr>
        <w:t>When legislative and bureaucratic measures are put in place in the name of security, those targeted are categories of population</w:t>
      </w:r>
      <w:r w:rsidRPr="004E5A96">
        <w:rPr>
          <w:rFonts w:ascii="Georgia" w:eastAsia="Times New Roman" w:hAnsi="Georgia" w:cs="Calibri"/>
        </w:rPr>
        <w:t xml:space="preserve">. At the same time, the war against terrorism and the security discourses utilized in its legitimiza- tion are conducted and constructed in terms that imply the defence or protection of populations. </w:t>
      </w:r>
      <w:r w:rsidRPr="004E5A96">
        <w:rPr>
          <w:rFonts w:ascii="Georgia" w:eastAsia="Times New Roman" w:hAnsi="Georgia" w:cs="Calibri"/>
          <w:bCs/>
          <w:highlight w:val="yellow"/>
          <w:u w:val="single"/>
        </w:rPr>
        <w:t xml:space="preserve">One option is to </w:t>
      </w:r>
      <w:r w:rsidRPr="004E5A96">
        <w:rPr>
          <w:rFonts w:ascii="Georgia" w:eastAsia="Times New Roman" w:hAnsi="Georgia" w:cs="Calibri"/>
          <w:b/>
          <w:iCs/>
          <w:highlight w:val="yellow"/>
          <w:u w:val="single"/>
        </w:rPr>
        <w:t>limit</w:t>
      </w:r>
      <w:r w:rsidRPr="004E5A96">
        <w:rPr>
          <w:rFonts w:ascii="Georgia" w:eastAsia="Times New Roman" w:hAnsi="Georgia" w:cs="Calibri"/>
          <w:bCs/>
          <w:u w:val="single"/>
        </w:rPr>
        <w:t xml:space="preserve"> policing, </w:t>
      </w:r>
      <w:r w:rsidRPr="004E5A96">
        <w:rPr>
          <w:rFonts w:ascii="Georgia" w:eastAsia="Times New Roman" w:hAnsi="Georgia" w:cs="Calibri"/>
          <w:b/>
          <w:iCs/>
          <w:highlight w:val="yellow"/>
          <w:u w:val="single"/>
        </w:rPr>
        <w:t>military</w:t>
      </w:r>
      <w:r w:rsidRPr="004E5A96">
        <w:rPr>
          <w:rFonts w:ascii="Georgia" w:eastAsia="Times New Roman" w:hAnsi="Georgia" w:cs="Calibri"/>
          <w:bCs/>
          <w:u w:val="single"/>
        </w:rPr>
        <w:t xml:space="preserve"> and intel- ligence </w:t>
      </w:r>
      <w:r w:rsidRPr="004E5A96">
        <w:rPr>
          <w:rFonts w:ascii="Georgia" w:eastAsia="Times New Roman" w:hAnsi="Georgia" w:cs="Calibri"/>
          <w:bCs/>
          <w:highlight w:val="yellow"/>
          <w:u w:val="single"/>
        </w:rPr>
        <w:t>efforts</w:t>
      </w:r>
      <w:r w:rsidRPr="004E5A96">
        <w:rPr>
          <w:rFonts w:ascii="Georgia" w:eastAsia="Times New Roman" w:hAnsi="Georgia" w:cs="Calibri"/>
        </w:rPr>
        <w:t xml:space="preserve"> through the targeting of particular organizations. </w:t>
      </w:r>
      <w:r w:rsidRPr="004E5A96">
        <w:rPr>
          <w:rFonts w:ascii="Georgia" w:eastAsia="Times New Roman" w:hAnsi="Georgia" w:cs="Calibri"/>
          <w:bCs/>
          <w:highlight w:val="yellow"/>
          <w:u w:val="single"/>
        </w:rPr>
        <w:t>However</w:t>
      </w:r>
      <w:r w:rsidRPr="004E5A96">
        <w:rPr>
          <w:rFonts w:ascii="Georgia" w:eastAsia="Times New Roman" w:hAnsi="Georgia" w:cs="Calibri"/>
        </w:rPr>
        <w:t xml:space="preserve">, it is the limitless construction of the war against terrorism, its targeting of particular racial and cultural communities, that is the source of the challenge presented to the liberal democratic state. </w:t>
      </w:r>
      <w:r w:rsidRPr="004E5A96">
        <w:rPr>
          <w:rFonts w:ascii="Georgia" w:eastAsia="Times New Roman" w:hAnsi="Georgia" w:cs="Calibri"/>
          <w:bCs/>
          <w:u w:val="single"/>
        </w:rPr>
        <w:t xml:space="preserve">In conditions </w:t>
      </w:r>
      <w:r w:rsidRPr="004E5A96">
        <w:rPr>
          <w:rFonts w:ascii="Georgia" w:eastAsia="Times New Roman" w:hAnsi="Georgia" w:cs="Calibri"/>
          <w:b/>
          <w:iCs/>
          <w:highlight w:val="yellow"/>
          <w:u w:val="single"/>
          <w:bdr w:val="single" w:sz="4" w:space="0" w:color="auto"/>
        </w:rPr>
        <w:t>constructed in terms of emergency</w:t>
      </w:r>
      <w:r w:rsidRPr="004E5A96">
        <w:rPr>
          <w:rFonts w:ascii="Georgia" w:eastAsia="Times New Roman" w:hAnsi="Georgia" w:cs="Calibri"/>
          <w:bCs/>
          <w:u w:val="single"/>
        </w:rPr>
        <w:t>,</w:t>
      </w:r>
      <w:r w:rsidRPr="004E5A96">
        <w:rPr>
          <w:rFonts w:ascii="Georgia" w:eastAsia="Times New Roman" w:hAnsi="Georgia" w:cs="Calibri"/>
        </w:rPr>
        <w:t xml:space="preserve"> </w:t>
      </w:r>
      <w:r w:rsidRPr="004E5A96">
        <w:rPr>
          <w:rFonts w:ascii="Georgia" w:eastAsia="Times New Roman" w:hAnsi="Georgia" w:cs="Calibri"/>
          <w:b/>
          <w:iCs/>
          <w:highlight w:val="yellow"/>
          <w:u w:val="single"/>
        </w:rPr>
        <w:t>war permeates</w:t>
      </w:r>
      <w:r w:rsidRPr="004E5A96">
        <w:rPr>
          <w:rFonts w:ascii="Georgia" w:eastAsia="Times New Roman" w:hAnsi="Georgia" w:cs="Calibri"/>
          <w:b/>
          <w:iCs/>
          <w:u w:val="single"/>
        </w:rPr>
        <w:t xml:space="preserve"> discourses on </w:t>
      </w:r>
      <w:r w:rsidRPr="004E5A96">
        <w:rPr>
          <w:rFonts w:ascii="Georgia" w:eastAsia="Times New Roman" w:hAnsi="Georgia" w:cs="Calibri"/>
          <w:b/>
          <w:iCs/>
          <w:highlight w:val="yellow"/>
          <w:u w:val="single"/>
        </w:rPr>
        <w:t>politics</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so that these come to be subject to the</w:t>
      </w:r>
      <w:r w:rsidRPr="004E5A96">
        <w:rPr>
          <w:rFonts w:ascii="Georgia" w:eastAsia="Times New Roman" w:hAnsi="Georgia" w:cs="Calibri"/>
          <w:bCs/>
          <w:u w:val="single"/>
        </w:rPr>
        <w:t xml:space="preserve"> restraints and </w:t>
      </w:r>
      <w:r w:rsidRPr="004E5A96">
        <w:rPr>
          <w:rFonts w:ascii="Georgia" w:eastAsia="Times New Roman" w:hAnsi="Georgia" w:cs="Calibri"/>
          <w:bCs/>
          <w:highlight w:val="yellow"/>
          <w:u w:val="single"/>
        </w:rPr>
        <w:t xml:space="preserve">imperatives of war and </w:t>
      </w:r>
      <w:r w:rsidRPr="004E5A96">
        <w:rPr>
          <w:rFonts w:ascii="Georgia" w:eastAsia="Times New Roman" w:hAnsi="Georgia" w:cs="Calibri"/>
          <w:b/>
          <w:iCs/>
          <w:highlight w:val="yellow"/>
          <w:u w:val="single"/>
          <w:bdr w:val="single" w:sz="4" w:space="0" w:color="auto"/>
        </w:rPr>
        <w:t xml:space="preserve">practices constituted in terms of </w:t>
      </w:r>
      <w:r w:rsidRPr="004E5A96">
        <w:rPr>
          <w:rFonts w:ascii="Georgia" w:eastAsia="Times New Roman" w:hAnsi="Georgia" w:cs="Calibri"/>
          <w:b/>
          <w:iCs/>
          <w:u w:val="single"/>
          <w:bdr w:val="single" w:sz="4" w:space="0" w:color="auto"/>
        </w:rPr>
        <w:t xml:space="preserve">the demands of </w:t>
      </w:r>
      <w:r w:rsidRPr="004E5A96">
        <w:rPr>
          <w:rFonts w:ascii="Georgia" w:eastAsia="Times New Roman" w:hAnsi="Georgia" w:cs="Calibri"/>
          <w:b/>
          <w:iCs/>
          <w:highlight w:val="yellow"/>
          <w:u w:val="single"/>
          <w:bdr w:val="single" w:sz="4" w:space="0" w:color="auto"/>
        </w:rPr>
        <w:t>security against an existential threat</w:t>
      </w:r>
      <w:r w:rsidRPr="004E5A96">
        <w:rPr>
          <w:rFonts w:ascii="Georgia" w:eastAsia="Times New Roman" w:hAnsi="Georgia" w:cs="Calibri"/>
        </w:rPr>
        <w:t xml:space="preserve">. </w:t>
      </w:r>
      <w:r w:rsidRPr="004E5A96">
        <w:rPr>
          <w:rFonts w:ascii="Georgia" w:eastAsia="Times New Roman" w:hAnsi="Georgia" w:cs="Calibri"/>
          <w:bCs/>
          <w:u w:val="single"/>
        </w:rPr>
        <w:t>The implications for liberal democratic politics</w:t>
      </w:r>
      <w:r w:rsidRPr="004E5A96">
        <w:rPr>
          <w:rFonts w:ascii="Georgia" w:eastAsia="Times New Roman" w:hAnsi="Georgia" w:cs="Calibri"/>
        </w:rPr>
        <w:t xml:space="preserve"> and our conceptions of the modern state </w:t>
      </w:r>
      <w:r w:rsidRPr="004E5A96">
        <w:rPr>
          <w:rFonts w:ascii="Georgia" w:eastAsia="Times New Roman" w:hAnsi="Georgia" w:cs="Calibri"/>
          <w:bCs/>
          <w:u w:val="single"/>
        </w:rPr>
        <w:t>and its institutions are far-reaching</w:t>
      </w:r>
      <w:proofErr w:type="gramStart"/>
      <w:r w:rsidRPr="004E5A96">
        <w:rPr>
          <w:rFonts w:ascii="Georgia" w:eastAsia="Times New Roman" w:hAnsi="Georgia" w:cs="Calibri"/>
          <w:bCs/>
          <w:u w:val="single"/>
        </w:rPr>
        <w:t>,</w:t>
      </w:r>
      <w:r w:rsidRPr="004E5A96">
        <w:rPr>
          <w:rFonts w:ascii="Georgia" w:eastAsia="Times New Roman" w:hAnsi="Georgia" w:cs="Calibri"/>
        </w:rPr>
        <w:t>11</w:t>
      </w:r>
      <w:proofErr w:type="gramEnd"/>
      <w:r w:rsidRPr="004E5A96">
        <w:rPr>
          <w:rFonts w:ascii="Georgia" w:eastAsia="Times New Roman" w:hAnsi="Georgia" w:cs="Calibri"/>
        </w:rPr>
        <w:t xml:space="preserve"> </w:t>
      </w:r>
      <w:r w:rsidRPr="004E5A96">
        <w:rPr>
          <w:rFonts w:ascii="Georgia" w:eastAsia="Times New Roman" w:hAnsi="Georgia" w:cs="Calibri"/>
          <w:bCs/>
          <w:u w:val="single"/>
        </w:rPr>
        <w:t xml:space="preserve">for the </w:t>
      </w:r>
      <w:r w:rsidRPr="004E5A96">
        <w:rPr>
          <w:rFonts w:ascii="Georgia" w:eastAsia="Times New Roman" w:hAnsi="Georgia" w:cs="Calibri"/>
        </w:rPr>
        <w:t xml:space="preserve">liberal democratic </w:t>
      </w:r>
      <w:r w:rsidRPr="004E5A96">
        <w:rPr>
          <w:rFonts w:ascii="Georgia" w:eastAsia="Times New Roman" w:hAnsi="Georgia" w:cs="Calibri"/>
          <w:bCs/>
          <w:u w:val="single"/>
        </w:rPr>
        <w:t>polity that considers itself in a state of perpetual war is</w:t>
      </w:r>
      <w:r w:rsidRPr="004E5A96">
        <w:rPr>
          <w:rFonts w:ascii="Georgia" w:eastAsia="Times New Roman" w:hAnsi="Georgia" w:cs="Calibri"/>
        </w:rPr>
        <w:t xml:space="preserve"> </w:t>
      </w:r>
      <w:r w:rsidRPr="004E5A96">
        <w:rPr>
          <w:rFonts w:ascii="Georgia" w:eastAsia="Times New Roman" w:hAnsi="Georgia" w:cs="Calibri"/>
          <w:bCs/>
          <w:u w:val="single"/>
        </w:rPr>
        <w:t xml:space="preserve">also </w:t>
      </w:r>
      <w:r w:rsidRPr="004E5A96">
        <w:rPr>
          <w:rFonts w:ascii="Georgia" w:eastAsia="Times New Roman" w:hAnsi="Georgia" w:cs="Calibri"/>
        </w:rPr>
        <w:t>a state that is</w:t>
      </w:r>
      <w:r w:rsidRPr="004E5A96">
        <w:rPr>
          <w:rFonts w:ascii="Georgia" w:eastAsia="Times New Roman" w:hAnsi="Georgia" w:cs="Calibri"/>
          <w:bCs/>
          <w:u w:val="single"/>
        </w:rPr>
        <w:t xml:space="preserve"> in a permanent state of mobilization, where every aspect of public life is geared towards combat against potential enemies</w:t>
      </w:r>
      <w:r w:rsidRPr="004E5A96">
        <w:rPr>
          <w:rFonts w:ascii="Georgia" w:eastAsia="Times New Roman" w:hAnsi="Georgia" w:cs="Calibri"/>
        </w:rPr>
        <w:t>, internal and external.</w:t>
      </w:r>
      <w:r w:rsidR="007524A0">
        <w:rPr>
          <w:rFonts w:ascii="Georgia" w:eastAsia="Times New Roman" w:hAnsi="Georgia" w:cs="Calibri"/>
        </w:rPr>
        <w:t xml:space="preserve"> </w:t>
      </w:r>
      <w:r w:rsidRPr="004E5A96">
        <w:rPr>
          <w:rFonts w:ascii="Georgia" w:eastAsia="Times New Roman" w:hAnsi="Georgia" w:cs="Calibri"/>
        </w:rPr>
        <w:t xml:space="preserve">One of the most significant lessons we learn from Michel Foucault’s writ- ings is that </w:t>
      </w:r>
      <w:r w:rsidRPr="004E5A96">
        <w:rPr>
          <w:rFonts w:ascii="Georgia" w:eastAsia="Times New Roman" w:hAnsi="Georgia" w:cs="Calibri"/>
          <w:bCs/>
          <w:highlight w:val="yellow"/>
          <w:u w:val="single"/>
        </w:rPr>
        <w:t>war</w:t>
      </w:r>
      <w:r w:rsidRPr="004E5A96">
        <w:rPr>
          <w:rFonts w:ascii="Georgia" w:eastAsia="Times New Roman" w:hAnsi="Georgia" w:cs="Calibri"/>
        </w:rPr>
        <w:t xml:space="preserve">, or ‘the distant roar of battle’ (Foucault, 1977: 308), </w:t>
      </w:r>
      <w:r w:rsidRPr="004E5A96">
        <w:rPr>
          <w:rFonts w:ascii="Georgia" w:eastAsia="Times New Roman" w:hAnsi="Georgia" w:cs="Calibri"/>
          <w:bCs/>
          <w:highlight w:val="yellow"/>
          <w:u w:val="single"/>
        </w:rPr>
        <w:t>is</w:t>
      </w:r>
      <w:r w:rsidRPr="004E5A96">
        <w:rPr>
          <w:rFonts w:ascii="Georgia" w:eastAsia="Times New Roman" w:hAnsi="Georgia" w:cs="Calibri"/>
          <w:highlight w:val="yellow"/>
        </w:rPr>
        <w:t xml:space="preserve"> </w:t>
      </w:r>
      <w:r w:rsidRPr="004E5A96">
        <w:rPr>
          <w:rFonts w:ascii="Georgia" w:eastAsia="Times New Roman" w:hAnsi="Georgia" w:cs="Calibri"/>
          <w:bCs/>
          <w:highlight w:val="yellow"/>
          <w:u w:val="single"/>
        </w:rPr>
        <w:t>never</w:t>
      </w:r>
      <w:r w:rsidRPr="004E5A96">
        <w:rPr>
          <w:rFonts w:ascii="Georgia" w:eastAsia="Times New Roman" w:hAnsi="Georgia" w:cs="Calibri"/>
        </w:rPr>
        <w:t xml:space="preserve"> quite so </w:t>
      </w:r>
      <w:r w:rsidRPr="004E5A96">
        <w:rPr>
          <w:rFonts w:ascii="Georgia" w:eastAsia="Times New Roman" w:hAnsi="Georgia" w:cs="Calibri"/>
          <w:bCs/>
          <w:highlight w:val="yellow"/>
          <w:u w:val="single"/>
        </w:rPr>
        <w:t>distant from liberal governmentality</w:t>
      </w:r>
      <w:r w:rsidRPr="004E5A96">
        <w:rPr>
          <w:rFonts w:ascii="Georgia" w:eastAsia="Times New Roman" w:hAnsi="Georgia" w:cs="Calibri"/>
          <w:bCs/>
          <w:u w:val="single"/>
        </w:rPr>
        <w:t>.</w:t>
      </w:r>
      <w:r w:rsidRPr="004E5A96">
        <w:rPr>
          <w:rFonts w:ascii="Georgia" w:eastAsia="Times New Roman" w:hAnsi="Georgia" w:cs="Calibri"/>
        </w:rPr>
        <w:t xml:space="preserve"> Conceived in Foucaultian terms, </w:t>
      </w:r>
      <w:r w:rsidRPr="004E5A96">
        <w:rPr>
          <w:rFonts w:ascii="Georgia" w:eastAsia="Times New Roman" w:hAnsi="Georgia" w:cs="Calibri"/>
          <w:bCs/>
          <w:highlight w:val="yellow"/>
          <w:u w:val="single"/>
        </w:rPr>
        <w:t>war</w:t>
      </w:r>
      <w:r w:rsidRPr="004E5A96">
        <w:rPr>
          <w:rFonts w:ascii="Georgia" w:eastAsia="Times New Roman" w:hAnsi="Georgia" w:cs="Calibri"/>
          <w:bCs/>
          <w:u w:val="single"/>
        </w:rPr>
        <w:t xml:space="preserve"> and counter-terrorist measures </w:t>
      </w:r>
      <w:r w:rsidRPr="004E5A96">
        <w:rPr>
          <w:rFonts w:ascii="Georgia" w:eastAsia="Times New Roman" w:hAnsi="Georgia" w:cs="Calibri"/>
          <w:bCs/>
          <w:highlight w:val="yellow"/>
          <w:u w:val="single"/>
        </w:rPr>
        <w:t xml:space="preserve">come to be seen </w:t>
      </w:r>
      <w:r w:rsidRPr="004E5A96">
        <w:rPr>
          <w:rFonts w:ascii="Georgia" w:eastAsia="Times New Roman" w:hAnsi="Georgia" w:cs="Calibri"/>
          <w:b/>
          <w:iCs/>
          <w:highlight w:val="yellow"/>
          <w:u w:val="single"/>
        </w:rPr>
        <w:t>not as discontinuity</w:t>
      </w:r>
      <w:r w:rsidRPr="004E5A96">
        <w:rPr>
          <w:rFonts w:ascii="Georgia" w:eastAsia="Times New Roman" w:hAnsi="Georgia" w:cs="Calibri"/>
          <w:bCs/>
          <w:highlight w:val="yellow"/>
          <w:u w:val="single"/>
        </w:rPr>
        <w:t xml:space="preserve"> from liberal</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 xml:space="preserve">government, but as </w:t>
      </w:r>
      <w:r w:rsidRPr="004E5A96">
        <w:rPr>
          <w:rFonts w:ascii="Georgia" w:eastAsia="Times New Roman" w:hAnsi="Georgia" w:cs="Calibri"/>
          <w:b/>
          <w:iCs/>
          <w:highlight w:val="yellow"/>
          <w:u w:val="single"/>
        </w:rPr>
        <w:t>emergent from the enabling conditions that liberal government</w:t>
      </w:r>
      <w:r w:rsidRPr="004E5A96">
        <w:rPr>
          <w:rFonts w:ascii="Georgia" w:eastAsia="Times New Roman" w:hAnsi="Georgia" w:cs="Calibri"/>
          <w:bCs/>
          <w:u w:val="single"/>
        </w:rPr>
        <w:t xml:space="preserve"> </w:t>
      </w:r>
      <w:r w:rsidRPr="004E5A96">
        <w:rPr>
          <w:rFonts w:ascii="Georgia" w:eastAsia="Times New Roman" w:hAnsi="Georgia" w:cs="Calibri"/>
        </w:rPr>
        <w:t xml:space="preserve">and the modern state </w:t>
      </w:r>
      <w:r w:rsidRPr="004E5A96">
        <w:rPr>
          <w:rFonts w:ascii="Georgia" w:eastAsia="Times New Roman" w:hAnsi="Georgia" w:cs="Calibri"/>
          <w:bCs/>
          <w:u w:val="single"/>
        </w:rPr>
        <w:t xml:space="preserve">has historically </w:t>
      </w:r>
      <w:r w:rsidRPr="004E5A96">
        <w:rPr>
          <w:rFonts w:ascii="Georgia" w:eastAsia="Times New Roman" w:hAnsi="Georgia" w:cs="Calibri"/>
          <w:bCs/>
          <w:highlight w:val="yellow"/>
          <w:u w:val="single"/>
        </w:rPr>
        <w:t>set in place</w:t>
      </w:r>
      <w:r w:rsidRPr="004E5A96">
        <w:rPr>
          <w:rFonts w:ascii="Georgia" w:eastAsia="Times New Roman" w:hAnsi="Georgia" w:cs="Calibri"/>
        </w:rPr>
        <w:t xml:space="preserve">. On reading Foucault’s renditions on the emergence of the disciplinary society, </w:t>
      </w:r>
      <w:r w:rsidRPr="004E5A96">
        <w:rPr>
          <w:rFonts w:ascii="Georgia" w:eastAsia="Times New Roman" w:hAnsi="Georgia" w:cs="Calibri"/>
          <w:bCs/>
          <w:u w:val="single"/>
        </w:rPr>
        <w:t xml:space="preserve">what </w:t>
      </w:r>
      <w:r w:rsidRPr="004E5A96">
        <w:rPr>
          <w:rFonts w:ascii="Georgia" w:eastAsia="Times New Roman" w:hAnsi="Georgia" w:cs="Calibri"/>
          <w:bCs/>
          <w:highlight w:val="yellow"/>
          <w:u w:val="single"/>
        </w:rPr>
        <w:t>we see</w:t>
      </w:r>
      <w:r w:rsidRPr="004E5A96">
        <w:rPr>
          <w:rFonts w:ascii="Georgia" w:eastAsia="Times New Roman" w:hAnsi="Georgia" w:cs="Calibri"/>
          <w:bCs/>
          <w:u w:val="single"/>
        </w:rPr>
        <w:t xml:space="preserve"> is </w:t>
      </w:r>
      <w:r w:rsidRPr="004E5A96">
        <w:rPr>
          <w:rFonts w:ascii="Georgia" w:eastAsia="Times New Roman" w:hAnsi="Georgia" w:cs="Calibri"/>
          <w:bCs/>
          <w:highlight w:val="yellow"/>
          <w:u w:val="single"/>
        </w:rPr>
        <w:t>the continuation of war in society and not</w:t>
      </w:r>
      <w:r w:rsidRPr="004E5A96">
        <w:rPr>
          <w:rFonts w:ascii="Georgia" w:eastAsia="Times New Roman" w:hAnsi="Georgia" w:cs="Calibri"/>
          <w:bCs/>
          <w:u w:val="single"/>
        </w:rPr>
        <w:t xml:space="preserve">, </w:t>
      </w:r>
      <w:r w:rsidRPr="004E5A96">
        <w:rPr>
          <w:rFonts w:ascii="Georgia" w:eastAsia="Times New Roman" w:hAnsi="Georgia" w:cs="Calibri"/>
        </w:rPr>
        <w:t xml:space="preserve">as in Hobbes and elsewhere in the history of thought, </w:t>
      </w:r>
      <w:r w:rsidRPr="004E5A96">
        <w:rPr>
          <w:rFonts w:ascii="Georgia" w:eastAsia="Times New Roman" w:hAnsi="Georgia" w:cs="Calibri"/>
          <w:bCs/>
          <w:highlight w:val="yellow"/>
          <w:u w:val="single"/>
        </w:rPr>
        <w:t>the idea that wars happen at the outskirts of</w:t>
      </w:r>
      <w:r w:rsidRPr="004E5A96">
        <w:rPr>
          <w:rFonts w:ascii="Georgia" w:eastAsia="Times New Roman" w:hAnsi="Georgia" w:cs="Calibri"/>
          <w:bCs/>
          <w:u w:val="single"/>
        </w:rPr>
        <w:t xml:space="preserve"> society and its </w:t>
      </w:r>
      <w:r w:rsidRPr="004E5A96">
        <w:rPr>
          <w:rFonts w:ascii="Georgia" w:eastAsia="Times New Roman" w:hAnsi="Georgia" w:cs="Calibri"/>
          <w:b/>
          <w:iCs/>
          <w:highlight w:val="yellow"/>
          <w:u w:val="single"/>
        </w:rPr>
        <w:t>civil order</w:t>
      </w:r>
      <w:r w:rsidRPr="004E5A96">
        <w:rPr>
          <w:rFonts w:ascii="Georgia" w:eastAsia="Times New Roman" w:hAnsi="Georgia" w:cs="Calibri"/>
          <w:bCs/>
          <w:highlight w:val="yellow"/>
          <w:u w:val="single"/>
        </w:rPr>
        <w:t>. The disciplinary society is not simply</w:t>
      </w:r>
      <w:r w:rsidRPr="004E5A96">
        <w:rPr>
          <w:rFonts w:ascii="Georgia" w:eastAsia="Times New Roman" w:hAnsi="Georgia" w:cs="Calibri"/>
          <w:bCs/>
          <w:u w:val="single"/>
        </w:rPr>
        <w:t xml:space="preserve"> an accumulation of </w:t>
      </w:r>
      <w:r w:rsidRPr="004E5A96">
        <w:rPr>
          <w:rFonts w:ascii="Georgia" w:eastAsia="Times New Roman" w:hAnsi="Georgia" w:cs="Calibri"/>
          <w:b/>
          <w:iCs/>
          <w:highlight w:val="yellow"/>
          <w:u w:val="single"/>
        </w:rPr>
        <w:t>institutional</w:t>
      </w:r>
      <w:r w:rsidRPr="004E5A96">
        <w:rPr>
          <w:rFonts w:ascii="Georgia" w:eastAsia="Times New Roman" w:hAnsi="Georgia" w:cs="Calibri"/>
          <w:bCs/>
          <w:u w:val="single"/>
        </w:rPr>
        <w:t xml:space="preserve"> and bureaucratic </w:t>
      </w:r>
      <w:r w:rsidRPr="004E5A96">
        <w:rPr>
          <w:rFonts w:ascii="Georgia" w:eastAsia="Times New Roman" w:hAnsi="Georgia" w:cs="Calibri"/>
          <w:b/>
          <w:iCs/>
          <w:highlight w:val="yellow"/>
          <w:u w:val="single"/>
        </w:rPr>
        <w:t>procedures</w:t>
      </w:r>
      <w:r w:rsidRPr="004E5A96">
        <w:rPr>
          <w:rFonts w:ascii="Georgia" w:eastAsia="Times New Roman" w:hAnsi="Georgia" w:cs="Calibri"/>
          <w:bCs/>
          <w:u w:val="single"/>
        </w:rPr>
        <w:t xml:space="preserve"> that permeate the everyday and the routine; </w:t>
      </w:r>
      <w:r w:rsidRPr="004E5A96">
        <w:rPr>
          <w:rFonts w:ascii="Georgia" w:eastAsia="Times New Roman" w:hAnsi="Georgia" w:cs="Calibri"/>
          <w:bCs/>
          <w:highlight w:val="yellow"/>
          <w:u w:val="single"/>
        </w:rPr>
        <w:t>rather, it has</w:t>
      </w:r>
      <w:r w:rsidRPr="004E5A96">
        <w:rPr>
          <w:rFonts w:ascii="Georgia" w:eastAsia="Times New Roman" w:hAnsi="Georgia" w:cs="Calibri"/>
          <w:bCs/>
          <w:u w:val="single"/>
        </w:rPr>
        <w:t xml:space="preserve"> running through its interstices the </w:t>
      </w:r>
      <w:r w:rsidRPr="004E5A96">
        <w:rPr>
          <w:rFonts w:ascii="Georgia" w:eastAsia="Times New Roman" w:hAnsi="Georgia" w:cs="Calibri"/>
          <w:b/>
          <w:iCs/>
          <w:highlight w:val="yellow"/>
          <w:u w:val="single"/>
        </w:rPr>
        <w:t>constitutive elements of war as continuity</w:t>
      </w:r>
      <w:r w:rsidRPr="004E5A96">
        <w:rPr>
          <w:rFonts w:ascii="Georgia" w:eastAsia="Times New Roman" w:hAnsi="Georgia" w:cs="Calibri"/>
          <w:bCs/>
          <w:u w:val="single"/>
        </w:rPr>
        <w:t>,</w:t>
      </w:r>
      <w:r w:rsidRPr="004E5A96">
        <w:rPr>
          <w:rFonts w:ascii="Georgia" w:eastAsia="Times New Roman" w:hAnsi="Georgia" w:cs="Calibri"/>
        </w:rPr>
        <w:t xml:space="preserve"> including confrontation, struggle and the corporeal removal of those deemed enemies of society. In Society Must Be Defended (Foucault, 2003) and the first volume of the History of Sexuality (Foucault, 1998), we see reference to the discursive and institutional continuities that structurate war in society. Reference to the ‘distant roar of </w:t>
      </w:r>
      <w:r w:rsidRPr="004E5A96">
        <w:rPr>
          <w:rFonts w:ascii="Georgia" w:eastAsia="Times New Roman" w:hAnsi="Georgia" w:cs="Calibri"/>
          <w:bCs/>
          <w:highlight w:val="yellow"/>
          <w:u w:val="single"/>
        </w:rPr>
        <w:t>battle’</w:t>
      </w:r>
      <w:r w:rsidRPr="004E5A96">
        <w:rPr>
          <w:rFonts w:ascii="Georgia" w:eastAsia="Times New Roman" w:hAnsi="Georgia" w:cs="Calibri"/>
        </w:rPr>
        <w:t xml:space="preserve"> suggests confrontation and struggle; it </w:t>
      </w:r>
      <w:r w:rsidRPr="004E5A96">
        <w:rPr>
          <w:rFonts w:ascii="Georgia" w:eastAsia="Times New Roman" w:hAnsi="Georgia" w:cs="Calibri"/>
          <w:bCs/>
          <w:highlight w:val="yellow"/>
          <w:u w:val="single"/>
        </w:rPr>
        <w:t xml:space="preserve">suggests the </w:t>
      </w:r>
      <w:r w:rsidRPr="004E5A96">
        <w:rPr>
          <w:rFonts w:ascii="Georgia" w:eastAsia="Times New Roman" w:hAnsi="Georgia" w:cs="Calibri"/>
          <w:b/>
          <w:iCs/>
          <w:highlight w:val="yellow"/>
          <w:u w:val="single"/>
        </w:rPr>
        <w:t>ever-present construction of threat</w:t>
      </w:r>
      <w:r w:rsidRPr="004E5A96">
        <w:rPr>
          <w:rFonts w:ascii="Georgia" w:eastAsia="Times New Roman" w:hAnsi="Georgia" w:cs="Calibri"/>
          <w:b/>
          <w:iCs/>
          <w:u w:val="single"/>
        </w:rPr>
        <w:t xml:space="preserve"> </w:t>
      </w:r>
      <w:r w:rsidRPr="004E5A96">
        <w:rPr>
          <w:rFonts w:ascii="Georgia" w:eastAsia="Times New Roman" w:hAnsi="Georgia" w:cs="Calibri"/>
          <w:bCs/>
          <w:u w:val="single"/>
        </w:rPr>
        <w:t>accrued to the particular other; it suggests</w:t>
      </w:r>
      <w:r w:rsidRPr="004E5A96">
        <w:rPr>
          <w:rFonts w:ascii="Georgia" w:eastAsia="Times New Roman" w:hAnsi="Georgia" w:cs="Calibri"/>
        </w:rPr>
        <w:t xml:space="preserve"> </w:t>
      </w:r>
      <w:r w:rsidRPr="004E5A96">
        <w:rPr>
          <w:rFonts w:ascii="Georgia" w:eastAsia="Times New Roman" w:hAnsi="Georgia" w:cs="Calibri"/>
          <w:bCs/>
          <w:u w:val="single"/>
        </w:rPr>
        <w:t xml:space="preserve">the </w:t>
      </w:r>
      <w:r w:rsidRPr="004E5A96">
        <w:rPr>
          <w:rFonts w:ascii="Georgia" w:eastAsia="Times New Roman" w:hAnsi="Georgia" w:cs="Calibri"/>
          <w:b/>
          <w:iCs/>
          <w:u w:val="single"/>
        </w:rPr>
        <w:t>immediacy of threat</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and</w:t>
      </w:r>
      <w:r w:rsidRPr="004E5A96">
        <w:rPr>
          <w:rFonts w:ascii="Georgia" w:eastAsia="Times New Roman" w:hAnsi="Georgia" w:cs="Calibri"/>
        </w:rPr>
        <w:t xml:space="preserve"> </w:t>
      </w:r>
      <w:r w:rsidRPr="004E5A96">
        <w:rPr>
          <w:rFonts w:ascii="Georgia" w:eastAsia="Times New Roman" w:hAnsi="Georgia" w:cs="Calibri"/>
          <w:b/>
          <w:iCs/>
          <w:highlight w:val="yellow"/>
          <w:u w:val="single"/>
        </w:rPr>
        <w:t>the construction of fear of the enemy</w:t>
      </w:r>
      <w:r w:rsidRPr="004E5A96">
        <w:rPr>
          <w:rFonts w:ascii="Georgia" w:eastAsia="Times New Roman" w:hAnsi="Georgia" w:cs="Calibri"/>
        </w:rPr>
        <w:t xml:space="preserve">; and ultimately it calls for the corporeal removal of the enemy as source of threat. The analytic of war </w:t>
      </w:r>
      <w:r w:rsidRPr="004E5A96">
        <w:rPr>
          <w:rFonts w:ascii="Georgia" w:eastAsia="Times New Roman" w:hAnsi="Georgia" w:cs="Calibri"/>
        </w:rPr>
        <w:lastRenderedPageBreak/>
        <w:t xml:space="preserve">also encompasses the techniques of the military and their presence in the social sphere – in particular, the control and regulation of bodies, timed pre- cision and instrumentality that turn a war machine into an active and live killing machine. </w:t>
      </w:r>
      <w:r w:rsidRPr="004E5A96">
        <w:rPr>
          <w:rFonts w:ascii="Georgia" w:eastAsia="Times New Roman" w:hAnsi="Georgia" w:cs="Calibri"/>
          <w:bCs/>
          <w:u w:val="single"/>
        </w:rPr>
        <w:t>In the matrix of war, there is hence the level of discourse and the level of institutional practices; both are mutually implicating and mutually enabling.</w:t>
      </w:r>
      <w:r w:rsidRPr="004E5A96">
        <w:rPr>
          <w:rFonts w:ascii="Georgia" w:eastAsia="Times New Roman" w:hAnsi="Georgia" w:cs="Calibri"/>
        </w:rPr>
        <w:t xml:space="preserve"> There is also the level of bodies and the level of population. In Foucault’s (1998: 152) terms: ‘the biological and the historical are not con- secutive to one another . . . but are bound together in an increasingly com- plex fashion in accordance with the development of the modern technologies of power that take life as their objective’.</w:t>
      </w:r>
      <w:r w:rsidR="007524A0">
        <w:rPr>
          <w:rFonts w:ascii="Georgia" w:eastAsia="Times New Roman" w:hAnsi="Georgia" w:cs="Calibri"/>
        </w:rPr>
        <w:t xml:space="preserve"> </w:t>
      </w:r>
      <w:r w:rsidRPr="004E5A96">
        <w:rPr>
          <w:rFonts w:ascii="Georgia" w:eastAsia="Times New Roman" w:hAnsi="Georgia" w:cs="Calibri"/>
        </w:rPr>
        <w:t xml:space="preserve">What </w:t>
      </w:r>
      <w:r w:rsidRPr="004E5A96">
        <w:rPr>
          <w:rFonts w:ascii="Georgia" w:eastAsia="Times New Roman" w:hAnsi="Georgia" w:cs="Calibri"/>
          <w:bCs/>
          <w:u w:val="single"/>
        </w:rPr>
        <w:t>the above suggests</w:t>
      </w:r>
      <w:r w:rsidRPr="004E5A96">
        <w:rPr>
          <w:rFonts w:ascii="Georgia" w:eastAsia="Times New Roman" w:hAnsi="Georgia" w:cs="Calibri"/>
        </w:rPr>
        <w:t xml:space="preserve"> is </w:t>
      </w:r>
      <w:r w:rsidRPr="004E5A96">
        <w:rPr>
          <w:rFonts w:ascii="Georgia" w:eastAsia="Times New Roman" w:hAnsi="Georgia" w:cs="Calibri"/>
          <w:bCs/>
          <w:u w:val="single"/>
        </w:rPr>
        <w:t xml:space="preserve">the idea of </w:t>
      </w:r>
      <w:r w:rsidRPr="004E5A96">
        <w:rPr>
          <w:rFonts w:ascii="Georgia" w:eastAsia="Times New Roman" w:hAnsi="Georgia" w:cs="Calibri"/>
          <w:b/>
          <w:iCs/>
          <w:u w:val="single"/>
        </w:rPr>
        <w:t xml:space="preserve">war as </w:t>
      </w:r>
      <w:proofErr w:type="gramStart"/>
      <w:r w:rsidRPr="004E5A96">
        <w:rPr>
          <w:rFonts w:ascii="Georgia" w:eastAsia="Times New Roman" w:hAnsi="Georgia" w:cs="Calibri"/>
          <w:b/>
          <w:iCs/>
          <w:u w:val="single"/>
        </w:rPr>
        <w:t>a continuity</w:t>
      </w:r>
      <w:proofErr w:type="gramEnd"/>
      <w:r w:rsidRPr="004E5A96">
        <w:rPr>
          <w:rFonts w:ascii="Georgia" w:eastAsia="Times New Roman" w:hAnsi="Georgia" w:cs="Calibri"/>
        </w:rPr>
        <w:t xml:space="preserve"> </w:t>
      </w:r>
      <w:r w:rsidRPr="004E5A96">
        <w:rPr>
          <w:rFonts w:ascii="Georgia" w:eastAsia="Times New Roman" w:hAnsi="Georgia" w:cs="Calibri"/>
          <w:bCs/>
          <w:u w:val="single"/>
        </w:rPr>
        <w:t>in social and political life.</w:t>
      </w:r>
      <w:r w:rsidRPr="004E5A96">
        <w:rPr>
          <w:rFonts w:ascii="Georgia" w:eastAsia="Times New Roman" w:hAnsi="Georgia" w:cs="Calibri"/>
        </w:rPr>
        <w:t xml:space="preserve"> </w:t>
      </w:r>
      <w:r w:rsidRPr="004E5A96">
        <w:rPr>
          <w:rFonts w:ascii="Georgia" w:eastAsia="Times New Roman" w:hAnsi="Georgia" w:cs="Calibri"/>
          <w:b/>
          <w:iCs/>
          <w:highlight w:val="yellow"/>
          <w:u w:val="single"/>
        </w:rPr>
        <w:t>The matrix of war suggests</w:t>
      </w:r>
      <w:r w:rsidRPr="004E5A96">
        <w:rPr>
          <w:rFonts w:ascii="Georgia" w:eastAsia="Times New Roman" w:hAnsi="Georgia" w:cs="Calibri"/>
          <w:b/>
          <w:iCs/>
          <w:u w:val="single"/>
        </w:rPr>
        <w:t xml:space="preserve"> both </w:t>
      </w:r>
      <w:r w:rsidRPr="004E5A96">
        <w:rPr>
          <w:rFonts w:ascii="Georgia" w:eastAsia="Times New Roman" w:hAnsi="Georgia" w:cs="Calibri"/>
          <w:b/>
          <w:iCs/>
          <w:highlight w:val="yellow"/>
          <w:u w:val="single"/>
        </w:rPr>
        <w:t>discursive and institutional</w:t>
      </w:r>
      <w:r w:rsidRPr="004E5A96">
        <w:rPr>
          <w:rFonts w:ascii="Georgia" w:eastAsia="Times New Roman" w:hAnsi="Georgia" w:cs="Calibri"/>
          <w:b/>
          <w:iCs/>
          <w:u w:val="single"/>
        </w:rPr>
        <w:t xml:space="preserve"> </w:t>
      </w:r>
      <w:r w:rsidRPr="004E5A96">
        <w:rPr>
          <w:rFonts w:ascii="Georgia" w:eastAsia="Times New Roman" w:hAnsi="Georgia" w:cs="Calibri"/>
          <w:b/>
          <w:iCs/>
          <w:highlight w:val="yellow"/>
          <w:u w:val="single"/>
        </w:rPr>
        <w:t>practices</w:t>
      </w:r>
      <w:r w:rsidRPr="004E5A96">
        <w:rPr>
          <w:rFonts w:ascii="Georgia" w:eastAsia="Times New Roman" w:hAnsi="Georgia" w:cs="Calibri"/>
        </w:rPr>
        <w:t xml:space="preserve">, technologies that target bodies and populations, </w:t>
      </w:r>
      <w:r w:rsidRPr="004E5A96">
        <w:rPr>
          <w:rFonts w:ascii="Georgia" w:eastAsia="Times New Roman" w:hAnsi="Georgia" w:cs="Calibri"/>
          <w:bCs/>
          <w:highlight w:val="yellow"/>
          <w:u w:val="single"/>
        </w:rPr>
        <w:t>enacted in a</w:t>
      </w:r>
      <w:r w:rsidRPr="004E5A96">
        <w:rPr>
          <w:rFonts w:ascii="Georgia" w:eastAsia="Times New Roman" w:hAnsi="Georgia" w:cs="Calibri"/>
          <w:bCs/>
          <w:u w:val="single"/>
        </w:rPr>
        <w:t xml:space="preserve"> complex </w:t>
      </w:r>
      <w:r w:rsidRPr="004E5A96">
        <w:rPr>
          <w:rFonts w:ascii="Georgia" w:eastAsia="Times New Roman" w:hAnsi="Georgia" w:cs="Calibri"/>
          <w:b/>
          <w:iCs/>
          <w:highlight w:val="yellow"/>
          <w:u w:val="single"/>
        </w:rPr>
        <w:t>array of locations</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The critical</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moment</w:t>
      </w:r>
      <w:r w:rsidRPr="004E5A96">
        <w:rPr>
          <w:rFonts w:ascii="Georgia" w:eastAsia="Times New Roman" w:hAnsi="Georgia" w:cs="Calibri"/>
          <w:bCs/>
          <w:u w:val="single"/>
        </w:rPr>
        <w:t xml:space="preserve"> of this form of analysis </w:t>
      </w:r>
      <w:r w:rsidRPr="004E5A96">
        <w:rPr>
          <w:rFonts w:ascii="Georgia" w:eastAsia="Times New Roman" w:hAnsi="Georgia" w:cs="Calibri"/>
          <w:bCs/>
          <w:highlight w:val="yellow"/>
          <w:u w:val="single"/>
        </w:rPr>
        <w:t xml:space="preserve">is to point out that </w:t>
      </w:r>
      <w:r w:rsidRPr="004E5A96">
        <w:rPr>
          <w:rFonts w:ascii="Georgia" w:eastAsia="Times New Roman" w:hAnsi="Georgia" w:cs="Calibri"/>
          <w:b/>
          <w:iCs/>
          <w:highlight w:val="yellow"/>
          <w:u w:val="single"/>
        </w:rPr>
        <w:t xml:space="preserve">war is not simply an isolated </w:t>
      </w:r>
      <w:proofErr w:type="gramStart"/>
      <w:r w:rsidRPr="004E5A96">
        <w:rPr>
          <w:rFonts w:ascii="Georgia" w:eastAsia="Times New Roman" w:hAnsi="Georgia" w:cs="Calibri"/>
          <w:b/>
          <w:iCs/>
          <w:highlight w:val="yellow"/>
          <w:u w:val="single"/>
        </w:rPr>
        <w:t>occurrence</w:t>
      </w:r>
      <w:r w:rsidRPr="004E5A96">
        <w:rPr>
          <w:rFonts w:ascii="Georgia" w:eastAsia="Times New Roman" w:hAnsi="Georgia" w:cs="Calibri"/>
        </w:rPr>
        <w:t xml:space="preserve"> </w:t>
      </w:r>
      <w:r w:rsidRPr="004E5A96">
        <w:rPr>
          <w:rFonts w:ascii="Georgia" w:eastAsia="Times New Roman" w:hAnsi="Georgia" w:cs="Calibri"/>
          <w:bCs/>
          <w:u w:val="single"/>
        </w:rPr>
        <w:t>taking</w:t>
      </w:r>
      <w:proofErr w:type="gramEnd"/>
      <w:r w:rsidRPr="004E5A96">
        <w:rPr>
          <w:rFonts w:ascii="Georgia" w:eastAsia="Times New Roman" w:hAnsi="Georgia" w:cs="Calibri"/>
          <w:bCs/>
          <w:u w:val="single"/>
        </w:rPr>
        <w:t xml:space="preserve"> place as some form of interruption to an existing peaceful order. </w:t>
      </w:r>
      <w:r w:rsidRPr="004E5A96">
        <w:rPr>
          <w:rFonts w:ascii="Georgia" w:eastAsia="Times New Roman" w:hAnsi="Georgia" w:cs="Calibri"/>
        </w:rPr>
        <w:t xml:space="preserve">Rather, </w:t>
      </w:r>
      <w:r w:rsidRPr="004E5A96">
        <w:rPr>
          <w:rFonts w:ascii="Georgia" w:eastAsia="Times New Roman" w:hAnsi="Georgia" w:cs="Calibri"/>
          <w:bCs/>
          <w:highlight w:val="yellow"/>
          <w:u w:val="single"/>
        </w:rPr>
        <w:t>this peaceful order is imbricated</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with</w:t>
      </w:r>
      <w:r w:rsidRPr="004E5A96">
        <w:rPr>
          <w:rFonts w:ascii="Georgia" w:eastAsia="Times New Roman" w:hAnsi="Georgia" w:cs="Calibri"/>
        </w:rPr>
        <w:t xml:space="preserve"> the elements of </w:t>
      </w:r>
      <w:r w:rsidRPr="004E5A96">
        <w:rPr>
          <w:rFonts w:ascii="Georgia" w:eastAsia="Times New Roman" w:hAnsi="Georgia" w:cs="Calibri"/>
          <w:bCs/>
          <w:highlight w:val="yellow"/>
          <w:u w:val="single"/>
        </w:rPr>
        <w:t>war</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present</w:t>
      </w:r>
      <w:r w:rsidRPr="004E5A96">
        <w:rPr>
          <w:rFonts w:ascii="Georgia" w:eastAsia="Times New Roman" w:hAnsi="Georgia" w:cs="Calibri"/>
          <w:bCs/>
          <w:u w:val="single"/>
        </w:rPr>
        <w:t xml:space="preserve"> as continuities </w:t>
      </w:r>
      <w:r w:rsidRPr="004E5A96">
        <w:rPr>
          <w:rFonts w:ascii="Georgia" w:eastAsia="Times New Roman" w:hAnsi="Georgia" w:cs="Calibri"/>
          <w:bCs/>
          <w:highlight w:val="yellow"/>
          <w:u w:val="single"/>
        </w:rPr>
        <w:t>in</w:t>
      </w:r>
      <w:r w:rsidRPr="004E5A96">
        <w:rPr>
          <w:rFonts w:ascii="Georgia" w:eastAsia="Times New Roman" w:hAnsi="Georgia" w:cs="Calibri"/>
          <w:bCs/>
          <w:u w:val="single"/>
        </w:rPr>
        <w:t xml:space="preserve"> social and </w:t>
      </w:r>
      <w:r w:rsidRPr="004E5A96">
        <w:rPr>
          <w:rFonts w:ascii="Georgia" w:eastAsia="Times New Roman" w:hAnsi="Georgia" w:cs="Calibri"/>
          <w:bCs/>
          <w:highlight w:val="yellow"/>
          <w:u w:val="single"/>
        </w:rPr>
        <w:t>political life</w:t>
      </w:r>
      <w:r w:rsidRPr="004E5A96">
        <w:rPr>
          <w:rFonts w:ascii="Georgia" w:eastAsia="Times New Roman" w:hAnsi="Georgia" w:cs="Calibri"/>
          <w:bCs/>
          <w:u w:val="single"/>
        </w:rPr>
        <w:t>,</w:t>
      </w:r>
      <w:r w:rsidRPr="004E5A96">
        <w:rPr>
          <w:rFonts w:ascii="Georgia" w:eastAsia="Times New Roman" w:hAnsi="Georgia" w:cs="Calibri"/>
        </w:rPr>
        <w:t xml:space="preserve"> </w:t>
      </w:r>
      <w:r w:rsidRPr="004E5A96">
        <w:rPr>
          <w:rFonts w:ascii="Georgia" w:eastAsia="Times New Roman" w:hAnsi="Georgia" w:cs="Calibri"/>
          <w:bCs/>
          <w:highlight w:val="yellow"/>
          <w:u w:val="single"/>
        </w:rPr>
        <w:t>elements</w:t>
      </w:r>
      <w:r w:rsidRPr="004E5A96">
        <w:rPr>
          <w:rFonts w:ascii="Georgia" w:eastAsia="Times New Roman" w:hAnsi="Georgia" w:cs="Calibri"/>
        </w:rPr>
        <w:t xml:space="preserve"> that are deeply rooted and </w:t>
      </w:r>
      <w:r w:rsidRPr="004E5A96">
        <w:rPr>
          <w:rFonts w:ascii="Georgia" w:eastAsia="Times New Roman" w:hAnsi="Georgia" w:cs="Calibri"/>
          <w:b/>
          <w:iCs/>
          <w:highlight w:val="yellow"/>
          <w:u w:val="single"/>
        </w:rPr>
        <w:t>enabling of the actuality of war</w:t>
      </w:r>
      <w:r w:rsidRPr="004E5A96">
        <w:rPr>
          <w:rFonts w:ascii="Georgia" w:eastAsia="Times New Roman" w:hAnsi="Georgia" w:cs="Calibri"/>
          <w:b/>
          <w:iCs/>
          <w:u w:val="single"/>
        </w:rPr>
        <w:t xml:space="preserve"> in its traditional battlefield sense</w:t>
      </w:r>
      <w:r w:rsidRPr="004E5A96">
        <w:rPr>
          <w:rFonts w:ascii="Georgia" w:eastAsia="Times New Roman" w:hAnsi="Georgia" w:cs="Calibri"/>
          <w:bCs/>
          <w:u w:val="single"/>
        </w:rPr>
        <w:t xml:space="preserve">. </w:t>
      </w:r>
      <w:r w:rsidRPr="004E5A96">
        <w:rPr>
          <w:rFonts w:ascii="Georgia" w:eastAsia="Times New Roman" w:hAnsi="Georgia" w:cs="Calibri"/>
          <w:b/>
          <w:iCs/>
          <w:highlight w:val="yellow"/>
          <w:u w:val="single"/>
        </w:rPr>
        <w:t>This implies a continuity</w:t>
      </w:r>
      <w:r w:rsidRPr="004E5A96">
        <w:rPr>
          <w:rFonts w:ascii="Georgia" w:eastAsia="Times New Roman" w:hAnsi="Georgia" w:cs="Calibri"/>
          <w:highlight w:val="yellow"/>
        </w:rPr>
        <w:t xml:space="preserve"> </w:t>
      </w:r>
      <w:r w:rsidRPr="004E5A96">
        <w:rPr>
          <w:rFonts w:ascii="Georgia" w:eastAsia="Times New Roman" w:hAnsi="Georgia" w:cs="Calibri"/>
          <w:bCs/>
          <w:highlight w:val="yellow"/>
          <w:u w:val="single"/>
        </w:rPr>
        <w:t xml:space="preserve">of sorts between the </w:t>
      </w:r>
      <w:r w:rsidRPr="004E5A96">
        <w:rPr>
          <w:rFonts w:ascii="Georgia" w:eastAsia="Times New Roman" w:hAnsi="Georgia" w:cs="Calibri"/>
          <w:b/>
          <w:iCs/>
          <w:highlight w:val="yellow"/>
          <w:u w:val="single"/>
        </w:rPr>
        <w:t>disciplinary</w:t>
      </w:r>
      <w:r w:rsidRPr="004E5A96">
        <w:rPr>
          <w:rFonts w:ascii="Georgia" w:eastAsia="Times New Roman" w:hAnsi="Georgia" w:cs="Calibri"/>
          <w:bCs/>
          <w:u w:val="single"/>
        </w:rPr>
        <w:t xml:space="preserve">, the carceral </w:t>
      </w:r>
      <w:r w:rsidRPr="004E5A96">
        <w:rPr>
          <w:rFonts w:ascii="Georgia" w:eastAsia="Times New Roman" w:hAnsi="Georgia" w:cs="Calibri"/>
          <w:bCs/>
          <w:highlight w:val="yellow"/>
          <w:u w:val="single"/>
        </w:rPr>
        <w:t xml:space="preserve">and </w:t>
      </w:r>
      <w:r w:rsidRPr="004E5A96">
        <w:rPr>
          <w:rFonts w:ascii="Georgia" w:eastAsia="Times New Roman" w:hAnsi="Georgia" w:cs="Calibri"/>
          <w:bCs/>
          <w:u w:val="single"/>
        </w:rPr>
        <w:t xml:space="preserve">the </w:t>
      </w:r>
      <w:r w:rsidRPr="004E5A96">
        <w:rPr>
          <w:rFonts w:ascii="Georgia" w:eastAsia="Times New Roman" w:hAnsi="Georgia" w:cs="Calibri"/>
          <w:bCs/>
          <w:highlight w:val="yellow"/>
          <w:u w:val="single"/>
        </w:rPr>
        <w:t xml:space="preserve">violent </w:t>
      </w:r>
      <w:r w:rsidRPr="004E5A96">
        <w:rPr>
          <w:rFonts w:ascii="Georgia" w:eastAsia="Times New Roman" w:hAnsi="Georgia" w:cs="Calibri"/>
          <w:bCs/>
          <w:u w:val="single"/>
        </w:rPr>
        <w:t xml:space="preserve">manifestations of </w:t>
      </w:r>
      <w:r w:rsidRPr="004E5A96">
        <w:rPr>
          <w:rFonts w:ascii="Georgia" w:eastAsia="Times New Roman" w:hAnsi="Georgia" w:cs="Calibri"/>
          <w:bCs/>
          <w:highlight w:val="yellow"/>
          <w:u w:val="single"/>
        </w:rPr>
        <w:t>government</w:t>
      </w:r>
      <w:r w:rsidRPr="004E5A96">
        <w:rPr>
          <w:rFonts w:ascii="Georgia" w:eastAsia="Times New Roman" w:hAnsi="Georgia" w:cs="Calibri"/>
        </w:rPr>
        <w:t xml:space="preserve">. </w:t>
      </w:r>
    </w:p>
    <w:p w:rsidR="00D17EF4" w:rsidRDefault="00D17EF4" w:rsidP="00D17EF4">
      <w:pPr>
        <w:spacing w:line="240" w:lineRule="auto"/>
        <w:rPr>
          <w:rFonts w:ascii="Georgia" w:eastAsia="Times New Roman" w:hAnsi="Georgia" w:cs="Calibri"/>
        </w:rPr>
      </w:pPr>
    </w:p>
    <w:p w:rsidR="007524A0" w:rsidRPr="004E5A96" w:rsidRDefault="007524A0" w:rsidP="007524A0">
      <w:pPr>
        <w:pStyle w:val="Heading3"/>
      </w:pPr>
      <w:r>
        <w:lastRenderedPageBreak/>
        <w:t>Impact – Violence Sanitization</w:t>
      </w:r>
    </w:p>
    <w:p w:rsidR="007524A0" w:rsidRPr="004E5A96" w:rsidRDefault="007524A0" w:rsidP="007524A0">
      <w:pPr>
        <w:keepNext/>
        <w:keepLines/>
        <w:spacing w:before="200" w:line="240" w:lineRule="auto"/>
        <w:outlineLvl w:val="3"/>
        <w:rPr>
          <w:rFonts w:ascii="Georgia" w:eastAsiaTheme="majorEastAsia" w:hAnsi="Georgia" w:cs="Times New Roman"/>
          <w:b/>
          <w:bCs/>
          <w:iCs/>
          <w:sz w:val="26"/>
        </w:rPr>
      </w:pPr>
      <w:r w:rsidRPr="004E5A96">
        <w:rPr>
          <w:rFonts w:ascii="Georgia" w:eastAsiaTheme="majorEastAsia" w:hAnsi="Georgia" w:cs="Times New Roman"/>
          <w:b/>
          <w:bCs/>
          <w:iCs/>
          <w:sz w:val="26"/>
        </w:rPr>
        <w:t xml:space="preserve">The affirmatives spatialization of law fails to recognize that the state of emergency has become permanent and </w:t>
      </w:r>
      <w:proofErr w:type="gramStart"/>
      <w:r w:rsidRPr="004E5A96">
        <w:rPr>
          <w:rFonts w:ascii="Georgia" w:eastAsiaTheme="majorEastAsia" w:hAnsi="Georgia" w:cs="Times New Roman"/>
          <w:b/>
          <w:bCs/>
          <w:iCs/>
          <w:sz w:val="26"/>
        </w:rPr>
        <w:t>all-encompassing</w:t>
      </w:r>
      <w:proofErr w:type="gramEnd"/>
      <w:r w:rsidRPr="004E5A96">
        <w:rPr>
          <w:rFonts w:ascii="Georgia" w:eastAsiaTheme="majorEastAsia" w:hAnsi="Georgia" w:cs="Times New Roman"/>
          <w:b/>
          <w:bCs/>
          <w:iCs/>
          <w:sz w:val="26"/>
        </w:rPr>
        <w:t xml:space="preserve">---the 1ac is a tool of liberal lawfare used to sanitize expansive violence </w:t>
      </w:r>
    </w:p>
    <w:p w:rsidR="007524A0" w:rsidRPr="004E5A96" w:rsidRDefault="007524A0" w:rsidP="007524A0">
      <w:pPr>
        <w:spacing w:line="240" w:lineRule="auto"/>
        <w:rPr>
          <w:rFonts w:ascii="Georgia" w:eastAsia="Times New Roman" w:hAnsi="Georgia" w:cs="Calibri"/>
        </w:rPr>
      </w:pPr>
      <w:r w:rsidRPr="004E5A96">
        <w:rPr>
          <w:rFonts w:ascii="Georgia" w:eastAsia="Times New Roman" w:hAnsi="Georgia" w:cs="Calibri"/>
        </w:rPr>
        <w:t xml:space="preserve">John </w:t>
      </w:r>
      <w:r w:rsidRPr="004E5A96">
        <w:rPr>
          <w:rFonts w:ascii="Georgia" w:eastAsia="Times New Roman" w:hAnsi="Georgia" w:cs="Calibri"/>
          <w:b/>
          <w:bCs/>
          <w:sz w:val="26"/>
        </w:rPr>
        <w:t>Morrissey 11</w:t>
      </w:r>
      <w:r w:rsidRPr="004E5A96">
        <w:rPr>
          <w:rFonts w:ascii="Georgia" w:eastAsia="Times New Roman" w:hAnsi="Georgia" w:cs="Calibri"/>
        </w:rPr>
        <w:t xml:space="preserve">, Lecturer in Political and Cultural Geography, National University of Ireland, Galway; has held visiting research fellowships at University College Cork, City University of New York, Virginia Tech and the University of Cambridge. Liberal Lawfare and Biopolitics: US Juridical Warfare in the War on Terror, Geopolitics, Volume 16, </w:t>
      </w:r>
      <w:proofErr w:type="gramStart"/>
      <w:r w:rsidRPr="004E5A96">
        <w:rPr>
          <w:rFonts w:ascii="Georgia" w:eastAsia="Times New Roman" w:hAnsi="Georgia" w:cs="Calibri"/>
        </w:rPr>
        <w:t>Issue</w:t>
      </w:r>
      <w:proofErr w:type="gramEnd"/>
      <w:r w:rsidRPr="004E5A96">
        <w:rPr>
          <w:rFonts w:ascii="Georgia" w:eastAsia="Times New Roman" w:hAnsi="Georgia" w:cs="Calibri"/>
        </w:rPr>
        <w:t xml:space="preserve"> 2, 2011</w:t>
      </w:r>
    </w:p>
    <w:p w:rsidR="007524A0" w:rsidRPr="004E5A96" w:rsidRDefault="007524A0" w:rsidP="007524A0">
      <w:pPr>
        <w:spacing w:line="240" w:lineRule="auto"/>
        <w:rPr>
          <w:rFonts w:ascii="Georgia" w:eastAsia="Times New Roman" w:hAnsi="Georgia" w:cs="Calibri"/>
        </w:rPr>
      </w:pPr>
      <w:r w:rsidRPr="004E5A96">
        <w:rPr>
          <w:rFonts w:ascii="Georgia" w:eastAsia="Times New Roman" w:hAnsi="Georgia" w:cs="Calibri"/>
        </w:rPr>
        <w:t xml:space="preserve">Security, not liberty: the ‘permanent emergency’ of the security society </w:t>
      </w:r>
    </w:p>
    <w:p w:rsidR="007524A0" w:rsidRPr="004E5A96" w:rsidRDefault="007524A0" w:rsidP="007524A0">
      <w:pPr>
        <w:spacing w:line="240" w:lineRule="auto"/>
        <w:rPr>
          <w:rFonts w:ascii="Georgia" w:eastAsia="Times New Roman" w:hAnsi="Georgia" w:cs="Calibri"/>
        </w:rPr>
      </w:pPr>
      <w:r w:rsidRPr="004E5A96">
        <w:rPr>
          <w:rFonts w:ascii="Georgia" w:eastAsia="Times New Roman" w:hAnsi="Georgia" w:cs="Calibri"/>
        </w:rPr>
        <w:t xml:space="preserve">The US military’s evident disdain for international law, indifference to the pain of ‘Others’ and endless justifying of its actions via the language of ‘emergency’ have prompted various authors to reflect on Giorgio Agamben’s work, in particular, on bare life and the state of exception in accounting for the functioning of US sovereign power in the contemporary world.111 Claudio </w:t>
      </w:r>
      <w:r w:rsidRPr="004E5A96">
        <w:rPr>
          <w:rFonts w:ascii="Georgia" w:eastAsia="Times New Roman" w:hAnsi="Georgia" w:cs="Calibri"/>
          <w:bCs/>
          <w:u w:val="single"/>
        </w:rPr>
        <w:t>Minca</w:t>
      </w:r>
      <w:r w:rsidRPr="004E5A96">
        <w:rPr>
          <w:rFonts w:ascii="Georgia" w:eastAsia="Times New Roman" w:hAnsi="Georgia" w:cs="Calibri"/>
        </w:rPr>
        <w:t xml:space="preserve">, for example, has used Agamben to attempt to </w:t>
      </w:r>
      <w:r w:rsidRPr="004E5A96">
        <w:rPr>
          <w:rFonts w:ascii="Georgia" w:eastAsia="Times New Roman" w:hAnsi="Georgia" w:cs="Calibri"/>
          <w:bCs/>
          <w:u w:val="single"/>
        </w:rPr>
        <w:t xml:space="preserve">lay bare </w:t>
      </w:r>
      <w:r w:rsidRPr="004E5A96">
        <w:rPr>
          <w:rFonts w:ascii="Georgia" w:eastAsia="Times New Roman" w:hAnsi="Georgia" w:cs="Calibri"/>
          <w:bCs/>
          <w:highlight w:val="yellow"/>
          <w:u w:val="single"/>
        </w:rPr>
        <w:t>US military power in the spaces of exception of the</w:t>
      </w:r>
      <w:r w:rsidRPr="004E5A96">
        <w:rPr>
          <w:rFonts w:ascii="Georgia" w:eastAsia="Times New Roman" w:hAnsi="Georgia" w:cs="Calibri"/>
          <w:bCs/>
          <w:u w:val="single"/>
        </w:rPr>
        <w:t xml:space="preserve"> global </w:t>
      </w:r>
      <w:r w:rsidRPr="004E5A96">
        <w:rPr>
          <w:rFonts w:ascii="Georgia" w:eastAsia="Times New Roman" w:hAnsi="Georgia" w:cs="Calibri"/>
          <w:bCs/>
          <w:highlight w:val="yellow"/>
          <w:u w:val="single"/>
        </w:rPr>
        <w:t>war on terror;</w:t>
      </w:r>
      <w:r w:rsidRPr="004E5A96">
        <w:rPr>
          <w:rFonts w:ascii="Georgia" w:eastAsia="Times New Roman" w:hAnsi="Georgia" w:cs="Calibri"/>
          <w:bCs/>
          <w:u w:val="single"/>
        </w:rPr>
        <w:t xml:space="preserve"> </w:t>
      </w:r>
      <w:r w:rsidRPr="004E5A96">
        <w:rPr>
          <w:rFonts w:ascii="Georgia" w:eastAsia="Times New Roman" w:hAnsi="Georgia" w:cs="Calibri"/>
        </w:rPr>
        <w:t>for Minca, “</w:t>
      </w:r>
      <w:r w:rsidRPr="004E5A96">
        <w:rPr>
          <w:rFonts w:ascii="Georgia" w:eastAsia="Times New Roman" w:hAnsi="Georgia" w:cs="Calibri"/>
          <w:bCs/>
          <w:highlight w:val="cyan"/>
          <w:u w:val="single"/>
        </w:rPr>
        <w:t>it is</w:t>
      </w:r>
      <w:r w:rsidRPr="004E5A96">
        <w:rPr>
          <w:rFonts w:ascii="Georgia" w:eastAsia="Times New Roman" w:hAnsi="Georgia" w:cs="Calibri"/>
          <w:bCs/>
          <w:u w:val="single"/>
        </w:rPr>
        <w:t xml:space="preserve"> precisely </w:t>
      </w:r>
      <w:r w:rsidRPr="004E5A96">
        <w:rPr>
          <w:rFonts w:ascii="Georgia" w:eastAsia="Times New Roman" w:hAnsi="Georgia" w:cs="Calibri"/>
          <w:bCs/>
          <w:highlight w:val="cyan"/>
          <w:u w:val="single"/>
        </w:rPr>
        <w:t xml:space="preserve">the </w:t>
      </w:r>
      <w:r w:rsidRPr="004E5A96">
        <w:rPr>
          <w:rFonts w:ascii="Georgia" w:eastAsia="Times New Roman" w:hAnsi="Georgia" w:cs="Calibri"/>
          <w:b/>
          <w:iCs/>
          <w:highlight w:val="cyan"/>
          <w:u w:val="single"/>
        </w:rPr>
        <w:t>absence of a theory of space</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able</w:t>
      </w:r>
      <w:r w:rsidRPr="004E5A96">
        <w:rPr>
          <w:rFonts w:ascii="Georgia" w:eastAsia="Times New Roman" w:hAnsi="Georgia" w:cs="Calibri"/>
          <w:highlight w:val="yellow"/>
        </w:rPr>
        <w:t xml:space="preserve"> </w:t>
      </w:r>
      <w:r w:rsidRPr="004E5A96">
        <w:rPr>
          <w:rFonts w:ascii="Georgia" w:eastAsia="Times New Roman" w:hAnsi="Georgia" w:cs="Calibri"/>
          <w:bCs/>
          <w:highlight w:val="yellow"/>
          <w:u w:val="single"/>
        </w:rPr>
        <w:t xml:space="preserve">to inscribe the spatialisation of exception </w:t>
      </w:r>
      <w:r w:rsidRPr="004E5A96">
        <w:rPr>
          <w:rFonts w:ascii="Georgia" w:eastAsia="Times New Roman" w:hAnsi="Georgia" w:cs="Calibri"/>
          <w:bCs/>
          <w:highlight w:val="cyan"/>
          <w:u w:val="single"/>
        </w:rPr>
        <w:t>that allows</w:t>
      </w:r>
      <w:r w:rsidRPr="004E5A96">
        <w:rPr>
          <w:rFonts w:ascii="Georgia" w:eastAsia="Times New Roman" w:hAnsi="Georgia" w:cs="Calibri"/>
          <w:bCs/>
          <w:u w:val="single"/>
        </w:rPr>
        <w:t xml:space="preserve">, today, such </w:t>
      </w:r>
      <w:r w:rsidRPr="004E5A96">
        <w:rPr>
          <w:rFonts w:ascii="Georgia" w:eastAsia="Times New Roman" w:hAnsi="Georgia" w:cs="Calibri"/>
          <w:bCs/>
          <w:highlight w:val="cyan"/>
          <w:u w:val="single"/>
        </w:rPr>
        <w:t>an</w:t>
      </w:r>
      <w:r w:rsidRPr="004E5A96">
        <w:rPr>
          <w:rFonts w:ascii="Georgia" w:eastAsia="Times New Roman" w:hAnsi="Georgia" w:cs="Calibri"/>
          <w:bCs/>
          <w:u w:val="single"/>
        </w:rPr>
        <w:t xml:space="preserve"> enormous, </w:t>
      </w:r>
      <w:r w:rsidRPr="004E5A96">
        <w:rPr>
          <w:rFonts w:ascii="Georgia" w:eastAsia="Times New Roman" w:hAnsi="Georgia" w:cs="Calibri"/>
          <w:b/>
          <w:iCs/>
          <w:highlight w:val="cyan"/>
          <w:u w:val="single"/>
        </w:rPr>
        <w:t>unthinkable range of action</w:t>
      </w:r>
      <w:r w:rsidRPr="004E5A96">
        <w:rPr>
          <w:rFonts w:ascii="Georgia" w:eastAsia="Times New Roman" w:hAnsi="Georgia" w:cs="Calibri"/>
          <w:bCs/>
          <w:u w:val="single"/>
        </w:rPr>
        <w:t xml:space="preserve"> to sovereign decision</w:t>
      </w:r>
      <w:r w:rsidRPr="004E5A96">
        <w:rPr>
          <w:rFonts w:ascii="Georgia" w:eastAsia="Times New Roman" w:hAnsi="Georgia" w:cs="Calibri"/>
        </w:rPr>
        <w:t xml:space="preserve">”.112 </w:t>
      </w:r>
      <w:r w:rsidRPr="004E5A96">
        <w:rPr>
          <w:rFonts w:ascii="Georgia" w:eastAsia="Times New Roman" w:hAnsi="Georgia" w:cs="Calibri"/>
          <w:bCs/>
          <w:u w:val="single"/>
        </w:rPr>
        <w:t>This</w:t>
      </w:r>
      <w:r w:rsidRPr="004E5A96">
        <w:rPr>
          <w:rFonts w:ascii="Georgia" w:eastAsia="Times New Roman" w:hAnsi="Georgia" w:cs="Calibri"/>
        </w:rPr>
        <w:t xml:space="preserve"> critique </w:t>
      </w:r>
      <w:r w:rsidRPr="004E5A96">
        <w:rPr>
          <w:rFonts w:ascii="Georgia" w:eastAsia="Times New Roman" w:hAnsi="Georgia" w:cs="Calibri"/>
          <w:bCs/>
          <w:u w:val="single"/>
        </w:rPr>
        <w:t>speaks</w:t>
      </w:r>
      <w:r w:rsidRPr="004E5A96">
        <w:rPr>
          <w:rFonts w:ascii="Georgia" w:eastAsia="Times New Roman" w:hAnsi="Georgia" w:cs="Calibri"/>
        </w:rPr>
        <w:t xml:space="preserve"> especially </w:t>
      </w:r>
      <w:r w:rsidRPr="004E5A96">
        <w:rPr>
          <w:rFonts w:ascii="Georgia" w:eastAsia="Times New Roman" w:hAnsi="Georgia" w:cs="Calibri"/>
          <w:bCs/>
          <w:u w:val="single"/>
        </w:rPr>
        <w:t xml:space="preserve">to the </w:t>
      </w:r>
      <w:r w:rsidRPr="004E5A96">
        <w:rPr>
          <w:rFonts w:ascii="Georgia" w:eastAsia="Times New Roman" w:hAnsi="Georgia" w:cs="Calibri"/>
          <w:b/>
          <w:iCs/>
          <w:highlight w:val="cyan"/>
          <w:u w:val="single"/>
        </w:rPr>
        <w:t>excessive sovereign violence</w:t>
      </w:r>
      <w:r w:rsidRPr="004E5A96">
        <w:rPr>
          <w:rFonts w:ascii="Georgia" w:eastAsia="Times New Roman" w:hAnsi="Georgia" w:cs="Calibri"/>
        </w:rPr>
        <w:t xml:space="preserve"> </w:t>
      </w:r>
      <w:r w:rsidRPr="004E5A96">
        <w:rPr>
          <w:rFonts w:ascii="Georgia" w:eastAsia="Times New Roman" w:hAnsi="Georgia" w:cs="Calibri"/>
          <w:bCs/>
          <w:u w:val="single"/>
        </w:rPr>
        <w:t>of our times</w:t>
      </w:r>
      <w:r w:rsidRPr="004E5A96">
        <w:rPr>
          <w:rFonts w:ascii="Georgia" w:eastAsia="Times New Roman" w:hAnsi="Georgia" w:cs="Calibri"/>
        </w:rPr>
        <w:t xml:space="preserve">, all </w:t>
      </w:r>
      <w:r w:rsidRPr="004E5A96">
        <w:rPr>
          <w:rFonts w:ascii="Georgia" w:eastAsia="Times New Roman" w:hAnsi="Georgia" w:cs="Calibri"/>
          <w:bCs/>
          <w:u w:val="single"/>
        </w:rPr>
        <w:t xml:space="preserve">perpetrated </w:t>
      </w:r>
      <w:r w:rsidRPr="004E5A96">
        <w:rPr>
          <w:rFonts w:ascii="Georgia" w:eastAsia="Times New Roman" w:hAnsi="Georgia" w:cs="Calibri"/>
          <w:bCs/>
          <w:highlight w:val="yellow"/>
          <w:u w:val="single"/>
        </w:rPr>
        <w:t>in the name of</w:t>
      </w:r>
      <w:r w:rsidRPr="004E5A96">
        <w:rPr>
          <w:rFonts w:ascii="Georgia" w:eastAsia="Times New Roman" w:hAnsi="Georgia" w:cs="Calibri"/>
          <w:bCs/>
          <w:u w:val="single"/>
        </w:rPr>
        <w:t xml:space="preserve"> a</w:t>
      </w:r>
      <w:r w:rsidRPr="004E5A96">
        <w:rPr>
          <w:rFonts w:ascii="Georgia" w:eastAsia="Times New Roman" w:hAnsi="Georgia" w:cs="Calibri"/>
        </w:rPr>
        <w:t xml:space="preserve"> global </w:t>
      </w:r>
      <w:r w:rsidRPr="004E5A96">
        <w:rPr>
          <w:rFonts w:ascii="Georgia" w:eastAsia="Times New Roman" w:hAnsi="Georgia" w:cs="Calibri"/>
          <w:bCs/>
          <w:u w:val="single"/>
        </w:rPr>
        <w:t xml:space="preserve">war on </w:t>
      </w:r>
      <w:r w:rsidRPr="004E5A96">
        <w:rPr>
          <w:rFonts w:ascii="Georgia" w:eastAsia="Times New Roman" w:hAnsi="Georgia" w:cs="Calibri"/>
          <w:bCs/>
          <w:highlight w:val="yellow"/>
          <w:u w:val="single"/>
        </w:rPr>
        <w:t>terror</w:t>
      </w:r>
      <w:r w:rsidRPr="004E5A96">
        <w:rPr>
          <w:rFonts w:ascii="Georgia" w:eastAsia="Times New Roman" w:hAnsi="Georgia" w:cs="Calibri"/>
        </w:rPr>
        <w:t xml:space="preserve">.113 Minca’s argument is that </w:t>
      </w:r>
      <w:r w:rsidRPr="004E5A96">
        <w:rPr>
          <w:rFonts w:ascii="Georgia" w:eastAsia="Times New Roman" w:hAnsi="Georgia" w:cs="Calibri"/>
          <w:bCs/>
          <w:highlight w:val="cyan"/>
          <w:u w:val="single"/>
        </w:rPr>
        <w:t>geography</w:t>
      </w:r>
      <w:r w:rsidRPr="004E5A96">
        <w:rPr>
          <w:rFonts w:ascii="Georgia" w:eastAsia="Times New Roman" w:hAnsi="Georgia" w:cs="Calibri"/>
        </w:rPr>
        <w:t xml:space="preserve"> as a discipline </w:t>
      </w:r>
      <w:r w:rsidRPr="004E5A96">
        <w:rPr>
          <w:rFonts w:ascii="Georgia" w:eastAsia="Times New Roman" w:hAnsi="Georgia" w:cs="Calibri"/>
          <w:bCs/>
          <w:highlight w:val="yellow"/>
          <w:u w:val="single"/>
        </w:rPr>
        <w:t xml:space="preserve">has </w:t>
      </w:r>
      <w:r w:rsidRPr="004E5A96">
        <w:rPr>
          <w:rFonts w:ascii="Georgia" w:eastAsia="Times New Roman" w:hAnsi="Georgia" w:cs="Calibri"/>
          <w:bCs/>
          <w:highlight w:val="cyan"/>
          <w:u w:val="single"/>
        </w:rPr>
        <w:t xml:space="preserve">failed to </w:t>
      </w:r>
      <w:r w:rsidRPr="004E5A96">
        <w:rPr>
          <w:rFonts w:ascii="Georgia" w:eastAsia="Times New Roman" w:hAnsi="Georgia" w:cs="Calibri"/>
          <w:bCs/>
          <w:u w:val="single"/>
        </w:rPr>
        <w:t xml:space="preserve">geo-graph and </w:t>
      </w:r>
      <w:r w:rsidRPr="004E5A96">
        <w:rPr>
          <w:rFonts w:ascii="Georgia" w:eastAsia="Times New Roman" w:hAnsi="Georgia" w:cs="Calibri"/>
          <w:bCs/>
          <w:highlight w:val="cyan"/>
          <w:u w:val="single"/>
        </w:rPr>
        <w:t xml:space="preserve">theorise </w:t>
      </w:r>
      <w:r w:rsidRPr="004E5A96">
        <w:rPr>
          <w:rFonts w:ascii="Georgia" w:eastAsia="Times New Roman" w:hAnsi="Georgia" w:cs="Calibri"/>
          <w:bCs/>
          <w:highlight w:val="yellow"/>
          <w:u w:val="single"/>
        </w:rPr>
        <w:t>the spatialization of</w:t>
      </w:r>
      <w:r w:rsidRPr="004E5A96">
        <w:rPr>
          <w:rFonts w:ascii="Georgia" w:eastAsia="Times New Roman" w:hAnsi="Georgia" w:cs="Calibri"/>
          <w:bCs/>
          <w:u w:val="single"/>
        </w:rPr>
        <w:t xml:space="preserve"> the ‘pure’ sovereign </w:t>
      </w:r>
      <w:r w:rsidRPr="004E5A96">
        <w:rPr>
          <w:rFonts w:ascii="Georgia" w:eastAsia="Times New Roman" w:hAnsi="Georgia" w:cs="Calibri"/>
          <w:bCs/>
          <w:highlight w:val="cyan"/>
          <w:u w:val="single"/>
        </w:rPr>
        <w:t xml:space="preserve">violence of </w:t>
      </w:r>
      <w:r w:rsidRPr="004E5A96">
        <w:rPr>
          <w:rFonts w:ascii="Georgia" w:eastAsia="Times New Roman" w:hAnsi="Georgia" w:cs="Calibri"/>
          <w:b/>
          <w:iCs/>
          <w:highlight w:val="cyan"/>
          <w:u w:val="single"/>
        </w:rPr>
        <w:t>legitimated geopolitical action overseas</w:t>
      </w:r>
      <w:r w:rsidRPr="004E5A96">
        <w:rPr>
          <w:rFonts w:ascii="Georgia" w:eastAsia="Times New Roman" w:hAnsi="Georgia" w:cs="Calibri"/>
        </w:rPr>
        <w:t xml:space="preserve">. He uses the notion of the camp to outline the spatial manifestation and endgame of a new global biopolitical ‘nomos’ that has unprecedented power to except bare life.114 </w:t>
      </w:r>
    </w:p>
    <w:p w:rsidR="007524A0" w:rsidRPr="004E5A96" w:rsidRDefault="007524A0" w:rsidP="007524A0">
      <w:pPr>
        <w:spacing w:line="240" w:lineRule="auto"/>
        <w:rPr>
          <w:rFonts w:ascii="Georgia" w:eastAsia="Times New Roman" w:hAnsi="Georgia" w:cs="Calibri"/>
        </w:rPr>
      </w:pPr>
      <w:r w:rsidRPr="004E5A96">
        <w:rPr>
          <w:rFonts w:ascii="Georgia" w:eastAsia="Times New Roman" w:hAnsi="Georgia" w:cs="Calibri"/>
        </w:rPr>
        <w:t>In the ‘biopolitical nomos’ of camps and prisons in the Middle East and elsewhere, managing detainees is an important element of the US military project. As CENTCOM Commander General John Abizaid made clear to the Senate Armed Services Committee in 2006, “an essential part of our combat operations in both Iraq and Afghanistan entails the need to detain enemy combatants and terrorists”</w:t>
      </w:r>
      <w:proofErr w:type="gramStart"/>
      <w:r w:rsidRPr="004E5A96">
        <w:rPr>
          <w:rFonts w:ascii="Georgia" w:eastAsia="Times New Roman" w:hAnsi="Georgia" w:cs="Calibri"/>
        </w:rPr>
        <w:t>.115</w:t>
      </w:r>
      <w:proofErr w:type="gramEnd"/>
      <w:r w:rsidRPr="004E5A96">
        <w:rPr>
          <w:rFonts w:ascii="Georgia" w:eastAsia="Times New Roman" w:hAnsi="Georgia" w:cs="Calibri"/>
        </w:rPr>
        <w:t xml:space="preserve"> </w:t>
      </w:r>
      <w:r w:rsidRPr="004E5A96">
        <w:rPr>
          <w:rFonts w:ascii="Georgia" w:eastAsia="Times New Roman" w:hAnsi="Georgia" w:cs="Calibri"/>
          <w:bCs/>
          <w:highlight w:val="yellow"/>
          <w:u w:val="single"/>
        </w:rPr>
        <w:t xml:space="preserve">However, </w:t>
      </w:r>
      <w:r w:rsidRPr="004E5A96">
        <w:rPr>
          <w:rFonts w:ascii="Georgia" w:eastAsia="Times New Roman" w:hAnsi="Georgia" w:cs="Calibri"/>
          <w:bCs/>
          <w:highlight w:val="cyan"/>
          <w:u w:val="single"/>
        </w:rPr>
        <w:t xml:space="preserve">it is a mistake to characterize as ‘exceptional’ the </w:t>
      </w:r>
      <w:r w:rsidRPr="004E5A96">
        <w:rPr>
          <w:rFonts w:ascii="Georgia" w:eastAsia="Times New Roman" w:hAnsi="Georgia" w:cs="Calibri"/>
          <w:bCs/>
          <w:highlight w:val="yellow"/>
          <w:u w:val="single"/>
        </w:rPr>
        <w:t>US military’s</w:t>
      </w:r>
      <w:r w:rsidRPr="004E5A96">
        <w:rPr>
          <w:rFonts w:ascii="Georgia" w:eastAsia="Times New Roman" w:hAnsi="Georgia" w:cs="Calibri"/>
          <w:bCs/>
          <w:u w:val="single"/>
        </w:rPr>
        <w:t xml:space="preserve"> broader </w:t>
      </w:r>
      <w:r w:rsidRPr="004E5A96">
        <w:rPr>
          <w:rFonts w:ascii="Georgia" w:eastAsia="Times New Roman" w:hAnsi="Georgia" w:cs="Calibri"/>
          <w:bCs/>
          <w:highlight w:val="yellow"/>
          <w:u w:val="single"/>
        </w:rPr>
        <w:t xml:space="preserve">biopolitical </w:t>
      </w:r>
      <w:r w:rsidRPr="004E5A96">
        <w:rPr>
          <w:rFonts w:ascii="Georgia" w:eastAsia="Times New Roman" w:hAnsi="Georgia" w:cs="Calibri"/>
          <w:bCs/>
          <w:highlight w:val="cyan"/>
          <w:u w:val="single"/>
        </w:rPr>
        <w:t>project</w:t>
      </w:r>
      <w:r w:rsidRPr="004E5A96">
        <w:rPr>
          <w:rFonts w:ascii="Georgia" w:eastAsia="Times New Roman" w:hAnsi="Georgia" w:cs="Calibri"/>
          <w:bCs/>
          <w:u w:val="single"/>
        </w:rPr>
        <w:t xml:space="preserve"> in the war on terror.</w:t>
      </w:r>
      <w:r w:rsidRPr="004E5A96">
        <w:rPr>
          <w:rFonts w:ascii="Georgia" w:eastAsia="Times New Roman" w:hAnsi="Georgia" w:cs="Calibri"/>
        </w:rPr>
        <w:t xml:space="preserve"> Both Minca’s and Agamben’s emphasis on the </w:t>
      </w:r>
      <w:r w:rsidRPr="004E5A96">
        <w:rPr>
          <w:rFonts w:ascii="Georgia" w:eastAsia="Times New Roman" w:hAnsi="Georgia" w:cs="Calibri"/>
          <w:bCs/>
          <w:u w:val="single"/>
        </w:rPr>
        <w:t xml:space="preserve">notion of </w:t>
      </w:r>
      <w:r w:rsidRPr="004E5A96">
        <w:rPr>
          <w:rFonts w:ascii="Georgia" w:eastAsia="Times New Roman" w:hAnsi="Georgia" w:cs="Calibri"/>
          <w:bCs/>
          <w:highlight w:val="yellow"/>
          <w:u w:val="single"/>
        </w:rPr>
        <w:t>‘</w:t>
      </w:r>
      <w:r w:rsidRPr="004E5A96">
        <w:rPr>
          <w:rFonts w:ascii="Georgia" w:eastAsia="Times New Roman" w:hAnsi="Georgia" w:cs="Calibri"/>
          <w:bCs/>
          <w:highlight w:val="cyan"/>
          <w:u w:val="single"/>
        </w:rPr>
        <w:t>exception’ is</w:t>
      </w:r>
      <w:r w:rsidRPr="004E5A96">
        <w:rPr>
          <w:rFonts w:ascii="Georgia" w:eastAsia="Times New Roman" w:hAnsi="Georgia" w:cs="Calibri"/>
        </w:rPr>
        <w:t xml:space="preserve"> most </w:t>
      </w:r>
      <w:r w:rsidRPr="004E5A96">
        <w:rPr>
          <w:rFonts w:ascii="Georgia" w:eastAsia="Times New Roman" w:hAnsi="Georgia" w:cs="Calibri"/>
          <w:bCs/>
          <w:highlight w:val="cyan"/>
          <w:u w:val="single"/>
        </w:rPr>
        <w:t>convincing when elucidating how the US</w:t>
      </w:r>
      <w:r w:rsidRPr="004E5A96">
        <w:rPr>
          <w:rFonts w:ascii="Georgia" w:eastAsia="Times New Roman" w:hAnsi="Georgia" w:cs="Calibri"/>
          <w:bCs/>
          <w:u w:val="single"/>
        </w:rPr>
        <w:t xml:space="preserve"> military has </w:t>
      </w:r>
      <w:r w:rsidRPr="004E5A96">
        <w:rPr>
          <w:rFonts w:ascii="Georgia" w:eastAsia="Times New Roman" w:hAnsi="Georgia" w:cs="Calibri"/>
          <w:bCs/>
          <w:highlight w:val="cyan"/>
          <w:u w:val="single"/>
        </w:rPr>
        <w:t xml:space="preserve">dealt with the ‘threat’ of </w:t>
      </w:r>
      <w:r w:rsidRPr="004E5A96">
        <w:rPr>
          <w:rFonts w:ascii="Georgia" w:eastAsia="Times New Roman" w:hAnsi="Georgia" w:cs="Calibri"/>
          <w:bCs/>
          <w:highlight w:val="yellow"/>
          <w:u w:val="single"/>
        </w:rPr>
        <w:t xml:space="preserve">enemy </w:t>
      </w:r>
      <w:r w:rsidRPr="004E5A96">
        <w:rPr>
          <w:rFonts w:ascii="Georgia" w:eastAsia="Times New Roman" w:hAnsi="Georgia" w:cs="Calibri"/>
          <w:bCs/>
          <w:highlight w:val="cyan"/>
          <w:u w:val="single"/>
        </w:rPr>
        <w:t xml:space="preserve">combatants, rather than how it </w:t>
      </w:r>
      <w:r w:rsidRPr="004E5A96">
        <w:rPr>
          <w:rFonts w:ascii="Georgia" w:eastAsia="Times New Roman" w:hAnsi="Georgia" w:cs="Calibri"/>
          <w:bCs/>
          <w:highlight w:val="yellow"/>
          <w:u w:val="single"/>
        </w:rPr>
        <w:t xml:space="preserve">has </w:t>
      </w:r>
      <w:r w:rsidRPr="004E5A96">
        <w:rPr>
          <w:rFonts w:ascii="Georgia" w:eastAsia="Times New Roman" w:hAnsi="Georgia" w:cs="Calibri"/>
          <w:b/>
          <w:iCs/>
          <w:highlight w:val="yellow"/>
          <w:u w:val="single"/>
        </w:rPr>
        <w:t xml:space="preserve">planned for, </w:t>
      </w:r>
      <w:r w:rsidRPr="004E5A96">
        <w:rPr>
          <w:rFonts w:ascii="Georgia" w:eastAsia="Times New Roman" w:hAnsi="Georgia" w:cs="Calibri"/>
          <w:b/>
          <w:iCs/>
          <w:highlight w:val="cyan"/>
          <w:u w:val="single"/>
          <w:bdr w:val="single" w:sz="4" w:space="0" w:color="auto"/>
        </w:rPr>
        <w:t>legally securitized</w:t>
      </w:r>
      <w:r w:rsidRPr="004E5A96">
        <w:rPr>
          <w:rFonts w:ascii="Georgia" w:eastAsia="Times New Roman" w:hAnsi="Georgia" w:cs="Calibri"/>
          <w:b/>
          <w:iCs/>
          <w:highlight w:val="cyan"/>
          <w:u w:val="single"/>
        </w:rPr>
        <w:t xml:space="preserve"> and enacted, its ‘own’ aggression against them</w:t>
      </w:r>
      <w:r w:rsidRPr="004E5A96">
        <w:rPr>
          <w:rFonts w:ascii="Georgia" w:eastAsia="Times New Roman" w:hAnsi="Georgia" w:cs="Calibri"/>
          <w:highlight w:val="cyan"/>
        </w:rPr>
        <w:t xml:space="preserve">. </w:t>
      </w:r>
      <w:r w:rsidRPr="004E5A96">
        <w:rPr>
          <w:rFonts w:ascii="Georgia" w:eastAsia="Times New Roman" w:hAnsi="Georgia" w:cs="Calibri"/>
          <w:bCs/>
          <w:highlight w:val="cyan"/>
          <w:u w:val="single"/>
        </w:rPr>
        <w:t xml:space="preserve">It does not account for </w:t>
      </w:r>
      <w:r w:rsidRPr="004E5A96">
        <w:rPr>
          <w:rFonts w:ascii="Georgia" w:eastAsia="Times New Roman" w:hAnsi="Georgia" w:cs="Calibri"/>
          <w:bCs/>
          <w:highlight w:val="yellow"/>
          <w:u w:val="single"/>
        </w:rPr>
        <w:t xml:space="preserve">the </w:t>
      </w:r>
      <w:r w:rsidRPr="004E5A96">
        <w:rPr>
          <w:rFonts w:ascii="Georgia" w:eastAsia="Times New Roman" w:hAnsi="Georgia" w:cs="Calibri"/>
          <w:b/>
          <w:iCs/>
          <w:highlight w:val="yellow"/>
          <w:u w:val="single"/>
        </w:rPr>
        <w:t xml:space="preserve">proactive </w:t>
      </w:r>
      <w:r w:rsidRPr="004E5A96">
        <w:rPr>
          <w:rFonts w:ascii="Georgia" w:eastAsia="Times New Roman" w:hAnsi="Georgia" w:cs="Calibri"/>
          <w:b/>
          <w:iCs/>
          <w:highlight w:val="cyan"/>
          <w:u w:val="single"/>
        </w:rPr>
        <w:t>juridical warfare</w:t>
      </w:r>
      <w:r w:rsidRPr="004E5A96">
        <w:rPr>
          <w:rFonts w:ascii="Georgia" w:eastAsia="Times New Roman" w:hAnsi="Georgia" w:cs="Calibri"/>
          <w:bCs/>
          <w:u w:val="single"/>
        </w:rPr>
        <w:t xml:space="preserve"> of the US military in its forward deployment </w:t>
      </w:r>
      <w:r w:rsidRPr="004E5A96">
        <w:rPr>
          <w:rFonts w:ascii="Georgia" w:eastAsia="Times New Roman" w:hAnsi="Georgia" w:cs="Calibri"/>
          <w:bCs/>
          <w:highlight w:val="yellow"/>
          <w:u w:val="single"/>
        </w:rPr>
        <w:t>throughout the globe,</w:t>
      </w:r>
      <w:r w:rsidRPr="004E5A96">
        <w:rPr>
          <w:rFonts w:ascii="Georgia" w:eastAsia="Times New Roman" w:hAnsi="Georgia" w:cs="Calibri"/>
          <w:bCs/>
          <w:u w:val="single"/>
        </w:rPr>
        <w:t xml:space="preserve"> which rigorously secures classified SOFAs with host nations and protects its armed personnel </w:t>
      </w:r>
      <w:r w:rsidRPr="004E5A96">
        <w:rPr>
          <w:rFonts w:ascii="Georgia" w:eastAsia="Times New Roman" w:hAnsi="Georgia" w:cs="Calibri"/>
        </w:rPr>
        <w:t xml:space="preserve">from transfer to the International Criminal Court. </w:t>
      </w:r>
      <w:r w:rsidRPr="004E5A96">
        <w:rPr>
          <w:rFonts w:ascii="Georgia" w:eastAsia="Times New Roman" w:hAnsi="Georgia" w:cs="Calibri"/>
          <w:bCs/>
          <w:highlight w:val="yellow"/>
          <w:u w:val="single"/>
        </w:rPr>
        <w:t>Far from designating</w:t>
      </w:r>
      <w:r w:rsidRPr="004E5A96">
        <w:rPr>
          <w:rFonts w:ascii="Georgia" w:eastAsia="Times New Roman" w:hAnsi="Georgia" w:cs="Calibri"/>
          <w:bCs/>
          <w:u w:val="single"/>
        </w:rPr>
        <w:t xml:space="preserve"> a ‘space of </w:t>
      </w:r>
      <w:r w:rsidRPr="004E5A96">
        <w:rPr>
          <w:rFonts w:ascii="Georgia" w:eastAsia="Times New Roman" w:hAnsi="Georgia" w:cs="Calibri"/>
          <w:bCs/>
          <w:highlight w:val="yellow"/>
          <w:u w:val="single"/>
        </w:rPr>
        <w:t xml:space="preserve">exception’, </w:t>
      </w:r>
      <w:r w:rsidRPr="004E5A96">
        <w:rPr>
          <w:rFonts w:ascii="Georgia" w:eastAsia="Times New Roman" w:hAnsi="Georgia" w:cs="Calibri"/>
          <w:bCs/>
          <w:highlight w:val="cyan"/>
          <w:u w:val="single"/>
        </w:rPr>
        <w:t>the US</w:t>
      </w:r>
      <w:r w:rsidRPr="004E5A96">
        <w:rPr>
          <w:rFonts w:ascii="Georgia" w:eastAsia="Times New Roman" w:hAnsi="Georgia" w:cs="Calibri"/>
          <w:bCs/>
          <w:u w:val="single"/>
        </w:rPr>
        <w:t xml:space="preserve"> does this to </w:t>
      </w:r>
      <w:r w:rsidRPr="004E5A96">
        <w:rPr>
          <w:rFonts w:ascii="Georgia" w:eastAsia="Times New Roman" w:hAnsi="Georgia" w:cs="Calibri"/>
          <w:b/>
          <w:iCs/>
          <w:highlight w:val="cyan"/>
          <w:u w:val="single"/>
        </w:rPr>
        <w:t xml:space="preserve">establish </w:t>
      </w:r>
      <w:r w:rsidRPr="004E5A96">
        <w:rPr>
          <w:rFonts w:ascii="Georgia" w:eastAsia="Times New Roman" w:hAnsi="Georgia" w:cs="Calibri"/>
          <w:b/>
          <w:iCs/>
          <w:highlight w:val="yellow"/>
          <w:u w:val="single"/>
        </w:rPr>
        <w:t xml:space="preserve">normative </w:t>
      </w:r>
      <w:r w:rsidRPr="004E5A96">
        <w:rPr>
          <w:rFonts w:ascii="Georgia" w:eastAsia="Times New Roman" w:hAnsi="Georgia" w:cs="Calibri"/>
          <w:b/>
          <w:iCs/>
          <w:highlight w:val="cyan"/>
          <w:u w:val="single"/>
        </w:rPr>
        <w:t>parameters in its exercise of legally sanctioned</w:t>
      </w:r>
      <w:r w:rsidRPr="004E5A96">
        <w:rPr>
          <w:rFonts w:ascii="Georgia" w:eastAsia="Times New Roman" w:hAnsi="Georgia" w:cs="Calibri"/>
          <w:b/>
          <w:iCs/>
          <w:u w:val="single"/>
        </w:rPr>
        <w:t xml:space="preserve"> military </w:t>
      </w:r>
      <w:r w:rsidRPr="004E5A96">
        <w:rPr>
          <w:rFonts w:ascii="Georgia" w:eastAsia="Times New Roman" w:hAnsi="Georgia" w:cs="Calibri"/>
          <w:b/>
          <w:iCs/>
          <w:highlight w:val="cyan"/>
          <w:u w:val="single"/>
        </w:rPr>
        <w:t xml:space="preserve">violence </w:t>
      </w:r>
      <w:r w:rsidRPr="004E5A96">
        <w:rPr>
          <w:rFonts w:ascii="Georgia" w:eastAsia="Times New Roman" w:hAnsi="Georgia" w:cs="Calibri"/>
          <w:b/>
          <w:iCs/>
          <w:highlight w:val="yellow"/>
          <w:u w:val="single"/>
        </w:rPr>
        <w:t xml:space="preserve">and </w:t>
      </w:r>
      <w:r w:rsidRPr="004E5A96">
        <w:rPr>
          <w:rFonts w:ascii="Georgia" w:eastAsia="Times New Roman" w:hAnsi="Georgia" w:cs="Calibri"/>
          <w:b/>
          <w:iCs/>
          <w:highlight w:val="cyan"/>
          <w:u w:val="single"/>
        </w:rPr>
        <w:t xml:space="preserve">to maximize </w:t>
      </w:r>
      <w:r w:rsidRPr="004E5A96">
        <w:rPr>
          <w:rFonts w:ascii="Georgia" w:eastAsia="Times New Roman" w:hAnsi="Georgia" w:cs="Calibri"/>
          <w:b/>
          <w:iCs/>
          <w:highlight w:val="yellow"/>
          <w:u w:val="single"/>
        </w:rPr>
        <w:t>its</w:t>
      </w:r>
      <w:r w:rsidRPr="004E5A96">
        <w:rPr>
          <w:rFonts w:ascii="Georgia" w:eastAsia="Times New Roman" w:hAnsi="Georgia" w:cs="Calibri"/>
          <w:b/>
          <w:iCs/>
          <w:u w:val="single"/>
        </w:rPr>
        <w:t xml:space="preserve"> ‘operational </w:t>
      </w:r>
      <w:r w:rsidRPr="004E5A96">
        <w:rPr>
          <w:rFonts w:ascii="Georgia" w:eastAsia="Times New Roman" w:hAnsi="Georgia" w:cs="Calibri"/>
          <w:b/>
          <w:iCs/>
          <w:highlight w:val="yellow"/>
          <w:u w:val="single"/>
        </w:rPr>
        <w:t xml:space="preserve">capacities of </w:t>
      </w:r>
      <w:r w:rsidRPr="004E5A96">
        <w:rPr>
          <w:rFonts w:ascii="Georgia" w:eastAsia="Times New Roman" w:hAnsi="Georgia" w:cs="Calibri"/>
          <w:b/>
          <w:iCs/>
          <w:highlight w:val="cyan"/>
          <w:u w:val="single"/>
        </w:rPr>
        <w:t>securitization</w:t>
      </w:r>
      <w:r w:rsidRPr="004E5A96">
        <w:rPr>
          <w:rFonts w:ascii="Georgia" w:eastAsia="Times New Roman" w:hAnsi="Georgia" w:cs="Calibri"/>
          <w:highlight w:val="cyan"/>
        </w:rPr>
        <w:t>’</w:t>
      </w:r>
      <w:r w:rsidRPr="004E5A96">
        <w:rPr>
          <w:rFonts w:ascii="Georgia" w:eastAsia="Times New Roman" w:hAnsi="Georgia" w:cs="Calibri"/>
        </w:rPr>
        <w:t xml:space="preserve">. </w:t>
      </w:r>
    </w:p>
    <w:p w:rsidR="007524A0" w:rsidRPr="004E5A96" w:rsidRDefault="007524A0" w:rsidP="007524A0">
      <w:pPr>
        <w:spacing w:line="240" w:lineRule="auto"/>
        <w:rPr>
          <w:rFonts w:ascii="Georgia" w:eastAsia="Times New Roman" w:hAnsi="Georgia" w:cs="Calibri"/>
        </w:rPr>
      </w:pPr>
      <w:r w:rsidRPr="004E5A96">
        <w:rPr>
          <w:rFonts w:ascii="Georgia" w:eastAsia="Times New Roman" w:hAnsi="Georgia" w:cs="Calibri"/>
          <w:bCs/>
          <w:u w:val="single"/>
        </w:rPr>
        <w:t>A bigger question</w:t>
      </w:r>
      <w:r w:rsidRPr="004E5A96">
        <w:rPr>
          <w:rFonts w:ascii="Georgia" w:eastAsia="Times New Roman" w:hAnsi="Georgia" w:cs="Calibri"/>
        </w:rPr>
        <w:t xml:space="preserve">, of course, </w:t>
      </w:r>
      <w:r w:rsidRPr="004E5A96">
        <w:rPr>
          <w:rFonts w:ascii="Georgia" w:eastAsia="Times New Roman" w:hAnsi="Georgia" w:cs="Calibri"/>
          <w:bCs/>
          <w:u w:val="single"/>
        </w:rPr>
        <w:t>is what the US military practices of lawfare and juridical securitization say about our contemporary moment</w:t>
      </w:r>
      <w:r w:rsidRPr="004E5A96">
        <w:rPr>
          <w:rFonts w:ascii="Georgia" w:eastAsia="Times New Roman" w:hAnsi="Georgia" w:cs="Calibri"/>
        </w:rPr>
        <w:t xml:space="preserve">. </w:t>
      </w:r>
      <w:proofErr w:type="gramStart"/>
      <w:r w:rsidRPr="004E5A96">
        <w:rPr>
          <w:rFonts w:ascii="Georgia" w:eastAsia="Times New Roman" w:hAnsi="Georgia" w:cs="Calibri"/>
          <w:bCs/>
          <w:u w:val="single"/>
        </w:rPr>
        <w:t>Are they</w:t>
      </w:r>
      <w:r w:rsidRPr="004E5A96">
        <w:rPr>
          <w:rFonts w:ascii="Georgia" w:eastAsia="Times New Roman" w:hAnsi="Georgia" w:cs="Calibri"/>
        </w:rPr>
        <w:t xml:space="preserve"> essentially ‘</w:t>
      </w:r>
      <w:r w:rsidRPr="004E5A96">
        <w:rPr>
          <w:rFonts w:ascii="Georgia" w:eastAsia="Times New Roman" w:hAnsi="Georgia" w:cs="Calibri"/>
          <w:bCs/>
          <w:u w:val="single"/>
        </w:rPr>
        <w:t>exceptional’</w:t>
      </w:r>
      <w:r w:rsidRPr="004E5A96">
        <w:rPr>
          <w:rFonts w:ascii="Georgia" w:eastAsia="Times New Roman" w:hAnsi="Georgia" w:cs="Calibri"/>
        </w:rPr>
        <w:t xml:space="preserve"> in character, prompted by the so-called exceptional character of global terrorism</w:t>
      </w:r>
      <w:proofErr w:type="gramEnd"/>
      <w:r w:rsidRPr="004E5A96">
        <w:rPr>
          <w:rFonts w:ascii="Georgia" w:eastAsia="Times New Roman" w:hAnsi="Georgia" w:cs="Calibri"/>
        </w:rPr>
        <w:t xml:space="preserve"> today? Are they therefore enacted in ‘spaces of exceptions’ or are they, in fact, simply </w:t>
      </w:r>
      <w:r w:rsidRPr="004E5A96">
        <w:rPr>
          <w:rFonts w:ascii="Georgia" w:eastAsia="Times New Roman" w:hAnsi="Georgia" w:cs="Calibri"/>
        </w:rPr>
        <w:lastRenderedPageBreak/>
        <w:t xml:space="preserve">contemporary examples of Foucault’s ‘spaces of security’ that are neither exceptional nor indeed a departure from, or perversion of, liberal democracy? As Mark Neocleous so aptly puts it, </w:t>
      </w:r>
      <w:r w:rsidRPr="004E5A96">
        <w:rPr>
          <w:rFonts w:ascii="Georgia" w:eastAsia="Times New Roman" w:hAnsi="Georgia" w:cs="Calibri"/>
          <w:bCs/>
          <w:u w:val="single"/>
        </w:rPr>
        <w:t xml:space="preserve">has the “liberal project of ‘liberty’” not </w:t>
      </w:r>
      <w:r w:rsidRPr="004E5A96">
        <w:rPr>
          <w:rFonts w:ascii="Georgia" w:eastAsia="Times New Roman" w:hAnsi="Georgia" w:cs="Calibri"/>
          <w:b/>
          <w:iCs/>
          <w:u w:val="single"/>
        </w:rPr>
        <w:t>always been</w:t>
      </w:r>
      <w:r w:rsidRPr="004E5A96">
        <w:rPr>
          <w:rFonts w:ascii="Georgia" w:eastAsia="Times New Roman" w:hAnsi="Georgia" w:cs="Calibri"/>
        </w:rPr>
        <w:t>, in fact,</w:t>
      </w:r>
      <w:r w:rsidRPr="004E5A96">
        <w:rPr>
          <w:rFonts w:ascii="Georgia" w:eastAsia="Times New Roman" w:hAnsi="Georgia" w:cs="Calibri"/>
          <w:b/>
          <w:iCs/>
          <w:u w:val="single"/>
        </w:rPr>
        <w:t xml:space="preserve"> a “project of security</w:t>
      </w:r>
      <w:r w:rsidRPr="004E5A96">
        <w:rPr>
          <w:rFonts w:ascii="Georgia" w:eastAsia="Times New Roman" w:hAnsi="Georgia" w:cs="Calibri"/>
          <w:bCs/>
          <w:u w:val="single"/>
        </w:rPr>
        <w:t>”</w:t>
      </w:r>
      <w:proofErr w:type="gramStart"/>
      <w:r w:rsidRPr="004E5A96">
        <w:rPr>
          <w:rFonts w:ascii="Georgia" w:eastAsia="Times New Roman" w:hAnsi="Georgia" w:cs="Calibri"/>
        </w:rPr>
        <w:t>?116</w:t>
      </w:r>
      <w:proofErr w:type="gramEnd"/>
      <w:r w:rsidRPr="004E5A96">
        <w:rPr>
          <w:rFonts w:ascii="Georgia" w:eastAsia="Times New Roman" w:hAnsi="Georgia" w:cs="Calibri"/>
        </w:rPr>
        <w:t xml:space="preserve"> </w:t>
      </w:r>
      <w:r w:rsidRPr="004E5A96">
        <w:rPr>
          <w:rFonts w:ascii="Georgia" w:eastAsia="Times New Roman" w:hAnsi="Georgia" w:cs="Calibri"/>
          <w:bCs/>
          <w:u w:val="single"/>
        </w:rPr>
        <w:t xml:space="preserve">This ‘project of </w:t>
      </w:r>
      <w:r w:rsidRPr="004E5A96">
        <w:rPr>
          <w:rFonts w:ascii="Georgia" w:eastAsia="Times New Roman" w:hAnsi="Georgia" w:cs="Calibri"/>
          <w:bCs/>
          <w:highlight w:val="cyan"/>
          <w:u w:val="single"/>
        </w:rPr>
        <w:t>security’</w:t>
      </w:r>
      <w:r w:rsidRPr="004E5A96">
        <w:rPr>
          <w:rFonts w:ascii="Georgia" w:eastAsia="Times New Roman" w:hAnsi="Georgia" w:cs="Calibri"/>
          <w:bCs/>
          <w:u w:val="single"/>
        </w:rPr>
        <w:t xml:space="preserve"> has </w:t>
      </w:r>
      <w:r w:rsidRPr="004E5A96">
        <w:rPr>
          <w:rFonts w:ascii="Georgia" w:eastAsia="Times New Roman" w:hAnsi="Georgia" w:cs="Calibri"/>
          <w:bCs/>
          <w:highlight w:val="cyan"/>
          <w:u w:val="single"/>
        </w:rPr>
        <w:t>long invoked</w:t>
      </w:r>
      <w:r w:rsidRPr="004E5A96">
        <w:rPr>
          <w:rFonts w:ascii="Georgia" w:eastAsia="Times New Roman" w:hAnsi="Georgia" w:cs="Calibri"/>
          <w:bCs/>
          <w:u w:val="single"/>
        </w:rPr>
        <w:t xml:space="preserve"> a powerful political dispositif of ‘</w:t>
      </w:r>
      <w:r w:rsidRPr="004E5A96">
        <w:rPr>
          <w:rFonts w:ascii="Georgia" w:eastAsia="Times New Roman" w:hAnsi="Georgia" w:cs="Calibri"/>
          <w:bCs/>
          <w:highlight w:val="cyan"/>
          <w:u w:val="single"/>
        </w:rPr>
        <w:t>executive powers’</w:t>
      </w:r>
      <w:r w:rsidRPr="004E5A96">
        <w:rPr>
          <w:rFonts w:ascii="Georgia" w:eastAsia="Times New Roman" w:hAnsi="Georgia" w:cs="Calibri"/>
          <w:bCs/>
          <w:u w:val="single"/>
        </w:rPr>
        <w:t xml:space="preserve">, typically registered as ‘emergency powers’, </w:t>
      </w:r>
      <w:r w:rsidRPr="004E5A96">
        <w:rPr>
          <w:rFonts w:ascii="Georgia" w:eastAsia="Times New Roman" w:hAnsi="Georgia" w:cs="Calibri"/>
          <w:bCs/>
          <w:highlight w:val="cyan"/>
          <w:u w:val="single"/>
        </w:rPr>
        <w:t>but</w:t>
      </w:r>
      <w:r w:rsidRPr="004E5A96">
        <w:rPr>
          <w:rFonts w:ascii="Georgia" w:eastAsia="Times New Roman" w:hAnsi="Georgia" w:cs="Calibri"/>
          <w:bCs/>
          <w:u w:val="single"/>
        </w:rPr>
        <w:t>,</w:t>
      </w:r>
      <w:r w:rsidRPr="004E5A96">
        <w:rPr>
          <w:rFonts w:ascii="Georgia" w:eastAsia="Times New Roman" w:hAnsi="Georgia" w:cs="Calibri"/>
        </w:rPr>
        <w:t xml:space="preserve"> as </w:t>
      </w:r>
      <w:r w:rsidRPr="004E5A96">
        <w:rPr>
          <w:rFonts w:ascii="Georgia" w:eastAsia="Times New Roman" w:hAnsi="Georgia" w:cs="Calibri"/>
          <w:bCs/>
          <w:u w:val="single"/>
        </w:rPr>
        <w:t xml:space="preserve">Neocleous makes clear, </w:t>
      </w:r>
      <w:r w:rsidRPr="004E5A96">
        <w:rPr>
          <w:rFonts w:ascii="Georgia" w:eastAsia="Times New Roman" w:hAnsi="Georgia" w:cs="Calibri"/>
          <w:b/>
          <w:iCs/>
          <w:highlight w:val="cyan"/>
          <w:u w:val="single"/>
        </w:rPr>
        <w:t>of the permanent kind</w:t>
      </w:r>
      <w:r w:rsidRPr="004E5A96">
        <w:rPr>
          <w:rFonts w:ascii="Georgia" w:eastAsia="Times New Roman" w:hAnsi="Georgia" w:cs="Calibri"/>
          <w:highlight w:val="cyan"/>
        </w:rPr>
        <w:t>.</w:t>
      </w:r>
      <w:r w:rsidRPr="004E5A96">
        <w:rPr>
          <w:rFonts w:ascii="Georgia" w:eastAsia="Times New Roman" w:hAnsi="Georgia" w:cs="Calibri"/>
        </w:rPr>
        <w:t>117 For Neocleous, the pursuit of ‘</w:t>
      </w:r>
      <w:r w:rsidRPr="004E5A96">
        <w:rPr>
          <w:rFonts w:ascii="Georgia" w:eastAsia="Times New Roman" w:hAnsi="Georgia" w:cs="Calibri"/>
          <w:bCs/>
          <w:highlight w:val="yellow"/>
          <w:u w:val="single"/>
        </w:rPr>
        <w:t>security’</w:t>
      </w:r>
      <w:r w:rsidRPr="004E5A96">
        <w:rPr>
          <w:rFonts w:ascii="Georgia" w:eastAsia="Times New Roman" w:hAnsi="Georgia" w:cs="Calibri"/>
        </w:rPr>
        <w:t xml:space="preserve"> – and more specifically ‘capitalist security’ – </w:t>
      </w:r>
      <w:r w:rsidRPr="004E5A96">
        <w:rPr>
          <w:rFonts w:ascii="Georgia" w:eastAsia="Times New Roman" w:hAnsi="Georgia" w:cs="Calibri"/>
          <w:bCs/>
          <w:highlight w:val="yellow"/>
          <w:u w:val="single"/>
        </w:rPr>
        <w:t>marked the</w:t>
      </w:r>
      <w:r w:rsidRPr="004E5A96">
        <w:rPr>
          <w:rFonts w:ascii="Georgia" w:eastAsia="Times New Roman" w:hAnsi="Georgia" w:cs="Calibri"/>
          <w:bCs/>
          <w:u w:val="single"/>
        </w:rPr>
        <w:t xml:space="preserve"> </w:t>
      </w:r>
      <w:r w:rsidRPr="004E5A96">
        <w:rPr>
          <w:rFonts w:ascii="Georgia" w:eastAsia="Times New Roman" w:hAnsi="Georgia" w:cs="Calibri"/>
        </w:rPr>
        <w:t xml:space="preserve">very </w:t>
      </w:r>
      <w:r w:rsidRPr="004E5A96">
        <w:rPr>
          <w:rFonts w:ascii="Georgia" w:eastAsia="Times New Roman" w:hAnsi="Georgia" w:cs="Calibri"/>
          <w:bCs/>
          <w:highlight w:val="yellow"/>
          <w:u w:val="single"/>
        </w:rPr>
        <w:t xml:space="preserve">emergence of </w:t>
      </w:r>
      <w:r w:rsidRPr="004E5A96">
        <w:rPr>
          <w:rFonts w:ascii="Georgia" w:eastAsia="Times New Roman" w:hAnsi="Georgia" w:cs="Calibri"/>
          <w:bCs/>
          <w:u w:val="single"/>
        </w:rPr>
        <w:t xml:space="preserve">liberal </w:t>
      </w:r>
      <w:r w:rsidRPr="004E5A96">
        <w:rPr>
          <w:rFonts w:ascii="Georgia" w:eastAsia="Times New Roman" w:hAnsi="Georgia" w:cs="Calibri"/>
          <w:bCs/>
          <w:highlight w:val="yellow"/>
          <w:u w:val="single"/>
        </w:rPr>
        <w:t xml:space="preserve">democracies, and continues to </w:t>
      </w:r>
      <w:r w:rsidRPr="004E5A96">
        <w:rPr>
          <w:rFonts w:ascii="Georgia" w:eastAsia="Times New Roman" w:hAnsi="Georgia" w:cs="Calibri"/>
          <w:b/>
          <w:iCs/>
          <w:highlight w:val="yellow"/>
          <w:u w:val="single"/>
        </w:rPr>
        <w:t>frame</w:t>
      </w:r>
      <w:r w:rsidRPr="004E5A96">
        <w:rPr>
          <w:rFonts w:ascii="Georgia" w:eastAsia="Times New Roman" w:hAnsi="Georgia" w:cs="Calibri"/>
          <w:bCs/>
          <w:highlight w:val="yellow"/>
          <w:u w:val="single"/>
        </w:rPr>
        <w:t xml:space="preserve"> our </w:t>
      </w:r>
      <w:r w:rsidRPr="004E5A96">
        <w:rPr>
          <w:rFonts w:ascii="Georgia" w:eastAsia="Times New Roman" w:hAnsi="Georgia" w:cs="Calibri"/>
          <w:bCs/>
          <w:u w:val="single"/>
        </w:rPr>
        <w:t xml:space="preserve">contemporary </w:t>
      </w:r>
      <w:r w:rsidRPr="004E5A96">
        <w:rPr>
          <w:rFonts w:ascii="Georgia" w:eastAsia="Times New Roman" w:hAnsi="Georgia" w:cs="Calibri"/>
          <w:bCs/>
          <w:highlight w:val="yellow"/>
          <w:u w:val="single"/>
        </w:rPr>
        <w:t>world.</w:t>
      </w:r>
      <w:r w:rsidRPr="004E5A96">
        <w:rPr>
          <w:rFonts w:ascii="Georgia" w:eastAsia="Times New Roman" w:hAnsi="Georgia" w:cs="Calibri"/>
        </w:rPr>
        <w:t xml:space="preserve"> In </w:t>
      </w:r>
      <w:r w:rsidRPr="004E5A96">
        <w:rPr>
          <w:rFonts w:ascii="Georgia" w:eastAsia="Times New Roman" w:hAnsi="Georgia" w:cs="Calibri"/>
          <w:bCs/>
          <w:highlight w:val="cyan"/>
          <w:u w:val="single"/>
        </w:rPr>
        <w:t>the West</w:t>
      </w:r>
      <w:r w:rsidRPr="004E5A96">
        <w:rPr>
          <w:rFonts w:ascii="Georgia" w:eastAsia="Times New Roman" w:hAnsi="Georgia" w:cs="Calibri"/>
          <w:highlight w:val="cyan"/>
        </w:rPr>
        <w:t xml:space="preserve"> </w:t>
      </w:r>
      <w:r w:rsidRPr="004E5A96">
        <w:rPr>
          <w:rFonts w:ascii="Georgia" w:eastAsia="Times New Roman" w:hAnsi="Georgia" w:cs="Calibri"/>
        </w:rPr>
        <w:t xml:space="preserve">at least, that world may be </w:t>
      </w:r>
      <w:r w:rsidRPr="004E5A96">
        <w:rPr>
          <w:rFonts w:ascii="Georgia" w:eastAsia="Times New Roman" w:hAnsi="Georgia" w:cs="Calibri"/>
          <w:bCs/>
          <w:highlight w:val="yellow"/>
          <w:u w:val="single"/>
        </w:rPr>
        <w:t xml:space="preserve">endlessly </w:t>
      </w:r>
      <w:r w:rsidRPr="004E5A96">
        <w:rPr>
          <w:rFonts w:ascii="Georgia" w:eastAsia="Times New Roman" w:hAnsi="Georgia" w:cs="Calibri"/>
          <w:bCs/>
          <w:highlight w:val="cyan"/>
          <w:u w:val="single"/>
        </w:rPr>
        <w:t>registered</w:t>
      </w:r>
      <w:r w:rsidRPr="004E5A96">
        <w:rPr>
          <w:rFonts w:ascii="Georgia" w:eastAsia="Times New Roman" w:hAnsi="Georgia" w:cs="Calibri"/>
          <w:bCs/>
          <w:u w:val="single"/>
        </w:rPr>
        <w:t xml:space="preserve"> as a liberal democracy defined by </w:t>
      </w:r>
      <w:r w:rsidRPr="004E5A96">
        <w:rPr>
          <w:rFonts w:ascii="Georgia" w:eastAsia="Times New Roman" w:hAnsi="Georgia" w:cs="Calibri"/>
          <w:bCs/>
          <w:highlight w:val="cyan"/>
          <w:u w:val="single"/>
        </w:rPr>
        <w:t xml:space="preserve">the </w:t>
      </w:r>
      <w:r w:rsidRPr="004E5A96">
        <w:rPr>
          <w:rFonts w:ascii="Georgia" w:eastAsia="Times New Roman" w:hAnsi="Georgia" w:cs="Calibri"/>
          <w:b/>
          <w:iCs/>
          <w:highlight w:val="cyan"/>
          <w:u w:val="single"/>
        </w:rPr>
        <w:t>‘rule of law’</w:t>
      </w:r>
      <w:r w:rsidRPr="004E5A96">
        <w:rPr>
          <w:rFonts w:ascii="Georgia" w:eastAsia="Times New Roman" w:hAnsi="Georgia" w:cs="Calibri"/>
          <w:highlight w:val="cyan"/>
        </w:rPr>
        <w:t xml:space="preserve">, </w:t>
      </w:r>
      <w:r w:rsidRPr="004E5A96">
        <w:rPr>
          <w:rFonts w:ascii="Georgia" w:eastAsia="Times New Roman" w:hAnsi="Georgia" w:cs="Calibri"/>
          <w:bCs/>
          <w:highlight w:val="cyan"/>
          <w:u w:val="single"/>
        </w:rPr>
        <w:t>but</w:t>
      </w:r>
      <w:r w:rsidRPr="004E5A96">
        <w:rPr>
          <w:rFonts w:ascii="Georgia" w:eastAsia="Times New Roman" w:hAnsi="Georgia" w:cs="Calibri"/>
        </w:rPr>
        <w:t xml:space="preserve">, as Neocleous reminds us, </w:t>
      </w:r>
      <w:r w:rsidRPr="004E5A96">
        <w:rPr>
          <w:rFonts w:ascii="Georgia" w:eastAsia="Times New Roman" w:hAnsi="Georgia" w:cs="Calibri"/>
          <w:bCs/>
          <w:highlight w:val="cyan"/>
          <w:u w:val="single"/>
        </w:rPr>
        <w:t>the assumption that</w:t>
      </w:r>
      <w:r w:rsidRPr="004E5A96">
        <w:rPr>
          <w:rFonts w:ascii="Georgia" w:eastAsia="Times New Roman" w:hAnsi="Georgia" w:cs="Calibri"/>
          <w:bCs/>
          <w:u w:val="single"/>
        </w:rPr>
        <w:t xml:space="preserve"> the </w:t>
      </w:r>
      <w:r w:rsidRPr="004E5A96">
        <w:rPr>
          <w:rFonts w:ascii="Georgia" w:eastAsia="Times New Roman" w:hAnsi="Georgia" w:cs="Calibri"/>
          <w:bCs/>
          <w:highlight w:val="yellow"/>
          <w:u w:val="single"/>
        </w:rPr>
        <w:t>law</w:t>
      </w:r>
      <w:r w:rsidRPr="004E5A96">
        <w:rPr>
          <w:rFonts w:ascii="Georgia" w:eastAsia="Times New Roman" w:hAnsi="Georgia" w:cs="Calibri"/>
          <w:bCs/>
          <w:highlight w:val="cyan"/>
          <w:u w:val="single"/>
        </w:rPr>
        <w:t>, decoupled from politics, acts as the</w:t>
      </w:r>
      <w:r w:rsidRPr="004E5A96">
        <w:rPr>
          <w:rFonts w:ascii="Georgia" w:eastAsia="Times New Roman" w:hAnsi="Georgia" w:cs="Calibri"/>
          <w:bCs/>
          <w:u w:val="single"/>
        </w:rPr>
        <w:t xml:space="preserve"> ultimate </w:t>
      </w:r>
      <w:r w:rsidRPr="004E5A96">
        <w:rPr>
          <w:rFonts w:ascii="Georgia" w:eastAsia="Times New Roman" w:hAnsi="Georgia" w:cs="Calibri"/>
          <w:bCs/>
          <w:highlight w:val="cyan"/>
          <w:u w:val="single"/>
        </w:rPr>
        <w:t xml:space="preserve">safeguard of democracy is </w:t>
      </w:r>
      <w:r w:rsidRPr="004E5A96">
        <w:rPr>
          <w:rFonts w:ascii="Georgia" w:eastAsia="Times New Roman" w:hAnsi="Georgia" w:cs="Calibri"/>
          <w:bCs/>
          <w:u w:val="single"/>
        </w:rPr>
        <w:t xml:space="preserve">simply </w:t>
      </w:r>
      <w:r w:rsidRPr="004E5A96">
        <w:rPr>
          <w:rFonts w:ascii="Georgia" w:eastAsia="Times New Roman" w:hAnsi="Georgia" w:cs="Calibri"/>
          <w:bCs/>
          <w:highlight w:val="cyan"/>
          <w:u w:val="single"/>
        </w:rPr>
        <w:t>false</w:t>
      </w:r>
      <w:r w:rsidRPr="004E5A96">
        <w:rPr>
          <w:rFonts w:ascii="Georgia" w:eastAsia="Times New Roman" w:hAnsi="Georgia" w:cs="Calibri"/>
        </w:rPr>
        <w:t xml:space="preserve"> </w:t>
      </w:r>
      <w:r w:rsidRPr="004E5A96">
        <w:rPr>
          <w:rFonts w:ascii="Georgia" w:eastAsia="Times New Roman" w:hAnsi="Georgia" w:cs="Calibri"/>
          <w:highlight w:val="cyan"/>
        </w:rPr>
        <w:t xml:space="preserve">– </w:t>
      </w:r>
      <w:r w:rsidRPr="004E5A96">
        <w:rPr>
          <w:rFonts w:ascii="Georgia" w:eastAsia="Times New Roman" w:hAnsi="Georgia" w:cs="Calibri"/>
          <w:bCs/>
          <w:highlight w:val="cyan"/>
          <w:u w:val="single"/>
        </w:rPr>
        <w:t xml:space="preserve">a key point affirmed by </w:t>
      </w:r>
      <w:r w:rsidRPr="004E5A96">
        <w:rPr>
          <w:rFonts w:ascii="Georgia" w:eastAsia="Times New Roman" w:hAnsi="Georgia" w:cs="Calibri"/>
          <w:bCs/>
          <w:highlight w:val="yellow"/>
          <w:u w:val="single"/>
        </w:rPr>
        <w:t>considering</w:t>
      </w:r>
      <w:r w:rsidRPr="004E5A96">
        <w:rPr>
          <w:rFonts w:ascii="Georgia" w:eastAsia="Times New Roman" w:hAnsi="Georgia" w:cs="Calibri"/>
          <w:bCs/>
          <w:u w:val="single"/>
        </w:rPr>
        <w:t xml:space="preserve"> the </w:t>
      </w:r>
      <w:r w:rsidRPr="004E5A96">
        <w:rPr>
          <w:rFonts w:ascii="Georgia" w:eastAsia="Times New Roman" w:hAnsi="Georgia" w:cs="Calibri"/>
          <w:bCs/>
          <w:highlight w:val="yellow"/>
          <w:u w:val="single"/>
        </w:rPr>
        <w:t>US</w:t>
      </w:r>
      <w:r w:rsidRPr="004E5A96">
        <w:rPr>
          <w:rFonts w:ascii="Georgia" w:eastAsia="Times New Roman" w:hAnsi="Georgia" w:cs="Calibri"/>
          <w:bCs/>
          <w:u w:val="single"/>
        </w:rPr>
        <w:t xml:space="preserve"> military’s extensive waging of </w:t>
      </w:r>
      <w:r w:rsidRPr="004E5A96">
        <w:rPr>
          <w:rFonts w:ascii="Georgia" w:eastAsia="Times New Roman" w:hAnsi="Georgia" w:cs="Calibri"/>
          <w:b/>
          <w:iCs/>
          <w:highlight w:val="cyan"/>
          <w:u w:val="single"/>
        </w:rPr>
        <w:t>liberal lawfare</w:t>
      </w:r>
      <w:r w:rsidRPr="004E5A96">
        <w:rPr>
          <w:rFonts w:ascii="Georgia" w:eastAsia="Times New Roman" w:hAnsi="Georgia" w:cs="Calibri"/>
        </w:rPr>
        <w:t xml:space="preserve">. As David Kennedy observes, </w:t>
      </w:r>
      <w:r w:rsidRPr="004E5A96">
        <w:rPr>
          <w:rFonts w:ascii="Georgia" w:eastAsia="Times New Roman" w:hAnsi="Georgia" w:cs="Calibri"/>
          <w:bCs/>
          <w:highlight w:val="cyan"/>
          <w:u w:val="single"/>
        </w:rPr>
        <w:t xml:space="preserve">the military lawyer who “carries </w:t>
      </w:r>
      <w:r w:rsidRPr="004E5A96">
        <w:rPr>
          <w:rFonts w:ascii="Georgia" w:eastAsia="Times New Roman" w:hAnsi="Georgia" w:cs="Calibri"/>
          <w:bCs/>
          <w:u w:val="single"/>
        </w:rPr>
        <w:t xml:space="preserve">the briefcase of </w:t>
      </w:r>
      <w:r w:rsidRPr="004E5A96">
        <w:rPr>
          <w:rFonts w:ascii="Georgia" w:eastAsia="Times New Roman" w:hAnsi="Georgia" w:cs="Calibri"/>
          <w:bCs/>
          <w:highlight w:val="cyan"/>
          <w:u w:val="single"/>
        </w:rPr>
        <w:t>rules</w:t>
      </w:r>
      <w:r w:rsidRPr="004E5A96">
        <w:rPr>
          <w:rFonts w:ascii="Georgia" w:eastAsia="Times New Roman" w:hAnsi="Georgia" w:cs="Calibri"/>
        </w:rPr>
        <w:t xml:space="preserve"> and restrictions” </w:t>
      </w:r>
      <w:r w:rsidRPr="004E5A96">
        <w:rPr>
          <w:rFonts w:ascii="Georgia" w:eastAsia="Times New Roman" w:hAnsi="Georgia" w:cs="Calibri"/>
          <w:bCs/>
          <w:highlight w:val="cyan"/>
          <w:u w:val="single"/>
        </w:rPr>
        <w:t>has</w:t>
      </w:r>
      <w:r w:rsidRPr="004E5A96">
        <w:rPr>
          <w:rFonts w:ascii="Georgia" w:eastAsia="Times New Roman" w:hAnsi="Georgia" w:cs="Calibri"/>
          <w:bCs/>
          <w:u w:val="single"/>
        </w:rPr>
        <w:t xml:space="preserve"> long </w:t>
      </w:r>
      <w:r w:rsidRPr="004E5A96">
        <w:rPr>
          <w:rFonts w:ascii="Georgia" w:eastAsia="Times New Roman" w:hAnsi="Georgia" w:cs="Calibri"/>
          <w:bCs/>
          <w:highlight w:val="cyan"/>
          <w:u w:val="single"/>
        </w:rPr>
        <w:t>been replaced by the lawyer who “</w:t>
      </w:r>
      <w:r w:rsidRPr="004E5A96">
        <w:rPr>
          <w:rFonts w:ascii="Georgia" w:eastAsia="Times New Roman" w:hAnsi="Georgia" w:cs="Calibri"/>
          <w:b/>
          <w:iCs/>
          <w:highlight w:val="cyan"/>
          <w:u w:val="single"/>
        </w:rPr>
        <w:t xml:space="preserve">participate[s] in </w:t>
      </w:r>
      <w:r w:rsidRPr="004E5A96">
        <w:rPr>
          <w:rFonts w:ascii="Georgia" w:eastAsia="Times New Roman" w:hAnsi="Georgia" w:cs="Calibri"/>
          <w:b/>
          <w:iCs/>
          <w:u w:val="single"/>
        </w:rPr>
        <w:t xml:space="preserve">discussions of strategy and </w:t>
      </w:r>
      <w:r w:rsidRPr="004E5A96">
        <w:rPr>
          <w:rFonts w:ascii="Georgia" w:eastAsia="Times New Roman" w:hAnsi="Georgia" w:cs="Calibri"/>
          <w:b/>
          <w:iCs/>
          <w:highlight w:val="cyan"/>
          <w:u w:val="single"/>
        </w:rPr>
        <w:t>tactics</w:t>
      </w:r>
      <w:r w:rsidRPr="004E5A96">
        <w:rPr>
          <w:rFonts w:ascii="Georgia" w:eastAsia="Times New Roman" w:hAnsi="Georgia" w:cs="Calibri"/>
        </w:rPr>
        <w:t>”</w:t>
      </w:r>
      <w:proofErr w:type="gramStart"/>
      <w:r w:rsidRPr="004E5A96">
        <w:rPr>
          <w:rFonts w:ascii="Georgia" w:eastAsia="Times New Roman" w:hAnsi="Georgia" w:cs="Calibri"/>
        </w:rPr>
        <w:t>.118</w:t>
      </w:r>
      <w:proofErr w:type="gramEnd"/>
      <w:r w:rsidRPr="004E5A96">
        <w:rPr>
          <w:rFonts w:ascii="Georgia" w:eastAsia="Times New Roman" w:hAnsi="Georgia" w:cs="Calibri"/>
        </w:rPr>
        <w:t xml:space="preserve"> </w:t>
      </w:r>
    </w:p>
    <w:p w:rsidR="007524A0" w:rsidRPr="004E5A96" w:rsidRDefault="007524A0" w:rsidP="007524A0">
      <w:pPr>
        <w:spacing w:line="240" w:lineRule="auto"/>
        <w:rPr>
          <w:rFonts w:ascii="Georgia" w:eastAsia="Times New Roman" w:hAnsi="Georgia" w:cs="Calibri"/>
          <w:bCs/>
          <w:u w:val="single"/>
        </w:rPr>
      </w:pPr>
      <w:r w:rsidRPr="004E5A96">
        <w:rPr>
          <w:rFonts w:ascii="Georgia" w:eastAsia="Times New Roman" w:hAnsi="Georgia" w:cs="Calibri"/>
        </w:rPr>
        <w:t xml:space="preserve">The US military’s </w:t>
      </w:r>
      <w:r w:rsidRPr="004E5A96">
        <w:rPr>
          <w:rFonts w:ascii="Georgia" w:eastAsia="Times New Roman" w:hAnsi="Georgia" w:cs="Calibri"/>
          <w:bCs/>
          <w:highlight w:val="yellow"/>
          <w:u w:val="single"/>
        </w:rPr>
        <w:t xml:space="preserve">liberal lawfare reveals how </w:t>
      </w:r>
      <w:r w:rsidRPr="004E5A96">
        <w:rPr>
          <w:rFonts w:ascii="Georgia" w:eastAsia="Times New Roman" w:hAnsi="Georgia" w:cs="Calibri"/>
          <w:b/>
          <w:iCs/>
          <w:highlight w:val="cyan"/>
          <w:u w:val="single"/>
        </w:rPr>
        <w:t xml:space="preserve">the rule of law is </w:t>
      </w:r>
      <w:r w:rsidRPr="004E5A96">
        <w:rPr>
          <w:rFonts w:ascii="Georgia" w:eastAsia="Times New Roman" w:hAnsi="Georgia" w:cs="Calibri"/>
          <w:b/>
          <w:iCs/>
          <w:highlight w:val="yellow"/>
          <w:u w:val="single"/>
        </w:rPr>
        <w:t xml:space="preserve">simply </w:t>
      </w:r>
      <w:r w:rsidRPr="004E5A96">
        <w:rPr>
          <w:rFonts w:ascii="Georgia" w:eastAsia="Times New Roman" w:hAnsi="Georgia" w:cs="Calibri"/>
          <w:b/>
          <w:iCs/>
          <w:highlight w:val="cyan"/>
          <w:u w:val="single"/>
        </w:rPr>
        <w:t>a</w:t>
      </w:r>
      <w:r w:rsidRPr="004E5A96">
        <w:rPr>
          <w:rFonts w:ascii="Georgia" w:eastAsia="Times New Roman" w:hAnsi="Georgia" w:cs="Calibri"/>
          <w:b/>
          <w:iCs/>
          <w:highlight w:val="yellow"/>
          <w:u w:val="single"/>
        </w:rPr>
        <w:t xml:space="preserve">nother </w:t>
      </w:r>
      <w:r w:rsidRPr="004E5A96">
        <w:rPr>
          <w:rFonts w:ascii="Georgia" w:eastAsia="Times New Roman" w:hAnsi="Georgia" w:cs="Calibri"/>
          <w:b/>
          <w:iCs/>
          <w:u w:val="single"/>
        </w:rPr>
        <w:t xml:space="preserve">securitization </w:t>
      </w:r>
      <w:r w:rsidRPr="004E5A96">
        <w:rPr>
          <w:rFonts w:ascii="Georgia" w:eastAsia="Times New Roman" w:hAnsi="Georgia" w:cs="Calibri"/>
          <w:b/>
          <w:iCs/>
          <w:highlight w:val="cyan"/>
          <w:u w:val="single"/>
        </w:rPr>
        <w:t>tactic in liberalism’s ‘pursuit of security’</w:t>
      </w:r>
      <w:r w:rsidRPr="004E5A96">
        <w:rPr>
          <w:rFonts w:ascii="Georgia" w:eastAsia="Times New Roman" w:hAnsi="Georgia" w:cs="Calibri"/>
        </w:rPr>
        <w:t xml:space="preserve">; </w:t>
      </w:r>
      <w:r w:rsidRPr="004E5A96">
        <w:rPr>
          <w:rFonts w:ascii="Georgia" w:eastAsia="Times New Roman" w:hAnsi="Georgia" w:cs="Calibri"/>
          <w:bCs/>
          <w:highlight w:val="yellow"/>
          <w:u w:val="single"/>
        </w:rPr>
        <w:t>a pursuit that paradoxically eliminates</w:t>
      </w:r>
      <w:r w:rsidRPr="004E5A96">
        <w:rPr>
          <w:rFonts w:ascii="Georgia" w:eastAsia="Times New Roman" w:hAnsi="Georgia" w:cs="Calibri"/>
          <w:bCs/>
          <w:u w:val="single"/>
        </w:rPr>
        <w:t xml:space="preserve"> fundamental rights and </w:t>
      </w:r>
      <w:r w:rsidRPr="004E5A96">
        <w:rPr>
          <w:rFonts w:ascii="Georgia" w:eastAsia="Times New Roman" w:hAnsi="Georgia" w:cs="Calibri"/>
          <w:bCs/>
          <w:highlight w:val="yellow"/>
          <w:u w:val="single"/>
        </w:rPr>
        <w:t>freedoms</w:t>
      </w:r>
      <w:r w:rsidRPr="004E5A96">
        <w:rPr>
          <w:rFonts w:ascii="Georgia" w:eastAsia="Times New Roman" w:hAnsi="Georgia" w:cs="Calibri"/>
          <w:bCs/>
          <w:u w:val="single"/>
        </w:rPr>
        <w:t xml:space="preserve"> in the ‘name of security’</w:t>
      </w:r>
      <w:proofErr w:type="gramStart"/>
      <w:r w:rsidRPr="004E5A96">
        <w:rPr>
          <w:rFonts w:ascii="Georgia" w:eastAsia="Times New Roman" w:hAnsi="Georgia" w:cs="Calibri"/>
          <w:bCs/>
          <w:u w:val="single"/>
        </w:rPr>
        <w:t>.</w:t>
      </w:r>
      <w:r w:rsidRPr="004E5A96">
        <w:rPr>
          <w:rFonts w:ascii="Georgia" w:eastAsia="Times New Roman" w:hAnsi="Georgia" w:cs="Calibri"/>
        </w:rPr>
        <w:t>119</w:t>
      </w:r>
      <w:proofErr w:type="gramEnd"/>
      <w:r w:rsidRPr="004E5A96">
        <w:rPr>
          <w:rFonts w:ascii="Georgia" w:eastAsia="Times New Roman" w:hAnsi="Georgia" w:cs="Calibri"/>
        </w:rPr>
        <w:t xml:space="preserve"> </w:t>
      </w:r>
      <w:r w:rsidRPr="004E5A96">
        <w:rPr>
          <w:rFonts w:ascii="Georgia" w:eastAsia="Times New Roman" w:hAnsi="Georgia" w:cs="Calibri"/>
          <w:bCs/>
          <w:highlight w:val="yellow"/>
          <w:u w:val="single"/>
        </w:rPr>
        <w:t xml:space="preserve">This is a ‘liberalism’ </w:t>
      </w:r>
      <w:r w:rsidRPr="004E5A96">
        <w:rPr>
          <w:rFonts w:ascii="Georgia" w:eastAsia="Times New Roman" w:hAnsi="Georgia" w:cs="Calibri"/>
          <w:bCs/>
          <w:highlight w:val="cyan"/>
          <w:u w:val="single"/>
        </w:rPr>
        <w:t>defined by</w:t>
      </w:r>
      <w:r w:rsidRPr="004E5A96">
        <w:rPr>
          <w:rFonts w:ascii="Georgia" w:eastAsia="Times New Roman" w:hAnsi="Georgia" w:cs="Calibri"/>
        </w:rPr>
        <w:t xml:space="preserve"> what Michael Dillon and Julian Reid see as </w:t>
      </w:r>
      <w:r w:rsidRPr="004E5A96">
        <w:rPr>
          <w:rFonts w:ascii="Georgia" w:eastAsia="Times New Roman" w:hAnsi="Georgia" w:cs="Calibri"/>
          <w:bCs/>
          <w:u w:val="single"/>
        </w:rPr>
        <w:t>a commitment to waging ‘biopolitical war’ for the securitization of life – ‘</w:t>
      </w:r>
      <w:r w:rsidRPr="004E5A96">
        <w:rPr>
          <w:rFonts w:ascii="Georgia" w:eastAsia="Times New Roman" w:hAnsi="Georgia" w:cs="Calibri"/>
          <w:b/>
          <w:iCs/>
          <w:highlight w:val="cyan"/>
          <w:u w:val="single"/>
        </w:rPr>
        <w:t>killing to make live’</w:t>
      </w:r>
      <w:r w:rsidRPr="004E5A96">
        <w:rPr>
          <w:rFonts w:ascii="Georgia" w:eastAsia="Times New Roman" w:hAnsi="Georgia" w:cs="Calibri"/>
        </w:rPr>
        <w:t xml:space="preserve">.120 And for Mark Neocleous, </w:t>
      </w:r>
      <w:r w:rsidRPr="004E5A96">
        <w:rPr>
          <w:rFonts w:ascii="Georgia" w:eastAsia="Times New Roman" w:hAnsi="Georgia" w:cs="Calibri"/>
          <w:bCs/>
          <w:u w:val="single"/>
        </w:rPr>
        <w:t>(</w:t>
      </w:r>
      <w:r w:rsidRPr="004E5A96">
        <w:rPr>
          <w:rFonts w:ascii="Georgia" w:eastAsia="Times New Roman" w:hAnsi="Georgia" w:cs="Calibri"/>
          <w:bCs/>
          <w:highlight w:val="cyan"/>
          <w:u w:val="single"/>
        </w:rPr>
        <w:t xml:space="preserve">neo)liberalism’s fetishization of ‘security’ – </w:t>
      </w:r>
      <w:r w:rsidRPr="004E5A96">
        <w:rPr>
          <w:rFonts w:ascii="Georgia" w:eastAsia="Times New Roman" w:hAnsi="Georgia" w:cs="Calibri"/>
          <w:b/>
          <w:iCs/>
          <w:highlight w:val="cyan"/>
          <w:u w:val="single"/>
        </w:rPr>
        <w:t xml:space="preserve">as </w:t>
      </w:r>
      <w:r w:rsidRPr="004E5A96">
        <w:rPr>
          <w:rFonts w:ascii="Georgia" w:eastAsia="Times New Roman" w:hAnsi="Georgia" w:cs="Calibri"/>
          <w:b/>
          <w:iCs/>
          <w:highlight w:val="yellow"/>
          <w:u w:val="single"/>
          <w:bdr w:val="single" w:sz="4" w:space="0" w:color="auto"/>
        </w:rPr>
        <w:t xml:space="preserve">both a discourse and </w:t>
      </w:r>
      <w:r w:rsidRPr="004E5A96">
        <w:rPr>
          <w:rFonts w:ascii="Georgia" w:eastAsia="Times New Roman" w:hAnsi="Georgia" w:cs="Calibri"/>
          <w:b/>
          <w:iCs/>
          <w:highlight w:val="cyan"/>
          <w:u w:val="single"/>
          <w:bdr w:val="single" w:sz="4" w:space="0" w:color="auto"/>
        </w:rPr>
        <w:t>a technique of government</w:t>
      </w:r>
      <w:r w:rsidRPr="004E5A96">
        <w:rPr>
          <w:rFonts w:ascii="Georgia" w:eastAsia="Times New Roman" w:hAnsi="Georgia" w:cs="Calibri"/>
        </w:rPr>
        <w:t xml:space="preserve"> </w:t>
      </w:r>
      <w:r w:rsidRPr="004E5A96">
        <w:rPr>
          <w:rFonts w:ascii="Georgia" w:eastAsia="Times New Roman" w:hAnsi="Georgia" w:cs="Calibri"/>
          <w:bCs/>
          <w:u w:val="single"/>
        </w:rPr>
        <w:t xml:space="preserve">– has </w:t>
      </w:r>
      <w:r w:rsidRPr="004E5A96">
        <w:rPr>
          <w:rFonts w:ascii="Georgia" w:eastAsia="Times New Roman" w:hAnsi="Georgia" w:cs="Calibri"/>
          <w:bCs/>
          <w:highlight w:val="cyan"/>
          <w:u w:val="single"/>
        </w:rPr>
        <w:t xml:space="preserve">resulted in </w:t>
      </w:r>
      <w:r w:rsidRPr="004E5A96">
        <w:rPr>
          <w:rFonts w:ascii="Georgia" w:eastAsia="Times New Roman" w:hAnsi="Georgia" w:cs="Calibri"/>
          <w:bCs/>
          <w:highlight w:val="yellow"/>
          <w:u w:val="single"/>
        </w:rPr>
        <w:t>a world defined by</w:t>
      </w:r>
      <w:r w:rsidRPr="004E5A96">
        <w:rPr>
          <w:rFonts w:ascii="Georgia" w:eastAsia="Times New Roman" w:hAnsi="Georgia" w:cs="Calibri"/>
          <w:b/>
          <w:iCs/>
          <w:highlight w:val="yellow"/>
          <w:u w:val="single"/>
        </w:rPr>
        <w:t xml:space="preserve"> </w:t>
      </w:r>
      <w:r w:rsidRPr="004E5A96">
        <w:rPr>
          <w:rFonts w:ascii="Georgia" w:eastAsia="Times New Roman" w:hAnsi="Georgia" w:cs="Calibri"/>
          <w:b/>
          <w:iCs/>
          <w:highlight w:val="cyan"/>
          <w:u w:val="single"/>
        </w:rPr>
        <w:t>anti-democratic technologies of power</w:t>
      </w:r>
      <w:r w:rsidRPr="004E5A96">
        <w:rPr>
          <w:rFonts w:ascii="Georgia" w:eastAsia="Times New Roman" w:hAnsi="Georgia" w:cs="Calibri"/>
        </w:rPr>
        <w:t xml:space="preserve">.121 </w:t>
      </w:r>
      <w:r w:rsidRPr="004E5A96">
        <w:rPr>
          <w:rFonts w:ascii="Georgia" w:eastAsia="Times New Roman" w:hAnsi="Georgia" w:cs="Calibri"/>
          <w:bCs/>
          <w:u w:val="single"/>
        </w:rPr>
        <w:t xml:space="preserve">In the case of the US military’s forward deployment </w:t>
      </w:r>
      <w:r w:rsidRPr="004E5A96">
        <w:rPr>
          <w:rFonts w:ascii="Georgia" w:eastAsia="Times New Roman" w:hAnsi="Georgia" w:cs="Calibri"/>
        </w:rPr>
        <w:t>on the frontiers of the war on terror</w:t>
      </w:r>
      <w:r w:rsidRPr="004E5A96">
        <w:rPr>
          <w:rFonts w:ascii="Georgia" w:eastAsia="Times New Roman" w:hAnsi="Georgia" w:cs="Calibri"/>
          <w:bCs/>
          <w:u w:val="single"/>
        </w:rPr>
        <w:t xml:space="preserve"> – and its </w:t>
      </w:r>
      <w:r w:rsidRPr="004E5A96">
        <w:rPr>
          <w:rFonts w:ascii="Georgia" w:eastAsia="Times New Roman" w:hAnsi="Georgia" w:cs="Calibri"/>
          <w:b/>
          <w:iCs/>
          <w:u w:val="single"/>
        </w:rPr>
        <w:t>juridical tactics to secure biopolitical power thereat</w:t>
      </w:r>
      <w:r w:rsidRPr="004E5A96">
        <w:rPr>
          <w:rFonts w:ascii="Georgia" w:eastAsia="Times New Roman" w:hAnsi="Georgia" w:cs="Calibri"/>
          <w:bCs/>
          <w:u w:val="single"/>
        </w:rPr>
        <w:t xml:space="preserve"> – this has been made possible by constant reference to a neoliberal ‘project of security’ registered in a language of ‘endless emergency’ to ‘secure’ t</w:t>
      </w:r>
      <w:r w:rsidRPr="004E5A96">
        <w:rPr>
          <w:rFonts w:ascii="Georgia" w:eastAsia="Times New Roman" w:hAnsi="Georgia" w:cs="Calibri"/>
        </w:rPr>
        <w:t>he geopolitical and geoeconomic goals of US</w:t>
      </w:r>
      <w:r w:rsidRPr="004E5A96">
        <w:rPr>
          <w:rFonts w:ascii="Georgia" w:eastAsia="Times New Roman" w:hAnsi="Georgia" w:cs="Calibri"/>
          <w:bCs/>
          <w:u w:val="single"/>
        </w:rPr>
        <w:t xml:space="preserve"> foreign policy</w:t>
      </w:r>
      <w:r w:rsidRPr="004E5A96">
        <w:rPr>
          <w:rFonts w:ascii="Georgia" w:eastAsia="Times New Roman" w:hAnsi="Georgia" w:cs="Calibri"/>
        </w:rPr>
        <w:t xml:space="preserve">.122 </w:t>
      </w:r>
      <w:r w:rsidRPr="004E5A96">
        <w:rPr>
          <w:rFonts w:ascii="Georgia" w:eastAsia="Times New Roman" w:hAnsi="Georgia" w:cs="Calibri"/>
          <w:bCs/>
          <w:highlight w:val="cyan"/>
          <w:u w:val="single"/>
        </w:rPr>
        <w:t>The</w:t>
      </w:r>
      <w:r w:rsidRPr="004E5A96">
        <w:rPr>
          <w:rFonts w:ascii="Georgia" w:eastAsia="Times New Roman" w:hAnsi="Georgia" w:cs="Calibri"/>
          <w:bCs/>
          <w:u w:val="single"/>
        </w:rPr>
        <w:t xml:space="preserve"> US </w:t>
      </w:r>
      <w:r w:rsidRPr="004E5A96">
        <w:rPr>
          <w:rFonts w:ascii="Georgia" w:eastAsia="Times New Roman" w:hAnsi="Georgia" w:cs="Calibri"/>
          <w:bCs/>
          <w:highlight w:val="yellow"/>
          <w:u w:val="single"/>
        </w:rPr>
        <w:t>military’s</w:t>
      </w:r>
      <w:r w:rsidRPr="004E5A96">
        <w:rPr>
          <w:rFonts w:ascii="Georgia" w:eastAsia="Times New Roman" w:hAnsi="Georgia" w:cs="Calibri"/>
        </w:rPr>
        <w:t xml:space="preserve"> continuous and indeed </w:t>
      </w:r>
      <w:r w:rsidRPr="004E5A96">
        <w:rPr>
          <w:rFonts w:ascii="Georgia" w:eastAsia="Times New Roman" w:hAnsi="Georgia" w:cs="Calibri"/>
          <w:bCs/>
          <w:highlight w:val="cyan"/>
          <w:u w:val="single"/>
        </w:rPr>
        <w:t>growing</w:t>
      </w:r>
      <w:r w:rsidRPr="004E5A96">
        <w:rPr>
          <w:rFonts w:ascii="Georgia" w:eastAsia="Times New Roman" w:hAnsi="Georgia" w:cs="Calibri"/>
        </w:rPr>
        <w:t xml:space="preserve"> military </w:t>
      </w:r>
      <w:r w:rsidRPr="004E5A96">
        <w:rPr>
          <w:rFonts w:ascii="Georgia" w:eastAsia="Times New Roman" w:hAnsi="Georgia" w:cs="Calibri"/>
          <w:bCs/>
          <w:highlight w:val="cyan"/>
          <w:u w:val="single"/>
        </w:rPr>
        <w:t>footprint</w:t>
      </w:r>
      <w:r w:rsidRPr="004E5A96">
        <w:rPr>
          <w:rFonts w:ascii="Georgia" w:eastAsia="Times New Roman" w:hAnsi="Georgia" w:cs="Calibri"/>
        </w:rPr>
        <w:t xml:space="preserve"> in the Middle East and elsewhere </w:t>
      </w:r>
      <w:r w:rsidRPr="004E5A96">
        <w:rPr>
          <w:rFonts w:ascii="Georgia" w:eastAsia="Times New Roman" w:hAnsi="Georgia" w:cs="Calibri"/>
          <w:bCs/>
          <w:highlight w:val="cyan"/>
          <w:u w:val="single"/>
        </w:rPr>
        <w:t>can be read as a ‘</w:t>
      </w:r>
      <w:r w:rsidRPr="004E5A96">
        <w:rPr>
          <w:rFonts w:ascii="Georgia" w:eastAsia="Times New Roman" w:hAnsi="Georgia" w:cs="Calibri"/>
          <w:b/>
          <w:iCs/>
          <w:highlight w:val="cyan"/>
          <w:u w:val="single"/>
        </w:rPr>
        <w:t>permanent emergency’</w:t>
      </w:r>
      <w:r w:rsidRPr="004E5A96">
        <w:rPr>
          <w:rFonts w:ascii="Georgia" w:eastAsia="Times New Roman" w:hAnsi="Georgia" w:cs="Calibri"/>
          <w:highlight w:val="cyan"/>
        </w:rPr>
        <w:t>,</w:t>
      </w:r>
      <w:r w:rsidRPr="004E5A96">
        <w:rPr>
          <w:rFonts w:ascii="Georgia" w:eastAsia="Times New Roman" w:hAnsi="Georgia" w:cs="Calibri"/>
        </w:rPr>
        <w:t xml:space="preserve">123 the new ‘normal’ </w:t>
      </w:r>
      <w:r w:rsidRPr="004E5A96">
        <w:rPr>
          <w:rFonts w:ascii="Georgia" w:eastAsia="Times New Roman" w:hAnsi="Georgia" w:cs="Calibri"/>
          <w:bCs/>
          <w:highlight w:val="cyan"/>
          <w:u w:val="single"/>
        </w:rPr>
        <w:t>in which</w:t>
      </w:r>
      <w:r w:rsidRPr="004E5A96">
        <w:rPr>
          <w:rFonts w:ascii="Georgia" w:eastAsia="Times New Roman" w:hAnsi="Georgia" w:cs="Calibri"/>
          <w:bCs/>
          <w:u w:val="single"/>
        </w:rPr>
        <w:t xml:space="preserve"> geopolitical military </w:t>
      </w:r>
      <w:r w:rsidRPr="004E5A96">
        <w:rPr>
          <w:rFonts w:ascii="Georgia" w:eastAsia="Times New Roman" w:hAnsi="Georgia" w:cs="Calibri"/>
          <w:bCs/>
          <w:highlight w:val="cyan"/>
          <w:u w:val="single"/>
        </w:rPr>
        <w:t>interventionism</w:t>
      </w:r>
      <w:r w:rsidRPr="004E5A96">
        <w:rPr>
          <w:rFonts w:ascii="Georgia" w:eastAsia="Times New Roman" w:hAnsi="Georgia" w:cs="Calibri"/>
          <w:bCs/>
          <w:u w:val="single"/>
        </w:rPr>
        <w:t xml:space="preserve"> and its concomitant biopolitical technologies of power </w:t>
      </w:r>
      <w:r w:rsidRPr="004E5A96">
        <w:rPr>
          <w:rFonts w:ascii="Georgia" w:eastAsia="Times New Roman" w:hAnsi="Georgia" w:cs="Calibri"/>
          <w:bCs/>
          <w:highlight w:val="cyan"/>
          <w:u w:val="single"/>
        </w:rPr>
        <w:t xml:space="preserve">are necessitated by the </w:t>
      </w:r>
      <w:r w:rsidRPr="004E5A96">
        <w:rPr>
          <w:rFonts w:ascii="Georgia" w:eastAsia="Times New Roman" w:hAnsi="Georgia" w:cs="Calibri"/>
          <w:b/>
          <w:iCs/>
          <w:highlight w:val="cyan"/>
          <w:u w:val="single"/>
        </w:rPr>
        <w:t>perennial</w:t>
      </w:r>
      <w:r w:rsidRPr="004E5A96">
        <w:rPr>
          <w:rFonts w:ascii="Georgia" w:eastAsia="Times New Roman" w:hAnsi="Georgia" w:cs="Calibri"/>
          <w:bCs/>
          <w:u w:val="single"/>
        </w:rPr>
        <w:t xml:space="preserve"> </w:t>
      </w:r>
      <w:r w:rsidRPr="004E5A96">
        <w:rPr>
          <w:rFonts w:ascii="Georgia" w:eastAsia="Times New Roman" w:hAnsi="Georgia" w:cs="Calibri"/>
        </w:rPr>
        <w:t>political economic</w:t>
      </w:r>
      <w:r w:rsidRPr="004E5A96">
        <w:rPr>
          <w:rFonts w:ascii="Georgia" w:eastAsia="Times New Roman" w:hAnsi="Georgia" w:cs="Calibri"/>
          <w:bCs/>
          <w:u w:val="single"/>
        </w:rPr>
        <w:t xml:space="preserve"> ‘</w:t>
      </w:r>
      <w:r w:rsidRPr="004E5A96">
        <w:rPr>
          <w:rFonts w:ascii="Georgia" w:eastAsia="Times New Roman" w:hAnsi="Georgia" w:cs="Calibri"/>
          <w:b/>
          <w:iCs/>
          <w:highlight w:val="cyan"/>
          <w:u w:val="single"/>
        </w:rPr>
        <w:t>need’ to securitize volatility</w:t>
      </w:r>
      <w:r w:rsidRPr="004E5A96">
        <w:rPr>
          <w:rFonts w:ascii="Georgia" w:eastAsia="Times New Roman" w:hAnsi="Georgia" w:cs="Calibri"/>
          <w:b/>
          <w:iCs/>
          <w:u w:val="single"/>
        </w:rPr>
        <w:t xml:space="preserve"> and threat</w:t>
      </w:r>
      <w:r w:rsidRPr="004E5A96">
        <w:rPr>
          <w:rFonts w:ascii="Georgia" w:eastAsia="Times New Roman" w:hAnsi="Georgia" w:cs="Calibri"/>
          <w:bCs/>
          <w:u w:val="single"/>
        </w:rPr>
        <w:t xml:space="preserve">. </w:t>
      </w:r>
    </w:p>
    <w:p w:rsidR="007524A0" w:rsidRPr="004E5A96" w:rsidRDefault="007524A0" w:rsidP="007524A0">
      <w:pPr>
        <w:spacing w:line="240" w:lineRule="auto"/>
        <w:rPr>
          <w:rFonts w:ascii="Georgia" w:eastAsia="Times New Roman" w:hAnsi="Georgia" w:cs="Calibri"/>
        </w:rPr>
      </w:pPr>
      <w:r w:rsidRPr="004E5A96">
        <w:rPr>
          <w:rFonts w:ascii="Georgia" w:eastAsia="Times New Roman" w:hAnsi="Georgia" w:cs="Calibri"/>
        </w:rPr>
        <w:t xml:space="preserve">Conclusion: enabling biopolitical power in the age of securitization  </w:t>
      </w:r>
    </w:p>
    <w:p w:rsidR="007524A0" w:rsidRPr="004E5A96" w:rsidRDefault="007524A0" w:rsidP="007524A0">
      <w:pPr>
        <w:spacing w:line="240" w:lineRule="auto"/>
        <w:rPr>
          <w:rFonts w:ascii="Georgia" w:eastAsia="Times New Roman" w:hAnsi="Georgia" w:cs="Calibri"/>
        </w:rPr>
      </w:pPr>
      <w:r w:rsidRPr="004E5A96">
        <w:rPr>
          <w:rFonts w:ascii="Georgia" w:eastAsia="Times New Roman" w:hAnsi="Georgia" w:cs="Calibri"/>
        </w:rPr>
        <w:t xml:space="preserve">“Law and force flow into one another. We make war in the shadow of law, and law in the shadow of force” – David Kennedy, Of War and Law 124  </w:t>
      </w:r>
    </w:p>
    <w:p w:rsidR="007524A0" w:rsidRPr="004E5A96" w:rsidRDefault="007524A0" w:rsidP="007524A0">
      <w:pPr>
        <w:spacing w:line="240" w:lineRule="auto"/>
        <w:rPr>
          <w:rFonts w:ascii="Georgia" w:eastAsia="Times New Roman" w:hAnsi="Georgia" w:cs="Calibri"/>
        </w:rPr>
      </w:pPr>
      <w:r w:rsidRPr="004E5A96">
        <w:rPr>
          <w:rFonts w:ascii="Georgia" w:eastAsia="Times New Roman" w:hAnsi="Georgia" w:cs="Calibri"/>
          <w:bCs/>
          <w:u w:val="single"/>
        </w:rPr>
        <w:t xml:space="preserve">Can a focus on lawfare and biopolitics help us to </w:t>
      </w:r>
      <w:r w:rsidRPr="004E5A96">
        <w:rPr>
          <w:rFonts w:ascii="Georgia" w:eastAsia="Times New Roman" w:hAnsi="Georgia" w:cs="Calibri"/>
          <w:b/>
          <w:iCs/>
          <w:u w:val="single"/>
        </w:rPr>
        <w:t>critique our contemporary moment’s proliferation of practices of securitization</w:t>
      </w:r>
      <w:r w:rsidRPr="004E5A96">
        <w:rPr>
          <w:rFonts w:ascii="Georgia" w:eastAsia="Times New Roman" w:hAnsi="Georgia" w:cs="Calibri"/>
        </w:rPr>
        <w:t xml:space="preserve"> – practices that appear to be primarily concerned with coding, quantifying, governing and anticipating life itself? </w:t>
      </w:r>
      <w:r w:rsidRPr="004E5A96">
        <w:rPr>
          <w:rFonts w:ascii="Georgia" w:eastAsia="Times New Roman" w:hAnsi="Georgia" w:cs="Calibri"/>
          <w:b/>
          <w:iCs/>
          <w:u w:val="single"/>
        </w:rPr>
        <w:t>In the context of US military’s war on terror</w:t>
      </w:r>
      <w:r w:rsidRPr="004E5A96">
        <w:rPr>
          <w:rFonts w:ascii="Georgia" w:eastAsia="Times New Roman" w:hAnsi="Georgia" w:cs="Calibri"/>
        </w:rPr>
        <w:t xml:space="preserve">, I have argued above that </w:t>
      </w:r>
      <w:r w:rsidRPr="004E5A96">
        <w:rPr>
          <w:rFonts w:ascii="Georgia" w:eastAsia="Times New Roman" w:hAnsi="Georgia" w:cs="Calibri"/>
          <w:b/>
          <w:iCs/>
          <w:u w:val="single"/>
        </w:rPr>
        <w:t>it can</w:t>
      </w:r>
      <w:r w:rsidRPr="004E5A96">
        <w:rPr>
          <w:rFonts w:ascii="Georgia" w:eastAsia="Times New Roman" w:hAnsi="Georgia" w:cs="Calibri"/>
        </w:rPr>
        <w:t xml:space="preserve">. If, as David Kennedy points out, the “emergence of a global economic and commercial order has amplified the role of background legal regulations as the strategic terrain for transnational activities of all sorts”, this also includes, of course, ‘warfare’; and for some time, </w:t>
      </w:r>
      <w:r w:rsidRPr="004E5A96">
        <w:rPr>
          <w:rFonts w:ascii="Georgia" w:eastAsia="Times New Roman" w:hAnsi="Georgia" w:cs="Calibri"/>
          <w:bCs/>
          <w:highlight w:val="yellow"/>
          <w:u w:val="single"/>
        </w:rPr>
        <w:t xml:space="preserve">the </w:t>
      </w:r>
      <w:r w:rsidRPr="004E5A96">
        <w:rPr>
          <w:rFonts w:ascii="Georgia" w:eastAsia="Times New Roman" w:hAnsi="Georgia" w:cs="Calibri"/>
          <w:bCs/>
          <w:u w:val="single"/>
        </w:rPr>
        <w:t xml:space="preserve">US </w:t>
      </w:r>
      <w:r w:rsidRPr="004E5A96">
        <w:rPr>
          <w:rFonts w:ascii="Georgia" w:eastAsia="Times New Roman" w:hAnsi="Georgia" w:cs="Calibri"/>
          <w:bCs/>
          <w:highlight w:val="yellow"/>
          <w:u w:val="single"/>
        </w:rPr>
        <w:t xml:space="preserve">military </w:t>
      </w:r>
      <w:r w:rsidRPr="004E5A96">
        <w:rPr>
          <w:rFonts w:ascii="Georgia" w:eastAsia="Times New Roman" w:hAnsi="Georgia" w:cs="Calibri"/>
          <w:bCs/>
          <w:u w:val="single"/>
        </w:rPr>
        <w:t xml:space="preserve">has </w:t>
      </w:r>
      <w:r w:rsidRPr="004E5A96">
        <w:rPr>
          <w:rFonts w:ascii="Georgia" w:eastAsia="Times New Roman" w:hAnsi="Georgia" w:cs="Calibri"/>
          <w:bCs/>
          <w:highlight w:val="yellow"/>
          <w:u w:val="single"/>
        </w:rPr>
        <w:t>recognized the</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opportunities</w:t>
      </w:r>
      <w:r w:rsidRPr="004E5A96">
        <w:rPr>
          <w:rFonts w:ascii="Georgia" w:eastAsia="Times New Roman" w:hAnsi="Georgia" w:cs="Calibri"/>
          <w:bCs/>
          <w:u w:val="single"/>
        </w:rPr>
        <w:t xml:space="preserve"> for creative strategy” made </w:t>
      </w:r>
      <w:r w:rsidRPr="004E5A96">
        <w:rPr>
          <w:rFonts w:ascii="Georgia" w:eastAsia="Times New Roman" w:hAnsi="Georgia" w:cs="Calibri"/>
          <w:bCs/>
          <w:highlight w:val="yellow"/>
          <w:u w:val="single"/>
        </w:rPr>
        <w:t xml:space="preserve">possible by </w:t>
      </w:r>
      <w:r w:rsidRPr="004E5A96">
        <w:rPr>
          <w:rFonts w:ascii="Georgia" w:eastAsia="Times New Roman" w:hAnsi="Georgia" w:cs="Calibri"/>
          <w:b/>
          <w:iCs/>
          <w:highlight w:val="yellow"/>
          <w:u w:val="single"/>
        </w:rPr>
        <w:t>proactively waging lawfare</w:t>
      </w:r>
      <w:r w:rsidRPr="004E5A96">
        <w:rPr>
          <w:rFonts w:ascii="Georgia" w:eastAsia="Times New Roman" w:hAnsi="Georgia" w:cs="Calibri"/>
          <w:b/>
          <w:iCs/>
          <w:u w:val="single"/>
        </w:rPr>
        <w:t xml:space="preserve"> beyond the battlefield</w:t>
      </w:r>
      <w:r w:rsidRPr="004E5A96">
        <w:rPr>
          <w:rFonts w:ascii="Georgia" w:eastAsia="Times New Roman" w:hAnsi="Georgia" w:cs="Calibri"/>
        </w:rPr>
        <w:t xml:space="preserve">.125 As Walter Benjamin observed nearly a century ago, </w:t>
      </w:r>
      <w:r w:rsidRPr="004E5A96">
        <w:rPr>
          <w:rFonts w:ascii="Georgia" w:eastAsia="Times New Roman" w:hAnsi="Georgia" w:cs="Calibri"/>
          <w:b/>
          <w:iCs/>
          <w:highlight w:val="cyan"/>
          <w:u w:val="single"/>
          <w:bdr w:val="single" w:sz="4" w:space="0" w:color="auto"/>
        </w:rPr>
        <w:t>at the very heart of military violence is a “lawmaking character”.</w:t>
      </w:r>
      <w:r w:rsidRPr="004E5A96">
        <w:rPr>
          <w:rFonts w:ascii="Georgia" w:eastAsia="Times New Roman" w:hAnsi="Georgia" w:cs="Calibri"/>
        </w:rPr>
        <w:t xml:space="preserve">126 And </w:t>
      </w:r>
      <w:r w:rsidRPr="004E5A96">
        <w:rPr>
          <w:rFonts w:ascii="Georgia" w:eastAsia="Times New Roman" w:hAnsi="Georgia" w:cs="Calibri"/>
          <w:bCs/>
          <w:u w:val="single"/>
        </w:rPr>
        <w:t>it is this ‘</w:t>
      </w:r>
      <w:r w:rsidRPr="004E5A96">
        <w:rPr>
          <w:rFonts w:ascii="Georgia" w:eastAsia="Times New Roman" w:hAnsi="Georgia" w:cs="Calibri"/>
          <w:bCs/>
          <w:highlight w:val="cyan"/>
          <w:u w:val="single"/>
        </w:rPr>
        <w:t>lawmaking</w:t>
      </w:r>
      <w:r w:rsidRPr="004E5A96">
        <w:rPr>
          <w:rFonts w:ascii="Georgia" w:eastAsia="Times New Roman" w:hAnsi="Georgia" w:cs="Calibri"/>
          <w:bCs/>
          <w:u w:val="single"/>
        </w:rPr>
        <w:t xml:space="preserve"> character’ that </w:t>
      </w:r>
      <w:r w:rsidRPr="004E5A96">
        <w:rPr>
          <w:rFonts w:ascii="Georgia" w:eastAsia="Times New Roman" w:hAnsi="Georgia" w:cs="Calibri"/>
          <w:bCs/>
          <w:highlight w:val="cyan"/>
          <w:u w:val="single"/>
        </w:rPr>
        <w:t xml:space="preserve">is </w:t>
      </w:r>
      <w:r w:rsidRPr="004E5A96">
        <w:rPr>
          <w:rFonts w:ascii="Georgia" w:eastAsia="Times New Roman" w:hAnsi="Georgia" w:cs="Calibri"/>
          <w:b/>
          <w:iCs/>
          <w:highlight w:val="cyan"/>
          <w:u w:val="single"/>
        </w:rPr>
        <w:t>integral</w:t>
      </w:r>
      <w:r w:rsidRPr="004E5A96">
        <w:rPr>
          <w:rFonts w:ascii="Georgia" w:eastAsia="Times New Roman" w:hAnsi="Georgia" w:cs="Calibri"/>
          <w:bCs/>
          <w:highlight w:val="cyan"/>
          <w:u w:val="single"/>
        </w:rPr>
        <w:t xml:space="preserve"> to</w:t>
      </w:r>
      <w:r w:rsidRPr="004E5A96">
        <w:rPr>
          <w:rFonts w:ascii="Georgia" w:eastAsia="Times New Roman" w:hAnsi="Georgia" w:cs="Calibri"/>
          <w:bCs/>
          <w:u w:val="single"/>
        </w:rPr>
        <w:t xml:space="preserve"> the biopolitical </w:t>
      </w:r>
      <w:r w:rsidRPr="004E5A96">
        <w:rPr>
          <w:rFonts w:ascii="Georgia" w:eastAsia="Times New Roman" w:hAnsi="Georgia" w:cs="Calibri"/>
          <w:bCs/>
          <w:highlight w:val="yellow"/>
          <w:u w:val="single"/>
        </w:rPr>
        <w:t xml:space="preserve">technologies of power that </w:t>
      </w:r>
      <w:r w:rsidRPr="004E5A96">
        <w:rPr>
          <w:rFonts w:ascii="Georgia" w:eastAsia="Times New Roman" w:hAnsi="Georgia" w:cs="Calibri"/>
          <w:bCs/>
          <w:highlight w:val="cyan"/>
          <w:u w:val="single"/>
        </w:rPr>
        <w:t>secure US geopolitics</w:t>
      </w:r>
      <w:r w:rsidRPr="004E5A96">
        <w:rPr>
          <w:rFonts w:ascii="Georgia" w:eastAsia="Times New Roman" w:hAnsi="Georgia" w:cs="Calibri"/>
          <w:bCs/>
          <w:u w:val="single"/>
        </w:rPr>
        <w:t xml:space="preserve"> in our contemporary moment</w:t>
      </w:r>
      <w:r w:rsidRPr="004E5A96">
        <w:rPr>
          <w:rFonts w:ascii="Georgia" w:eastAsia="Times New Roman" w:hAnsi="Georgia" w:cs="Calibri"/>
        </w:rPr>
        <w:t xml:space="preserve">. </w:t>
      </w:r>
      <w:r w:rsidRPr="004E5A96">
        <w:rPr>
          <w:rFonts w:ascii="Georgia" w:eastAsia="Times New Roman" w:hAnsi="Georgia" w:cs="Calibri"/>
          <w:bCs/>
          <w:u w:val="single"/>
        </w:rPr>
        <w:t xml:space="preserve">US </w:t>
      </w:r>
      <w:r w:rsidRPr="004E5A96">
        <w:rPr>
          <w:rFonts w:ascii="Georgia" w:eastAsia="Times New Roman" w:hAnsi="Georgia" w:cs="Calibri"/>
          <w:bCs/>
          <w:highlight w:val="cyan"/>
          <w:u w:val="single"/>
        </w:rPr>
        <w:t xml:space="preserve">lawfare </w:t>
      </w:r>
      <w:r w:rsidRPr="004E5A96">
        <w:rPr>
          <w:rFonts w:ascii="Georgia" w:eastAsia="Times New Roman" w:hAnsi="Georgia" w:cs="Calibri"/>
          <w:b/>
          <w:iCs/>
          <w:highlight w:val="cyan"/>
          <w:u w:val="single"/>
        </w:rPr>
        <w:t>focuses</w:t>
      </w:r>
      <w:r w:rsidRPr="004E5A96">
        <w:rPr>
          <w:rFonts w:ascii="Georgia" w:eastAsia="Times New Roman" w:hAnsi="Georgia" w:cs="Calibri"/>
          <w:b/>
          <w:iCs/>
          <w:u w:val="single"/>
        </w:rPr>
        <w:t xml:space="preserve"> “the </w:t>
      </w:r>
      <w:r w:rsidRPr="004E5A96">
        <w:rPr>
          <w:rFonts w:ascii="Georgia" w:eastAsia="Times New Roman" w:hAnsi="Georgia" w:cs="Calibri"/>
          <w:b/>
          <w:iCs/>
          <w:highlight w:val="cyan"/>
          <w:u w:val="single"/>
        </w:rPr>
        <w:t>attention</w:t>
      </w:r>
      <w:r w:rsidRPr="004E5A96">
        <w:rPr>
          <w:rFonts w:ascii="Georgia" w:eastAsia="Times New Roman" w:hAnsi="Georgia" w:cs="Calibri"/>
          <w:b/>
          <w:iCs/>
          <w:u w:val="single"/>
        </w:rPr>
        <w:t xml:space="preserve"> of the world </w:t>
      </w:r>
      <w:r w:rsidRPr="004E5A96">
        <w:rPr>
          <w:rFonts w:ascii="Georgia" w:eastAsia="Times New Roman" w:hAnsi="Georgia" w:cs="Calibri"/>
          <w:b/>
          <w:iCs/>
          <w:highlight w:val="cyan"/>
          <w:u w:val="single"/>
        </w:rPr>
        <w:t xml:space="preserve">on </w:t>
      </w:r>
      <w:r w:rsidRPr="004E5A96">
        <w:rPr>
          <w:rFonts w:ascii="Georgia" w:eastAsia="Times New Roman" w:hAnsi="Georgia" w:cs="Calibri"/>
          <w:b/>
          <w:iCs/>
          <w:highlight w:val="cyan"/>
          <w:u w:val="single"/>
          <w:bdr w:val="single" w:sz="4" w:space="0" w:color="auto"/>
        </w:rPr>
        <w:t>this or that excess</w:t>
      </w:r>
      <w:r w:rsidRPr="004E5A96">
        <w:rPr>
          <w:rFonts w:ascii="Georgia" w:eastAsia="Times New Roman" w:hAnsi="Georgia" w:cs="Calibri"/>
          <w:bCs/>
          <w:highlight w:val="cyan"/>
          <w:u w:val="single"/>
        </w:rPr>
        <w:t xml:space="preserve">” </w:t>
      </w:r>
      <w:r w:rsidRPr="004E5A96">
        <w:rPr>
          <w:rFonts w:ascii="Georgia" w:eastAsia="Times New Roman" w:hAnsi="Georgia" w:cs="Calibri"/>
          <w:bCs/>
          <w:highlight w:val="cyan"/>
          <w:u w:val="single"/>
        </w:rPr>
        <w:lastRenderedPageBreak/>
        <w:t>whilst</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simultaneously</w:t>
      </w:r>
      <w:r w:rsidRPr="004E5A96">
        <w:rPr>
          <w:rFonts w:ascii="Georgia" w:eastAsia="Times New Roman" w:hAnsi="Georgia" w:cs="Calibri"/>
          <w:b/>
          <w:iCs/>
          <w:highlight w:val="yellow"/>
          <w:u w:val="single"/>
        </w:rPr>
        <w:t xml:space="preserve"> </w:t>
      </w:r>
      <w:r w:rsidRPr="004E5A96">
        <w:rPr>
          <w:rFonts w:ascii="Georgia" w:eastAsia="Times New Roman" w:hAnsi="Georgia" w:cs="Calibri"/>
          <w:b/>
          <w:iCs/>
          <w:highlight w:val="cyan"/>
          <w:u w:val="single"/>
        </w:rPr>
        <w:t xml:space="preserve">arming </w:t>
      </w:r>
      <w:r w:rsidRPr="004E5A96">
        <w:rPr>
          <w:rFonts w:ascii="Georgia" w:eastAsia="Times New Roman" w:hAnsi="Georgia" w:cs="Calibri"/>
          <w:b/>
          <w:iCs/>
          <w:highlight w:val="yellow"/>
          <w:u w:val="single"/>
        </w:rPr>
        <w:t xml:space="preserve">“the most heinous </w:t>
      </w:r>
      <w:r w:rsidRPr="004E5A96">
        <w:rPr>
          <w:rFonts w:ascii="Georgia" w:eastAsia="Times New Roman" w:hAnsi="Georgia" w:cs="Calibri"/>
          <w:b/>
          <w:iCs/>
          <w:highlight w:val="cyan"/>
          <w:u w:val="single"/>
        </w:rPr>
        <w:t xml:space="preserve">human suffering </w:t>
      </w:r>
      <w:r w:rsidRPr="004E5A96">
        <w:rPr>
          <w:rFonts w:ascii="Georgia" w:eastAsia="Times New Roman" w:hAnsi="Georgia" w:cs="Calibri"/>
          <w:b/>
          <w:iCs/>
          <w:highlight w:val="yellow"/>
          <w:u w:val="single"/>
        </w:rPr>
        <w:t xml:space="preserve">in legal privilege”, </w:t>
      </w:r>
      <w:r w:rsidRPr="004E5A96">
        <w:rPr>
          <w:rFonts w:ascii="Georgia" w:eastAsia="Times New Roman" w:hAnsi="Georgia" w:cs="Calibri"/>
          <w:b/>
          <w:iCs/>
          <w:highlight w:val="cyan"/>
          <w:u w:val="single"/>
        </w:rPr>
        <w:t xml:space="preserve">redefining horrific violence </w:t>
      </w:r>
      <w:r w:rsidRPr="004E5A96">
        <w:rPr>
          <w:rFonts w:ascii="Georgia" w:eastAsia="Times New Roman" w:hAnsi="Georgia" w:cs="Calibri"/>
          <w:bCs/>
          <w:highlight w:val="cyan"/>
          <w:u w:val="single"/>
        </w:rPr>
        <w:t>as “collateral damage</w:t>
      </w:r>
      <w:r w:rsidRPr="004E5A96">
        <w:rPr>
          <w:rFonts w:ascii="Georgia" w:eastAsia="Times New Roman" w:hAnsi="Georgia" w:cs="Calibri"/>
          <w:bCs/>
          <w:u w:val="single"/>
        </w:rPr>
        <w:t>, self-defense, proportionality, or necessity”</w:t>
      </w:r>
      <w:proofErr w:type="gramStart"/>
      <w:r w:rsidRPr="004E5A96">
        <w:rPr>
          <w:rFonts w:ascii="Georgia" w:eastAsia="Times New Roman" w:hAnsi="Georgia" w:cs="Calibri"/>
        </w:rPr>
        <w:t>.127</w:t>
      </w:r>
      <w:proofErr w:type="gramEnd"/>
      <w:r w:rsidRPr="004E5A96">
        <w:rPr>
          <w:rFonts w:ascii="Georgia" w:eastAsia="Times New Roman" w:hAnsi="Georgia" w:cs="Calibri"/>
        </w:rPr>
        <w:t xml:space="preserve"> </w:t>
      </w:r>
      <w:r w:rsidRPr="004E5A96">
        <w:rPr>
          <w:rFonts w:ascii="Georgia" w:eastAsia="Times New Roman" w:hAnsi="Georgia" w:cs="Calibri"/>
          <w:bCs/>
          <w:highlight w:val="yellow"/>
          <w:u w:val="single"/>
        </w:rPr>
        <w:t xml:space="preserve">It involves a mobilization of </w:t>
      </w:r>
      <w:r w:rsidRPr="004E5A96">
        <w:rPr>
          <w:rFonts w:ascii="Georgia" w:eastAsia="Times New Roman" w:hAnsi="Georgia" w:cs="Calibri"/>
          <w:bCs/>
          <w:highlight w:val="cyan"/>
          <w:u w:val="single"/>
        </w:rPr>
        <w:t xml:space="preserve">the law </w:t>
      </w:r>
      <w:r w:rsidRPr="004E5A96">
        <w:rPr>
          <w:rFonts w:ascii="Georgia" w:eastAsia="Times New Roman" w:hAnsi="Georgia" w:cs="Calibri"/>
          <w:bCs/>
          <w:highlight w:val="yellow"/>
          <w:u w:val="single"/>
        </w:rPr>
        <w:t xml:space="preserve">that </w:t>
      </w:r>
      <w:r w:rsidRPr="004E5A96">
        <w:rPr>
          <w:rFonts w:ascii="Georgia" w:eastAsia="Times New Roman" w:hAnsi="Georgia" w:cs="Calibri"/>
          <w:bCs/>
          <w:highlight w:val="cyan"/>
          <w:u w:val="single"/>
        </w:rPr>
        <w:t xml:space="preserve">is </w:t>
      </w:r>
      <w:r w:rsidRPr="004E5A96">
        <w:rPr>
          <w:rFonts w:ascii="Georgia" w:eastAsia="Times New Roman" w:hAnsi="Georgia" w:cs="Calibri"/>
          <w:bCs/>
          <w:u w:val="single"/>
        </w:rPr>
        <w:t xml:space="preserve">precisely </w:t>
      </w:r>
      <w:r w:rsidRPr="004E5A96">
        <w:rPr>
          <w:rFonts w:ascii="Georgia" w:eastAsia="Times New Roman" w:hAnsi="Georgia" w:cs="Calibri"/>
          <w:bCs/>
          <w:highlight w:val="cyan"/>
          <w:u w:val="single"/>
        </w:rPr>
        <w:t>channelled towards “</w:t>
      </w:r>
      <w:r w:rsidRPr="004E5A96">
        <w:rPr>
          <w:rFonts w:ascii="Georgia" w:eastAsia="Times New Roman" w:hAnsi="Georgia" w:cs="Calibri"/>
          <w:b/>
          <w:iCs/>
          <w:highlight w:val="cyan"/>
          <w:u w:val="single"/>
        </w:rPr>
        <w:t>evasion</w:t>
      </w:r>
      <w:r w:rsidRPr="004E5A96">
        <w:rPr>
          <w:rFonts w:ascii="Georgia" w:eastAsia="Times New Roman" w:hAnsi="Georgia" w:cs="Calibri"/>
        </w:rPr>
        <w:t xml:space="preserve">”, securing 23 classified Status of Forces Agreements </w:t>
      </w:r>
      <w:r w:rsidRPr="004E5A96">
        <w:rPr>
          <w:rFonts w:ascii="Georgia" w:eastAsia="Times New Roman" w:hAnsi="Georgia" w:cs="Calibri"/>
          <w:bCs/>
          <w:u w:val="single"/>
        </w:rPr>
        <w:t>and “offering</w:t>
      </w:r>
      <w:r w:rsidRPr="004E5A96">
        <w:rPr>
          <w:rFonts w:ascii="Georgia" w:eastAsia="Times New Roman" w:hAnsi="Georgia" w:cs="Calibri"/>
        </w:rPr>
        <w:t xml:space="preserve"> at once </w:t>
      </w:r>
      <w:r w:rsidRPr="004E5A96">
        <w:rPr>
          <w:rFonts w:ascii="Georgia" w:eastAsia="Times New Roman" w:hAnsi="Georgia" w:cs="Calibri"/>
          <w:bCs/>
          <w:u w:val="single"/>
        </w:rPr>
        <w:t xml:space="preserve">the experience of </w:t>
      </w:r>
      <w:r w:rsidRPr="004E5A96">
        <w:rPr>
          <w:rFonts w:ascii="Georgia" w:eastAsia="Times New Roman" w:hAnsi="Georgia" w:cs="Calibri"/>
          <w:b/>
          <w:iCs/>
          <w:u w:val="single"/>
        </w:rPr>
        <w:t>safe ethical distance</w:t>
      </w:r>
      <w:r w:rsidRPr="004E5A96">
        <w:rPr>
          <w:rFonts w:ascii="Georgia" w:eastAsia="Times New Roman" w:hAnsi="Georgia" w:cs="Calibri"/>
          <w:bCs/>
          <w:u w:val="single"/>
        </w:rPr>
        <w:t xml:space="preserve"> and careful pragmatic assessment</w:t>
      </w:r>
      <w:r w:rsidRPr="004E5A96">
        <w:rPr>
          <w:rFonts w:ascii="Georgia" w:eastAsia="Times New Roman" w:hAnsi="Georgia" w:cs="Calibri"/>
        </w:rPr>
        <w:t xml:space="preserve">, </w:t>
      </w:r>
      <w:r w:rsidRPr="004E5A96">
        <w:rPr>
          <w:rFonts w:ascii="Georgia" w:eastAsia="Times New Roman" w:hAnsi="Georgia" w:cs="Calibri"/>
          <w:bCs/>
          <w:highlight w:val="cyan"/>
          <w:u w:val="single"/>
        </w:rPr>
        <w:t xml:space="preserve">while </w:t>
      </w:r>
      <w:r w:rsidRPr="004E5A96">
        <w:rPr>
          <w:rFonts w:ascii="Georgia" w:eastAsia="Times New Roman" w:hAnsi="Georgia" w:cs="Calibri"/>
          <w:b/>
          <w:iCs/>
          <w:highlight w:val="cyan"/>
          <w:u w:val="single"/>
        </w:rPr>
        <w:t>parcelling out responsibility</w:t>
      </w:r>
      <w:r w:rsidRPr="004E5A96">
        <w:rPr>
          <w:rFonts w:ascii="Georgia" w:eastAsia="Times New Roman" w:hAnsi="Georgia" w:cs="Calibri"/>
          <w:b/>
          <w:iCs/>
          <w:u w:val="single"/>
        </w:rPr>
        <w:t xml:space="preserve">, attributing it, denying it – </w:t>
      </w:r>
      <w:r w:rsidRPr="004E5A96">
        <w:rPr>
          <w:rFonts w:ascii="Georgia" w:eastAsia="Times New Roman" w:hAnsi="Georgia" w:cs="Calibri"/>
          <w:b/>
          <w:iCs/>
          <w:highlight w:val="cyan"/>
          <w:u w:val="single"/>
          <w:bdr w:val="single" w:sz="4" w:space="0" w:color="auto"/>
        </w:rPr>
        <w:t>even sometimes embracing it – as a tactic of</w:t>
      </w:r>
      <w:r w:rsidRPr="004E5A96">
        <w:rPr>
          <w:rFonts w:ascii="Georgia" w:eastAsia="Times New Roman" w:hAnsi="Georgia" w:cs="Calibri"/>
          <w:b/>
          <w:iCs/>
          <w:u w:val="single"/>
          <w:bdr w:val="single" w:sz="4" w:space="0" w:color="auto"/>
        </w:rPr>
        <w:t xml:space="preserve"> statecraft and </w:t>
      </w:r>
      <w:r w:rsidRPr="004E5A96">
        <w:rPr>
          <w:rFonts w:ascii="Georgia" w:eastAsia="Times New Roman" w:hAnsi="Georgia" w:cs="Calibri"/>
          <w:b/>
          <w:iCs/>
          <w:highlight w:val="cyan"/>
          <w:u w:val="single"/>
          <w:bdr w:val="single" w:sz="4" w:space="0" w:color="auto"/>
        </w:rPr>
        <w:t>war</w:t>
      </w:r>
      <w:r w:rsidRPr="004E5A96">
        <w:rPr>
          <w:rFonts w:ascii="Georgia" w:eastAsia="Times New Roman" w:hAnsi="Georgia" w:cs="Calibri"/>
        </w:rPr>
        <w:t xml:space="preserve">”.128 </w:t>
      </w:r>
    </w:p>
    <w:p w:rsidR="007524A0" w:rsidRPr="004E5A96" w:rsidRDefault="007524A0" w:rsidP="007524A0">
      <w:pPr>
        <w:spacing w:line="240" w:lineRule="auto"/>
        <w:rPr>
          <w:rFonts w:ascii="Georgia" w:eastAsia="Times New Roman" w:hAnsi="Georgia" w:cs="Calibri"/>
        </w:rPr>
      </w:pPr>
      <w:r w:rsidRPr="004E5A96">
        <w:rPr>
          <w:rFonts w:ascii="Georgia" w:eastAsia="Times New Roman" w:hAnsi="Georgia" w:cs="Calibri"/>
        </w:rPr>
        <w:t xml:space="preserve">Since the inception of the war on terror, </w:t>
      </w:r>
      <w:r w:rsidRPr="004E5A96">
        <w:rPr>
          <w:rFonts w:ascii="Georgia" w:eastAsia="Times New Roman" w:hAnsi="Georgia" w:cs="Calibri"/>
          <w:bCs/>
          <w:highlight w:val="yellow"/>
          <w:u w:val="single"/>
        </w:rPr>
        <w:t>the</w:t>
      </w:r>
      <w:r w:rsidRPr="004E5A96">
        <w:rPr>
          <w:rFonts w:ascii="Georgia" w:eastAsia="Times New Roman" w:hAnsi="Georgia" w:cs="Calibri"/>
          <w:bCs/>
          <w:u w:val="single"/>
        </w:rPr>
        <w:t xml:space="preserve"> US </w:t>
      </w:r>
      <w:r w:rsidRPr="004E5A96">
        <w:rPr>
          <w:rFonts w:ascii="Georgia" w:eastAsia="Times New Roman" w:hAnsi="Georgia" w:cs="Calibri"/>
          <w:bCs/>
          <w:highlight w:val="yellow"/>
          <w:u w:val="single"/>
        </w:rPr>
        <w:t>military</w:t>
      </w:r>
      <w:r w:rsidRPr="004E5A96">
        <w:rPr>
          <w:rFonts w:ascii="Georgia" w:eastAsia="Times New Roman" w:hAnsi="Georgia" w:cs="Calibri"/>
          <w:bCs/>
          <w:u w:val="single"/>
        </w:rPr>
        <w:t xml:space="preserve"> has </w:t>
      </w:r>
      <w:r w:rsidRPr="004E5A96">
        <w:rPr>
          <w:rFonts w:ascii="Georgia" w:eastAsia="Times New Roman" w:hAnsi="Georgia" w:cs="Calibri"/>
          <w:bCs/>
          <w:highlight w:val="yellow"/>
          <w:u w:val="single"/>
        </w:rPr>
        <w:t>waged</w:t>
      </w:r>
      <w:r w:rsidRPr="004E5A96">
        <w:rPr>
          <w:rFonts w:ascii="Georgia" w:eastAsia="Times New Roman" w:hAnsi="Georgia" w:cs="Calibri"/>
          <w:bCs/>
          <w:u w:val="single"/>
        </w:rPr>
        <w:t xml:space="preserve"> incessant </w:t>
      </w:r>
      <w:r w:rsidRPr="004E5A96">
        <w:rPr>
          <w:rFonts w:ascii="Georgia" w:eastAsia="Times New Roman" w:hAnsi="Georgia" w:cs="Calibri"/>
          <w:bCs/>
          <w:highlight w:val="yellow"/>
          <w:u w:val="single"/>
        </w:rPr>
        <w:t xml:space="preserve">lawfare to </w:t>
      </w:r>
      <w:r w:rsidRPr="004E5A96">
        <w:rPr>
          <w:rFonts w:ascii="Georgia" w:eastAsia="Times New Roman" w:hAnsi="Georgia" w:cs="Calibri"/>
          <w:b/>
          <w:iCs/>
          <w:highlight w:val="yellow"/>
          <w:u w:val="single"/>
        </w:rPr>
        <w:t>legally securitize</w:t>
      </w:r>
      <w:r w:rsidRPr="004E5A96">
        <w:rPr>
          <w:rFonts w:ascii="Georgia" w:eastAsia="Times New Roman" w:hAnsi="Georgia" w:cs="Calibri"/>
          <w:b/>
          <w:iCs/>
          <w:u w:val="single"/>
        </w:rPr>
        <w:t xml:space="preserve">, regulate </w:t>
      </w:r>
      <w:r w:rsidRPr="004E5A96">
        <w:rPr>
          <w:rFonts w:ascii="Georgia" w:eastAsia="Times New Roman" w:hAnsi="Georgia" w:cs="Calibri"/>
          <w:b/>
          <w:iCs/>
          <w:highlight w:val="yellow"/>
          <w:u w:val="single"/>
        </w:rPr>
        <w:t>and empower its ‘operational capacities’</w:t>
      </w:r>
      <w:r w:rsidRPr="004E5A96">
        <w:rPr>
          <w:rFonts w:ascii="Georgia" w:eastAsia="Times New Roman" w:hAnsi="Georgia" w:cs="Calibri"/>
        </w:rPr>
        <w:t xml:space="preserve"> in its multiples ‘spaces of security’ </w:t>
      </w:r>
      <w:r w:rsidRPr="004E5A96">
        <w:rPr>
          <w:rFonts w:ascii="Georgia" w:eastAsia="Times New Roman" w:hAnsi="Georgia" w:cs="Calibri"/>
          <w:bCs/>
          <w:u w:val="single"/>
        </w:rPr>
        <w:t>across the globe</w:t>
      </w:r>
      <w:r w:rsidRPr="004E5A96">
        <w:rPr>
          <w:rFonts w:ascii="Georgia" w:eastAsia="Times New Roman" w:hAnsi="Georgia" w:cs="Calibri"/>
        </w:rPr>
        <w:t xml:space="preserve"> – whether that </w:t>
      </w:r>
      <w:proofErr w:type="gramStart"/>
      <w:r w:rsidRPr="004E5A96">
        <w:rPr>
          <w:rFonts w:ascii="Georgia" w:eastAsia="Times New Roman" w:hAnsi="Georgia" w:cs="Calibri"/>
        </w:rPr>
        <w:t>be</w:t>
      </w:r>
      <w:proofErr w:type="gramEnd"/>
      <w:r w:rsidRPr="004E5A96">
        <w:rPr>
          <w:rFonts w:ascii="Georgia" w:eastAsia="Times New Roman" w:hAnsi="Georgia" w:cs="Calibri"/>
        </w:rPr>
        <w:t xml:space="preserve"> at a US base in the Kyrgyz Republic or in combat in Iraq. I have sought to highlight here these tactics by demonstrating how the execution of </w:t>
      </w:r>
      <w:r w:rsidRPr="004E5A96">
        <w:rPr>
          <w:rFonts w:ascii="Georgia" w:eastAsia="Times New Roman" w:hAnsi="Georgia" w:cs="Calibri"/>
          <w:bCs/>
          <w:u w:val="single"/>
        </w:rPr>
        <w:t>US geopolitics relies upon a proactive legal-biopolitical securitization of US troops at the frontiers of the American ‘leasehold empire’.</w:t>
      </w:r>
      <w:r w:rsidRPr="004E5A96">
        <w:rPr>
          <w:rFonts w:ascii="Georgia" w:eastAsia="Times New Roman" w:hAnsi="Georgia" w:cs="Calibri"/>
        </w:rPr>
        <w:t xml:space="preserve"> For the US military, </w:t>
      </w:r>
      <w:r w:rsidRPr="004E5A96">
        <w:rPr>
          <w:rFonts w:ascii="Georgia" w:eastAsia="Times New Roman" w:hAnsi="Georgia" w:cs="Calibri"/>
          <w:bCs/>
          <w:u w:val="single"/>
        </w:rPr>
        <w:t xml:space="preserve">legal-biopolitical </w:t>
      </w:r>
      <w:r w:rsidRPr="004E5A96">
        <w:rPr>
          <w:rFonts w:ascii="Georgia" w:eastAsia="Times New Roman" w:hAnsi="Georgia" w:cs="Calibri"/>
          <w:bCs/>
          <w:highlight w:val="yellow"/>
          <w:u w:val="single"/>
        </w:rPr>
        <w:t>apparatuses of security</w:t>
      </w:r>
      <w:r w:rsidRPr="004E5A96">
        <w:rPr>
          <w:rFonts w:ascii="Georgia" w:eastAsia="Times New Roman" w:hAnsi="Georgia" w:cs="Calibri"/>
          <w:bCs/>
          <w:u w:val="single"/>
        </w:rPr>
        <w:t xml:space="preserve"> enable its geopolitical</w:t>
      </w:r>
      <w:r w:rsidRPr="004E5A96">
        <w:rPr>
          <w:rFonts w:ascii="Georgia" w:eastAsia="Times New Roman" w:hAnsi="Georgia" w:cs="Calibri"/>
        </w:rPr>
        <w:t xml:space="preserve"> and geoeconomic </w:t>
      </w:r>
      <w:r w:rsidRPr="004E5A96">
        <w:rPr>
          <w:rFonts w:ascii="Georgia" w:eastAsia="Times New Roman" w:hAnsi="Georgia" w:cs="Calibri"/>
          <w:bCs/>
          <w:u w:val="single"/>
        </w:rPr>
        <w:t xml:space="preserve">projects of security on the ground; </w:t>
      </w:r>
      <w:r w:rsidRPr="004E5A96">
        <w:rPr>
          <w:rFonts w:ascii="Georgia" w:eastAsia="Times New Roman" w:hAnsi="Georgia" w:cs="Calibri"/>
          <w:b/>
          <w:iCs/>
          <w:u w:val="single"/>
        </w:rPr>
        <w:t xml:space="preserve">they plan for and </w:t>
      </w:r>
      <w:r w:rsidRPr="004E5A96">
        <w:rPr>
          <w:rFonts w:ascii="Georgia" w:eastAsia="Times New Roman" w:hAnsi="Georgia" w:cs="Calibri"/>
          <w:b/>
          <w:iCs/>
          <w:highlight w:val="yellow"/>
          <w:u w:val="single"/>
          <w:bdr w:val="single" w:sz="4" w:space="0" w:color="auto"/>
        </w:rPr>
        <w:t>legally condition</w:t>
      </w:r>
      <w:r w:rsidRPr="004E5A96">
        <w:rPr>
          <w:rFonts w:ascii="Georgia" w:eastAsia="Times New Roman" w:hAnsi="Georgia" w:cs="Calibri"/>
          <w:b/>
          <w:iCs/>
          <w:highlight w:val="yellow"/>
          <w:u w:val="single"/>
        </w:rPr>
        <w:t xml:space="preserve"> the ‘milieux’ of military commanders</w:t>
      </w:r>
      <w:r w:rsidRPr="004E5A96">
        <w:rPr>
          <w:rFonts w:ascii="Georgia" w:eastAsia="Times New Roman" w:hAnsi="Georgia" w:cs="Calibri"/>
          <w:highlight w:val="yellow"/>
        </w:rPr>
        <w:t xml:space="preserve">; </w:t>
      </w:r>
      <w:r w:rsidRPr="004E5A96">
        <w:rPr>
          <w:rFonts w:ascii="Georgia" w:eastAsia="Times New Roman" w:hAnsi="Georgia" w:cs="Calibri"/>
          <w:bCs/>
          <w:highlight w:val="yellow"/>
          <w:u w:val="single"/>
        </w:rPr>
        <w:t>and in so doing</w:t>
      </w:r>
      <w:r w:rsidRPr="004E5A96">
        <w:rPr>
          <w:rFonts w:ascii="Georgia" w:eastAsia="Times New Roman" w:hAnsi="Georgia" w:cs="Calibri"/>
          <w:bCs/>
          <w:u w:val="single"/>
        </w:rPr>
        <w:t xml:space="preserve"> they </w:t>
      </w:r>
      <w:r w:rsidRPr="004E5A96">
        <w:rPr>
          <w:rFonts w:ascii="Georgia" w:eastAsia="Times New Roman" w:hAnsi="Georgia" w:cs="Calibri"/>
          <w:b/>
          <w:iCs/>
          <w:highlight w:val="yellow"/>
          <w:u w:val="single"/>
        </w:rPr>
        <w:t>render operational</w:t>
      </w:r>
      <w:r w:rsidRPr="004E5A96">
        <w:rPr>
          <w:rFonts w:ascii="Georgia" w:eastAsia="Times New Roman" w:hAnsi="Georgia" w:cs="Calibri"/>
          <w:b/>
          <w:iCs/>
          <w:u w:val="single"/>
        </w:rPr>
        <w:t xml:space="preserve"> the</w:t>
      </w:r>
      <w:r w:rsidRPr="004E5A96">
        <w:rPr>
          <w:rFonts w:ascii="Georgia" w:eastAsia="Times New Roman" w:hAnsi="Georgia" w:cs="Calibri"/>
        </w:rPr>
        <w:t xml:space="preserve"> pivotal </w:t>
      </w:r>
      <w:r w:rsidRPr="004E5A96">
        <w:rPr>
          <w:rFonts w:ascii="Georgia" w:eastAsia="Times New Roman" w:hAnsi="Georgia" w:cs="Calibri"/>
          <w:b/>
          <w:iCs/>
          <w:u w:val="single"/>
        </w:rPr>
        <w:t xml:space="preserve">spaces of </w:t>
      </w:r>
      <w:r w:rsidRPr="004E5A96">
        <w:rPr>
          <w:rFonts w:ascii="Georgia" w:eastAsia="Times New Roman" w:hAnsi="Georgia" w:cs="Calibri"/>
          <w:b/>
          <w:iCs/>
          <w:highlight w:val="yellow"/>
          <w:u w:val="single"/>
        </w:rPr>
        <w:t>overseas intervention</w:t>
      </w:r>
      <w:r w:rsidRPr="004E5A96">
        <w:rPr>
          <w:rFonts w:ascii="Georgia" w:eastAsia="Times New Roman" w:hAnsi="Georgia" w:cs="Calibri"/>
          <w:b/>
          <w:iCs/>
          <w:u w:val="single"/>
        </w:rPr>
        <w:t xml:space="preserve"> of contemporary US national security</w:t>
      </w:r>
      <w:r w:rsidRPr="004E5A96">
        <w:rPr>
          <w:rFonts w:ascii="Georgia" w:eastAsia="Times New Roman" w:hAnsi="Georgia" w:cs="Calibri"/>
        </w:rPr>
        <w:t xml:space="preserve"> conceived </w:t>
      </w:r>
      <w:r w:rsidRPr="004E5A96">
        <w:rPr>
          <w:rFonts w:ascii="Georgia" w:eastAsia="Times New Roman" w:hAnsi="Georgia" w:cs="Calibri"/>
          <w:bCs/>
          <w:highlight w:val="yellow"/>
          <w:u w:val="single"/>
        </w:rPr>
        <w:t>in terms of ‘global governmentality’</w:t>
      </w:r>
      <w:proofErr w:type="gramStart"/>
      <w:r w:rsidRPr="004E5A96">
        <w:rPr>
          <w:rFonts w:ascii="Georgia" w:eastAsia="Times New Roman" w:hAnsi="Georgia" w:cs="Calibri"/>
        </w:rPr>
        <w:t>.129</w:t>
      </w:r>
      <w:proofErr w:type="gramEnd"/>
      <w:r w:rsidRPr="004E5A96">
        <w:rPr>
          <w:rFonts w:ascii="Georgia" w:eastAsia="Times New Roman" w:hAnsi="Georgia" w:cs="Calibri"/>
        </w:rPr>
        <w:t xml:space="preserve"> </w:t>
      </w:r>
      <w:r w:rsidRPr="004E5A96">
        <w:rPr>
          <w:rFonts w:ascii="Georgia" w:eastAsia="Times New Roman" w:hAnsi="Georgia" w:cs="Calibri"/>
          <w:bCs/>
          <w:u w:val="single"/>
        </w:rPr>
        <w:t>In the</w:t>
      </w:r>
      <w:r w:rsidRPr="004E5A96">
        <w:rPr>
          <w:rFonts w:ascii="Georgia" w:eastAsia="Times New Roman" w:hAnsi="Georgia" w:cs="Calibri"/>
        </w:rPr>
        <w:t xml:space="preserve"> US global </w:t>
      </w:r>
      <w:r w:rsidRPr="004E5A96">
        <w:rPr>
          <w:rFonts w:ascii="Georgia" w:eastAsia="Times New Roman" w:hAnsi="Georgia" w:cs="Calibri"/>
          <w:bCs/>
          <w:u w:val="single"/>
        </w:rPr>
        <w:t>war on terror, it is lawfare that facilitates</w:t>
      </w:r>
      <w:r w:rsidRPr="004E5A96">
        <w:rPr>
          <w:rFonts w:ascii="Georgia" w:eastAsia="Times New Roman" w:hAnsi="Georgia" w:cs="Calibri"/>
        </w:rPr>
        <w:t xml:space="preserve"> what Foucault calls the “</w:t>
      </w:r>
      <w:r w:rsidRPr="004E5A96">
        <w:rPr>
          <w:rFonts w:ascii="Georgia" w:eastAsia="Times New Roman" w:hAnsi="Georgia" w:cs="Calibri"/>
          <w:bCs/>
          <w:u w:val="single"/>
        </w:rPr>
        <w:t>biopolitics of security</w:t>
      </w:r>
      <w:r w:rsidRPr="004E5A96">
        <w:rPr>
          <w:rFonts w:ascii="Georgia" w:eastAsia="Times New Roman" w:hAnsi="Georgia" w:cs="Calibri"/>
        </w:rPr>
        <w:t xml:space="preserve">” – when life itself becomes the “object of security”.130 </w:t>
      </w:r>
      <w:r w:rsidRPr="004E5A96">
        <w:rPr>
          <w:rFonts w:ascii="Georgia" w:eastAsia="Times New Roman" w:hAnsi="Georgia" w:cs="Calibri"/>
          <w:bCs/>
          <w:u w:val="single"/>
        </w:rPr>
        <w:t xml:space="preserve">For the US military, this involves the eliminating of threats to ‘life’, the creating of operational capabilities to ‘make live’ and the anticipating and management of life’s uncertain ‘future’. </w:t>
      </w:r>
    </w:p>
    <w:p w:rsidR="007524A0" w:rsidRPr="004E5A96" w:rsidRDefault="007524A0" w:rsidP="007524A0">
      <w:pPr>
        <w:spacing w:line="240" w:lineRule="auto"/>
        <w:rPr>
          <w:rFonts w:ascii="Georgia" w:eastAsia="Times New Roman" w:hAnsi="Georgia" w:cs="Calibri"/>
          <w:b/>
          <w:iCs/>
          <w:u w:val="single"/>
        </w:rPr>
      </w:pPr>
      <w:r w:rsidRPr="004E5A96">
        <w:rPr>
          <w:rFonts w:ascii="Georgia" w:eastAsia="Times New Roman" w:hAnsi="Georgia" w:cs="Calibri"/>
        </w:rPr>
        <w:t xml:space="preserve">Some of the most key contributions across the social sciences and humanities in recent years have divulged how discourses of ‘security’, ‘precarity’ and ‘risk’ function centrally in the governing dispositifs of our contemporary world.131 </w:t>
      </w:r>
      <w:r w:rsidRPr="004E5A96">
        <w:rPr>
          <w:rFonts w:ascii="Georgia" w:eastAsia="Times New Roman" w:hAnsi="Georgia" w:cs="Calibri"/>
          <w:bCs/>
          <w:u w:val="single"/>
        </w:rPr>
        <w:t>In a society of (</w:t>
      </w:r>
      <w:proofErr w:type="gramStart"/>
      <w:r w:rsidRPr="004E5A96">
        <w:rPr>
          <w:rFonts w:ascii="Georgia" w:eastAsia="Times New Roman" w:hAnsi="Georgia" w:cs="Calibri"/>
          <w:bCs/>
          <w:u w:val="single"/>
        </w:rPr>
        <w:t>in)security</w:t>
      </w:r>
      <w:proofErr w:type="gramEnd"/>
      <w:r w:rsidRPr="004E5A96">
        <w:rPr>
          <w:rFonts w:ascii="Georgia" w:eastAsia="Times New Roman" w:hAnsi="Georgia" w:cs="Calibri"/>
          <w:bCs/>
          <w:u w:val="single"/>
        </w:rPr>
        <w:t xml:space="preserve">, such </w:t>
      </w:r>
      <w:r w:rsidRPr="004E5A96">
        <w:rPr>
          <w:rFonts w:ascii="Georgia" w:eastAsia="Times New Roman" w:hAnsi="Georgia" w:cs="Calibri"/>
          <w:bCs/>
          <w:highlight w:val="cyan"/>
          <w:u w:val="single"/>
        </w:rPr>
        <w:t>discourses have a profound power to invoke danger as “requiring extraordinary action”.</w:t>
      </w:r>
      <w:r w:rsidRPr="004E5A96">
        <w:rPr>
          <w:rFonts w:ascii="Georgia" w:eastAsia="Times New Roman" w:hAnsi="Georgia" w:cs="Calibri"/>
        </w:rPr>
        <w:t>132 In the ongoing war on terror, registers of emergency play pivotal roles in the justification of military securitization strategies, where ‘</w:t>
      </w:r>
      <w:r w:rsidRPr="004E5A96">
        <w:rPr>
          <w:rFonts w:ascii="Georgia" w:eastAsia="Times New Roman" w:hAnsi="Georgia" w:cs="Calibri"/>
          <w:bCs/>
          <w:highlight w:val="yellow"/>
          <w:u w:val="single"/>
        </w:rPr>
        <w:t>risk’</w:t>
      </w:r>
      <w:r w:rsidRPr="004E5A96">
        <w:rPr>
          <w:rFonts w:ascii="Georgia" w:eastAsia="Times New Roman" w:hAnsi="Georgia" w:cs="Calibri"/>
          <w:bCs/>
          <w:u w:val="single"/>
        </w:rPr>
        <w:t xml:space="preserve">, it </w:t>
      </w:r>
      <w:r w:rsidRPr="004E5A96">
        <w:rPr>
          <w:rFonts w:ascii="Georgia" w:eastAsia="Times New Roman" w:hAnsi="Georgia" w:cs="Calibri"/>
          <w:bCs/>
          <w:highlight w:val="yellow"/>
          <w:u w:val="single"/>
        </w:rPr>
        <w:t>seems</w:t>
      </w:r>
      <w:r w:rsidRPr="004E5A96">
        <w:rPr>
          <w:rFonts w:ascii="Georgia" w:eastAsia="Times New Roman" w:hAnsi="Georgia" w:cs="Calibri"/>
          <w:bCs/>
          <w:u w:val="single"/>
        </w:rPr>
        <w:t xml:space="preserve">, has become </w:t>
      </w:r>
      <w:r w:rsidRPr="004E5A96">
        <w:rPr>
          <w:rFonts w:ascii="Georgia" w:eastAsia="Times New Roman" w:hAnsi="Georgia" w:cs="Calibri"/>
          <w:bCs/>
          <w:highlight w:val="yellow"/>
          <w:u w:val="single"/>
        </w:rPr>
        <w:t>permanently binded to ‘securitization’</w:t>
      </w:r>
      <w:r w:rsidRPr="004E5A96">
        <w:rPr>
          <w:rFonts w:ascii="Georgia" w:eastAsia="Times New Roman" w:hAnsi="Georgia" w:cs="Calibri"/>
        </w:rPr>
        <w:t xml:space="preserve">. As Claudia Aradau and Rens Van Munster point out, </w:t>
      </w:r>
      <w:r w:rsidRPr="004E5A96">
        <w:rPr>
          <w:rFonts w:ascii="Georgia" w:eastAsia="Times New Roman" w:hAnsi="Georgia" w:cs="Calibri"/>
          <w:b/>
          <w:iCs/>
          <w:u w:val="single"/>
        </w:rPr>
        <w:t xml:space="preserve">the “perspective of </w:t>
      </w:r>
      <w:r w:rsidRPr="004E5A96">
        <w:rPr>
          <w:rFonts w:ascii="Georgia" w:eastAsia="Times New Roman" w:hAnsi="Georgia" w:cs="Calibri"/>
          <w:b/>
          <w:iCs/>
          <w:highlight w:val="cyan"/>
          <w:u w:val="single"/>
        </w:rPr>
        <w:t>risk management” seductively effects</w:t>
      </w:r>
      <w:r w:rsidRPr="004E5A96">
        <w:rPr>
          <w:rFonts w:ascii="Georgia" w:eastAsia="Times New Roman" w:hAnsi="Georgia" w:cs="Calibri"/>
          <w:b/>
          <w:iCs/>
          <w:u w:val="single"/>
        </w:rPr>
        <w:t xml:space="preserve"> practices of </w:t>
      </w:r>
      <w:r w:rsidRPr="004E5A96">
        <w:rPr>
          <w:rFonts w:ascii="Georgia" w:eastAsia="Times New Roman" w:hAnsi="Georgia" w:cs="Calibri"/>
          <w:b/>
          <w:iCs/>
          <w:highlight w:val="cyan"/>
          <w:u w:val="single"/>
        </w:rPr>
        <w:t>military securitization to be seen as necessary</w:t>
      </w:r>
      <w:r w:rsidRPr="004E5A96">
        <w:rPr>
          <w:rFonts w:ascii="Georgia" w:eastAsia="Times New Roman" w:hAnsi="Georgia" w:cs="Calibri"/>
          <w:b/>
          <w:iCs/>
          <w:highlight w:val="yellow"/>
          <w:u w:val="single"/>
        </w:rPr>
        <w:t>, legitimate and</w:t>
      </w:r>
      <w:r w:rsidRPr="004E5A96">
        <w:rPr>
          <w:rFonts w:ascii="Georgia" w:eastAsia="Times New Roman" w:hAnsi="Georgia" w:cs="Calibri"/>
          <w:b/>
          <w:iCs/>
          <w:u w:val="single"/>
        </w:rPr>
        <w:t xml:space="preserve"> indeed </w:t>
      </w:r>
      <w:r w:rsidRPr="004E5A96">
        <w:rPr>
          <w:rFonts w:ascii="Georgia" w:eastAsia="Times New Roman" w:hAnsi="Georgia" w:cs="Calibri"/>
          <w:b/>
          <w:iCs/>
          <w:highlight w:val="yellow"/>
          <w:u w:val="single"/>
        </w:rPr>
        <w:t>therapeutic</w:t>
      </w:r>
      <w:r w:rsidRPr="004E5A96">
        <w:rPr>
          <w:rFonts w:ascii="Georgia" w:eastAsia="Times New Roman" w:hAnsi="Georgia" w:cs="Calibri"/>
        </w:rPr>
        <w:t xml:space="preserve">.133 </w:t>
      </w:r>
      <w:r w:rsidRPr="004E5A96">
        <w:rPr>
          <w:rFonts w:ascii="Georgia" w:eastAsia="Times New Roman" w:hAnsi="Georgia" w:cs="Calibri"/>
          <w:bCs/>
          <w:u w:val="single"/>
        </w:rPr>
        <w:t>US tactics of liberal lawfare in the long war – the conditioning of the battlefield, the sanctioning</w:t>
      </w:r>
      <w:r w:rsidRPr="004E5A96">
        <w:rPr>
          <w:rFonts w:ascii="Georgia" w:eastAsia="Times New Roman" w:hAnsi="Georgia" w:cs="Calibri"/>
        </w:rPr>
        <w:t xml:space="preserve"> of the privilege </w:t>
      </w:r>
      <w:r w:rsidRPr="004E5A96">
        <w:rPr>
          <w:rFonts w:ascii="Georgia" w:eastAsia="Times New Roman" w:hAnsi="Georgia" w:cs="Calibri"/>
          <w:bCs/>
          <w:u w:val="single"/>
        </w:rPr>
        <w:t xml:space="preserve">of violence, the regulating of the conduct of troops, the </w:t>
      </w:r>
      <w:r w:rsidRPr="004E5A96">
        <w:rPr>
          <w:rFonts w:ascii="Georgia" w:eastAsia="Times New Roman" w:hAnsi="Georgia" w:cs="Calibri"/>
          <w:b/>
          <w:iCs/>
          <w:u w:val="single"/>
        </w:rPr>
        <w:t>interpreting, negating and utilizing</w:t>
      </w:r>
      <w:r w:rsidRPr="004E5A96">
        <w:rPr>
          <w:rFonts w:ascii="Georgia" w:eastAsia="Times New Roman" w:hAnsi="Georgia" w:cs="Calibri"/>
        </w:rPr>
        <w:t xml:space="preserve"> 24 of </w:t>
      </w:r>
      <w:r w:rsidRPr="004E5A96">
        <w:rPr>
          <w:rFonts w:ascii="Georgia" w:eastAsia="Times New Roman" w:hAnsi="Georgia" w:cs="Calibri"/>
          <w:b/>
          <w:iCs/>
          <w:u w:val="single"/>
        </w:rPr>
        <w:t>international law</w:t>
      </w:r>
      <w:r w:rsidRPr="004E5A96">
        <w:rPr>
          <w:rFonts w:ascii="Georgia" w:eastAsia="Times New Roman" w:hAnsi="Georgia" w:cs="Calibri"/>
        </w:rPr>
        <w:t xml:space="preserve">, and the securing of SOFAs – </w:t>
      </w:r>
      <w:r w:rsidRPr="004E5A96">
        <w:rPr>
          <w:rFonts w:ascii="Georgia" w:eastAsia="Times New Roman" w:hAnsi="Georgia" w:cs="Calibri"/>
          <w:bCs/>
          <w:u w:val="single"/>
        </w:rPr>
        <w:t>are vital security dispositifs of a broader ‘risk- securitization’ strategy involving the deployment of liberal technologies of biopower to “manage dangerous irruptions in the future</w:t>
      </w:r>
      <w:r w:rsidRPr="004E5A96">
        <w:rPr>
          <w:rFonts w:ascii="Georgia" w:eastAsia="Times New Roman" w:hAnsi="Georgia" w:cs="Calibri"/>
        </w:rPr>
        <w:t xml:space="preserve">”.134 </w:t>
      </w:r>
      <w:r w:rsidRPr="004E5A96">
        <w:rPr>
          <w:rFonts w:ascii="Georgia" w:eastAsia="Times New Roman" w:hAnsi="Georgia" w:cs="Calibri"/>
          <w:bCs/>
          <w:highlight w:val="yellow"/>
          <w:u w:val="single"/>
        </w:rPr>
        <w:t>It may well be fought beyond the battlefield</w:t>
      </w:r>
      <w:r w:rsidRPr="004E5A96">
        <w:rPr>
          <w:rFonts w:ascii="Georgia" w:eastAsia="Times New Roman" w:hAnsi="Georgia" w:cs="Calibri"/>
          <w:bCs/>
          <w:u w:val="single"/>
        </w:rPr>
        <w:t xml:space="preserve"> in “a war of the pentagon rather than a war of the spear”,</w:t>
      </w:r>
      <w:r w:rsidRPr="004E5A96">
        <w:rPr>
          <w:rFonts w:ascii="Georgia" w:eastAsia="Times New Roman" w:hAnsi="Georgia" w:cs="Calibri"/>
        </w:rPr>
        <w:t xml:space="preserve">135 </w:t>
      </w:r>
      <w:r w:rsidRPr="004E5A96">
        <w:rPr>
          <w:rFonts w:ascii="Georgia" w:eastAsia="Times New Roman" w:hAnsi="Georgia" w:cs="Calibri"/>
          <w:b/>
          <w:iCs/>
          <w:highlight w:val="yellow"/>
          <w:u w:val="single"/>
        </w:rPr>
        <w:t>but</w:t>
      </w:r>
      <w:r w:rsidRPr="004E5A96">
        <w:rPr>
          <w:rFonts w:ascii="Georgia" w:eastAsia="Times New Roman" w:hAnsi="Georgia" w:cs="Calibri"/>
          <w:b/>
          <w:iCs/>
          <w:u w:val="single"/>
        </w:rPr>
        <w:t xml:space="preserve"> </w:t>
      </w:r>
      <w:r w:rsidRPr="004E5A96">
        <w:rPr>
          <w:rFonts w:ascii="Georgia" w:eastAsia="Times New Roman" w:hAnsi="Georgia" w:cs="Calibri"/>
          <w:b/>
          <w:iCs/>
          <w:u w:val="single"/>
          <w:bdr w:val="single" w:sz="4" w:space="0" w:color="auto"/>
        </w:rPr>
        <w:t xml:space="preserve">it is </w:t>
      </w:r>
      <w:r w:rsidRPr="004E5A96">
        <w:rPr>
          <w:rFonts w:ascii="Georgia" w:eastAsia="Times New Roman" w:hAnsi="Georgia" w:cs="Calibri"/>
          <w:b/>
          <w:iCs/>
          <w:highlight w:val="yellow"/>
          <w:u w:val="single"/>
          <w:bdr w:val="single" w:sz="4" w:space="0" w:color="auto"/>
        </w:rPr>
        <w:t>lawfare</w:t>
      </w:r>
      <w:r w:rsidRPr="004E5A96">
        <w:rPr>
          <w:rFonts w:ascii="Georgia" w:eastAsia="Times New Roman" w:hAnsi="Georgia" w:cs="Calibri"/>
          <w:b/>
          <w:iCs/>
          <w:u w:val="single"/>
          <w:bdr w:val="single" w:sz="4" w:space="0" w:color="auto"/>
        </w:rPr>
        <w:t xml:space="preserve"> that </w:t>
      </w:r>
      <w:r w:rsidRPr="004E5A96">
        <w:rPr>
          <w:rFonts w:ascii="Georgia" w:eastAsia="Times New Roman" w:hAnsi="Georgia" w:cs="Calibri"/>
          <w:b/>
          <w:iCs/>
          <w:highlight w:val="yellow"/>
          <w:u w:val="single"/>
          <w:bdr w:val="single" w:sz="4" w:space="0" w:color="auto"/>
        </w:rPr>
        <w:t>ultimately enables</w:t>
      </w:r>
      <w:r w:rsidRPr="004E5A96">
        <w:rPr>
          <w:rFonts w:ascii="Georgia" w:eastAsia="Times New Roman" w:hAnsi="Georgia" w:cs="Calibri"/>
          <w:b/>
          <w:iCs/>
          <w:highlight w:val="yellow"/>
          <w:u w:val="single"/>
        </w:rPr>
        <w:t xml:space="preserve"> the ‘toxic combination’ of US geopolitics and biopolitics defining </w:t>
      </w:r>
      <w:r w:rsidRPr="004E5A96">
        <w:rPr>
          <w:rFonts w:ascii="Georgia" w:eastAsia="Times New Roman" w:hAnsi="Georgia" w:cs="Calibri"/>
          <w:b/>
          <w:iCs/>
          <w:u w:val="single"/>
        </w:rPr>
        <w:t xml:space="preserve">the current age of </w:t>
      </w:r>
      <w:r w:rsidRPr="004E5A96">
        <w:rPr>
          <w:rFonts w:ascii="Georgia" w:eastAsia="Times New Roman" w:hAnsi="Georgia" w:cs="Calibri"/>
          <w:b/>
          <w:iCs/>
          <w:highlight w:val="yellow"/>
          <w:u w:val="single"/>
        </w:rPr>
        <w:t>securitization.</w:t>
      </w:r>
      <w:r w:rsidRPr="004E5A96">
        <w:rPr>
          <w:rFonts w:ascii="Georgia" w:eastAsia="Times New Roman" w:hAnsi="Georgia" w:cs="Calibri"/>
          <w:b/>
          <w:iCs/>
          <w:u w:val="single"/>
        </w:rPr>
        <w:t xml:space="preserve"> </w:t>
      </w:r>
    </w:p>
    <w:p w:rsidR="007524A0" w:rsidRPr="007524A0" w:rsidRDefault="007524A0" w:rsidP="007524A0">
      <w:pPr>
        <w:pStyle w:val="Heading3"/>
      </w:pPr>
      <w:r>
        <w:lastRenderedPageBreak/>
        <w:t>Impact Magnifier – Militarism</w:t>
      </w:r>
    </w:p>
    <w:p w:rsidR="007524A0" w:rsidRPr="004E5A96" w:rsidRDefault="007524A0" w:rsidP="007524A0">
      <w:pPr>
        <w:keepNext/>
        <w:keepLines/>
        <w:spacing w:before="200" w:line="240" w:lineRule="auto"/>
        <w:outlineLvl w:val="3"/>
        <w:rPr>
          <w:rFonts w:ascii="Georgia" w:eastAsiaTheme="majorEastAsia" w:hAnsi="Georgia" w:cs="Times New Roman"/>
          <w:b/>
          <w:bCs/>
          <w:iCs/>
          <w:sz w:val="26"/>
        </w:rPr>
      </w:pPr>
      <w:r w:rsidRPr="004E5A96">
        <w:rPr>
          <w:rFonts w:ascii="Georgia" w:eastAsiaTheme="majorEastAsia" w:hAnsi="Georgia" w:cs="Times New Roman"/>
          <w:b/>
          <w:bCs/>
          <w:iCs/>
          <w:sz w:val="26"/>
        </w:rPr>
        <w:t>The impact is militarism</w:t>
      </w:r>
    </w:p>
    <w:p w:rsidR="007524A0" w:rsidRPr="004E5A96" w:rsidRDefault="007524A0" w:rsidP="007524A0">
      <w:pPr>
        <w:spacing w:line="240" w:lineRule="auto"/>
        <w:rPr>
          <w:rFonts w:ascii="Georgia" w:eastAsia="Times New Roman" w:hAnsi="Georgia" w:cs="Calibri"/>
          <w:b/>
          <w:bCs/>
          <w:sz w:val="26"/>
        </w:rPr>
      </w:pPr>
      <w:r w:rsidRPr="004E5A96">
        <w:rPr>
          <w:rFonts w:ascii="Georgia" w:eastAsia="Times New Roman" w:hAnsi="Georgia" w:cs="Calibri"/>
          <w:b/>
          <w:bCs/>
          <w:sz w:val="26"/>
        </w:rPr>
        <w:t xml:space="preserve">Smith 2 – prof of </w:t>
      </w:r>
      <w:proofErr w:type="gramStart"/>
      <w:r w:rsidRPr="004E5A96">
        <w:rPr>
          <w:rFonts w:ascii="Georgia" w:eastAsia="Times New Roman" w:hAnsi="Georgia" w:cs="Calibri"/>
          <w:b/>
          <w:bCs/>
          <w:sz w:val="26"/>
        </w:rPr>
        <w:t>phil</w:t>
      </w:r>
      <w:proofErr w:type="gramEnd"/>
      <w:r w:rsidRPr="004E5A96">
        <w:rPr>
          <w:rFonts w:ascii="Georgia" w:eastAsia="Times New Roman" w:hAnsi="Georgia" w:cs="Calibri"/>
          <w:b/>
          <w:bCs/>
          <w:sz w:val="26"/>
        </w:rPr>
        <w:t xml:space="preserve"> @ U of South Florida</w:t>
      </w:r>
    </w:p>
    <w:p w:rsidR="007524A0" w:rsidRPr="007524A0" w:rsidRDefault="007524A0" w:rsidP="007524A0">
      <w:pPr>
        <w:spacing w:line="240" w:lineRule="auto"/>
        <w:rPr>
          <w:rFonts w:ascii="Georgia" w:eastAsia="Times New Roman" w:hAnsi="Georgia" w:cs="Calibri"/>
        </w:rPr>
      </w:pPr>
      <w:r w:rsidRPr="004E5A96">
        <w:rPr>
          <w:rFonts w:ascii="Georgia" w:eastAsia="Times New Roman" w:hAnsi="Georgia" w:cs="Calibri"/>
        </w:rPr>
        <w:t xml:space="preserve">(Thomas, International Studies Quarterly 46, </w:t>
      </w:r>
      <w:proofErr w:type="gramStart"/>
      <w:r w:rsidRPr="004E5A96">
        <w:rPr>
          <w:rFonts w:ascii="Georgia" w:eastAsia="Times New Roman" w:hAnsi="Georgia" w:cs="Calibri"/>
        </w:rPr>
        <w:t>The</w:t>
      </w:r>
      <w:proofErr w:type="gramEnd"/>
      <w:r w:rsidRPr="004E5A96">
        <w:rPr>
          <w:rFonts w:ascii="Georgia" w:eastAsia="Times New Roman" w:hAnsi="Georgia" w:cs="Calibri"/>
        </w:rPr>
        <w:t xml:space="preserve"> New Law of War: Legitimizing Hi-Tech and Infrastructural Violence)</w:t>
      </w:r>
    </w:p>
    <w:p w:rsidR="007524A0" w:rsidRPr="004E5A96" w:rsidRDefault="007524A0" w:rsidP="007524A0">
      <w:pPr>
        <w:spacing w:line="240" w:lineRule="auto"/>
        <w:rPr>
          <w:rFonts w:ascii="Georgia" w:eastAsia="Times New Roman" w:hAnsi="Georgia" w:cs="Calibri"/>
          <w:sz w:val="14"/>
        </w:rPr>
      </w:pPr>
      <w:r w:rsidRPr="004E5A96">
        <w:rPr>
          <w:rFonts w:ascii="Georgia" w:eastAsia="Times New Roman" w:hAnsi="Georgia" w:cs="Calibri"/>
          <w:sz w:val="14"/>
        </w:rPr>
        <w:t>The role of military lawyers in all this has, according to one study, “changed irrevocably” ~Keeva, 1991:59</w:t>
      </w:r>
      <w:proofErr w:type="gramStart"/>
      <w:r w:rsidRPr="004E5A96">
        <w:rPr>
          <w:rFonts w:ascii="Georgia" w:eastAsia="Times New Roman" w:hAnsi="Georgia" w:cs="Calibri"/>
          <w:sz w:val="14"/>
        </w:rPr>
        <w:t>!.</w:t>
      </w:r>
      <w:proofErr w:type="gramEnd"/>
      <w:r w:rsidRPr="004E5A96">
        <w:rPr>
          <w:rFonts w:ascii="Georgia" w:eastAsia="Times New Roman" w:hAnsi="Georgia" w:cs="Calibri"/>
          <w:sz w:val="14"/>
        </w:rPr>
        <w:t xml:space="preserve"> Although liberal theorists point to the broad normative contours that law lends to international relations, </w:t>
      </w:r>
      <w:r w:rsidRPr="004E5A96">
        <w:rPr>
          <w:rFonts w:ascii="Georgia" w:eastAsia="Times New Roman" w:hAnsi="Georgia" w:cs="Calibri"/>
          <w:bCs/>
          <w:highlight w:val="yellow"/>
          <w:u w:val="single"/>
        </w:rPr>
        <w:t>the Pentagon wields law with technical precision.</w:t>
      </w:r>
      <w:r w:rsidRPr="004E5A96">
        <w:rPr>
          <w:rFonts w:ascii="Georgia" w:eastAsia="Times New Roman" w:hAnsi="Georgia" w:cs="Calibri"/>
          <w:sz w:val="14"/>
        </w:rPr>
        <w:t xml:space="preserve"> During the Gulf War and the Kosovo campaign, JAGs opined </w:t>
      </w:r>
      <w:r w:rsidRPr="004E5A96">
        <w:rPr>
          <w:rFonts w:ascii="Georgia" w:eastAsia="Times New Roman" w:hAnsi="Georgia" w:cs="Calibri"/>
          <w:bCs/>
          <w:highlight w:val="yellow"/>
          <w:u w:val="single"/>
        </w:rPr>
        <w:t>on</w:t>
      </w:r>
      <w:r w:rsidRPr="004E5A96">
        <w:rPr>
          <w:rFonts w:ascii="Georgia" w:eastAsia="Times New Roman" w:hAnsi="Georgia" w:cs="Calibri"/>
          <w:sz w:val="14"/>
        </w:rPr>
        <w:t xml:space="preserve"> the legal status of multinational forces, </w:t>
      </w:r>
      <w:r w:rsidRPr="004E5A96">
        <w:rPr>
          <w:rFonts w:ascii="Georgia" w:eastAsia="Times New Roman" w:hAnsi="Georgia" w:cs="Calibri"/>
          <w:bCs/>
          <w:highlight w:val="yellow"/>
          <w:u w:val="single"/>
        </w:rPr>
        <w:t>the</w:t>
      </w:r>
      <w:r w:rsidRPr="004E5A96">
        <w:rPr>
          <w:rFonts w:ascii="Georgia" w:eastAsia="Times New Roman" w:hAnsi="Georgia" w:cs="Calibri"/>
          <w:sz w:val="14"/>
        </w:rPr>
        <w:t xml:space="preserve"> U.S. </w:t>
      </w:r>
      <w:r w:rsidRPr="004E5A96">
        <w:rPr>
          <w:rFonts w:ascii="Georgia" w:eastAsia="Times New Roman" w:hAnsi="Georgia" w:cs="Calibri"/>
          <w:bCs/>
          <w:highlight w:val="yellow"/>
          <w:u w:val="single"/>
        </w:rPr>
        <w:t>W</w:t>
      </w:r>
      <w:r w:rsidRPr="004E5A96">
        <w:rPr>
          <w:rFonts w:ascii="Georgia" w:eastAsia="Times New Roman" w:hAnsi="Georgia" w:cs="Calibri"/>
          <w:sz w:val="14"/>
        </w:rPr>
        <w:t xml:space="preserve">ar </w:t>
      </w:r>
      <w:r w:rsidRPr="004E5A96">
        <w:rPr>
          <w:rFonts w:ascii="Georgia" w:eastAsia="Times New Roman" w:hAnsi="Georgia" w:cs="Calibri"/>
          <w:bCs/>
          <w:highlight w:val="yellow"/>
          <w:u w:val="single"/>
        </w:rPr>
        <w:t>P</w:t>
      </w:r>
      <w:r w:rsidRPr="004E5A96">
        <w:rPr>
          <w:rFonts w:ascii="Georgia" w:eastAsia="Times New Roman" w:hAnsi="Georgia" w:cs="Calibri"/>
          <w:sz w:val="14"/>
        </w:rPr>
        <w:t xml:space="preserve">owers </w:t>
      </w:r>
      <w:r w:rsidRPr="004E5A96">
        <w:rPr>
          <w:rFonts w:ascii="Georgia" w:eastAsia="Times New Roman" w:hAnsi="Georgia" w:cs="Calibri"/>
          <w:bCs/>
          <w:highlight w:val="yellow"/>
          <w:u w:val="single"/>
        </w:rPr>
        <w:t>R</w:t>
      </w:r>
      <w:r w:rsidRPr="004E5A96">
        <w:rPr>
          <w:rFonts w:ascii="Georgia" w:eastAsia="Times New Roman" w:hAnsi="Georgia" w:cs="Calibri"/>
          <w:sz w:val="14"/>
        </w:rPr>
        <w:t xml:space="preserve">esolution, </w:t>
      </w:r>
      <w:r w:rsidRPr="004E5A96">
        <w:rPr>
          <w:rFonts w:ascii="Georgia" w:eastAsia="Times New Roman" w:hAnsi="Georgia" w:cs="Calibri"/>
          <w:bCs/>
          <w:highlight w:val="yellow"/>
          <w:u w:val="single"/>
        </w:rPr>
        <w:t>rules of engagement and targeting</w:t>
      </w:r>
      <w:r w:rsidRPr="004E5A96">
        <w:rPr>
          <w:rFonts w:ascii="Georgia" w:eastAsia="Times New Roman" w:hAnsi="Georgia" w:cs="Calibri"/>
          <w:sz w:val="14"/>
        </w:rPr>
        <w:t xml:space="preserve">, country fly-overs, maritime interceptions, </w:t>
      </w:r>
      <w:r w:rsidRPr="004E5A96">
        <w:rPr>
          <w:rFonts w:ascii="Georgia" w:eastAsia="Times New Roman" w:hAnsi="Georgia" w:cs="Calibri"/>
          <w:bCs/>
          <w:highlight w:val="yellow"/>
          <w:u w:val="single"/>
        </w:rPr>
        <w:t>treatment of prisoners</w:t>
      </w:r>
      <w:r w:rsidRPr="004E5A96">
        <w:rPr>
          <w:rFonts w:ascii="Georgia" w:eastAsia="Times New Roman" w:hAnsi="Georgia" w:cs="Calibri"/>
          <w:sz w:val="14"/>
        </w:rPr>
        <w:t xml:space="preserve">, hostages and “human shields,” </w:t>
      </w:r>
      <w:r w:rsidRPr="004E5A96">
        <w:rPr>
          <w:rFonts w:ascii="Georgia" w:eastAsia="Times New Roman" w:hAnsi="Georgia" w:cs="Calibri"/>
          <w:bCs/>
          <w:highlight w:val="yellow"/>
          <w:u w:val="single"/>
        </w:rPr>
        <w:t>and methods</w:t>
      </w:r>
      <w:r w:rsidRPr="004E5A96">
        <w:rPr>
          <w:rFonts w:ascii="Georgia" w:eastAsia="Times New Roman" w:hAnsi="Georgia" w:cs="Calibri"/>
          <w:sz w:val="14"/>
          <w:highlight w:val="yellow"/>
        </w:rPr>
        <w:t xml:space="preserve"> </w:t>
      </w:r>
      <w:r w:rsidRPr="004E5A96">
        <w:rPr>
          <w:rFonts w:ascii="Georgia" w:eastAsia="Times New Roman" w:hAnsi="Georgia" w:cs="Calibri"/>
          <w:sz w:val="14"/>
        </w:rPr>
        <w:t xml:space="preserve">used </w:t>
      </w:r>
      <w:r w:rsidRPr="004E5A96">
        <w:rPr>
          <w:rFonts w:ascii="Georgia" w:eastAsia="Times New Roman" w:hAnsi="Georgia" w:cs="Calibri"/>
          <w:bCs/>
          <w:highlight w:val="yellow"/>
          <w:u w:val="single"/>
        </w:rPr>
        <w:t>to gather intel</w:t>
      </w:r>
      <w:r w:rsidRPr="004E5A96">
        <w:rPr>
          <w:rFonts w:ascii="Georgia" w:eastAsia="Times New Roman" w:hAnsi="Georgia" w:cs="Calibri"/>
          <w:sz w:val="14"/>
        </w:rPr>
        <w:t xml:space="preserve">ligence. </w:t>
      </w:r>
      <w:r w:rsidRPr="004E5A96">
        <w:rPr>
          <w:rFonts w:ascii="Georgia" w:eastAsia="Times New Roman" w:hAnsi="Georgia" w:cs="Calibri"/>
          <w:bCs/>
          <w:u w:val="single"/>
        </w:rPr>
        <w:t>Long before the bombing began, lawyers had joined in the development and acquisition of weapons systems, tactical planning, and troop training.</w:t>
      </w:r>
      <w:r w:rsidRPr="004E5A96">
        <w:rPr>
          <w:rFonts w:ascii="Georgia" w:eastAsia="Times New Roman" w:hAnsi="Georgia" w:cs="Calibri"/>
          <w:sz w:val="14"/>
        </w:rPr>
        <w:t xml:space="preserve"> In the Gulf War, the U.S. deployed approximately 430 military lawyers, the allies far fewer, leading to some amusing but perhaps apposite observations about the legalistic culture of America ~Garratt, 1993</w:t>
      </w:r>
      <w:proofErr w:type="gramStart"/>
      <w:r w:rsidRPr="004E5A96">
        <w:rPr>
          <w:rFonts w:ascii="Georgia" w:eastAsia="Times New Roman" w:hAnsi="Georgia" w:cs="Calibri"/>
          <w:sz w:val="14"/>
        </w:rPr>
        <w:t>!.</w:t>
      </w:r>
      <w:proofErr w:type="gramEnd"/>
      <w:r w:rsidRPr="004E5A96">
        <w:rPr>
          <w:rFonts w:ascii="Georgia" w:eastAsia="Times New Roman" w:hAnsi="Georgia" w:cs="Calibri"/>
          <w:sz w:val="14"/>
        </w:rPr>
        <w:t xml:space="preserve"> Many lawyers reviewed daily Air Tasking Orders as well as land tactics. Others found themselves on the ground and at the front. According to Colonel Rup- pert, the idea was to “put the lawyer as far forward as possible” ~Myrow, 1996–97</w:t>
      </w:r>
      <w:proofErr w:type="gramStart"/>
      <w:r w:rsidRPr="004E5A96">
        <w:rPr>
          <w:rFonts w:ascii="Georgia" w:eastAsia="Times New Roman" w:hAnsi="Georgia" w:cs="Calibri"/>
          <w:sz w:val="14"/>
        </w:rPr>
        <w:t>!.</w:t>
      </w:r>
      <w:proofErr w:type="gramEnd"/>
      <w:r w:rsidRPr="004E5A96">
        <w:rPr>
          <w:rFonts w:ascii="Georgia" w:eastAsia="Times New Roman" w:hAnsi="Georgia" w:cs="Calibri"/>
          <w:sz w:val="14"/>
        </w:rPr>
        <w:t xml:space="preserve"> During the Kosovo campaign, lawyers based at the Combined Allied Operations Center in Vicenza, Italy, and at NATO headquarters in Brussels approved every single targeting decision. We do not know precisely how decisions were taken in either Iraq or Kosovo or the extent to which the lawyers reined in their masters. Some “corrections and adjustments” to the target lists were made ~Shot- well, 1993:26</w:t>
      </w:r>
      <w:proofErr w:type="gramStart"/>
      <w:r w:rsidRPr="004E5A96">
        <w:rPr>
          <w:rFonts w:ascii="Georgia" w:eastAsia="Times New Roman" w:hAnsi="Georgia" w:cs="Calibri"/>
          <w:sz w:val="14"/>
        </w:rPr>
        <w:t>!,</w:t>
      </w:r>
      <w:proofErr w:type="gramEnd"/>
      <w:r w:rsidRPr="004E5A96">
        <w:rPr>
          <w:rFonts w:ascii="Georgia" w:eastAsia="Times New Roman" w:hAnsi="Georgia" w:cs="Calibri"/>
          <w:sz w:val="14"/>
        </w:rPr>
        <w:t xml:space="preserve"> but by all accounts the lawyers—and the law—were extremely accommodating. The exigencies of war invite professional hazards as military lawyers seek to “find the law” and to determine their own responsibilities as legal counselors. A 1990 article in Military Law Review admonished judge advocates not to neglect their duty to point out breaches of the law, but not to become military ombuds- men either. The article acknowledged that the JAG faces pressure to demonstrate that he can be a “force multiplier” who can “show the tactical and political soundness of his interpretation of the law” ~Winter, 1990:8–9</w:t>
      </w:r>
      <w:proofErr w:type="gramStart"/>
      <w:r w:rsidRPr="004E5A96">
        <w:rPr>
          <w:rFonts w:ascii="Georgia" w:eastAsia="Times New Roman" w:hAnsi="Georgia" w:cs="Calibri"/>
          <w:sz w:val="14"/>
        </w:rPr>
        <w:t>!.</w:t>
      </w:r>
      <w:proofErr w:type="gramEnd"/>
      <w:r w:rsidRPr="004E5A96">
        <w:rPr>
          <w:rFonts w:ascii="Georgia" w:eastAsia="Times New Roman" w:hAnsi="Georgia" w:cs="Calibri"/>
          <w:sz w:val="14"/>
        </w:rPr>
        <w:t xml:space="preserve"> </w:t>
      </w:r>
      <w:r w:rsidRPr="004E5A96">
        <w:rPr>
          <w:rFonts w:ascii="Georgia" w:eastAsia="Times New Roman" w:hAnsi="Georgia" w:cs="Calibri"/>
          <w:bCs/>
          <w:u w:val="single"/>
        </w:rPr>
        <w:t xml:space="preserve">Some tension between law and necessity is inevitable, but over the past decade </w:t>
      </w:r>
      <w:r w:rsidRPr="004E5A96">
        <w:rPr>
          <w:rFonts w:ascii="Georgia" w:eastAsia="Times New Roman" w:hAnsi="Georgia" w:cs="Calibri"/>
          <w:b/>
          <w:iCs/>
          <w:u w:val="single"/>
        </w:rPr>
        <w:t xml:space="preserve">the </w:t>
      </w:r>
      <w:r w:rsidRPr="004E5A96">
        <w:rPr>
          <w:rFonts w:ascii="Georgia" w:eastAsia="Times New Roman" w:hAnsi="Georgia" w:cs="Calibri"/>
          <w:b/>
          <w:iCs/>
          <w:highlight w:val="yellow"/>
          <w:u w:val="single"/>
        </w:rPr>
        <w:t>focus has shifted</w:t>
      </w:r>
      <w:r w:rsidRPr="004E5A96">
        <w:rPr>
          <w:rFonts w:ascii="Georgia" w:eastAsia="Times New Roman" w:hAnsi="Georgia" w:cs="Calibri"/>
          <w:b/>
          <w:iCs/>
          <w:u w:val="single"/>
        </w:rPr>
        <w:t xml:space="preserve"> visibly </w:t>
      </w:r>
      <w:r w:rsidRPr="004E5A96">
        <w:rPr>
          <w:rFonts w:ascii="Georgia" w:eastAsia="Times New Roman" w:hAnsi="Georgia" w:cs="Calibri"/>
          <w:b/>
          <w:iCs/>
          <w:highlight w:val="yellow"/>
          <w:u w:val="single"/>
        </w:rPr>
        <w:t>from restraining violence to legitimizing it.</w:t>
      </w:r>
      <w:r w:rsidRPr="004E5A96">
        <w:rPr>
          <w:rFonts w:ascii="Georgia" w:eastAsia="Times New Roman" w:hAnsi="Georgia" w:cs="Calibri"/>
          <w:sz w:val="14"/>
        </w:rPr>
        <w:t xml:space="preserve"> </w:t>
      </w:r>
      <w:r w:rsidRPr="004E5A96">
        <w:rPr>
          <w:rFonts w:ascii="Georgia" w:eastAsia="Times New Roman" w:hAnsi="Georgia" w:cs="Calibri"/>
          <w:bCs/>
          <w:u w:val="single"/>
        </w:rPr>
        <w:t>The Vietnam-era perception that law was a drag on operations has been replaced by a zealous “client culture” among judge advocates. Commanding officers “have come to realize that</w:t>
      </w:r>
      <w:r w:rsidRPr="004E5A96">
        <w:rPr>
          <w:rFonts w:ascii="Georgia" w:eastAsia="Times New Roman" w:hAnsi="Georgia" w:cs="Calibri"/>
          <w:sz w:val="14"/>
        </w:rPr>
        <w:t xml:space="preserve">, as in the relationship of corporate counsel to CEO, </w:t>
      </w:r>
      <w:r w:rsidRPr="004E5A96">
        <w:rPr>
          <w:rFonts w:ascii="Georgia" w:eastAsia="Times New Roman" w:hAnsi="Georgia" w:cs="Calibri"/>
          <w:bCs/>
          <w:highlight w:val="yellow"/>
          <w:u w:val="single"/>
        </w:rPr>
        <w:t xml:space="preserve">the </w:t>
      </w:r>
      <w:r w:rsidRPr="004E5A96">
        <w:rPr>
          <w:rFonts w:ascii="Georgia" w:eastAsia="Times New Roman" w:hAnsi="Georgia" w:cs="Calibri"/>
          <w:bCs/>
          <w:u w:val="single"/>
        </w:rPr>
        <w:t xml:space="preserve">JAG’s </w:t>
      </w:r>
      <w:r w:rsidRPr="004E5A96">
        <w:rPr>
          <w:rFonts w:ascii="Georgia" w:eastAsia="Times New Roman" w:hAnsi="Georgia" w:cs="Calibri"/>
          <w:bCs/>
          <w:highlight w:val="yellow"/>
          <w:u w:val="single"/>
        </w:rPr>
        <w:t xml:space="preserve">role is not to create obstacles, but to find legal </w:t>
      </w:r>
      <w:r w:rsidRPr="004E5A96">
        <w:rPr>
          <w:rFonts w:ascii="Georgia" w:eastAsia="Times New Roman" w:hAnsi="Georgia" w:cs="Calibri"/>
          <w:bCs/>
          <w:u w:val="single"/>
        </w:rPr>
        <w:t>ways to achieve</w:t>
      </w:r>
      <w:r w:rsidRPr="004E5A96">
        <w:rPr>
          <w:rFonts w:ascii="Georgia" w:eastAsia="Times New Roman" w:hAnsi="Georgia" w:cs="Calibri"/>
          <w:sz w:val="14"/>
        </w:rPr>
        <w:t xml:space="preserve"> his client’s </w:t>
      </w:r>
      <w:r w:rsidRPr="004E5A96">
        <w:rPr>
          <w:rFonts w:ascii="Georgia" w:eastAsia="Times New Roman" w:hAnsi="Georgia" w:cs="Calibri"/>
          <w:bCs/>
          <w:u w:val="single"/>
        </w:rPr>
        <w:t>goals—</w:t>
      </w:r>
      <w:r w:rsidRPr="004E5A96">
        <w:rPr>
          <w:rFonts w:ascii="Georgia" w:eastAsia="Times New Roman" w:hAnsi="Georgia" w:cs="Calibri"/>
          <w:bCs/>
          <w:highlight w:val="yellow"/>
          <w:u w:val="single"/>
        </w:rPr>
        <w:t>even when</w:t>
      </w:r>
      <w:r w:rsidRPr="004E5A96">
        <w:rPr>
          <w:rFonts w:ascii="Georgia" w:eastAsia="Times New Roman" w:hAnsi="Georgia" w:cs="Calibri"/>
          <w:bCs/>
          <w:u w:val="single"/>
        </w:rPr>
        <w:t xml:space="preserve"> those </w:t>
      </w:r>
      <w:r w:rsidRPr="004E5A96">
        <w:rPr>
          <w:rFonts w:ascii="Georgia" w:eastAsia="Times New Roman" w:hAnsi="Georgia" w:cs="Calibri"/>
          <w:bCs/>
          <w:highlight w:val="yellow"/>
          <w:u w:val="single"/>
        </w:rPr>
        <w:t>goals are to</w:t>
      </w:r>
      <w:r w:rsidRPr="004E5A96">
        <w:rPr>
          <w:rFonts w:ascii="Georgia" w:eastAsia="Times New Roman" w:hAnsi="Georgia" w:cs="Calibri"/>
          <w:bCs/>
          <w:u w:val="single"/>
        </w:rPr>
        <w:t xml:space="preserve"> blow things up and </w:t>
      </w:r>
      <w:r w:rsidRPr="004E5A96">
        <w:rPr>
          <w:rFonts w:ascii="Georgia" w:eastAsia="Times New Roman" w:hAnsi="Georgia" w:cs="Calibri"/>
          <w:bCs/>
          <w:highlight w:val="yellow"/>
          <w:u w:val="single"/>
        </w:rPr>
        <w:t xml:space="preserve">kill </w:t>
      </w:r>
      <w:r w:rsidRPr="004E5A96">
        <w:rPr>
          <w:rFonts w:ascii="Georgia" w:eastAsia="Times New Roman" w:hAnsi="Georgia" w:cs="Calibri"/>
          <w:bCs/>
          <w:u w:val="single"/>
        </w:rPr>
        <w:t>people”</w:t>
      </w:r>
      <w:r w:rsidRPr="004E5A96">
        <w:rPr>
          <w:rFonts w:ascii="Georgia" w:eastAsia="Times New Roman" w:hAnsi="Georgia" w:cs="Calibri"/>
          <w:sz w:val="14"/>
        </w:rPr>
        <w:t xml:space="preserve"> ~Keeva, 1991:59</w:t>
      </w:r>
      <w:proofErr w:type="gramStart"/>
      <w:r w:rsidRPr="004E5A96">
        <w:rPr>
          <w:rFonts w:ascii="Georgia" w:eastAsia="Times New Roman" w:hAnsi="Georgia" w:cs="Calibri"/>
          <w:sz w:val="14"/>
        </w:rPr>
        <w:t>!.</w:t>
      </w:r>
      <w:proofErr w:type="gramEnd"/>
      <w:r w:rsidRPr="004E5A96">
        <w:rPr>
          <w:rFonts w:ascii="Georgia" w:eastAsia="Times New Roman" w:hAnsi="Georgia" w:cs="Calibri"/>
          <w:sz w:val="14"/>
        </w:rPr>
        <w:t xml:space="preserve"> </w:t>
      </w:r>
      <w:r w:rsidRPr="004E5A96">
        <w:rPr>
          <w:rFonts w:ascii="Georgia" w:eastAsia="Times New Roman" w:hAnsi="Georgia" w:cs="Calibri"/>
          <w:bCs/>
          <w:u w:val="single"/>
        </w:rPr>
        <w:t>Lt. Col.</w:t>
      </w:r>
      <w:r w:rsidRPr="004E5A96">
        <w:rPr>
          <w:rFonts w:ascii="Georgia" w:eastAsia="Times New Roman" w:hAnsi="Georgia" w:cs="Calibri"/>
          <w:sz w:val="14"/>
        </w:rPr>
        <w:t xml:space="preserve"> Tony </w:t>
      </w:r>
      <w:r w:rsidRPr="004E5A96">
        <w:rPr>
          <w:rFonts w:ascii="Georgia" w:eastAsia="Times New Roman" w:hAnsi="Georgia" w:cs="Calibri"/>
          <w:bCs/>
          <w:u w:val="single"/>
        </w:rPr>
        <w:t>Montgomery</w:t>
      </w:r>
      <w:r w:rsidRPr="004E5A96">
        <w:rPr>
          <w:rFonts w:ascii="Georgia" w:eastAsia="Times New Roman" w:hAnsi="Georgia" w:cs="Calibri"/>
          <w:sz w:val="14"/>
        </w:rPr>
        <w:t xml:space="preserve">, the JAG </w:t>
      </w:r>
      <w:r w:rsidRPr="004E5A96">
        <w:rPr>
          <w:rFonts w:ascii="Georgia" w:eastAsia="Times New Roman" w:hAnsi="Georgia" w:cs="Calibri"/>
          <w:bCs/>
          <w:u w:val="single"/>
        </w:rPr>
        <w:t xml:space="preserve">who approved the bombing of the Belgrade television studios, said </w:t>
      </w:r>
      <w:proofErr w:type="gramStart"/>
      <w:r w:rsidRPr="004E5A96">
        <w:rPr>
          <w:rFonts w:ascii="Georgia" w:eastAsia="Times New Roman" w:hAnsi="Georgia" w:cs="Calibri"/>
          <w:bCs/>
          <w:u w:val="single"/>
        </w:rPr>
        <w:t>recently that</w:t>
      </w:r>
      <w:proofErr w:type="gramEnd"/>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 xml:space="preserve">judges don’t lay down the law. We take guidance from </w:t>
      </w:r>
      <w:r w:rsidRPr="004E5A96">
        <w:rPr>
          <w:rFonts w:ascii="Georgia" w:eastAsia="Times New Roman" w:hAnsi="Georgia" w:cs="Calibri"/>
          <w:bCs/>
          <w:u w:val="single"/>
        </w:rPr>
        <w:t xml:space="preserve">our </w:t>
      </w:r>
      <w:r w:rsidRPr="004E5A96">
        <w:rPr>
          <w:rFonts w:ascii="Georgia" w:eastAsia="Times New Roman" w:hAnsi="Georgia" w:cs="Calibri"/>
          <w:bCs/>
          <w:highlight w:val="yellow"/>
          <w:u w:val="single"/>
        </w:rPr>
        <w:t xml:space="preserve">government on </w:t>
      </w:r>
      <w:r w:rsidRPr="004E5A96">
        <w:rPr>
          <w:rFonts w:ascii="Georgia" w:eastAsia="Times New Roman" w:hAnsi="Georgia" w:cs="Calibri"/>
          <w:bCs/>
          <w:u w:val="single"/>
        </w:rPr>
        <w:t xml:space="preserve">how much of the </w:t>
      </w:r>
      <w:r w:rsidRPr="004E5A96">
        <w:rPr>
          <w:rFonts w:ascii="Georgia" w:eastAsia="Times New Roman" w:hAnsi="Georgia" w:cs="Calibri"/>
          <w:bCs/>
          <w:highlight w:val="yellow"/>
          <w:u w:val="single"/>
        </w:rPr>
        <w:t>consequences they are willing to accept</w:t>
      </w:r>
      <w:r w:rsidRPr="004E5A96">
        <w:rPr>
          <w:rFonts w:ascii="Georgia" w:eastAsia="Times New Roman" w:hAnsi="Georgia" w:cs="Calibri"/>
          <w:bCs/>
          <w:u w:val="single"/>
        </w:rPr>
        <w:t>”</w:t>
      </w:r>
      <w:r w:rsidRPr="004E5A96">
        <w:rPr>
          <w:rFonts w:ascii="Georgia" w:eastAsia="Times New Roman" w:hAnsi="Georgia" w:cs="Calibri"/>
          <w:sz w:val="14"/>
        </w:rPr>
        <w:t xml:space="preserve"> ~The Guardian, 2001</w:t>
      </w:r>
      <w:proofErr w:type="gramStart"/>
      <w:r w:rsidRPr="004E5A96">
        <w:rPr>
          <w:rFonts w:ascii="Georgia" w:eastAsia="Times New Roman" w:hAnsi="Georgia" w:cs="Calibri"/>
          <w:sz w:val="14"/>
        </w:rPr>
        <w:t>!.</w:t>
      </w:r>
      <w:proofErr w:type="gramEnd"/>
      <w:r w:rsidRPr="004E5A96">
        <w:rPr>
          <w:rFonts w:ascii="Georgia" w:eastAsia="Times New Roman" w:hAnsi="Georgia" w:cs="Calibri"/>
          <w:sz w:val="14"/>
        </w:rPr>
        <w:t xml:space="preserve"> Military necessity is undeterred. </w:t>
      </w:r>
      <w:r w:rsidRPr="004E5A96">
        <w:rPr>
          <w:rFonts w:ascii="Georgia" w:eastAsia="Times New Roman" w:hAnsi="Georgia" w:cs="Calibri"/>
          <w:bCs/>
          <w:u w:val="single"/>
        </w:rPr>
        <w:t xml:space="preserve">In a permissive legal atmosphere, hi-tech states can meet their goals </w:t>
      </w:r>
      <w:r w:rsidRPr="004E5A96">
        <w:rPr>
          <w:rFonts w:ascii="Georgia" w:eastAsia="Times New Roman" w:hAnsi="Georgia" w:cs="Calibri"/>
          <w:b/>
          <w:iCs/>
          <w:u w:val="single"/>
        </w:rPr>
        <w:t>and</w:t>
      </w:r>
      <w:r w:rsidRPr="004E5A96">
        <w:rPr>
          <w:rFonts w:ascii="Georgia" w:eastAsia="Times New Roman" w:hAnsi="Georgia" w:cs="Calibri"/>
          <w:bCs/>
          <w:u w:val="single"/>
        </w:rPr>
        <w:t xml:space="preserve"> remain within the letter of the law.</w:t>
      </w:r>
      <w:r w:rsidRPr="004E5A96">
        <w:rPr>
          <w:rFonts w:ascii="Georgia" w:eastAsia="Times New Roman" w:hAnsi="Georgia" w:cs="Calibri"/>
          <w:sz w:val="14"/>
        </w:rPr>
        <w:t xml:space="preserve"> As noted, humanitarian law is firmest in areas of marginal military utility. When opera- tional demands intrude, however, even fundamental rules begin to erode. The Defense Department’s final report to Congress on the Gulf War ~DOD, 1992! </w:t>
      </w:r>
      <w:proofErr w:type="gramStart"/>
      <w:r w:rsidRPr="004E5A96">
        <w:rPr>
          <w:rFonts w:ascii="Georgia" w:eastAsia="Times New Roman" w:hAnsi="Georgia" w:cs="Calibri"/>
          <w:sz w:val="14"/>
        </w:rPr>
        <w:t>found</w:t>
      </w:r>
      <w:proofErr w:type="gramEnd"/>
      <w:r w:rsidRPr="004E5A96">
        <w:rPr>
          <w:rFonts w:ascii="Georgia" w:eastAsia="Times New Roman" w:hAnsi="Georgia" w:cs="Calibri"/>
          <w:sz w:val="14"/>
        </w:rPr>
        <w:t xml:space="preserve"> nothing in the principle of noncombatant immunity to curb necessity. Heartened by the knowledge that civilian discrimination is “one of the least codified portions” of the law of war ~p. 611</w:t>
      </w:r>
      <w:proofErr w:type="gramStart"/>
      <w:r w:rsidRPr="004E5A96">
        <w:rPr>
          <w:rFonts w:ascii="Georgia" w:eastAsia="Times New Roman" w:hAnsi="Georgia" w:cs="Calibri"/>
          <w:sz w:val="14"/>
        </w:rPr>
        <w:t>!,</w:t>
      </w:r>
      <w:proofErr w:type="gramEnd"/>
      <w:r w:rsidRPr="004E5A96">
        <w:rPr>
          <w:rFonts w:ascii="Georgia" w:eastAsia="Times New Roman" w:hAnsi="Georgia" w:cs="Calibri"/>
          <w:sz w:val="14"/>
        </w:rPr>
        <w:t xml:space="preserve"> the authors argued that “to the degree possible and consistent with allowable risk to aircraft and aircrews,” muni- tions and delivery systems were chosen to reduce collateral damage ~p. 612!. “An attacker must exercise reasonable precautions to minimize incidental or collat- eral injury to the civilian population or damage to civilian objects, consistent with mission accomplishments and allowable risk to the attacking forces” ~p. 615</w:t>
      </w:r>
      <w:proofErr w:type="gramStart"/>
      <w:r w:rsidRPr="004E5A96">
        <w:rPr>
          <w:rFonts w:ascii="Georgia" w:eastAsia="Times New Roman" w:hAnsi="Georgia" w:cs="Calibri"/>
          <w:sz w:val="14"/>
        </w:rPr>
        <w:t>!.</w:t>
      </w:r>
      <w:proofErr w:type="gramEnd"/>
      <w:r w:rsidRPr="004E5A96">
        <w:rPr>
          <w:rFonts w:ascii="Georgia" w:eastAsia="Times New Roman" w:hAnsi="Georgia" w:cs="Calibri"/>
          <w:sz w:val="14"/>
        </w:rPr>
        <w:t xml:space="preserve"> The report notes that planners targeted “specific military objects in populated areas which the law of war permits” and acknowledges the “commingling” of civilian and military objects, yet the authors maintain that “at no time were civilian areas as such attacked” ~p. 613</w:t>
      </w:r>
      <w:proofErr w:type="gramStart"/>
      <w:r w:rsidRPr="004E5A96">
        <w:rPr>
          <w:rFonts w:ascii="Georgia" w:eastAsia="Times New Roman" w:hAnsi="Georgia" w:cs="Calibri"/>
          <w:sz w:val="14"/>
        </w:rPr>
        <w:t>!.</w:t>
      </w:r>
      <w:proofErr w:type="gramEnd"/>
      <w:r w:rsidRPr="004E5A96">
        <w:rPr>
          <w:rFonts w:ascii="Georgia" w:eastAsia="Times New Roman" w:hAnsi="Georgia" w:cs="Calibri"/>
          <w:sz w:val="14"/>
        </w:rPr>
        <w:t xml:space="preserve"> The report carefully constructed a precedent for future conflicts in which human shields might be deployed, noting “the presence of civilians will not render a target immune from attack” ~p. 615</w:t>
      </w:r>
      <w:proofErr w:type="gramStart"/>
      <w:r w:rsidRPr="004E5A96">
        <w:rPr>
          <w:rFonts w:ascii="Georgia" w:eastAsia="Times New Roman" w:hAnsi="Georgia" w:cs="Calibri"/>
          <w:sz w:val="14"/>
        </w:rPr>
        <w:t>!.</w:t>
      </w:r>
      <w:proofErr w:type="gramEnd"/>
      <w:r w:rsidRPr="004E5A96">
        <w:rPr>
          <w:rFonts w:ascii="Georgia" w:eastAsia="Times New Roman" w:hAnsi="Georgia" w:cs="Calibri"/>
          <w:sz w:val="14"/>
        </w:rPr>
        <w:t xml:space="preserve"> The report insisted ~pp. 606–607! </w:t>
      </w:r>
      <w:proofErr w:type="gramStart"/>
      <w:r w:rsidRPr="004E5A96">
        <w:rPr>
          <w:rFonts w:ascii="Georgia" w:eastAsia="Times New Roman" w:hAnsi="Georgia" w:cs="Calibri"/>
          <w:sz w:val="14"/>
        </w:rPr>
        <w:t>that</w:t>
      </w:r>
      <w:proofErr w:type="gramEnd"/>
      <w:r w:rsidRPr="004E5A96">
        <w:rPr>
          <w:rFonts w:ascii="Georgia" w:eastAsia="Times New Roman" w:hAnsi="Georgia" w:cs="Calibri"/>
          <w:sz w:val="14"/>
        </w:rPr>
        <w:t xml:space="preserve"> Protocol I as well as the 1980 Convention on Prohibitions or Restrictions on the Use of Certain Conventional Weapons “were not legally applicable” to the Gulf War because Iraq as well as some Coalition members had not ratified them. More to the point that law follows practice, the report claimed that certain provisions of Protocol I “are not a codification of the customary practice of nations,” and thus “ignore the realities of war” ~p. 616</w:t>
      </w:r>
      <w:proofErr w:type="gramStart"/>
      <w:r w:rsidRPr="004E5A96">
        <w:rPr>
          <w:rFonts w:ascii="Georgia" w:eastAsia="Times New Roman" w:hAnsi="Georgia" w:cs="Calibri"/>
          <w:sz w:val="14"/>
        </w:rPr>
        <w:t>!.</w:t>
      </w:r>
      <w:proofErr w:type="gramEnd"/>
      <w:r w:rsidRPr="004E5A96">
        <w:rPr>
          <w:rFonts w:ascii="Georgia" w:eastAsia="Times New Roman" w:hAnsi="Georgia" w:cs="Calibri"/>
          <w:sz w:val="14"/>
        </w:rPr>
        <w:t xml:space="preserve"> Nor can there be any doubt that a more elaborate legal regime has kept pace with evolving strategy and technology. Michael Ignatieff details in Virtual War ~2000! </w:t>
      </w:r>
      <w:proofErr w:type="gramStart"/>
      <w:r w:rsidRPr="004E5A96">
        <w:rPr>
          <w:rFonts w:ascii="Georgia" w:eastAsia="Times New Roman" w:hAnsi="Georgia" w:cs="Calibri"/>
          <w:sz w:val="14"/>
        </w:rPr>
        <w:t>how</w:t>
      </w:r>
      <w:proofErr w:type="gramEnd"/>
      <w:r w:rsidRPr="004E5A96">
        <w:rPr>
          <w:rFonts w:ascii="Georgia" w:eastAsia="Times New Roman" w:hAnsi="Georgia" w:cs="Calibri"/>
          <w:sz w:val="14"/>
        </w:rPr>
        <w:t xml:space="preserve"> targets were “developed” in 72-hour cycles that involved collecting and reviewing aerial reconnaissance, gauging military necessity, and coding antici- pated collateral damage down to the directional spray of bomb debris. A judge advocate then vetted each target in light of the Geneva Conventions and calcu- lated whether or not the overall advantage to be gained outweighed any expected civilian spillover. Ignatieff argues ~2000:198–199! </w:t>
      </w:r>
      <w:proofErr w:type="gramStart"/>
      <w:r w:rsidRPr="004E5A96">
        <w:rPr>
          <w:rFonts w:ascii="Georgia" w:eastAsia="Times New Roman" w:hAnsi="Georgia" w:cs="Calibri"/>
          <w:sz w:val="14"/>
        </w:rPr>
        <w:t>that</w:t>
      </w:r>
      <w:proofErr w:type="gramEnd"/>
      <w:r w:rsidRPr="004E5A96">
        <w:rPr>
          <w:rFonts w:ascii="Georgia" w:eastAsia="Times New Roman" w:hAnsi="Georgia" w:cs="Calibri"/>
          <w:sz w:val="14"/>
        </w:rPr>
        <w:t xml:space="preserve"> this elaborate symbiosis of law and technology has given birth to a “veritable casuistry of war.” </w:t>
      </w:r>
      <w:r w:rsidRPr="004E5A96">
        <w:rPr>
          <w:rFonts w:ascii="Georgia" w:eastAsia="Times New Roman" w:hAnsi="Georgia" w:cs="Calibri"/>
          <w:bCs/>
          <w:highlight w:val="yellow"/>
          <w:u w:val="single"/>
        </w:rPr>
        <w:t>Legal fine print</w:t>
      </w:r>
      <w:r w:rsidRPr="004E5A96">
        <w:rPr>
          <w:rFonts w:ascii="Georgia" w:eastAsia="Times New Roman" w:hAnsi="Georgia" w:cs="Calibri"/>
          <w:bCs/>
          <w:u w:val="single"/>
        </w:rPr>
        <w:t xml:space="preserve">, hand-in-hand with new technology, </w:t>
      </w:r>
      <w:r w:rsidRPr="004E5A96">
        <w:rPr>
          <w:rFonts w:ascii="Georgia" w:eastAsia="Times New Roman" w:hAnsi="Georgia" w:cs="Calibri"/>
          <w:b/>
          <w:iCs/>
          <w:highlight w:val="yellow"/>
          <w:u w:val="single"/>
        </w:rPr>
        <w:t>replaced</w:t>
      </w:r>
      <w:r w:rsidRPr="004E5A96">
        <w:rPr>
          <w:rFonts w:ascii="Georgia" w:eastAsia="Times New Roman" w:hAnsi="Georgia" w:cs="Calibri"/>
          <w:bCs/>
          <w:highlight w:val="yellow"/>
          <w:u w:val="single"/>
        </w:rPr>
        <w:t xml:space="preserve"> deeper deliberation about </w:t>
      </w:r>
      <w:r w:rsidRPr="004E5A96">
        <w:rPr>
          <w:rFonts w:ascii="Georgia" w:eastAsia="Times New Roman" w:hAnsi="Georgia" w:cs="Calibri"/>
          <w:bCs/>
          <w:u w:val="single"/>
        </w:rPr>
        <w:t xml:space="preserve">the use of </w:t>
      </w:r>
      <w:r w:rsidRPr="004E5A96">
        <w:rPr>
          <w:rFonts w:ascii="Georgia" w:eastAsia="Times New Roman" w:hAnsi="Georgia" w:cs="Calibri"/>
          <w:bCs/>
          <w:highlight w:val="yellow"/>
          <w:u w:val="single"/>
        </w:rPr>
        <w:t xml:space="preserve">violence </w:t>
      </w:r>
      <w:r w:rsidRPr="004E5A96">
        <w:rPr>
          <w:rFonts w:ascii="Georgia" w:eastAsia="Times New Roman" w:hAnsi="Georgia" w:cs="Calibri"/>
          <w:bCs/>
          <w:u w:val="single"/>
        </w:rPr>
        <w:t xml:space="preserve">in war. </w:t>
      </w:r>
      <w:r w:rsidRPr="004E5A96">
        <w:rPr>
          <w:rFonts w:ascii="Georgia" w:eastAsia="Times New Roman" w:hAnsi="Georgia" w:cs="Calibri"/>
          <w:bCs/>
          <w:highlight w:val="yellow"/>
          <w:u w:val="single"/>
        </w:rPr>
        <w:t>The law provided</w:t>
      </w:r>
      <w:r w:rsidRPr="004E5A96">
        <w:rPr>
          <w:rFonts w:ascii="Georgia" w:eastAsia="Times New Roman" w:hAnsi="Georgia" w:cs="Calibri"/>
          <w:bCs/>
          <w:u w:val="single"/>
        </w:rPr>
        <w:t xml:space="preserve"> “harried decision-makers with </w:t>
      </w:r>
      <w:r w:rsidRPr="004E5A96">
        <w:rPr>
          <w:rFonts w:ascii="Georgia" w:eastAsia="Times New Roman" w:hAnsi="Georgia" w:cs="Calibri"/>
          <w:bCs/>
          <w:highlight w:val="yellow"/>
          <w:u w:val="single"/>
        </w:rPr>
        <w:t>a</w:t>
      </w:r>
      <w:r w:rsidRPr="004E5A96">
        <w:rPr>
          <w:rFonts w:ascii="Georgia" w:eastAsia="Times New Roman" w:hAnsi="Georgia" w:cs="Calibri"/>
          <w:bCs/>
          <w:u w:val="single"/>
        </w:rPr>
        <w:t xml:space="preserve"> critical </w:t>
      </w:r>
      <w:r w:rsidRPr="004E5A96">
        <w:rPr>
          <w:rFonts w:ascii="Georgia" w:eastAsia="Times New Roman" w:hAnsi="Georgia" w:cs="Calibri"/>
          <w:bCs/>
          <w:highlight w:val="yellow"/>
          <w:u w:val="single"/>
        </w:rPr>
        <w:t xml:space="preserve">guarantee of </w:t>
      </w:r>
      <w:r w:rsidRPr="004E5A96">
        <w:rPr>
          <w:rFonts w:ascii="Georgia" w:eastAsia="Times New Roman" w:hAnsi="Georgia" w:cs="Calibri"/>
          <w:bCs/>
          <w:u w:val="single"/>
        </w:rPr>
        <w:t xml:space="preserve">legal </w:t>
      </w:r>
      <w:r w:rsidRPr="004E5A96">
        <w:rPr>
          <w:rFonts w:ascii="Georgia" w:eastAsia="Times New Roman" w:hAnsi="Georgia" w:cs="Calibri"/>
          <w:bCs/>
          <w:highlight w:val="yellow"/>
          <w:u w:val="single"/>
        </w:rPr>
        <w:t xml:space="preserve">coverage, </w:t>
      </w:r>
      <w:r w:rsidRPr="004E5A96">
        <w:rPr>
          <w:rFonts w:ascii="Georgia" w:eastAsia="Times New Roman" w:hAnsi="Georgia" w:cs="Calibri"/>
          <w:b/>
          <w:iCs/>
          <w:highlight w:val="yellow"/>
          <w:u w:val="single"/>
        </w:rPr>
        <w:t>turning complex issues of morality into technical issues of legality.”</w:t>
      </w:r>
      <w:r w:rsidRPr="004E5A96">
        <w:rPr>
          <w:rFonts w:ascii="Georgia" w:eastAsia="Times New Roman" w:hAnsi="Georgia" w:cs="Calibri"/>
          <w:sz w:val="14"/>
        </w:rPr>
        <w:t xml:space="preserve"> Astonishingly fine discrimination also meant that unintentional civilian casualties were assumed to have been unintentional, not foreseen tragedies to be justified under the rule of double effect or the fog of war. The crowning irony is that NATO went to such lengths to justify its targets and limit collateral damage, even as it assured long-term civilian harm by destroy- ing the country’s infrastructure. Perhaps </w:t>
      </w:r>
      <w:proofErr w:type="gramStart"/>
      <w:r w:rsidRPr="004E5A96">
        <w:rPr>
          <w:rFonts w:ascii="Georgia" w:eastAsia="Times New Roman" w:hAnsi="Georgia" w:cs="Calibri"/>
          <w:bCs/>
          <w:highlight w:val="yellow"/>
          <w:u w:val="single"/>
        </w:rPr>
        <w:t xml:space="preserve">the most powerful justification was </w:t>
      </w:r>
      <w:r w:rsidRPr="004E5A96">
        <w:rPr>
          <w:rFonts w:ascii="Georgia" w:eastAsia="Times New Roman" w:hAnsi="Georgia" w:cs="Calibri"/>
          <w:bCs/>
          <w:u w:val="single"/>
        </w:rPr>
        <w:t xml:space="preserve">provided by </w:t>
      </w:r>
      <w:r w:rsidRPr="004E5A96">
        <w:rPr>
          <w:rFonts w:ascii="Georgia" w:eastAsia="Times New Roman" w:hAnsi="Georgia" w:cs="Calibri"/>
          <w:bCs/>
          <w:highlight w:val="yellow"/>
          <w:u w:val="single"/>
        </w:rPr>
        <w:t>law itself</w:t>
      </w:r>
      <w:proofErr w:type="gramEnd"/>
      <w:r w:rsidRPr="004E5A96">
        <w:rPr>
          <w:rFonts w:ascii="Georgia" w:eastAsia="Times New Roman" w:hAnsi="Georgia" w:cs="Calibri"/>
          <w:bCs/>
          <w:highlight w:val="yellow"/>
          <w:u w:val="single"/>
        </w:rPr>
        <w:t>. War</w:t>
      </w:r>
      <w:r w:rsidRPr="004E5A96">
        <w:rPr>
          <w:rFonts w:ascii="Georgia" w:eastAsia="Times New Roman" w:hAnsi="Georgia" w:cs="Calibri"/>
          <w:bCs/>
          <w:u w:val="single"/>
        </w:rPr>
        <w:t xml:space="preserve"> is often dressed up in patriotic </w:t>
      </w:r>
      <w:r w:rsidRPr="004E5A96">
        <w:rPr>
          <w:rFonts w:ascii="Georgia" w:eastAsia="Times New Roman" w:hAnsi="Georgia" w:cs="Calibri"/>
          <w:bCs/>
          <w:u w:val="single"/>
        </w:rPr>
        <w:lastRenderedPageBreak/>
        <w:t>abstractions</w:t>
      </w:r>
      <w:r w:rsidRPr="004E5A96">
        <w:rPr>
          <w:rFonts w:ascii="Georgia" w:eastAsia="Times New Roman" w:hAnsi="Georgia" w:cs="Calibri"/>
          <w:sz w:val="14"/>
        </w:rPr>
        <w:t xml:space="preserve">—Periclean oratory, </w:t>
      </w:r>
      <w:r w:rsidRPr="004E5A96">
        <w:rPr>
          <w:rFonts w:ascii="Georgia" w:eastAsia="Times New Roman" w:hAnsi="Georgia" w:cs="Calibri"/>
          <w:bCs/>
          <w:u w:val="single"/>
        </w:rPr>
        <w:t xml:space="preserve">jingoistic newsreels, or heroic memorials. Bellum Americanum </w:t>
      </w:r>
      <w:r w:rsidRPr="004E5A96">
        <w:rPr>
          <w:rFonts w:ascii="Georgia" w:eastAsia="Times New Roman" w:hAnsi="Georgia" w:cs="Calibri"/>
          <w:bCs/>
          <w:highlight w:val="yellow"/>
          <w:u w:val="single"/>
        </w:rPr>
        <w:t xml:space="preserve">is cloaked in </w:t>
      </w:r>
      <w:r w:rsidRPr="004E5A96">
        <w:rPr>
          <w:rFonts w:ascii="Georgia" w:eastAsia="Times New Roman" w:hAnsi="Georgia" w:cs="Calibri"/>
          <w:b/>
          <w:iCs/>
          <w:highlight w:val="yellow"/>
          <w:u w:val="single"/>
        </w:rPr>
        <w:t>the stylized language of law.</w:t>
      </w:r>
      <w:r w:rsidRPr="004E5A96">
        <w:rPr>
          <w:rFonts w:ascii="Georgia" w:eastAsia="Times New Roman" w:hAnsi="Georgia" w:cs="Calibri"/>
          <w:sz w:val="14"/>
        </w:rPr>
        <w:t xml:space="preserve"> </w:t>
      </w:r>
      <w:r w:rsidRPr="004E5A96">
        <w:rPr>
          <w:rFonts w:ascii="Georgia" w:eastAsia="Times New Roman" w:hAnsi="Georgia" w:cs="Calibri"/>
          <w:bCs/>
          <w:u w:val="single"/>
        </w:rPr>
        <w:t>The DOD report is padded with references to treaty law</w:t>
      </w:r>
      <w:r w:rsidRPr="004E5A96">
        <w:rPr>
          <w:rFonts w:ascii="Georgia" w:eastAsia="Times New Roman" w:hAnsi="Georgia" w:cs="Calibri"/>
          <w:sz w:val="14"/>
        </w:rPr>
        <w:t xml:space="preserve">, some of it obscure, that was “applicable” to the Gulf War, </w:t>
      </w:r>
      <w:r w:rsidRPr="004E5A96">
        <w:rPr>
          <w:rFonts w:ascii="Georgia" w:eastAsia="Times New Roman" w:hAnsi="Georgia" w:cs="Calibri"/>
          <w:bCs/>
          <w:u w:val="single"/>
        </w:rPr>
        <w:t>as if a</w:t>
      </w:r>
      <w:r w:rsidRPr="004E5A96">
        <w:rPr>
          <w:rFonts w:ascii="Georgia" w:eastAsia="Times New Roman" w:hAnsi="Georgia" w:cs="Calibri"/>
          <w:sz w:val="14"/>
        </w:rPr>
        <w:t xml:space="preserve"> surfeit of </w:t>
      </w:r>
      <w:r w:rsidRPr="004E5A96">
        <w:rPr>
          <w:rFonts w:ascii="Georgia" w:eastAsia="Times New Roman" w:hAnsi="Georgia" w:cs="Calibri"/>
          <w:b/>
          <w:iCs/>
          <w:u w:val="single"/>
        </w:rPr>
        <w:t>legal citation would convince skeptics</w:t>
      </w:r>
      <w:r w:rsidRPr="004E5A96">
        <w:rPr>
          <w:rFonts w:ascii="Georgia" w:eastAsia="Times New Roman" w:hAnsi="Georgia" w:cs="Calibri"/>
          <w:sz w:val="14"/>
        </w:rPr>
        <w:t xml:space="preserve"> of the propriety of the war. Instances of humane restraint invariably were presented as the rule of law in action. Thus the Allies did not gas Iraqi troops, torture POWs, or commit acts of perfidy. </w:t>
      </w:r>
      <w:r w:rsidRPr="004E5A96">
        <w:rPr>
          <w:rFonts w:ascii="Georgia" w:eastAsia="Times New Roman" w:hAnsi="Georgia" w:cs="Calibri"/>
          <w:bCs/>
          <w:u w:val="single"/>
        </w:rPr>
        <w:t>Most striking is the use of legal language to justify the erosion of noncombatant immunity.</w:t>
      </w:r>
      <w:r w:rsidRPr="004E5A96">
        <w:rPr>
          <w:rFonts w:ascii="Georgia" w:eastAsia="Times New Roman" w:hAnsi="Georgia" w:cs="Calibri"/>
          <w:sz w:val="14"/>
        </w:rPr>
        <w:t xml:space="preserve"> Hewing to the legal- isms of double effect, the Allies never intentionally targeted civilians as such. As noted, by codifying double effect the law artificially bifurcates intentions. Har- vard theologian Bryan Hehir ~1996:7! </w:t>
      </w:r>
      <w:proofErr w:type="gramStart"/>
      <w:r w:rsidRPr="004E5A96">
        <w:rPr>
          <w:rFonts w:ascii="Georgia" w:eastAsia="Times New Roman" w:hAnsi="Georgia" w:cs="Calibri"/>
          <w:sz w:val="14"/>
        </w:rPr>
        <w:t>marveled</w:t>
      </w:r>
      <w:proofErr w:type="gramEnd"/>
      <w:r w:rsidRPr="004E5A96">
        <w:rPr>
          <w:rFonts w:ascii="Georgia" w:eastAsia="Times New Roman" w:hAnsi="Georgia" w:cs="Calibri"/>
          <w:sz w:val="14"/>
        </w:rPr>
        <w:t xml:space="preserve"> at the Coalition’s legalistic word- play, noting that the “briefers out of Riyadh sounded like Jesuits as they sought to defend the policy from any charge of attempting to directly attack civilians.” </w:t>
      </w:r>
      <w:r w:rsidRPr="004E5A96">
        <w:rPr>
          <w:rFonts w:ascii="Georgia" w:eastAsia="Times New Roman" w:hAnsi="Georgia" w:cs="Calibri"/>
          <w:bCs/>
          <w:highlight w:val="yellow"/>
          <w:u w:val="single"/>
        </w:rPr>
        <w:t>The</w:t>
      </w:r>
      <w:r w:rsidRPr="004E5A96">
        <w:rPr>
          <w:rFonts w:ascii="Georgia" w:eastAsia="Times New Roman" w:hAnsi="Georgia" w:cs="Calibri"/>
          <w:sz w:val="14"/>
        </w:rPr>
        <w:t xml:space="preserve"> Pentagon’s </w:t>
      </w:r>
      <w:r w:rsidRPr="004E5A96">
        <w:rPr>
          <w:rFonts w:ascii="Georgia" w:eastAsia="Times New Roman" w:hAnsi="Georgia" w:cs="Calibri"/>
          <w:bCs/>
          <w:highlight w:val="yellow"/>
          <w:u w:val="single"/>
        </w:rPr>
        <w:t>legal narrative is</w:t>
      </w:r>
      <w:r w:rsidRPr="004E5A96">
        <w:rPr>
          <w:rFonts w:ascii="Georgia" w:eastAsia="Times New Roman" w:hAnsi="Georgia" w:cs="Calibri"/>
          <w:sz w:val="14"/>
        </w:rPr>
        <w:t xml:space="preserve"> certainly </w:t>
      </w:r>
      <w:r w:rsidRPr="004E5A96">
        <w:rPr>
          <w:rFonts w:ascii="Georgia" w:eastAsia="Times New Roman" w:hAnsi="Georgia" w:cs="Calibri"/>
          <w:b/>
          <w:iCs/>
          <w:highlight w:val="yellow"/>
          <w:u w:val="single"/>
        </w:rPr>
        <w:t xml:space="preserve">detached from the carnage on the ground, but it also </w:t>
      </w:r>
      <w:r w:rsidRPr="004E5A96">
        <w:rPr>
          <w:rFonts w:ascii="Georgia" w:eastAsia="Times New Roman" w:hAnsi="Georgia" w:cs="Calibri"/>
          <w:b/>
          <w:iCs/>
          <w:u w:val="single"/>
        </w:rPr>
        <w:t xml:space="preserve">oversimplifies and even </w:t>
      </w:r>
      <w:r w:rsidRPr="004E5A96">
        <w:rPr>
          <w:rFonts w:ascii="Georgia" w:eastAsia="Times New Roman" w:hAnsi="Georgia" w:cs="Calibri"/>
          <w:b/>
          <w:iCs/>
          <w:highlight w:val="yellow"/>
          <w:u w:val="single"/>
        </w:rPr>
        <w:t xml:space="preserve">actively obscures the moral choices </w:t>
      </w:r>
      <w:r w:rsidRPr="004E5A96">
        <w:rPr>
          <w:rFonts w:ascii="Georgia" w:eastAsia="Times New Roman" w:hAnsi="Georgia" w:cs="Calibri"/>
          <w:b/>
          <w:iCs/>
          <w:u w:val="single"/>
        </w:rPr>
        <w:t>involved</w:t>
      </w:r>
      <w:r w:rsidRPr="004E5A96">
        <w:rPr>
          <w:rFonts w:ascii="Georgia" w:eastAsia="Times New Roman" w:hAnsi="Georgia" w:cs="Calibri"/>
          <w:sz w:val="14"/>
        </w:rPr>
        <w:t xml:space="preserve"> in aerial bombing. Lawyers </w:t>
      </w:r>
      <w:r w:rsidRPr="004E5A96">
        <w:rPr>
          <w:rFonts w:ascii="Georgia" w:eastAsia="Times New Roman" w:hAnsi="Georgia" w:cs="Calibri"/>
          <w:bCs/>
          <w:highlight w:val="yellow"/>
          <w:u w:val="single"/>
        </w:rPr>
        <w:t>and</w:t>
      </w:r>
      <w:r w:rsidRPr="004E5A96">
        <w:rPr>
          <w:rFonts w:ascii="Georgia" w:eastAsia="Times New Roman" w:hAnsi="Georgia" w:cs="Calibri"/>
          <w:sz w:val="14"/>
        </w:rPr>
        <w:t xml:space="preserve"> tacticians made very deliberate decisions about aircraft, flight altitudes, time of day, ordnance dropped, </w:t>
      </w:r>
      <w:proofErr w:type="gramStart"/>
      <w:r w:rsidRPr="004E5A96">
        <w:rPr>
          <w:rFonts w:ascii="Georgia" w:eastAsia="Times New Roman" w:hAnsi="Georgia" w:cs="Calibri"/>
          <w:sz w:val="14"/>
        </w:rPr>
        <w:t>confidence</w:t>
      </w:r>
      <w:proofErr w:type="gramEnd"/>
      <w:r w:rsidRPr="004E5A96">
        <w:rPr>
          <w:rFonts w:ascii="Georgia" w:eastAsia="Times New Roman" w:hAnsi="Georgia" w:cs="Calibri"/>
          <w:sz w:val="14"/>
        </w:rPr>
        <w:t xml:space="preserve"> in intelligence, and so forth. By expanding military necessity to encompass an extremely prudential reading of “force protection,” these choices were calculated to protect pilots and planes at the expense of civilians on the ground, departing from the just war tradition that combatants assume greater risks than civilians. While it is tempting to blame collateral damage on the fog of war, </w:t>
      </w:r>
      <w:proofErr w:type="gramStart"/>
      <w:r w:rsidRPr="004E5A96">
        <w:rPr>
          <w:rFonts w:ascii="Georgia" w:eastAsia="Times New Roman" w:hAnsi="Georgia" w:cs="Calibri"/>
          <w:sz w:val="14"/>
        </w:rPr>
        <w:t>much of that uncertainty has been lifted by technology and precision law</w:t>
      </w:r>
      <w:proofErr w:type="gramEnd"/>
      <w:r w:rsidRPr="004E5A96">
        <w:rPr>
          <w:rFonts w:ascii="Georgia" w:eastAsia="Times New Roman" w:hAnsi="Georgia" w:cs="Calibri"/>
          <w:sz w:val="14"/>
        </w:rPr>
        <w:t>. Similarly, in Iraq and in Yugoslavia the focus was on “degrading” military capabilities, yet a loose view of dual use spelled the destruction of what were essentially social, economic, and political targets. Coalition and NATO officials were quick to apologize for accidental civilian casualties, but in hi-tech war most noncombatant suffering is by design. Does the law of war reduce death and destruction? International law certainly has helped to delegitimize, and in rare cases effectively criminalize, direct attacks on civilians. But in general humanitarian law has mirrored wartime practice. On the ad bellum side, the erosion of right authority and just cause</w:t>
      </w:r>
      <w:r w:rsidRPr="004E5A96">
        <w:rPr>
          <w:rFonts w:ascii="Georgia" w:eastAsia="Times New Roman" w:hAnsi="Georgia" w:cs="Calibri"/>
          <w:bCs/>
          <w:u w:val="single"/>
        </w:rPr>
        <w:t xml:space="preserve"> </w:t>
      </w:r>
      <w:r w:rsidRPr="004E5A96">
        <w:rPr>
          <w:rFonts w:ascii="Georgia" w:eastAsia="Times New Roman" w:hAnsi="Georgia" w:cs="Calibri"/>
          <w:bCs/>
          <w:highlight w:val="yellow"/>
          <w:u w:val="single"/>
        </w:rPr>
        <w:t xml:space="preserve">has </w:t>
      </w:r>
      <w:r w:rsidRPr="004E5A96">
        <w:rPr>
          <w:rFonts w:ascii="Georgia" w:eastAsia="Times New Roman" w:hAnsi="Georgia" w:cs="Calibri"/>
          <w:b/>
          <w:iCs/>
          <w:highlight w:val="yellow"/>
          <w:u w:val="single"/>
        </w:rPr>
        <w:t>eased the path toward war</w:t>
      </w:r>
      <w:r w:rsidRPr="004E5A96">
        <w:rPr>
          <w:rFonts w:ascii="Georgia" w:eastAsia="Times New Roman" w:hAnsi="Georgia" w:cs="Calibri"/>
          <w:b/>
          <w:iCs/>
          <w:u w:val="single"/>
        </w:rPr>
        <w:t>.</w:t>
      </w:r>
      <w:r w:rsidRPr="004E5A96">
        <w:rPr>
          <w:rFonts w:ascii="Georgia" w:eastAsia="Times New Roman" w:hAnsi="Georgia" w:cs="Calibri"/>
          <w:sz w:val="14"/>
        </w:rPr>
        <w:t xml:space="preserve"> Today, foreign offices rarely even bother with formal declara- tions of war. Under the United Nations system it is the responsibility of the Security Council to denounce illegal war, but for a number of reasons its mem- bers have been extremely reluctant to brand states as aggressors. If the law were less accommodating, greater effort might be devoted to diplomacy and war might be averted. On the in bello side the ban on direct civilian strikes remains intact, but double effect and military demands have been contrived to justify unnecessary civilian deaths. Dual use </w:t>
      </w:r>
      <w:r w:rsidRPr="004E5A96">
        <w:rPr>
          <w:rFonts w:ascii="Georgia" w:eastAsia="Times New Roman" w:hAnsi="Georgia" w:cs="Calibri"/>
          <w:bCs/>
          <w:u w:val="single"/>
        </w:rPr>
        <w:t xml:space="preserve">law has been stretched to sanction </w:t>
      </w:r>
      <w:r w:rsidRPr="004E5A96">
        <w:rPr>
          <w:rFonts w:ascii="Georgia" w:eastAsia="Times New Roman" w:hAnsi="Georgia" w:cs="Calibri"/>
          <w:b/>
          <w:iCs/>
          <w:u w:val="single"/>
        </w:rPr>
        <w:t>new forms of violence against civilians.</w:t>
      </w:r>
      <w:r w:rsidRPr="004E5A96">
        <w:rPr>
          <w:rFonts w:ascii="Georgia" w:eastAsia="Times New Roman" w:hAnsi="Georgia" w:cs="Calibri"/>
          <w:sz w:val="14"/>
        </w:rPr>
        <w:t xml:space="preserve"> </w:t>
      </w:r>
      <w:r w:rsidRPr="004E5A96">
        <w:rPr>
          <w:rFonts w:ascii="Georgia" w:eastAsia="Times New Roman" w:hAnsi="Georgia" w:cs="Calibri"/>
          <w:bCs/>
          <w:highlight w:val="yellow"/>
          <w:u w:val="single"/>
        </w:rPr>
        <w:t xml:space="preserve">Though not as spectacular </w:t>
      </w:r>
      <w:r w:rsidRPr="004E5A96">
        <w:rPr>
          <w:rFonts w:ascii="Georgia" w:eastAsia="Times New Roman" w:hAnsi="Georgia" w:cs="Calibri"/>
          <w:bCs/>
          <w:u w:val="single"/>
        </w:rPr>
        <w:t>as</w:t>
      </w:r>
      <w:r w:rsidRPr="004E5A96">
        <w:rPr>
          <w:rFonts w:ascii="Georgia" w:eastAsia="Times New Roman" w:hAnsi="Georgia" w:cs="Calibri"/>
          <w:sz w:val="14"/>
        </w:rPr>
        <w:t xml:space="preserve"> the </w:t>
      </w:r>
      <w:r w:rsidRPr="004E5A96">
        <w:rPr>
          <w:rFonts w:ascii="Georgia" w:eastAsia="Times New Roman" w:hAnsi="Georgia" w:cs="Calibri"/>
          <w:bCs/>
          <w:u w:val="single"/>
        </w:rPr>
        <w:t>obliteration bombing</w:t>
      </w:r>
      <w:r w:rsidRPr="004E5A96">
        <w:rPr>
          <w:rFonts w:ascii="Georgia" w:eastAsia="Times New Roman" w:hAnsi="Georgia" w:cs="Calibri"/>
          <w:sz w:val="14"/>
        </w:rPr>
        <w:t xml:space="preserve"> to which it so often is favorably compared, </w:t>
      </w:r>
      <w:r w:rsidRPr="004E5A96">
        <w:rPr>
          <w:rFonts w:ascii="Georgia" w:eastAsia="Times New Roman" w:hAnsi="Georgia" w:cs="Calibri"/>
          <w:bCs/>
          <w:highlight w:val="yellow"/>
          <w:u w:val="single"/>
        </w:rPr>
        <w:t xml:space="preserve">infrastructural war is </w:t>
      </w:r>
      <w:r w:rsidRPr="004E5A96">
        <w:rPr>
          <w:rFonts w:ascii="Georgia" w:eastAsia="Times New Roman" w:hAnsi="Georgia" w:cs="Calibri"/>
          <w:b/>
          <w:iCs/>
          <w:highlight w:val="yellow"/>
          <w:u w:val="single"/>
        </w:rPr>
        <w:t xml:space="preserve">far deadlier than the rhetoric </w:t>
      </w:r>
      <w:r w:rsidRPr="004E5A96">
        <w:rPr>
          <w:rFonts w:ascii="Georgia" w:eastAsia="Times New Roman" w:hAnsi="Georgia" w:cs="Calibri"/>
          <w:b/>
          <w:iCs/>
          <w:u w:val="single"/>
        </w:rPr>
        <w:t>of a “clean and legal”</w:t>
      </w:r>
      <w:r w:rsidRPr="004E5A96">
        <w:rPr>
          <w:rFonts w:ascii="Georgia" w:eastAsia="Times New Roman" w:hAnsi="Georgia" w:cs="Calibri"/>
          <w:bCs/>
          <w:u w:val="single"/>
        </w:rPr>
        <w:t xml:space="preserve"> conflict </w:t>
      </w:r>
      <w:r w:rsidRPr="004E5A96">
        <w:rPr>
          <w:rFonts w:ascii="Georgia" w:eastAsia="Times New Roman" w:hAnsi="Georgia" w:cs="Calibri"/>
          <w:bCs/>
          <w:highlight w:val="yellow"/>
          <w:u w:val="single"/>
        </w:rPr>
        <w:t>suggests.</w:t>
      </w:r>
      <w:r w:rsidRPr="004E5A96">
        <w:rPr>
          <w:rFonts w:ascii="Georgia" w:eastAsia="Times New Roman" w:hAnsi="Georgia" w:cs="Calibri"/>
          <w:sz w:val="14"/>
        </w:rPr>
        <w:t xml:space="preserve"> It is true that rough estimates of the ratio of bomb tonnage to civilian deaths in air attacks show remarkable reductions in immediate collateral damage. There were some 40.83 deaths per ton in the bombing of Guernica in 1937 and 50.33 deaths per ton in the bombing of Tokyo in 1945. In the Kosovo campaign, by contrast, there were between .077 and .084 deaths per ton. In Iraq there were a mere .034 ~Thomas, 2001:169</w:t>
      </w:r>
      <w:proofErr w:type="gramStart"/>
      <w:r w:rsidRPr="004E5A96">
        <w:rPr>
          <w:rFonts w:ascii="Georgia" w:eastAsia="Times New Roman" w:hAnsi="Georgia" w:cs="Calibri"/>
          <w:sz w:val="14"/>
        </w:rPr>
        <w:t>!.</w:t>
      </w:r>
      <w:proofErr w:type="gramEnd"/>
      <w:r w:rsidRPr="004E5A96">
        <w:rPr>
          <w:rFonts w:ascii="Georgia" w:eastAsia="Times New Roman" w:hAnsi="Georgia" w:cs="Calibri"/>
          <w:sz w:val="14"/>
        </w:rPr>
        <w:t xml:space="preserve"> According to the classical definition of collateral damage, civilian protection has improved dramatically, but if one takes into account the staggering long-term effects of the war in Iraq, for example, aerial bombing looks anything but humane. For aerial bombers themselves modern war does live up to its clean and legal image. While war and intervention have few steadfast constituents, </w:t>
      </w:r>
      <w:r w:rsidRPr="004E5A96">
        <w:rPr>
          <w:rFonts w:ascii="Georgia" w:eastAsia="Times New Roman" w:hAnsi="Georgia" w:cs="Calibri"/>
          <w:b/>
          <w:iCs/>
          <w:highlight w:val="yellow"/>
          <w:u w:val="single"/>
        </w:rPr>
        <w:t>the myth of immaculate warfare</w:t>
      </w:r>
      <w:r w:rsidRPr="004E5A96">
        <w:rPr>
          <w:rFonts w:ascii="Georgia" w:eastAsia="Times New Roman" w:hAnsi="Georgia" w:cs="Calibri"/>
          <w:bCs/>
          <w:highlight w:val="yellow"/>
          <w:u w:val="single"/>
        </w:rPr>
        <w:t xml:space="preserve"> has eased fears</w:t>
      </w:r>
      <w:r w:rsidRPr="004E5A96">
        <w:rPr>
          <w:rFonts w:ascii="Georgia" w:eastAsia="Times New Roman" w:hAnsi="Georgia" w:cs="Calibri"/>
          <w:bCs/>
          <w:u w:val="single"/>
        </w:rPr>
        <w:t xml:space="preserve"> that</w:t>
      </w:r>
      <w:r w:rsidRPr="004E5A96">
        <w:rPr>
          <w:rFonts w:ascii="Georgia" w:eastAsia="Times New Roman" w:hAnsi="Georgia" w:cs="Calibri"/>
          <w:sz w:val="14"/>
        </w:rPr>
        <w:t xml:space="preserve"> intervening soldiers </w:t>
      </w:r>
      <w:r w:rsidRPr="004E5A96">
        <w:rPr>
          <w:rFonts w:ascii="Georgia" w:eastAsia="Times New Roman" w:hAnsi="Georgia" w:cs="Calibri"/>
          <w:bCs/>
          <w:u w:val="single"/>
        </w:rPr>
        <w:t>may come to harm</w:t>
      </w:r>
      <w:r w:rsidRPr="004E5A96">
        <w:rPr>
          <w:rFonts w:ascii="Georgia" w:eastAsia="Times New Roman" w:hAnsi="Georgia" w:cs="Calibri"/>
          <w:sz w:val="14"/>
        </w:rPr>
        <w:t>, which polls in the U.S., at least, rank as being of great public concern, and even greater military concern. A new survey of U.S. civilian and military attitudes found that soldiers were two to four times more casualty-averse than civilians thought they should be ~Feaver and Kohn, 2001</w:t>
      </w:r>
      <w:proofErr w:type="gramStart"/>
      <w:r w:rsidRPr="004E5A96">
        <w:rPr>
          <w:rFonts w:ascii="Georgia" w:eastAsia="Times New Roman" w:hAnsi="Georgia" w:cs="Calibri"/>
          <w:sz w:val="14"/>
        </w:rPr>
        <w:t>!.</w:t>
      </w:r>
      <w:proofErr w:type="gramEnd"/>
      <w:r w:rsidRPr="004E5A96">
        <w:rPr>
          <w:rFonts w:ascii="Georgia" w:eastAsia="Times New Roman" w:hAnsi="Georgia" w:cs="Calibri"/>
          <w:sz w:val="14"/>
        </w:rPr>
        <w:t xml:space="preserve"> </w:t>
      </w:r>
      <w:r w:rsidRPr="004E5A96">
        <w:rPr>
          <w:rFonts w:ascii="Georgia" w:eastAsia="Times New Roman" w:hAnsi="Georgia" w:cs="Calibri"/>
          <w:bCs/>
          <w:u w:val="single"/>
        </w:rPr>
        <w:t>By removing what is perhaps the greatest restraint on the use of force—the possibility of soldiers dying—</w:t>
      </w:r>
      <w:r w:rsidRPr="004E5A96">
        <w:rPr>
          <w:rFonts w:ascii="Georgia" w:eastAsia="Times New Roman" w:hAnsi="Georgia" w:cs="Calibri"/>
          <w:bCs/>
          <w:highlight w:val="yellow"/>
          <w:u w:val="single"/>
        </w:rPr>
        <w:t>law and tech</w:t>
      </w:r>
      <w:r w:rsidRPr="004E5A96">
        <w:rPr>
          <w:rFonts w:ascii="Georgia" w:eastAsia="Times New Roman" w:hAnsi="Georgia" w:cs="Calibri"/>
          <w:sz w:val="14"/>
        </w:rPr>
        <w:t xml:space="preserve">nology </w:t>
      </w:r>
      <w:r w:rsidRPr="004E5A96">
        <w:rPr>
          <w:rFonts w:ascii="Georgia" w:eastAsia="Times New Roman" w:hAnsi="Georgia" w:cs="Calibri"/>
          <w:bCs/>
          <w:highlight w:val="yellow"/>
          <w:u w:val="single"/>
        </w:rPr>
        <w:t>have given rise to the</w:t>
      </w:r>
      <w:r w:rsidRPr="004E5A96">
        <w:rPr>
          <w:rFonts w:ascii="Georgia" w:eastAsia="Times New Roman" w:hAnsi="Georgia" w:cs="Calibri"/>
          <w:sz w:val="14"/>
        </w:rPr>
        <w:t xml:space="preserve"> novel </w:t>
      </w:r>
      <w:r w:rsidRPr="004E5A96">
        <w:rPr>
          <w:rFonts w:ascii="Georgia" w:eastAsia="Times New Roman" w:hAnsi="Georgia" w:cs="Calibri"/>
          <w:bCs/>
          <w:u w:val="single"/>
        </w:rPr>
        <w:t xml:space="preserve">moral </w:t>
      </w:r>
      <w:r w:rsidRPr="004E5A96">
        <w:rPr>
          <w:rFonts w:ascii="Georgia" w:eastAsia="Times New Roman" w:hAnsi="Georgia" w:cs="Calibri"/>
          <w:bCs/>
          <w:highlight w:val="yellow"/>
          <w:u w:val="single"/>
        </w:rPr>
        <w:t xml:space="preserve">hazards of a </w:t>
      </w:r>
      <w:r w:rsidRPr="004E5A96">
        <w:rPr>
          <w:rFonts w:ascii="Georgia" w:eastAsia="Times New Roman" w:hAnsi="Georgia" w:cs="Calibri"/>
          <w:bCs/>
          <w:u w:val="single"/>
        </w:rPr>
        <w:t xml:space="preserve">“postmodern, </w:t>
      </w:r>
      <w:r w:rsidRPr="004E5A96">
        <w:rPr>
          <w:rFonts w:ascii="Georgia" w:eastAsia="Times New Roman" w:hAnsi="Georgia" w:cs="Calibri"/>
          <w:bCs/>
          <w:highlight w:val="yellow"/>
          <w:u w:val="single"/>
        </w:rPr>
        <w:t>risk-free, painless war</w:t>
      </w:r>
      <w:r w:rsidRPr="004E5A96">
        <w:rPr>
          <w:rFonts w:ascii="Georgia" w:eastAsia="Times New Roman" w:hAnsi="Georgia" w:cs="Calibri"/>
          <w:bCs/>
          <w:u w:val="single"/>
        </w:rPr>
        <w:t>”</w:t>
      </w:r>
      <w:r w:rsidRPr="004E5A96">
        <w:rPr>
          <w:rFonts w:ascii="Georgia" w:eastAsia="Times New Roman" w:hAnsi="Georgia" w:cs="Calibri"/>
          <w:sz w:val="14"/>
        </w:rPr>
        <w:t xml:space="preserve"> ~Woollacott, 1999</w:t>
      </w:r>
      <w:proofErr w:type="gramStart"/>
      <w:r w:rsidRPr="004E5A96">
        <w:rPr>
          <w:rFonts w:ascii="Georgia" w:eastAsia="Times New Roman" w:hAnsi="Georgia" w:cs="Calibri"/>
          <w:sz w:val="14"/>
        </w:rPr>
        <w:t>!.</w:t>
      </w:r>
      <w:proofErr w:type="gramEnd"/>
      <w:r w:rsidRPr="004E5A96">
        <w:rPr>
          <w:rFonts w:ascii="Georgia" w:eastAsia="Times New Roman" w:hAnsi="Georgia" w:cs="Calibri"/>
          <w:sz w:val="14"/>
        </w:rPr>
        <w:t xml:space="preserve"> “We’ve come to expect the immacu- late,” notes Martin Cook, who teaches ethics at the U.S. Army War College in Carlisle, PA. “Precision-guided munitions make it very much easier to go to war than it ever has been historically.” Albert Pierce, director of the Center for the Study of Professional Military Ethics at the U.S. Naval Academy argues, “standoff precision weapons give you the option to lower costs and risks . . . but you might be tempted to do things that you might otherwise not do” ~Belsie, 1999</w:t>
      </w:r>
      <w:proofErr w:type="gramStart"/>
      <w:r w:rsidRPr="004E5A96">
        <w:rPr>
          <w:rFonts w:ascii="Georgia" w:eastAsia="Times New Roman" w:hAnsi="Georgia" w:cs="Calibri"/>
          <w:sz w:val="14"/>
        </w:rPr>
        <w:t>!.</w:t>
      </w:r>
      <w:proofErr w:type="gramEnd"/>
      <w:r w:rsidRPr="004E5A96">
        <w:rPr>
          <w:rFonts w:ascii="Georgia" w:eastAsia="Times New Roman" w:hAnsi="Georgia" w:cs="Calibri"/>
          <w:sz w:val="14"/>
        </w:rPr>
        <w:t xml:space="preserve"> Conclusion </w:t>
      </w:r>
      <w:r w:rsidRPr="004E5A96">
        <w:rPr>
          <w:rFonts w:ascii="Georgia" w:eastAsia="Times New Roman" w:hAnsi="Georgia" w:cs="Calibri"/>
          <w:b/>
          <w:iCs/>
          <w:u w:val="single"/>
        </w:rPr>
        <w:t>The utility of law to legitimize modern warfare should not be underestimated.</w:t>
      </w:r>
      <w:r w:rsidRPr="004E5A96">
        <w:rPr>
          <w:rFonts w:ascii="Georgia" w:eastAsia="Times New Roman" w:hAnsi="Georgia" w:cs="Calibri"/>
          <w:sz w:val="14"/>
        </w:rPr>
        <w:t xml:space="preserve"> </w:t>
      </w:r>
      <w:r w:rsidRPr="004E5A96">
        <w:rPr>
          <w:rFonts w:ascii="Georgia" w:eastAsia="Times New Roman" w:hAnsi="Georgia" w:cs="Calibri"/>
          <w:bCs/>
          <w:u w:val="single"/>
        </w:rPr>
        <w:t xml:space="preserve">Even in the midst of war, legal arguments retain </w:t>
      </w:r>
      <w:r w:rsidRPr="004E5A96">
        <w:rPr>
          <w:rFonts w:ascii="Georgia" w:eastAsia="Times New Roman" w:hAnsi="Georgia" w:cs="Calibri"/>
          <w:b/>
          <w:iCs/>
          <w:u w:val="single"/>
        </w:rPr>
        <w:t>an aura of legitimacy</w:t>
      </w:r>
      <w:r w:rsidRPr="004E5A96">
        <w:rPr>
          <w:rFonts w:ascii="Georgia" w:eastAsia="Times New Roman" w:hAnsi="Georgia" w:cs="Calibri"/>
          <w:sz w:val="14"/>
        </w:rPr>
        <w:t xml:space="preserve"> that is missing in “political” justifications. The aspirations of humanitarian law are sound. Rather, it is </w:t>
      </w:r>
      <w:r w:rsidRPr="004E5A96">
        <w:rPr>
          <w:rFonts w:ascii="Georgia" w:eastAsia="Times New Roman" w:hAnsi="Georgia" w:cs="Calibri"/>
          <w:bCs/>
          <w:u w:val="single"/>
        </w:rPr>
        <w:t xml:space="preserve">the instrumental </w:t>
      </w:r>
      <w:r w:rsidRPr="004E5A96">
        <w:rPr>
          <w:rFonts w:ascii="Georgia" w:eastAsia="Times New Roman" w:hAnsi="Georgia" w:cs="Calibri"/>
          <w:bCs/>
          <w:highlight w:val="yellow"/>
          <w:u w:val="single"/>
        </w:rPr>
        <w:t>use of law</w:t>
      </w:r>
      <w:r w:rsidRPr="004E5A96">
        <w:rPr>
          <w:rFonts w:ascii="Georgia" w:eastAsia="Times New Roman" w:hAnsi="Georgia" w:cs="Calibri"/>
          <w:sz w:val="14"/>
        </w:rPr>
        <w:t xml:space="preserve"> that </w:t>
      </w:r>
      <w:r w:rsidRPr="004E5A96">
        <w:rPr>
          <w:rFonts w:ascii="Georgia" w:eastAsia="Times New Roman" w:hAnsi="Georgia" w:cs="Calibri"/>
          <w:b/>
          <w:iCs/>
          <w:highlight w:val="yellow"/>
          <w:u w:val="single"/>
        </w:rPr>
        <w:t>has oiled the skids of hi-tech violence.</w:t>
      </w:r>
      <w:r w:rsidRPr="004E5A96">
        <w:rPr>
          <w:rFonts w:ascii="Georgia" w:eastAsia="Times New Roman" w:hAnsi="Georgia" w:cs="Calibri"/>
          <w:sz w:val="14"/>
        </w:rPr>
        <w:t xml:space="preserve"> Not only does </w:t>
      </w:r>
      <w:r w:rsidRPr="004E5A96">
        <w:rPr>
          <w:rFonts w:ascii="Georgia" w:eastAsia="Times New Roman" w:hAnsi="Georgia" w:cs="Calibri"/>
          <w:bCs/>
          <w:u w:val="single"/>
        </w:rPr>
        <w:t>the law</w:t>
      </w:r>
      <w:r w:rsidRPr="004E5A96">
        <w:rPr>
          <w:rFonts w:ascii="Georgia" w:eastAsia="Times New Roman" w:hAnsi="Georgia" w:cs="Calibri"/>
          <w:sz w:val="14"/>
        </w:rPr>
        <w:t xml:space="preserve"> defer to military necessity, even when very broadly defined, </w:t>
      </w:r>
      <w:proofErr w:type="gramStart"/>
      <w:r w:rsidRPr="004E5A96">
        <w:rPr>
          <w:rFonts w:ascii="Georgia" w:eastAsia="Times New Roman" w:hAnsi="Georgia" w:cs="Calibri"/>
          <w:sz w:val="14"/>
        </w:rPr>
        <w:t>but</w:t>
      </w:r>
      <w:proofErr w:type="gramEnd"/>
      <w:r w:rsidRPr="004E5A96">
        <w:rPr>
          <w:rFonts w:ascii="Georgia" w:eastAsia="Times New Roman" w:hAnsi="Georgia" w:cs="Calibri"/>
          <w:sz w:val="14"/>
        </w:rPr>
        <w:t xml:space="preserve"> more importantly it </w:t>
      </w:r>
      <w:r w:rsidRPr="004E5A96">
        <w:rPr>
          <w:rFonts w:ascii="Georgia" w:eastAsia="Times New Roman" w:hAnsi="Georgia" w:cs="Calibri"/>
          <w:bCs/>
          <w:u w:val="single"/>
        </w:rPr>
        <w:t>bestows</w:t>
      </w:r>
      <w:r w:rsidRPr="004E5A96">
        <w:rPr>
          <w:rFonts w:ascii="Georgia" w:eastAsia="Times New Roman" w:hAnsi="Georgia" w:cs="Calibri"/>
          <w:sz w:val="14"/>
        </w:rPr>
        <w:t xml:space="preserve"> on those same </w:t>
      </w:r>
      <w:r w:rsidRPr="004E5A96">
        <w:rPr>
          <w:rFonts w:ascii="Georgia" w:eastAsia="Times New Roman" w:hAnsi="Georgia" w:cs="Calibri"/>
          <w:bCs/>
          <w:u w:val="single"/>
        </w:rPr>
        <w:t>military demands</w:t>
      </w:r>
      <w:r w:rsidRPr="004E5A96">
        <w:rPr>
          <w:rFonts w:ascii="Georgia" w:eastAsia="Times New Roman" w:hAnsi="Georgia" w:cs="Calibri"/>
          <w:sz w:val="14"/>
        </w:rPr>
        <w:t xml:space="preserve"> all </w:t>
      </w:r>
      <w:r w:rsidRPr="004E5A96">
        <w:rPr>
          <w:rFonts w:ascii="Georgia" w:eastAsia="Times New Roman" w:hAnsi="Georgia" w:cs="Calibri"/>
          <w:bCs/>
          <w:u w:val="single"/>
        </w:rPr>
        <w:t xml:space="preserve">the moral and psychological trappings of legality. </w:t>
      </w:r>
      <w:r w:rsidRPr="004E5A96">
        <w:rPr>
          <w:rFonts w:ascii="Georgia" w:eastAsia="Times New Roman" w:hAnsi="Georgia" w:cs="Calibri"/>
          <w:bCs/>
          <w:highlight w:val="yellow"/>
          <w:u w:val="single"/>
        </w:rPr>
        <w:t>The result has been to legalize and thus</w:t>
      </w:r>
      <w:r w:rsidRPr="004E5A96">
        <w:rPr>
          <w:rFonts w:ascii="Georgia" w:eastAsia="Times New Roman" w:hAnsi="Georgia" w:cs="Calibri"/>
          <w:sz w:val="14"/>
        </w:rPr>
        <w:t xml:space="preserve"> to </w:t>
      </w:r>
      <w:r w:rsidRPr="004E5A96">
        <w:rPr>
          <w:rFonts w:ascii="Georgia" w:eastAsia="Times New Roman" w:hAnsi="Georgia" w:cs="Calibri"/>
          <w:bCs/>
          <w:highlight w:val="yellow"/>
          <w:u w:val="single"/>
        </w:rPr>
        <w:t>justify</w:t>
      </w:r>
      <w:r w:rsidRPr="004E5A96">
        <w:rPr>
          <w:rFonts w:ascii="Georgia" w:eastAsia="Times New Roman" w:hAnsi="Georgia" w:cs="Calibri"/>
          <w:bCs/>
          <w:u w:val="single"/>
        </w:rPr>
        <w:t xml:space="preserve"> in the public mind</w:t>
      </w:r>
      <w:r w:rsidRPr="004E5A96">
        <w:rPr>
          <w:rFonts w:ascii="Georgia" w:eastAsia="Times New Roman" w:hAnsi="Georgia" w:cs="Calibri"/>
          <w:sz w:val="14"/>
        </w:rPr>
        <w:t xml:space="preserve"> “inhumane </w:t>
      </w:r>
      <w:r w:rsidRPr="004E5A96">
        <w:rPr>
          <w:rFonts w:ascii="Georgia" w:eastAsia="Times New Roman" w:hAnsi="Georgia" w:cs="Calibri"/>
          <w:bCs/>
          <w:highlight w:val="yellow"/>
          <w:u w:val="single"/>
        </w:rPr>
        <w:t>military methods</w:t>
      </w:r>
      <w:r w:rsidRPr="004E5A96">
        <w:rPr>
          <w:rFonts w:ascii="Georgia" w:eastAsia="Times New Roman" w:hAnsi="Georgia" w:cs="Calibri"/>
          <w:bCs/>
          <w:u w:val="single"/>
        </w:rPr>
        <w:t xml:space="preserve"> and their consequences,” as violence against civilians is carried out “</w:t>
      </w:r>
      <w:r w:rsidRPr="004E5A96">
        <w:rPr>
          <w:rFonts w:ascii="Georgia" w:eastAsia="Times New Roman" w:hAnsi="Georgia" w:cs="Calibri"/>
          <w:bCs/>
          <w:highlight w:val="yellow"/>
          <w:u w:val="single"/>
        </w:rPr>
        <w:t>behind the protective veil of justice</w:t>
      </w:r>
      <w:r w:rsidRPr="004E5A96">
        <w:rPr>
          <w:rFonts w:ascii="Georgia" w:eastAsia="Times New Roman" w:hAnsi="Georgia" w:cs="Calibri"/>
          <w:bCs/>
          <w:u w:val="single"/>
        </w:rPr>
        <w:t>”</w:t>
      </w:r>
      <w:r w:rsidRPr="004E5A96">
        <w:rPr>
          <w:rFonts w:ascii="Georgia" w:eastAsia="Times New Roman" w:hAnsi="Georgia" w:cs="Calibri"/>
          <w:sz w:val="14"/>
        </w:rPr>
        <w:t xml:space="preserve"> ~af Jochnick and Normand, 1994a</w:t>
      </w:r>
      <w:proofErr w:type="gramStart"/>
      <w:r w:rsidRPr="004E5A96">
        <w:rPr>
          <w:rFonts w:ascii="Georgia" w:eastAsia="Times New Roman" w:hAnsi="Georgia" w:cs="Calibri"/>
          <w:sz w:val="14"/>
        </w:rPr>
        <w:t>:50</w:t>
      </w:r>
      <w:proofErr w:type="gramEnd"/>
      <w:r w:rsidRPr="004E5A96">
        <w:rPr>
          <w:rFonts w:ascii="Georgia" w:eastAsia="Times New Roman" w:hAnsi="Georgia" w:cs="Calibri"/>
          <w:sz w:val="14"/>
        </w:rPr>
        <w:t xml:space="preserve">!. </w:t>
      </w:r>
      <w:r w:rsidRPr="004E5A96">
        <w:rPr>
          <w:rFonts w:ascii="Georgia" w:eastAsia="Times New Roman" w:hAnsi="Georgia" w:cs="Calibri"/>
          <w:bCs/>
          <w:u w:val="single"/>
        </w:rPr>
        <w:t xml:space="preserve">Hi-tech states can defend hugely destructive, essentially unopposed, aerial bombardment by </w:t>
      </w:r>
      <w:r w:rsidRPr="004E5A96">
        <w:rPr>
          <w:rFonts w:ascii="Georgia" w:eastAsia="Times New Roman" w:hAnsi="Georgia" w:cs="Calibri"/>
          <w:b/>
          <w:iCs/>
          <w:u w:val="single"/>
        </w:rPr>
        <w:t>citing the authority of seemingly</w:t>
      </w:r>
      <w:r w:rsidRPr="004E5A96">
        <w:rPr>
          <w:rFonts w:ascii="Georgia" w:eastAsia="Times New Roman" w:hAnsi="Georgia" w:cs="Calibri"/>
          <w:sz w:val="14"/>
        </w:rPr>
        <w:t xml:space="preserve"> secular and </w:t>
      </w:r>
      <w:r w:rsidRPr="004E5A96">
        <w:rPr>
          <w:rFonts w:ascii="Georgia" w:eastAsia="Times New Roman" w:hAnsi="Georgia" w:cs="Calibri"/>
          <w:b/>
          <w:iCs/>
          <w:u w:val="single"/>
        </w:rPr>
        <w:t>universal legal standards.</w:t>
      </w:r>
      <w:r w:rsidRPr="004E5A96">
        <w:rPr>
          <w:rFonts w:ascii="Georgia" w:eastAsia="Times New Roman" w:hAnsi="Georgia" w:cs="Calibri"/>
          <w:sz w:val="14"/>
        </w:rPr>
        <w:t xml:space="preserve"> </w:t>
      </w:r>
      <w:r w:rsidRPr="004E5A96">
        <w:rPr>
          <w:rFonts w:ascii="Georgia" w:eastAsia="Times New Roman" w:hAnsi="Georgia" w:cs="Calibri"/>
          <w:bCs/>
          <w:highlight w:val="yellow"/>
          <w:u w:val="single"/>
        </w:rPr>
        <w:t>The</w:t>
      </w:r>
      <w:r w:rsidRPr="004E5A96">
        <w:rPr>
          <w:rFonts w:ascii="Georgia" w:eastAsia="Times New Roman" w:hAnsi="Georgia" w:cs="Calibri"/>
          <w:bCs/>
          <w:u w:val="single"/>
        </w:rPr>
        <w:t xml:space="preserve"> growing </w:t>
      </w:r>
      <w:r w:rsidRPr="004E5A96">
        <w:rPr>
          <w:rFonts w:ascii="Georgia" w:eastAsia="Times New Roman" w:hAnsi="Georgia" w:cs="Calibri"/>
          <w:bCs/>
          <w:highlight w:val="yellow"/>
          <w:u w:val="single"/>
        </w:rPr>
        <w:t>gap</w:t>
      </w:r>
      <w:r w:rsidRPr="004E5A96">
        <w:rPr>
          <w:rFonts w:ascii="Georgia" w:eastAsia="Times New Roman" w:hAnsi="Georgia" w:cs="Calibri"/>
          <w:bCs/>
          <w:u w:val="single"/>
        </w:rPr>
        <w:t xml:space="preserve"> between hi- and low-tech means </w:t>
      </w:r>
      <w:r w:rsidRPr="004E5A96">
        <w:rPr>
          <w:rFonts w:ascii="Georgia" w:eastAsia="Times New Roman" w:hAnsi="Georgia" w:cs="Calibri"/>
          <w:bCs/>
          <w:highlight w:val="yellow"/>
          <w:u w:val="single"/>
        </w:rPr>
        <w:t xml:space="preserve">may </w:t>
      </w:r>
      <w:r w:rsidRPr="004E5A96">
        <w:rPr>
          <w:rFonts w:ascii="Georgia" w:eastAsia="Times New Roman" w:hAnsi="Georgia" w:cs="Calibri"/>
          <w:b/>
          <w:iCs/>
          <w:highlight w:val="yellow"/>
          <w:u w:val="single"/>
        </w:rPr>
        <w:t>exacerbate inequalities</w:t>
      </w:r>
      <w:r w:rsidRPr="004E5A96">
        <w:rPr>
          <w:rFonts w:ascii="Georgia" w:eastAsia="Times New Roman" w:hAnsi="Georgia" w:cs="Calibri"/>
          <w:sz w:val="14"/>
        </w:rPr>
        <w:t xml:space="preserve"> in moral capital as well, </w:t>
      </w:r>
      <w:r w:rsidRPr="004E5A96">
        <w:rPr>
          <w:rFonts w:ascii="Georgia" w:eastAsia="Times New Roman" w:hAnsi="Georgia" w:cs="Calibri"/>
          <w:bCs/>
          <w:u w:val="single"/>
        </w:rPr>
        <w:t>as the sheer barbarism of “premodern” violence committed by</w:t>
      </w:r>
      <w:r w:rsidRPr="004E5A96">
        <w:rPr>
          <w:rFonts w:ascii="Georgia" w:eastAsia="Times New Roman" w:hAnsi="Georgia" w:cs="Calibri"/>
          <w:sz w:val="14"/>
        </w:rPr>
        <w:t xml:space="preserve"> ethnic cleansers or atavistic </w:t>
      </w:r>
      <w:r w:rsidRPr="004E5A96">
        <w:rPr>
          <w:rFonts w:ascii="Georgia" w:eastAsia="Times New Roman" w:hAnsi="Georgia" w:cs="Calibri"/>
          <w:bCs/>
          <w:u w:val="single"/>
        </w:rPr>
        <w:t xml:space="preserve">warlords makes the methods employed by hi-tech warriors </w:t>
      </w:r>
      <w:r w:rsidRPr="004E5A96">
        <w:rPr>
          <w:rFonts w:ascii="Georgia" w:eastAsia="Times New Roman" w:hAnsi="Georgia" w:cs="Calibri"/>
          <w:b/>
          <w:iCs/>
          <w:u w:val="single"/>
        </w:rPr>
        <w:t>seem all the more clean and legal</w:t>
      </w:r>
      <w:r w:rsidRPr="004E5A96">
        <w:rPr>
          <w:rFonts w:ascii="Georgia" w:eastAsia="Times New Roman" w:hAnsi="Georgia" w:cs="Calibri"/>
          <w:bCs/>
          <w:u w:val="single"/>
        </w:rPr>
        <w:t xml:space="preserve"> by contrast.</w:t>
      </w:r>
      <w:r w:rsidRPr="004E5A96">
        <w:rPr>
          <w:rFonts w:ascii="Georgia" w:eastAsia="Times New Roman" w:hAnsi="Georgia" w:cs="Calibri"/>
          <w:sz w:val="14"/>
        </w:rPr>
        <w:t xml:space="preserve"> </w:t>
      </w:r>
      <w:r w:rsidRPr="004E5A96">
        <w:rPr>
          <w:rFonts w:ascii="Georgia" w:eastAsia="Times New Roman" w:hAnsi="Georgia" w:cs="Calibri"/>
          <w:bCs/>
          <w:highlight w:val="yellow"/>
          <w:u w:val="single"/>
        </w:rPr>
        <w:t xml:space="preserve">This fusion of law and technology is likely to </w:t>
      </w:r>
      <w:r w:rsidRPr="004E5A96">
        <w:rPr>
          <w:rFonts w:ascii="Georgia" w:eastAsia="Times New Roman" w:hAnsi="Georgia" w:cs="Calibri"/>
          <w:b/>
          <w:iCs/>
          <w:highlight w:val="yellow"/>
          <w:u w:val="single"/>
        </w:rPr>
        <w:t xml:space="preserve">propel </w:t>
      </w:r>
      <w:r w:rsidRPr="004E5A96">
        <w:rPr>
          <w:rFonts w:ascii="Georgia" w:eastAsia="Times New Roman" w:hAnsi="Georgia" w:cs="Calibri"/>
          <w:b/>
          <w:iCs/>
          <w:u w:val="single"/>
        </w:rPr>
        <w:t xml:space="preserve">future American </w:t>
      </w:r>
      <w:r w:rsidRPr="004E5A96">
        <w:rPr>
          <w:rFonts w:ascii="Georgia" w:eastAsia="Times New Roman" w:hAnsi="Georgia" w:cs="Calibri"/>
          <w:b/>
          <w:iCs/>
          <w:highlight w:val="yellow"/>
          <w:u w:val="single"/>
        </w:rPr>
        <w:t>interventions.</w:t>
      </w:r>
      <w:r w:rsidRPr="004E5A96">
        <w:rPr>
          <w:rFonts w:ascii="Georgia" w:eastAsia="Times New Roman" w:hAnsi="Georgia" w:cs="Calibri"/>
          <w:sz w:val="14"/>
        </w:rPr>
        <w:t xml:space="preserve"> Despite assurances that the campaign against terrorism would differ from past conflicts, the allied air war in Afghanistan, marked by record numbers of unmanned drones and bomber flights at up to 35,000 feet, or nearly 7 miles aloft, rarely strayed from the hi-tech and legalistic script. While the attack on the World Trade Center confirmed a </w:t>
      </w:r>
      <w:r w:rsidRPr="004E5A96">
        <w:rPr>
          <w:rFonts w:ascii="Georgia" w:eastAsia="Times New Roman" w:hAnsi="Georgia" w:cs="Calibri"/>
          <w:sz w:val="14"/>
        </w:rPr>
        <w:lastRenderedPageBreak/>
        <w:t>thousand times over the illegality and inhu- manity of terrorism, the U.S. response has raised further issues of legality and inhumanity in conventional warfare. Civilian deaths in the campaign have been substantial because “military objects” have been targeted on the basis of extremely low-confidence intelligence. In several cases targets appear to have been chosen based on misinformation and even rank rumor. A liberal reading of dual use and the authorization of bombers to strike unvetted “targets of opportunity” also increased collateral damage. Although 10,000 of the 18,000 bombs, missiles, and other ordnance used in Afghanistan were precision-guided munitions, the war resulted in roughly 1000 to 4000 direct civilian deaths, and, according to the UNHCR, produced 900,000 new refugees and displaced persons. The Pentagon has nevertheless viewed the campaign as “a more antiseptic air war even than the one waged in Kosovo” ~Dao, 2001</w:t>
      </w:r>
      <w:proofErr w:type="gramStart"/>
      <w:r w:rsidRPr="004E5A96">
        <w:rPr>
          <w:rFonts w:ascii="Georgia" w:eastAsia="Times New Roman" w:hAnsi="Georgia" w:cs="Calibri"/>
          <w:sz w:val="14"/>
        </w:rPr>
        <w:t>!.</w:t>
      </w:r>
      <w:proofErr w:type="gramEnd"/>
      <w:r w:rsidRPr="004E5A96">
        <w:rPr>
          <w:rFonts w:ascii="Georgia" w:eastAsia="Times New Roman" w:hAnsi="Georgia" w:cs="Calibri"/>
          <w:sz w:val="14"/>
        </w:rPr>
        <w:t xml:space="preserve"> General Tommy Franks, who commanded the campaign, called it “the most accurate war ever fought in this nation’s history” ~Schmitt, 2002</w:t>
      </w:r>
      <w:proofErr w:type="gramStart"/>
      <w:r w:rsidRPr="004E5A96">
        <w:rPr>
          <w:rFonts w:ascii="Georgia" w:eastAsia="Times New Roman" w:hAnsi="Georgia" w:cs="Calibri"/>
          <w:sz w:val="14"/>
        </w:rPr>
        <w:t>!.</w:t>
      </w:r>
      <w:proofErr w:type="gramEnd"/>
      <w:r w:rsidRPr="004E5A96">
        <w:rPr>
          <w:rFonts w:ascii="Georgia" w:eastAsia="Times New Roman" w:hAnsi="Georgia" w:cs="Calibri"/>
          <w:sz w:val="14"/>
        </w:rPr>
        <w:t xml:space="preserve">9 No fundamental change is in sight. </w:t>
      </w:r>
      <w:r w:rsidRPr="004E5A96">
        <w:rPr>
          <w:rFonts w:ascii="Georgia" w:eastAsia="Times New Roman" w:hAnsi="Georgia" w:cs="Calibri"/>
          <w:bCs/>
          <w:u w:val="single"/>
        </w:rPr>
        <w:t>Governments continue to justify collateral damage by citing</w:t>
      </w:r>
      <w:r w:rsidRPr="004E5A96">
        <w:rPr>
          <w:rFonts w:ascii="Georgia" w:eastAsia="Times New Roman" w:hAnsi="Georgia" w:cs="Calibri"/>
          <w:sz w:val="14"/>
        </w:rPr>
        <w:t xml:space="preserve"> the marvels of technology and </w:t>
      </w:r>
      <w:r w:rsidRPr="004E5A96">
        <w:rPr>
          <w:rFonts w:ascii="Georgia" w:eastAsia="Times New Roman" w:hAnsi="Georgia" w:cs="Calibri"/>
          <w:bCs/>
          <w:u w:val="single"/>
        </w:rPr>
        <w:t>the authority of</w:t>
      </w:r>
      <w:r w:rsidRPr="004E5A96">
        <w:rPr>
          <w:rFonts w:ascii="Georgia" w:eastAsia="Times New Roman" w:hAnsi="Georgia" w:cs="Calibri"/>
          <w:sz w:val="14"/>
        </w:rPr>
        <w:t xml:space="preserve"> international </w:t>
      </w:r>
      <w:r w:rsidRPr="004E5A96">
        <w:rPr>
          <w:rFonts w:ascii="Georgia" w:eastAsia="Times New Roman" w:hAnsi="Georgia" w:cs="Calibri"/>
          <w:bCs/>
          <w:u w:val="single"/>
        </w:rPr>
        <w:t>law.</w:t>
      </w:r>
      <w:r w:rsidRPr="004E5A96">
        <w:rPr>
          <w:rFonts w:ascii="Georgia" w:eastAsia="Times New Roman" w:hAnsi="Georgia" w:cs="Calibri"/>
          <w:sz w:val="14"/>
        </w:rPr>
        <w:t xml:space="preserve"> One does see a widening rift between governments and independent human rights and humanitarian relief groups over the interpretation of targeting and dual-use law. But these disputes have only underscored the ambiguities of human- itarian law. </w:t>
      </w:r>
      <w:r w:rsidRPr="004E5A96">
        <w:rPr>
          <w:rFonts w:ascii="Georgia" w:eastAsia="Times New Roman" w:hAnsi="Georgia" w:cs="Calibri"/>
          <w:bCs/>
          <w:u w:val="single"/>
        </w:rPr>
        <w:t>As long as interventionist states dominate the way that the rules of war are crafted</w:t>
      </w:r>
      <w:r w:rsidRPr="004E5A96">
        <w:rPr>
          <w:rFonts w:ascii="Georgia" w:eastAsia="Times New Roman" w:hAnsi="Georgia" w:cs="Calibri"/>
          <w:sz w:val="14"/>
        </w:rPr>
        <w:t xml:space="preserve"> and construed, </w:t>
      </w:r>
      <w:r w:rsidRPr="004E5A96">
        <w:rPr>
          <w:rFonts w:ascii="Georgia" w:eastAsia="Times New Roman" w:hAnsi="Georgia" w:cs="Calibri"/>
          <w:bCs/>
          <w:u w:val="single"/>
        </w:rPr>
        <w:t>hopes of rescuing law from politics will be dim indeed.</w:t>
      </w:r>
      <w:r w:rsidRPr="004E5A96">
        <w:rPr>
          <w:rFonts w:ascii="Georgia" w:eastAsia="Times New Roman" w:hAnsi="Georgia" w:cs="Calibri"/>
        </w:rPr>
        <w:t xml:space="preserve"> </w:t>
      </w:r>
    </w:p>
    <w:p w:rsidR="007524A0" w:rsidRDefault="007524A0" w:rsidP="007524A0">
      <w:pPr>
        <w:spacing w:line="240" w:lineRule="auto"/>
        <w:rPr>
          <w:rFonts w:ascii="Georgia" w:eastAsia="Times New Roman" w:hAnsi="Georgia" w:cs="Calibri"/>
        </w:rPr>
      </w:pPr>
    </w:p>
    <w:p w:rsidR="007524A0" w:rsidRPr="00AD5861" w:rsidRDefault="007524A0" w:rsidP="007524A0">
      <w:pPr>
        <w:pStyle w:val="Heading3"/>
      </w:pPr>
      <w:r>
        <w:lastRenderedPageBreak/>
        <w:t>Impact – Exceptionalism</w:t>
      </w:r>
    </w:p>
    <w:p w:rsidR="007524A0" w:rsidRPr="00AD5861" w:rsidRDefault="007524A0" w:rsidP="007524A0">
      <w:pPr>
        <w:pStyle w:val="Heading4"/>
      </w:pPr>
      <w:r w:rsidRPr="00AD5861">
        <w:t>Executive domestic surveillance order outweighs any foreign surveillance we have conducted.</w:t>
      </w:r>
    </w:p>
    <w:p w:rsidR="007524A0" w:rsidRPr="00FD240B" w:rsidRDefault="007524A0" w:rsidP="007524A0">
      <w:r w:rsidRPr="00FD240B">
        <w:t>Kent Roach</w:t>
      </w:r>
      <w:r>
        <w:t>, 11 (</w:t>
      </w:r>
      <w:r w:rsidRPr="00FD240B">
        <w:t>is a professor of law at the University of Toronto Faculty of Law. He is well known for his expertise and writings on criminal law, the Canadian Charter of Rights and Freedoms, and more recently anti-terrorism law.</w:t>
      </w:r>
      <w:r>
        <w:t>) “</w:t>
      </w:r>
      <w:r w:rsidRPr="00FD240B">
        <w:t>The 9/11 Effect: Comparative Counter-Terrorism</w:t>
      </w:r>
      <w:r>
        <w:t xml:space="preserve">” accessed online 7/15/15 </w:t>
      </w:r>
      <w:r w:rsidRPr="00FD240B">
        <w:t>https://books.google.com/books</w:t>
      </w:r>
      <w:proofErr w:type="gramStart"/>
      <w:r w:rsidRPr="00FD240B">
        <w:t>?id</w:t>
      </w:r>
      <w:proofErr w:type="gramEnd"/>
      <w:r w:rsidRPr="00FD240B">
        <w:t>=meZDxEpBAjsC&amp;pg=PA161&amp;lpg=PA161&amp;dq=%22Legalism%22+%22surveillance%22+%22executive%22+%22power%22&amp;source=bl&amp;ots=ri5Xa8mBo4&amp;sig=2GrrHoHPrOq6s9TggQvUCif2bTU&amp;hl=en&amp;sa=X&amp;ved=0CFAQ6AEwB2oVChMI_aLVoqLexgIVhtKACh0GGAPG#v=onepage&amp;q&amp;f=false</w:t>
      </w:r>
    </w:p>
    <w:p w:rsidR="007524A0" w:rsidRPr="00FD240B" w:rsidRDefault="007524A0" w:rsidP="007524A0">
      <w:pPr>
        <w:rPr>
          <w:rStyle w:val="StyleUnderline"/>
          <w:sz w:val="16"/>
          <w:u w:val="none"/>
        </w:rPr>
      </w:pPr>
      <w:r w:rsidRPr="00FD240B">
        <w:rPr>
          <w:rStyle w:val="StyleUnderline"/>
        </w:rPr>
        <w:t xml:space="preserve">The American response to 9/11 has been nmeh criticized around the world but not always carefully understood in the context of the United States' unique legal </w:t>
      </w:r>
      <w:proofErr w:type="gramStart"/>
      <w:r w:rsidRPr="00FD240B">
        <w:rPr>
          <w:rStyle w:val="StyleUnderline"/>
        </w:rPr>
        <w:t>an(</w:t>
      </w:r>
      <w:proofErr w:type="gramEnd"/>
      <w:r w:rsidRPr="00FD240B">
        <w:rPr>
          <w:rStyle w:val="StyleUnderline"/>
        </w:rPr>
        <w:t>l political culture- The American approach, especially in the three years after 9/11, was dominated by an aggressive assertion of executive power an(l by conduct that was supporte(l by (lubious claims of legality.</w:t>
      </w:r>
      <w:r w:rsidRPr="00FD240B">
        <w:rPr>
          <w:rStyle w:val="StyleUnderline"/>
          <w:sz w:val="16"/>
          <w:u w:val="none"/>
        </w:rPr>
        <w:t xml:space="preserve"> </w:t>
      </w:r>
      <w:r w:rsidRPr="00FD240B">
        <w:rPr>
          <w:rStyle w:val="StyleUnderline"/>
        </w:rPr>
        <w:t>The most infamous conduct was (lirected at non-American citizens outside the United States.</w:t>
      </w:r>
      <w:r w:rsidRPr="00FD240B">
        <w:rPr>
          <w:rStyle w:val="StyleUnderline"/>
          <w:sz w:val="16"/>
          <w:u w:val="none"/>
        </w:rPr>
        <w:t xml:space="preserve"> It included detentions without trial at Guantanamo Bay and elsewhere, torture and abuse at Abu Chraib and elsewhere, and increased use of extraor- dinary renditions to countries with poor human rights records. Some of the extralcgal activity, such as the Presidential designation </w:t>
      </w:r>
      <w:proofErr w:type="gramStart"/>
      <w:r w:rsidRPr="00FD240B">
        <w:rPr>
          <w:rStyle w:val="StyleUnderline"/>
          <w:sz w:val="16"/>
          <w:u w:val="none"/>
        </w:rPr>
        <w:t>an(</w:t>
      </w:r>
      <w:proofErr w:type="gramEnd"/>
      <w:r w:rsidRPr="00FD240B">
        <w:rPr>
          <w:rStyle w:val="StyleUnderline"/>
          <w:sz w:val="16"/>
          <w:u w:val="none"/>
        </w:rPr>
        <w:t xml:space="preserve">l military detention of Yaser Hamdi and Jose Padilla as enemy combatants and the illegal domes- tic spying of the National Security Agency (NS/\), was directed at American Less appreciated is that </w:t>
      </w:r>
      <w:r w:rsidRPr="00FD240B">
        <w:rPr>
          <w:rStyle w:val="StyleUnderline"/>
        </w:rPr>
        <w:t>the Alneriean legislative response to terrorism in the years imme(liately after 9/); was mil(l compared to the responses of other democracies.</w:t>
      </w:r>
      <w:r w:rsidRPr="00FD240B">
        <w:rPr>
          <w:rStyle w:val="StyleUnderline"/>
          <w:sz w:val="16"/>
          <w:u w:val="none"/>
        </w:rPr>
        <w:t xml:space="preserve"> To be sure, the Uniting and Strengthening America by Provid- ing Appropriate Tools Required to Intercept </w:t>
      </w:r>
      <w:proofErr w:type="gramStart"/>
      <w:r w:rsidRPr="00FD240B">
        <w:rPr>
          <w:rStyle w:val="StyleUnderline"/>
          <w:sz w:val="16"/>
          <w:u w:val="none"/>
        </w:rPr>
        <w:t>an(</w:t>
      </w:r>
      <w:proofErr w:type="gramEnd"/>
      <w:r w:rsidRPr="00FD240B">
        <w:rPr>
          <w:rStyle w:val="StyleUnderline"/>
          <w:sz w:val="16"/>
          <w:u w:val="none"/>
        </w:rPr>
        <w:t xml:space="preserve">l Obstrucl Terrorism Act (also known as the USA Patriot Act, or simply the Patriot Act) expanclecl surveil- lance and search powers an(l eonteinplated the use of immigration law as antiterrorism law; nevertheless, it (lid not attempt to tlerogate from rights by suspending habcas corpus, or enact new and Controversial proce(lures such as the preventive arrests, investigative hearings, and questioning warrants that were introdueecl into Australian and Canadian law after 9/11. The Patriot Act stopped short ofcriininalizing membership in a terrorist group, and it defined terrorism more narrowly than man_\_' other post-L)/11 laws. The Patriot Act was </w:t>
      </w:r>
      <w:proofErr w:type="gramStart"/>
      <w:r w:rsidRPr="00FD240B">
        <w:rPr>
          <w:rStyle w:val="StyleUnderline"/>
          <w:sz w:val="16"/>
          <w:u w:val="none"/>
        </w:rPr>
        <w:t>wi(</w:t>
      </w:r>
      <w:proofErr w:type="gramEnd"/>
      <w:r w:rsidRPr="00FD240B">
        <w:rPr>
          <w:rStyle w:val="StyleUnderline"/>
          <w:sz w:val="16"/>
          <w:u w:val="none"/>
        </w:rPr>
        <w:t>lel_v criticizecl, but the ferocity ofthis criticism from both the Left and the 161 162 The 9/11 Effect</w:t>
      </w:r>
      <w:r w:rsidRPr="00FD240B">
        <w:rPr>
          <w:rStyle w:val="Emphasis"/>
        </w:rPr>
        <w:t>: Comparative Counter-Terrorism Right demonstrated American exceptionalism. In comparative perspective, the Patriot Act was mild.</w:t>
      </w:r>
      <w:r w:rsidRPr="00FD240B">
        <w:rPr>
          <w:rStyle w:val="StyleUnderline"/>
          <w:sz w:val="16"/>
          <w:u w:val="none"/>
        </w:rPr>
        <w:t xml:space="preserve"> </w:t>
      </w:r>
      <w:r w:rsidRPr="00FD240B">
        <w:rPr>
          <w:rStyle w:val="Emphasis"/>
        </w:rPr>
        <w:t xml:space="preserve">The most aggressive American responses to 9/11 were not </w:t>
      </w:r>
      <w:proofErr w:type="gramStart"/>
      <w:r w:rsidRPr="00FD240B">
        <w:rPr>
          <w:rStyle w:val="Emphasis"/>
        </w:rPr>
        <w:t>authori7.e(</w:t>
      </w:r>
      <w:proofErr w:type="gramEnd"/>
      <w:r w:rsidRPr="00FD240B">
        <w:rPr>
          <w:rStyle w:val="Emphasis"/>
        </w:rPr>
        <w:t>l by the Patriot Act but (lone unilaterally by the executive.</w:t>
      </w:r>
      <w:r w:rsidRPr="00FD240B">
        <w:rPr>
          <w:rStyle w:val="StyleUnderline"/>
          <w:sz w:val="16"/>
          <w:u w:val="none"/>
        </w:rPr>
        <w:t xml:space="preserve"> lrnIne(liatel}' </w:t>
      </w:r>
      <w:r w:rsidRPr="00FD240B">
        <w:rPr>
          <w:rStyle w:val="StyleUnderline"/>
        </w:rPr>
        <w:t>after 9/11, thousands ofriorrcitizeiis were (letainecl under pretextual uses of immigration laws that were followed by selective immigration registration programs that \.J focused on those from Arab and Muslim countries before being aban(l0nC(l as a strategic mistake</w:t>
      </w:r>
      <w:r w:rsidRPr="00FD240B">
        <w:rPr>
          <w:rStyle w:val="StyleUnderline"/>
          <w:sz w:val="16"/>
          <w:u w:val="none"/>
        </w:rPr>
        <w:t xml:space="preserve">. </w:t>
      </w:r>
      <w:r w:rsidRPr="00FD240B">
        <w:rPr>
          <w:rStyle w:val="Emphasis"/>
        </w:rPr>
        <w:t>The Patriot Act expanded the ability to get warrants to spy on suspected members of foreign terrorist groups, but President Bush ordered the NSA to intercept Cormnunications in\"0l\-'ing Americans without judicial warrant or any legislative authorization.</w:t>
      </w:r>
      <w:r w:rsidRPr="00FD240B">
        <w:rPr>
          <w:rStyle w:val="StyleUnderline"/>
          <w:sz w:val="16"/>
          <w:u w:val="none"/>
        </w:rPr>
        <w:t xml:space="preserve"> The </w:t>
      </w:r>
      <w:r w:rsidRPr="00FD240B">
        <w:rPr>
          <w:rStyle w:val="Emphasis"/>
        </w:rPr>
        <w:t>Patriot Act did not attempt to authorize investigative or preventix-'e arrests, but material witness warrants were used after 9/11 to achieve the same ends.</w:t>
      </w:r>
      <w:r w:rsidRPr="00FD240B">
        <w:rPr>
          <w:rStyle w:val="StyleUnderline"/>
          <w:sz w:val="16"/>
          <w:u w:val="none"/>
        </w:rPr>
        <w:t xml:space="preserve"> </w:t>
      </w:r>
      <w:r w:rsidRPr="00FD240B">
        <w:rPr>
          <w:rStyle w:val="StyleUnderline"/>
        </w:rPr>
        <w:t xml:space="preserve">Except for Congress's bare-bones Authorization of the Use of the Military Force (AUMF), the experiment at Cuantzinamo with military detention and harsh interrogation was </w:t>
      </w:r>
      <w:proofErr w:type="gramStart"/>
      <w:r w:rsidRPr="00FD240B">
        <w:rPr>
          <w:rStyle w:val="StyleUnderline"/>
        </w:rPr>
        <w:t>c0nducte(</w:t>
      </w:r>
      <w:proofErr w:type="gramEnd"/>
      <w:r w:rsidRPr="00FD240B">
        <w:rPr>
          <w:rStyle w:val="StyleUnderline"/>
        </w:rPr>
        <w:t xml:space="preserve">l </w:t>
      </w:r>
      <w:r w:rsidRPr="00FD240B">
        <w:rPr>
          <w:rStyle w:val="Emphasis"/>
        </w:rPr>
        <w:t>according to executive, not legislative, authorization.</w:t>
      </w:r>
      <w:r w:rsidRPr="00FD240B">
        <w:rPr>
          <w:rStyle w:val="StyleUnderline"/>
          <w:sz w:val="16"/>
          <w:u w:val="none"/>
        </w:rPr>
        <w:t xml:space="preserve"> </w:t>
      </w:r>
      <w:r w:rsidRPr="00FD240B">
        <w:rPr>
          <w:rStyle w:val="StyleUnderline"/>
        </w:rPr>
        <w:t xml:space="preserve">The real story of much of what the United States did to respond to 9/11 is found in executive action. That so many of the abuses </w:t>
      </w:r>
      <w:r w:rsidRPr="00FD240B">
        <w:rPr>
          <w:rStyle w:val="StyleUnderline"/>
        </w:rPr>
        <w:lastRenderedPageBreak/>
        <w:t>couunitted by the executive in the wake of 9/11 have come to light is another sign ofAinerican exceptionalism, as manifested by the activity ofa free press that is unrestrained by offieial secrets acts found in most other democracies.'</w:t>
      </w:r>
      <w:r w:rsidRPr="00FD240B">
        <w:rPr>
          <w:rStyle w:val="StyleUnderline"/>
          <w:sz w:val="16"/>
          <w:u w:val="none"/>
        </w:rPr>
        <w:t xml:space="preserve"> One of the reasons \\'ll_\' the official American legislative response to 9/1 seems mild in coinparative perspective is that the First Amendment ha: restrained the Creation of Criminal offenses against membership in terroris groups or speech that advocates terrorism. To be sure, these prohibitions art not completely absolute, and the U.S. Supreme Court has upheld a broadlj worded offense of material support ofa foreign terrorist group that applies tc otherwise lawful forms of support for such groups.' Nevertheless, the Cour also stressed the Continued freedom of Americans to say anything they wisl about terrorism. American traditions of free press also help explain the dis Closure of the torture memos, e</w:t>
      </w:r>
      <w:proofErr w:type="gramStart"/>
      <w:r w:rsidRPr="00FD240B">
        <w:rPr>
          <w:rStyle w:val="StyleUnderline"/>
          <w:sz w:val="16"/>
          <w:u w:val="none"/>
        </w:rPr>
        <w:t>.\</w:t>
      </w:r>
      <w:proofErr w:type="gramEnd"/>
      <w:r w:rsidRPr="00FD240B">
        <w:rPr>
          <w:rStyle w:val="StyleUnderline"/>
          <w:sz w:val="16"/>
          <w:u w:val="none"/>
        </w:rPr>
        <w:t xml:space="preserve">'traor(linar_\' rendition, Central Intelligence Agency (CIA) black sites, and NSA spying scandals. The aggressive and a times extralegal approach of the executive would have been far less visible in other countries, where freedom of the press is more severely restricted it' the name of national security. At the same time, the American courts haw shutdown civil litigation that has attempted to hold officials accountable </w:t>
      </w:r>
      <w:proofErr w:type="gramStart"/>
      <w:r w:rsidRPr="00FD240B">
        <w:rPr>
          <w:rStyle w:val="StyleUnderline"/>
          <w:sz w:val="16"/>
          <w:u w:val="none"/>
        </w:rPr>
        <w:t>fo</w:t>
      </w:r>
      <w:proofErr w:type="gramEnd"/>
      <w:r w:rsidRPr="00FD240B">
        <w:rPr>
          <w:rStyle w:val="StyleUnderline"/>
          <w:sz w:val="16"/>
          <w:u w:val="none"/>
        </w:rPr>
        <w:t xml:space="preserve"> extralegal actions through the use ofa broad and blunt state-secrets doctrine.</w:t>
      </w:r>
    </w:p>
    <w:p w:rsidR="007524A0" w:rsidRDefault="007524A0" w:rsidP="007524A0">
      <w:pPr>
        <w:rPr>
          <w:rStyle w:val="StyleUnderline"/>
          <w:sz w:val="24"/>
          <w:u w:val="none"/>
        </w:rPr>
      </w:pPr>
    </w:p>
    <w:p w:rsidR="00D60C13" w:rsidRPr="00C30673" w:rsidRDefault="00D60C13" w:rsidP="00D60C13">
      <w:pPr>
        <w:pStyle w:val="Heading3"/>
      </w:pPr>
      <w:r w:rsidRPr="00C30673">
        <w:lastRenderedPageBreak/>
        <w:t>Impact – Authoritarianism</w:t>
      </w:r>
    </w:p>
    <w:p w:rsidR="00D60C13" w:rsidRPr="00C30673" w:rsidRDefault="00D60C13" w:rsidP="00D60C13">
      <w:pPr>
        <w:pStyle w:val="Heading4"/>
      </w:pPr>
      <w:r>
        <w:t>The impact is authoritarianism – democracy is self-defeating because the law is discretionary – the plan backfires.</w:t>
      </w:r>
    </w:p>
    <w:p w:rsidR="00D60C13" w:rsidRPr="00D96E8C" w:rsidRDefault="00D60C13" w:rsidP="00D60C13">
      <w:pPr>
        <w:rPr>
          <w:rStyle w:val="StyleUnderline"/>
          <w:u w:val="none"/>
        </w:rPr>
      </w:pPr>
      <w:r w:rsidRPr="00753830">
        <w:t>Margo Schlanger</w:t>
      </w:r>
      <w:r>
        <w:t>, 15 (</w:t>
      </w:r>
      <w:r w:rsidRPr="00753830">
        <w:t>is a Professor of Law at the University of Michigan Law School, and the founder and director of the Civil Rights Litigation Clearinghous</w:t>
      </w:r>
      <w:r>
        <w:t>e) “</w:t>
      </w:r>
      <w:r w:rsidRPr="00753830">
        <w:t>Intelligence Legalism and the National Security Agency's Civil Liberties Gap</w:t>
      </w:r>
      <w:r>
        <w:t xml:space="preserve">” </w:t>
      </w:r>
    </w:p>
    <w:p w:rsidR="00D60C13" w:rsidRDefault="00D60C13" w:rsidP="00D60C13">
      <w:pPr>
        <w:rPr>
          <w:rStyle w:val="StyleUnderline"/>
          <w:u w:val="none"/>
        </w:rPr>
      </w:pPr>
      <w:r w:rsidRPr="003E093C">
        <w:rPr>
          <w:rStyle w:val="StyleUnderline"/>
        </w:rPr>
        <w:t xml:space="preserve">Bureaucratic subordinates often exercise discretion in the exercise of stealth authoritarian mechanisms. For example, it is often a police officer </w:t>
      </w:r>
      <w:proofErr w:type="gramStart"/>
      <w:r w:rsidRPr="003E093C">
        <w:rPr>
          <w:rStyle w:val="StyleUnderline"/>
        </w:rPr>
        <w:t>who</w:t>
      </w:r>
      <w:proofErr w:type="gramEnd"/>
      <w:r w:rsidRPr="003E093C">
        <w:rPr>
          <w:rStyle w:val="StyleUnderline"/>
        </w:rPr>
        <w:t xml:space="preserve"> decides whether to make an arrest and a prosecutor who decides whether to bring charges. For stealth authoritarianism to work effectively, the regime must possess sufficient mechanisms for controlling the behavior of these lower-level regime actors and mitigating the principal-agent problem, which may arise when the bureaucratic agents fail to act in the best interests of the principal, the regime leaders. In other words, a system must be in place for ensuring that the relevant legal mechanisms are enforced only against political dissidents. </w:t>
      </w:r>
      <w:r w:rsidRPr="003E093C">
        <w:rPr>
          <w:rStyle w:val="StyleUnderline"/>
          <w:u w:val="none"/>
        </w:rPr>
        <w:t>With sufficient tools for punishing or rewarding agents - such as by firing, reassigning, or promoting them - the regime can ensure that the agents exercise their discretion in conformity with the principal's interests. Judicial review, as discussed above, can also provide the incumbents with the opportunity to monitor and sanction the behavior of bureaucratic agents. 320</w:t>
      </w:r>
      <w:r>
        <w:rPr>
          <w:rStyle w:val="StyleUnderline"/>
          <w:u w:val="none"/>
        </w:rPr>
        <w:t xml:space="preserve"> </w:t>
      </w:r>
      <w:r w:rsidRPr="003E093C">
        <w:rPr>
          <w:rStyle w:val="StyleUnderline"/>
          <w:u w:val="none"/>
        </w:rPr>
        <w:t xml:space="preserve">In democracies, the discretion of the relevant actors tends to be more tightly constrained than in nondemocracies. In the United States, for example, sentencing guidelines constrain the discretion of judges, district policies constrain the discretion of police officers and prosecutors, and statutes restrict agency discretion. In addition to these formal mechanisms, informal mechanisms may also impose restraints. Repeated discretionary decision-making may accumulate in a set of informal norms or precedents that help inform, if not constrain, discretion. 321 Calculations related to self-interest, such as a desire to retain employment or political office, may also constrain the exercise of discretion. For example, a prosecutor or a police officer </w:t>
      </w:r>
      <w:proofErr w:type="gramStart"/>
      <w:r w:rsidRPr="003E093C">
        <w:rPr>
          <w:rStyle w:val="StyleUnderline"/>
          <w:u w:val="none"/>
        </w:rPr>
        <w:t>who</w:t>
      </w:r>
      <w:proofErr w:type="gramEnd"/>
      <w:r w:rsidRPr="003E093C">
        <w:rPr>
          <w:rStyle w:val="StyleUnderline"/>
          <w:u w:val="none"/>
        </w:rPr>
        <w:t xml:space="preserve"> selectively enforces criminal laws may be fired. Other checks on the exercise of discretion in democracies include judicial review of discretionary decision-making by a neutral arbiter and political leaders from opposition parties with an interest in revealing arbitrary or self-interested uses of discretion by the incumbents. 322 The abuse of discretion by public decision-makers is also more likely to be detected and sanctioned in democracies with</w:t>
      </w:r>
      <w:r>
        <w:rPr>
          <w:rStyle w:val="StyleUnderline"/>
          <w:u w:val="none"/>
        </w:rPr>
        <w:t xml:space="preserve"> </w:t>
      </w:r>
      <w:r w:rsidRPr="003E093C">
        <w:rPr>
          <w:rStyle w:val="StyleUnderline"/>
          <w:u w:val="none"/>
        </w:rPr>
        <w:t>[*1721]</w:t>
      </w:r>
      <w:r>
        <w:rPr>
          <w:rStyle w:val="StyleUnderline"/>
          <w:u w:val="none"/>
        </w:rPr>
        <w:t xml:space="preserve"> </w:t>
      </w:r>
      <w:r w:rsidRPr="003E093C">
        <w:rPr>
          <w:rStyle w:val="StyleUnderline"/>
          <w:u w:val="none"/>
        </w:rPr>
        <w:t>an independent press and active civil society, which further constrains discretion.</w:t>
      </w:r>
      <w:r>
        <w:rPr>
          <w:rStyle w:val="StyleUnderline"/>
          <w:u w:val="none"/>
        </w:rPr>
        <w:t xml:space="preserve"> </w:t>
      </w:r>
      <w:r w:rsidRPr="003E093C">
        <w:rPr>
          <w:rStyle w:val="StyleUnderline"/>
          <w:u w:val="none"/>
        </w:rPr>
        <w:t>In nondemocracies, there are relatively fewer formal and informal restraints on discretion. That, in turn, permits more latitude for selective enforcement of laws, which explains in part why stealth authoritarian strategies are more prevalent in hybrid or fully authoritarian regimes. In nondemocracies, due to restrictions on political</w:t>
      </w:r>
      <w:r>
        <w:rPr>
          <w:rStyle w:val="StyleUnderline"/>
          <w:u w:val="none"/>
        </w:rPr>
        <w:t xml:space="preserve"> </w:t>
      </w:r>
      <w:r w:rsidRPr="003E093C">
        <w:rPr>
          <w:rStyle w:val="StyleUnderline"/>
          <w:u w:val="none"/>
        </w:rPr>
        <w:t>opposition and public watchdogs such as the media, the informational asymmetry between the public and the incumbents tends to be greater. 323 That, in turn, makes detection and sanction of selective enforcement more difficult.</w:t>
      </w:r>
      <w:r>
        <w:rPr>
          <w:rStyle w:val="StyleUnderline"/>
          <w:u w:val="none"/>
        </w:rPr>
        <w:t xml:space="preserve"> </w:t>
      </w:r>
      <w:r w:rsidRPr="003E093C">
        <w:rPr>
          <w:rStyle w:val="StyleUnderline"/>
          <w:u w:val="none"/>
        </w:rPr>
        <w:t xml:space="preserve">Discretionary decision-making in nondemocracies is also amplified by the use of vagueness in the relevant laws that serve as the foundation of stealth authoritarian practices. </w:t>
      </w:r>
      <w:r w:rsidRPr="003E093C">
        <w:rPr>
          <w:rStyle w:val="Emphasis"/>
        </w:rPr>
        <w:t xml:space="preserve">Vague laws are those "that have indefinite application to particular cases," which can create indeterminacies in legal rights and obligations. </w:t>
      </w:r>
      <w:r w:rsidRPr="003E093C">
        <w:rPr>
          <w:rStyle w:val="StyleUnderline"/>
          <w:u w:val="none"/>
        </w:rPr>
        <w:t xml:space="preserve">324 </w:t>
      </w:r>
      <w:r w:rsidRPr="003E093C">
        <w:rPr>
          <w:rStyle w:val="StyleUnderline"/>
        </w:rPr>
        <w:t xml:space="preserve">Vagueness, in turn, fuels discretion and stealth authoritarianism. For </w:t>
      </w:r>
      <w:r w:rsidRPr="003E093C">
        <w:rPr>
          <w:rStyle w:val="StyleUnderline"/>
        </w:rPr>
        <w:lastRenderedPageBreak/>
        <w:t>example, legislation regulating civil society organizations in Russia has been criticized as "impossibly vague." 325 Similar objections have been lodged against laws in Turkey, 326 Hungary, 327 Algeria, Azerbaijan, and Ethiopia 328 that have been used as mechanisms of stealth authoritarianism</w:t>
      </w:r>
      <w:r w:rsidRPr="003E093C">
        <w:rPr>
          <w:rStyle w:val="StyleUnderline"/>
          <w:u w:val="none"/>
        </w:rPr>
        <w:t>. These laws function like the sword of Damocles, leaving relevant actors uncertain and anxious about the legality of their actions and exposing them to threats of punitive measures should they overstep poorly defined or undefined boundaries. 329</w:t>
      </w:r>
      <w:r>
        <w:rPr>
          <w:rStyle w:val="StyleUnderline"/>
          <w:u w:val="none"/>
        </w:rPr>
        <w:t xml:space="preserve"> </w:t>
      </w:r>
      <w:r w:rsidRPr="003E093C">
        <w:rPr>
          <w:rStyle w:val="StyleUnderline"/>
          <w:u w:val="none"/>
        </w:rPr>
        <w:t>E</w:t>
      </w:r>
      <w:r w:rsidRPr="003E093C">
        <w:rPr>
          <w:rStyle w:val="StyleUnderline"/>
        </w:rPr>
        <w:t>ven in democracies, however, some level of vagueness is inevitable in crafting statutes of general applicability.</w:t>
      </w:r>
      <w:r w:rsidRPr="003E093C">
        <w:rPr>
          <w:rStyle w:val="StyleUnderline"/>
          <w:u w:val="none"/>
        </w:rPr>
        <w:t xml:space="preserve"> 330 In drafting statutes, legislatures cannot address all of the unforeseen circumstances that can come up in their application or resolve all instances of vagueness or ambiguity that might permit discretionary decision-making. 331 In addition, statutes that shun all</w:t>
      </w:r>
      <w:r>
        <w:rPr>
          <w:rStyle w:val="StyleUnderline"/>
          <w:u w:val="none"/>
        </w:rPr>
        <w:t xml:space="preserve"> </w:t>
      </w:r>
      <w:r w:rsidRPr="003E093C">
        <w:rPr>
          <w:rStyle w:val="StyleUnderline"/>
          <w:u w:val="none"/>
        </w:rPr>
        <w:t>[*1722]</w:t>
      </w:r>
      <w:r>
        <w:rPr>
          <w:rStyle w:val="StyleUnderline"/>
          <w:u w:val="none"/>
        </w:rPr>
        <w:t xml:space="preserve"> </w:t>
      </w:r>
      <w:r w:rsidRPr="003E093C">
        <w:rPr>
          <w:rStyle w:val="StyleUnderline"/>
        </w:rPr>
        <w:t xml:space="preserve">discretion would also prevent individualized justice that tailors results according to the unique circumstances of each case. </w:t>
      </w:r>
      <w:r w:rsidRPr="003E093C">
        <w:rPr>
          <w:rStyle w:val="StyleUnderline"/>
          <w:u w:val="none"/>
        </w:rPr>
        <w:t>332</w:t>
      </w:r>
      <w:r>
        <w:rPr>
          <w:rStyle w:val="StyleUnderline"/>
          <w:u w:val="none"/>
        </w:rPr>
        <w:t xml:space="preserve"> </w:t>
      </w:r>
      <w:r w:rsidRPr="003E093C">
        <w:rPr>
          <w:rStyle w:val="StyleUnderline"/>
        </w:rPr>
        <w:t>The prevalence of discretion across different legal regimes renders its abuse more difficult to detect. For example, where there is sufficient evidence to support a criminal conviction of a dissident for a non-political crime, it becomes more difficult to determine whether the motive for the prosecution is political, absent any direct evidence</w:t>
      </w:r>
      <w:r w:rsidRPr="003E093C">
        <w:rPr>
          <w:rStyle w:val="StyleUnderline"/>
          <w:u w:val="none"/>
        </w:rPr>
        <w:t>. In other words, the motive for the conviction appears more ambiguous than the transparently repressive case of a political opponent jailed without due process. It might be possible to establish a case for selective prosecution if there is a strong enforcement trend of the relevant norms only against political dissidents, but evidence of such trends are often difficult to develop. Even in the United States, where constitutional claims based on selective prosecution remain theoretically available, it is extraordinarily difficult for a defendant to prevail on such claims. 333</w:t>
      </w:r>
    </w:p>
    <w:p w:rsidR="007524A0" w:rsidRDefault="007524A0" w:rsidP="007524A0">
      <w:pPr>
        <w:spacing w:line="240" w:lineRule="auto"/>
        <w:rPr>
          <w:rFonts w:ascii="Georgia" w:eastAsia="Times New Roman" w:hAnsi="Georgia" w:cs="Calibri"/>
        </w:rPr>
      </w:pPr>
    </w:p>
    <w:p w:rsidR="00D60C13" w:rsidRPr="007E4202" w:rsidRDefault="00D60C13" w:rsidP="00D60C13">
      <w:pPr>
        <w:pStyle w:val="Heading3"/>
      </w:pPr>
      <w:r w:rsidRPr="007E4202">
        <w:lastRenderedPageBreak/>
        <w:t>2nc – Impact Framing</w:t>
      </w:r>
    </w:p>
    <w:p w:rsidR="00D60C13" w:rsidRPr="008159B3" w:rsidRDefault="00D60C13" w:rsidP="00D60C13">
      <w:pPr>
        <w:pStyle w:val="Heading4"/>
      </w:pPr>
      <w:r>
        <w:t>Invert the way you evaluate the debate – empathy with the concerns of the oppressed is a prior question.</w:t>
      </w:r>
    </w:p>
    <w:p w:rsidR="00D60C13" w:rsidRPr="008159B3" w:rsidRDefault="00D60C13" w:rsidP="00D60C13">
      <w:pPr>
        <w:rPr>
          <w:rStyle w:val="Style13ptBold"/>
        </w:rPr>
      </w:pPr>
      <w:r w:rsidRPr="008159B3">
        <w:rPr>
          <w:rStyle w:val="Style13ptBold"/>
        </w:rPr>
        <w:t xml:space="preserve">Rackley ’05 </w:t>
      </w:r>
      <w:r w:rsidRPr="008159B3">
        <w:rPr>
          <w:rStyle w:val="Style13ptBold"/>
          <w:b w:val="0"/>
          <w:szCs w:val="22"/>
        </w:rPr>
        <w:t>(Erika Rackley, professor of law at the Birmingham School of Law and focuses her research on judicial diversity and the nature of judging and gender equality in the legal setting, “THE POWER OF STORIES: INTERSECTIONS OF LAW, LITERATURE, AND CULTURE: NARRATIVES IN JUDGING: WHEN HERCULES MET THE HAPPY PRINCE: RE-IMAGINING THE JUDGE”, published in 2005, accessed on July 15 2015, CMT)</w:t>
      </w:r>
      <w:r w:rsidRPr="008159B3">
        <w:rPr>
          <w:rStyle w:val="Style13ptBold"/>
        </w:rPr>
        <w:t xml:space="preserve"> </w:t>
      </w:r>
    </w:p>
    <w:p w:rsidR="00D60C13" w:rsidRPr="008159B3" w:rsidRDefault="00D60C13" w:rsidP="00D60C13">
      <w:r w:rsidRPr="008159B3">
        <w:rPr>
          <w:rStyle w:val="StyleUnderline"/>
        </w:rPr>
        <w:t>What we want from our judges is a special ability to listen with connection before engaging in the separation that accompanies judgment</w:t>
      </w:r>
      <w:r w:rsidRPr="008159B3">
        <w:t xml:space="preserve">. Obviously, </w:t>
      </w:r>
      <w:r w:rsidRPr="008159B3">
        <w:rPr>
          <w:rStyle w:val="StyleUnderline"/>
        </w:rPr>
        <w:t>this is not an easy role for the judge - to enter into the skin of the litigant and make his or her experience part of your experience and only when you have done that, to judge</w:t>
      </w:r>
      <w:r w:rsidRPr="008159B3">
        <w:t xml:space="preserve">. But </w:t>
      </w:r>
      <w:r w:rsidRPr="008159B3">
        <w:rPr>
          <w:rStyle w:val="StyleUnderline"/>
        </w:rPr>
        <w:t>we have to do it</w:t>
      </w:r>
      <w:r w:rsidRPr="008159B3">
        <w:t xml:space="preserve">; or at least make an earnest attempt to do </w:t>
      </w:r>
      <w:proofErr w:type="gramStart"/>
      <w:r w:rsidRPr="008159B3">
        <w:t>it … .</w:t>
      </w:r>
      <w:proofErr w:type="gramEnd"/>
      <w:r w:rsidRPr="008159B3">
        <w:t xml:space="preserve"> 47</w:t>
      </w:r>
      <w:r>
        <w:t xml:space="preserve"> </w:t>
      </w:r>
      <w:r w:rsidRPr="008159B3">
        <w:t>This is, perhaps, an unfamiliar and somewhat unsettling image of the judge. An understanding of the judge as someone who, like the Happy Prince, seeks to connect imaginatively with others is a far cry from that of a detached superhero who judges from the safety of Mount Olympus. Indeed, even those who in their more candid moments might accept that this aesthetic image of the Herculean judge is somewhat shabby that the judge is too remote - "[</w:t>
      </w:r>
      <w:r w:rsidRPr="008159B3">
        <w:rPr>
          <w:rStyle w:val="StyleUnderline"/>
        </w:rPr>
        <w:t>Judges] just don't know what is going on in the world</w:t>
      </w:r>
      <w:r w:rsidRPr="008159B3">
        <w:t>"; "</w:t>
      </w:r>
      <w:r w:rsidRPr="008159B3">
        <w:rPr>
          <w:rStyle w:val="StyleUnderline"/>
        </w:rPr>
        <w:t>They're out of touch</w:t>
      </w:r>
      <w:r w:rsidRPr="008159B3">
        <w:t xml:space="preserve">" - seem, at the same time, unwilling to let the image go. 48 </w:t>
      </w:r>
      <w:r w:rsidRPr="008159B3">
        <w:rPr>
          <w:rStyle w:val="StyleUnderline"/>
        </w:rPr>
        <w:t>Our</w:t>
      </w:r>
      <w:r w:rsidRPr="008159B3">
        <w:t xml:space="preserve"> default </w:t>
      </w:r>
      <w:r w:rsidRPr="008159B3">
        <w:rPr>
          <w:rStyle w:val="StyleUnderline"/>
        </w:rPr>
        <w:t>image of the judge as someone who dispenses his justice with "authority, fairness, [and] power</w:t>
      </w:r>
      <w:r w:rsidRPr="008159B3">
        <w:t>," and incites feelings of "trepidation and intimation" among those he judges, retains a tenacious grip on the legal</w:t>
      </w:r>
      <w:r>
        <w:t xml:space="preserve"> </w:t>
      </w:r>
      <w:r w:rsidRPr="008159B3">
        <w:t>[*224]</w:t>
      </w:r>
      <w:r>
        <w:t xml:space="preserve"> </w:t>
      </w:r>
      <w:r w:rsidRPr="008159B3">
        <w:t>imagination. 49 So viewed, it is not simply that there seems to be little room in the judge's remit for empathetic or connected judging, but rather that their inclusion within his arsenal of judicial strategies and techniques appears "counterintuitive," as something separate to and distinct from traditional understandings of the judge and judging. 50</w:t>
      </w:r>
      <w:r>
        <w:t xml:space="preserve"> </w:t>
      </w:r>
      <w:r w:rsidRPr="008159B3">
        <w:t xml:space="preserve">This is not the case. Lynn </w:t>
      </w:r>
      <w:r w:rsidRPr="008159B3">
        <w:rPr>
          <w:rStyle w:val="StyleUnderline"/>
        </w:rPr>
        <w:t xml:space="preserve">Henderson's consideration of the relationship between legality and empathy highlights the role of empathy as both a contrast to and an essential part of Herculean certainty, predictability, and principle. </w:t>
      </w:r>
      <w:r w:rsidRPr="008159B3">
        <w:t xml:space="preserve">51 Understood variously as "feeling the emotion," "understanding the situation," and "experiencing the distress" of another, and distinguished from emotion, intuition, care, projection, sympathy, and other "nice" words; empathy, Henderson suggests, facilitates judicial understanding. 52 </w:t>
      </w:r>
      <w:r w:rsidRPr="008159B3">
        <w:rPr>
          <w:rStyle w:val="StyleUnderline"/>
        </w:rPr>
        <w:t>Empathy offers an alternative appreciation of legality</w:t>
      </w:r>
      <w:r w:rsidRPr="008159B3">
        <w:t xml:space="preserve">; "a way of knowing that can explode received knowledge of legal problems and structures, that reveals moral problems previously sublimated by pretensions to reductionist rationality, and that provides a bridge to normatively better legal outcomes." 53 In this way, </w:t>
      </w:r>
      <w:r w:rsidRPr="008159B3">
        <w:rPr>
          <w:rStyle w:val="Emphasis"/>
        </w:rPr>
        <w:t>empathy, recognised as a process or method rather than an outcome or goa</w:t>
      </w:r>
      <w:r w:rsidRPr="008159B3">
        <w:rPr>
          <w:rStyle w:val="StyleUnderline"/>
        </w:rPr>
        <w:t>l</w:t>
      </w:r>
      <w:r w:rsidRPr="008159B3">
        <w:t xml:space="preserve">, is not only inevitably part of judgment but also a </w:t>
      </w:r>
      <w:r w:rsidRPr="008159B3">
        <w:rPr>
          <w:rStyle w:val="StyleUnderline"/>
        </w:rPr>
        <w:t>means</w:t>
      </w:r>
      <w:r w:rsidRPr="008159B3">
        <w:t xml:space="preserve"> of </w:t>
      </w:r>
      <w:r w:rsidRPr="008159B3">
        <w:rPr>
          <w:rStyle w:val="StyleUnderline"/>
        </w:rPr>
        <w:t>ensuring better judgment</w:t>
      </w:r>
      <w:r w:rsidRPr="008159B3">
        <w:t>:</w:t>
      </w:r>
      <w:r>
        <w:t xml:space="preserve"> </w:t>
      </w:r>
      <w:r w:rsidRPr="008159B3">
        <w:rPr>
          <w:rStyle w:val="StyleUnderline"/>
        </w:rPr>
        <w:t>Empathy</w:t>
      </w:r>
      <w:r w:rsidRPr="008159B3">
        <w:t xml:space="preserve"> cannot necessarily tell us what to do or how to accomplish something, but it </w:t>
      </w:r>
      <w:r w:rsidRPr="008159B3">
        <w:rPr>
          <w:rStyle w:val="StyleUnderline"/>
        </w:rPr>
        <w:t xml:space="preserve">does </w:t>
      </w:r>
      <w:r w:rsidRPr="00386D59">
        <w:rPr>
          <w:rStyle w:val="Emphasis"/>
        </w:rPr>
        <w:t xml:space="preserve">alert us to moral choice </w:t>
      </w:r>
      <w:r w:rsidRPr="008159B3">
        <w:rPr>
          <w:rStyle w:val="StyleUnderline"/>
        </w:rPr>
        <w:t>and responsibility.</w:t>
      </w:r>
      <w:r w:rsidRPr="008159B3">
        <w:t xml:space="preserve"> It also reminds us of our common humanity and responsibility to one another. We could do worse - indeed we have done worse - than to employ the knowledge empathy imparts to us. 54</w:t>
      </w:r>
      <w:r>
        <w:t xml:space="preserve"> </w:t>
      </w:r>
      <w:r w:rsidRPr="008159B3">
        <w:t xml:space="preserve">Consider, for example, Lady Justice Hale's (as was) judgment in Parkinson v. St. </w:t>
      </w:r>
      <w:r w:rsidRPr="008159B3">
        <w:lastRenderedPageBreak/>
        <w:t>James and Seacroft University Hospital NHS Trust 55 allowing limited recovery for the wrongful conception of a disabled child, in which Hale describes the invasiveness of pregnancy and its impact on a woman's autonomy:</w:t>
      </w:r>
      <w:r>
        <w:t xml:space="preserve"> </w:t>
      </w:r>
      <w:r w:rsidRPr="008159B3">
        <w:t>The responsible pregnant woman forgoes or moderates the pleasures of alcohol and tobacco. She changes her diet. She submits to regular and intrusive medical tests. She takes certain sorts of exercise and forgoes others. She can no longer wear her favourite clothes. She is unlikely to be able to continue in paid employment throughout the pregnancy or to return to it immediately</w:t>
      </w:r>
      <w:r>
        <w:t xml:space="preserve"> </w:t>
      </w:r>
      <w:r w:rsidRPr="008159B3">
        <w:t>[*225]</w:t>
      </w:r>
      <w:r>
        <w:t xml:space="preserve"> </w:t>
      </w:r>
      <w:r w:rsidRPr="008159B3">
        <w:t>thereafter. The process of giving birth is rightly termed "labour." It is hard work, often painful and sometimes dangerous. 56</w:t>
      </w:r>
    </w:p>
    <w:p w:rsidR="00D60C13" w:rsidRDefault="00D60C13" w:rsidP="00D60C13">
      <w:pPr>
        <w:rPr>
          <w:rStyle w:val="StyleUnderline"/>
          <w:u w:val="none"/>
        </w:rPr>
      </w:pPr>
    </w:p>
    <w:p w:rsidR="00D60C13" w:rsidRPr="00CB185D" w:rsidRDefault="00D60C13" w:rsidP="00D60C13">
      <w:pPr>
        <w:pStyle w:val="Heading3"/>
      </w:pPr>
      <w:r>
        <w:lastRenderedPageBreak/>
        <w:t>2nc Impact – VTL</w:t>
      </w:r>
    </w:p>
    <w:p w:rsidR="00D60C13" w:rsidRPr="00CB185D" w:rsidRDefault="00D60C13" w:rsidP="00D60C13">
      <w:pPr>
        <w:pStyle w:val="Heading4"/>
      </w:pPr>
      <w:r>
        <w:t>Try or die – legalism undermines value to life.</w:t>
      </w:r>
    </w:p>
    <w:p w:rsidR="00D60C13" w:rsidRPr="00A37BBF" w:rsidRDefault="00D60C13" w:rsidP="00D60C13">
      <w:r>
        <w:t>Richards&amp;Hill, 14 (</w:t>
      </w:r>
      <w:r w:rsidRPr="006A72D1">
        <w:t>* Professo</w:t>
      </w:r>
      <w:r>
        <w:t xml:space="preserve">r of Law, Washington University, </w:t>
      </w:r>
      <w:r w:rsidRPr="006A72D1">
        <w:t>LLM Graduate in Intellectual Property and Technology Law, Washington University and Vice President of Cloud Strategy and Business Development for CenturyLink Technology</w:t>
      </w:r>
      <w:r>
        <w:t xml:space="preserve">) “Big Data Ethics” </w:t>
      </w:r>
    </w:p>
    <w:p w:rsidR="00D60C13" w:rsidRPr="00A37BBF" w:rsidRDefault="00D60C13" w:rsidP="00D60C13">
      <w:pPr>
        <w:rPr>
          <w:rStyle w:val="StyleUnderline"/>
          <w:sz w:val="16"/>
          <w:u w:val="none"/>
        </w:rPr>
      </w:pPr>
      <w:r w:rsidRPr="00F47067">
        <w:rPr>
          <w:rStyle w:val="StyleUnderline"/>
        </w:rPr>
        <w:t>Big data requires us also to think more deeply about identity. Identity, like privacy, is hard to define but equally vital to protect</w:t>
      </w:r>
      <w:r w:rsidRPr="00A37BBF">
        <w:rPr>
          <w:rStyle w:val="StyleUnderline"/>
          <w:sz w:val="16"/>
          <w:u w:val="none"/>
        </w:rPr>
        <w:t xml:space="preserve">. </w:t>
      </w:r>
      <w:r w:rsidRPr="00F47067">
        <w:rPr>
          <w:rStyle w:val="Emphasis"/>
        </w:rPr>
        <w:t>Whereas privacy harkens from the right to be let alone, identity hails from the fundamental right to define who we are.</w:t>
      </w:r>
      <w:r w:rsidRPr="00A37BBF">
        <w:rPr>
          <w:rStyle w:val="StyleUnderline"/>
          <w:sz w:val="16"/>
          <w:u w:val="none"/>
        </w:rPr>
        <w:t xml:space="preserve"> </w:t>
      </w:r>
      <w:r w:rsidRPr="00F47067">
        <w:rPr>
          <w:rStyle w:val="Emphasis"/>
        </w:rPr>
        <w:t>Protecting privacy, especially intellectual privacies, helps protect identity by giving individuals room to make up their own minds.</w:t>
      </w:r>
      <w:r w:rsidRPr="00A37BBF">
        <w:rPr>
          <w:rStyle w:val="StyleUnderline"/>
          <w:sz w:val="16"/>
          <w:u w:val="none"/>
        </w:rPr>
        <w:t xml:space="preserve"> 156 </w:t>
      </w:r>
      <w:r w:rsidRPr="00F47067">
        <w:rPr>
          <w:rStyle w:val="Emphasis"/>
        </w:rPr>
        <w:t>Yet privacy protections are not enough in our new age of the big metadata computer because big data analytics can compromise identity by allowing institutional surveillance to moderate and even determine who we are before we make up our own minds.</w:t>
      </w:r>
      <w:r w:rsidRPr="00A37BBF">
        <w:rPr>
          <w:rStyle w:val="StyleUnderline"/>
          <w:sz w:val="16"/>
          <w:u w:val="none"/>
        </w:rPr>
        <w:t xml:space="preserve"> Therefore, we are concerned that big data can compromise identity and believe that, in addition to privacy and confidentiality protections, we must begin to think about the kinds of big data predictions and inferences that we will allow and the ones that we should not. Identity can mean many things. It can refer to the association of a specific name to a specific person. Indeed, entire industries of identity management and identity protection now exist to protect this kind of identity. Identity can also mean whether something is the same as something or someone else, as it is treated in evidence law. 157 Philosophers have also long debated and tried to define identity in this fashion. In this debate, the identity of a thing, including a person, is comprised of those properties or </w:t>
      </w:r>
      <w:proofErr w:type="gramStart"/>
      <w:r w:rsidRPr="00A37BBF">
        <w:rPr>
          <w:rStyle w:val="StyleUnderline"/>
          <w:sz w:val="16"/>
          <w:u w:val="none"/>
        </w:rPr>
        <w:t>qualities which</w:t>
      </w:r>
      <w:proofErr w:type="gramEnd"/>
      <w:r w:rsidRPr="00A37BBF">
        <w:rPr>
          <w:rStyle w:val="StyleUnderline"/>
          <w:sz w:val="16"/>
          <w:u w:val="none"/>
        </w:rPr>
        <w:t xml:space="preserve"> make it that thing. The problem with the philosophical definition of identity is that if you change the properties or qualities of the thing, you no longer have the same thing. 158 [*423] </w:t>
      </w:r>
      <w:proofErr w:type="gramStart"/>
      <w:r w:rsidRPr="00A37BBF">
        <w:rPr>
          <w:rStyle w:val="StyleUnderline"/>
          <w:sz w:val="16"/>
          <w:u w:val="none"/>
        </w:rPr>
        <w:t>We</w:t>
      </w:r>
      <w:proofErr w:type="gramEnd"/>
      <w:r w:rsidRPr="00A37BBF">
        <w:rPr>
          <w:rStyle w:val="StyleUnderline"/>
          <w:sz w:val="16"/>
          <w:u w:val="none"/>
        </w:rPr>
        <w:t xml:space="preserve"> want to think of identity in a third way, as "something deeper, more mysterious, and more important." 159 Psychologist Erik Erikson observed this kind of identity as "a process "located' in the core of the individual and yet also in the core of his communal culture, a process which establishes, in fact, the identity of those two identities." 160 Julie Cohen observes, "Selfhood and social shaping are not mutually exclusive. Subjectivity, and hence selfhood, exists in the space between the experience of autonomous selfhood and the reality of social shaping." 161 Cohen goes on to </w:t>
      </w:r>
      <w:proofErr w:type="gramStart"/>
      <w:r w:rsidRPr="00A37BBF">
        <w:rPr>
          <w:rStyle w:val="StyleUnderline"/>
          <w:sz w:val="16"/>
          <w:u w:val="none"/>
        </w:rPr>
        <w:t>assert that</w:t>
      </w:r>
      <w:proofErr w:type="gramEnd"/>
      <w:r w:rsidRPr="00A37BBF">
        <w:rPr>
          <w:rStyle w:val="StyleUnderline"/>
          <w:sz w:val="16"/>
          <w:u w:val="none"/>
        </w:rPr>
        <w:t xml:space="preserve"> "people are born into networks of relationships, practices, and beliefs, and over time encounter and experiment with others, engaging in a diverse and ad hoc mix of practices that defies neat theoretical simplification." 162 This kind of identity is the fundamental right to define who I am. This is the idea that we can define our own identities; we can say whether "I am me; I am anonymous. I am here; I am there. I am watching; I am buying. I am a supporter; I am a critic. I am voting; I am abstaining. I am for; I am against. I like; I do not like." 163 We can understand many of the protections of constitutional law in these terms - especially the political, religious, and social rights protected by the First Amendment. Indeed, our constitutional design suggests that the people, the "I am," would govern who "we are" and not the other way around. We need to step back and see more clearly the "message" of big data to understand how it can compromise identity. Media theorist Marshall McLuhan opened his seminal 1964 book Understanding Media: The Extensions of Man with the oft-repeated declaration that "in a culture like ours, long accustomed to splitting and dividing all things as a means of control, it is sometimes a bit of a shock to be reminded that, in operational and practical fact, the medium is the message." 164 McLuhan's maxim that "the medium is the message" 165 conveys broadly how technologies and media not only change the message but the very structure of human thought and expression. We think and act differently when we use different technologies to express ourselves or live our lives, from speaking to reading to letter writing to Google. 166 Big data technology combined with the scale [*424] and pace of the big metadata computer medium will change not only how we express ourselves </w:t>
      </w:r>
      <w:proofErr w:type="gramStart"/>
      <w:r w:rsidRPr="00A37BBF">
        <w:rPr>
          <w:rStyle w:val="StyleUnderline"/>
          <w:sz w:val="16"/>
          <w:u w:val="none"/>
        </w:rPr>
        <w:t>but</w:t>
      </w:r>
      <w:proofErr w:type="gramEnd"/>
      <w:r w:rsidRPr="00A37BBF">
        <w:rPr>
          <w:rStyle w:val="StyleUnderline"/>
          <w:sz w:val="16"/>
          <w:u w:val="none"/>
        </w:rPr>
        <w:t xml:space="preserve"> how we make decisions about who we are. As citizens, we live in the early days of the marshaling of big data to help save us from terrorism and looming cyber threats. This is enabling levels of institutional surveillance of citizens (and consumers) that would previously have been technically and politically unimaginable. 167 In order to protect and serve us, institutions identify everyone. </w:t>
      </w:r>
      <w:r w:rsidRPr="00A37BBF">
        <w:rPr>
          <w:rStyle w:val="Emphasis"/>
        </w:rPr>
        <w:t xml:space="preserve">Continuous government surveillance programs aggregate minute, detailed records of our daily lives. This risks compromising our identity by stifling our intellectual privacy to think for ourselves as citizens and strengthens government power to discriminate, coerce, or selectively target critics. </w:t>
      </w:r>
      <w:r w:rsidRPr="00A37BBF">
        <w:rPr>
          <w:rStyle w:val="StyleUnderline"/>
          <w:sz w:val="16"/>
          <w:u w:val="none"/>
        </w:rPr>
        <w:t xml:space="preserve">168 The commentary in the press and legal community regarding the leaks of Edward Snowden primarily focuses on breaches of privacy. Individuals understandably fear for their privacy when the government "can store such records and efficiently mine them for information years into the future." </w:t>
      </w:r>
      <w:r w:rsidRPr="00A37BBF">
        <w:rPr>
          <w:rStyle w:val="StyleUnderline"/>
        </w:rPr>
        <w:t xml:space="preserve">169 Yet breaches of privacy are only part of what is at risk with big data surveillance. Individual (and national) identity now contends, for the first time, with the chilling effect of this kind of surveillance. Some will feel comforted </w:t>
      </w:r>
      <w:r w:rsidRPr="00A37BBF">
        <w:rPr>
          <w:rStyle w:val="StyleUnderline"/>
        </w:rPr>
        <w:lastRenderedPageBreak/>
        <w:t>in knowing that this surveillance exists to protect against terrorism, but others, perhaps those who find such kinds of surveillance counter to the ideals of this country, may be silenced</w:t>
      </w:r>
      <w:r w:rsidRPr="00A37BBF">
        <w:rPr>
          <w:rStyle w:val="StyleUnderline"/>
          <w:sz w:val="16"/>
          <w:u w:val="none"/>
        </w:rPr>
        <w:t xml:space="preserve">. Moreover, as argued in the previous section, big data surveillance of this magnitude means individuals are living in a society where information shared with their service providers does not remain confidential. What will the cumulative effect on identity be from this lack of confidentiality and the specter of surveillance other than to compromise individual identity in a free society? As consumers, </w:t>
      </w:r>
      <w:proofErr w:type="gramStart"/>
      <w:r w:rsidRPr="00A37BBF">
        <w:rPr>
          <w:rStyle w:val="StyleUnderline"/>
          <w:sz w:val="16"/>
          <w:u w:val="none"/>
        </w:rPr>
        <w:t>our identities are increasingly being shaped by big data inferences and the companies that control them</w:t>
      </w:r>
      <w:proofErr w:type="gramEnd"/>
      <w:r w:rsidRPr="00A37BBF">
        <w:rPr>
          <w:rStyle w:val="StyleUnderline"/>
          <w:sz w:val="16"/>
          <w:u w:val="none"/>
        </w:rPr>
        <w:t xml:space="preserve">. In many regards, we want and need this control. Our identities are enlivened and protected by institutional uses of big data. Yet because they have access to substantial portions of the big metadata computer and the means and know-how to operate big data analytics, institutional power is increasing at the expense of individual identity in ways we do not yet fully understand. Institutions, often without our knowledge or consent, are collecting massive amounts of data about </w:t>
      </w:r>
      <w:proofErr w:type="gramStart"/>
      <w:r w:rsidRPr="00A37BBF">
        <w:rPr>
          <w:rStyle w:val="StyleUnderline"/>
          <w:sz w:val="16"/>
          <w:u w:val="none"/>
        </w:rPr>
        <w:t>us which</w:t>
      </w:r>
      <w:proofErr w:type="gramEnd"/>
      <w:r w:rsidRPr="00A37BBF">
        <w:rPr>
          <w:rStyle w:val="StyleUnderline"/>
          <w:sz w:val="16"/>
          <w:u w:val="none"/>
        </w:rPr>
        <w:t xml:space="preserve"> can be used and shared in secondary ways that we do not want or expect. [*425] Since the power of big data comes from secondary uses of data sets to produce an infinite variety of insights and predictions, the more we the users use, the more government and for-profit owners of big data possess the means to use our data to influence our identity with secondary uses without our awareness. Security expert Bruce Schneier describes a feudal world where we pledge our allegiance to the companies that provide the digital devices and services we use. 170 Companies like Google, Facebook, Apple, and Amazon design and control the interfaces (TVs, iPhones, iPads, Android phones, Kindles, etc.) that </w:t>
      </w:r>
      <w:proofErr w:type="gramStart"/>
      <w:r w:rsidRPr="00A37BBF">
        <w:rPr>
          <w:rStyle w:val="StyleUnderline"/>
          <w:sz w:val="16"/>
          <w:u w:val="none"/>
        </w:rPr>
        <w:t>consumers</w:t>
      </w:r>
      <w:proofErr w:type="gramEnd"/>
      <w:r w:rsidRPr="00A37BBF">
        <w:rPr>
          <w:rStyle w:val="StyleUnderline"/>
          <w:sz w:val="16"/>
          <w:u w:val="none"/>
        </w:rPr>
        <w:t xml:space="preserve"> use and which can generate detailed histories of their every interaction. Professor Ryan Calo describes how these and other firms can employ big data to use our identities against us. 171 By applying big data analytics to our every interaction, data companies can shape consumers' identity by personalizing every part of the interaction. 172 These capabilities are "dramatically altering the capacity of firms to influence consumers at a personal level." 173 As institutions continue to adopt big data, our identities will increasingly be shaped by institutional predictions and inferences that big data analytics allow. In many regards, we want and need this. We are enlivened by using personalized services such as Google and feel safer knowing that our identities and credit cards are protected from identity theft by financial institutions using big data analytics to detect fraud. Yet because they have access to substantial portions of the big metadata computer and the means and know-how to operate big data analytics, institutional power is increasing at the expense of individual identity in ways we do not yet fully understand. Since big data operates in legal and commercial secrecy as discussed above, the extent and nature of troubling outcomes like predicting teenage pregnancies 174 and rape victim identification 175 are just starting to be revealed, let alone understood. Given this lack of understanding, there will be certain predictions and inferences that we may want to have big data [*426] boundaries around, and others that we will want to take off the table.</w:t>
      </w:r>
    </w:p>
    <w:p w:rsidR="00D60C13" w:rsidRDefault="00D60C13" w:rsidP="00D60C13"/>
    <w:p w:rsidR="00D60C13" w:rsidRPr="005328B3" w:rsidRDefault="00D60C13" w:rsidP="00D60C13">
      <w:pPr>
        <w:pStyle w:val="Heading3"/>
      </w:pPr>
      <w:r w:rsidRPr="005328B3">
        <w:lastRenderedPageBreak/>
        <w:t>2nc Impact – Serial Policy Failure</w:t>
      </w:r>
    </w:p>
    <w:p w:rsidR="00D60C13" w:rsidRDefault="00D60C13" w:rsidP="00D60C13">
      <w:pPr>
        <w:pStyle w:val="Heading4"/>
      </w:pPr>
      <w:r>
        <w:t>Divorcing ethics from policy results in serial policy failure.</w:t>
      </w:r>
    </w:p>
    <w:p w:rsidR="00D60C13" w:rsidRPr="006B262D" w:rsidRDefault="00D60C13" w:rsidP="00D60C13">
      <w:pPr>
        <w:rPr>
          <w:b/>
          <w:sz w:val="26"/>
        </w:rPr>
      </w:pPr>
      <w:r w:rsidRPr="008159B3">
        <w:rPr>
          <w:rStyle w:val="Style13ptBold"/>
        </w:rPr>
        <w:t xml:space="preserve">Rackley ’05 </w:t>
      </w:r>
      <w:r w:rsidRPr="008159B3">
        <w:rPr>
          <w:rStyle w:val="Style13ptBold"/>
          <w:b w:val="0"/>
          <w:szCs w:val="22"/>
        </w:rPr>
        <w:t>(Erika Rackley, professor of law at the Birmingham School of Law and focuses her research on judicial diversity and the nature of judging and gender equality in the legal setting, “THE POWER OF STORIES: INTERSECTIONS OF LAW, LITERATURE, AND CULTURE: NARRATIVES IN JUDGING: WHEN HERCULES MET THE HAPPY PRINCE: RE-IMAGINING THE JUDGE”, published in 2005, accessed on July 15 2015, CMT)</w:t>
      </w:r>
      <w:r w:rsidRPr="008159B3">
        <w:rPr>
          <w:rStyle w:val="Style13ptBold"/>
        </w:rPr>
        <w:t xml:space="preserve"> </w:t>
      </w:r>
    </w:p>
    <w:p w:rsidR="00D60C13" w:rsidRDefault="00D60C13" w:rsidP="00D60C13">
      <w:r w:rsidRPr="006B262D">
        <w:t xml:space="preserve">However, my point here is not simply to show that the judge's decision fails "to show that all's equal and that the courts are on the level," 75 to adhere to the "plumb-line" of legal justice - although clearly it does. Nor it is to remark on the aptness of Dylan's title, to decry a judgment, sadly, reflective of the attitudes of the time. 76 Rather, </w:t>
      </w:r>
      <w:r w:rsidRPr="006B262D">
        <w:rPr>
          <w:rStyle w:val="StyleUnderline"/>
        </w:rPr>
        <w:t>it is to highlight the danger of a judge who empathises without care</w:t>
      </w:r>
      <w:proofErr w:type="gramStart"/>
      <w:r w:rsidRPr="006B262D">
        <w:rPr>
          <w:rStyle w:val="StyleUnderline"/>
        </w:rPr>
        <w:t>;</w:t>
      </w:r>
      <w:proofErr w:type="gramEnd"/>
      <w:r w:rsidRPr="006B262D">
        <w:rPr>
          <w:rStyle w:val="StyleUnderline"/>
        </w:rPr>
        <w:t xml:space="preserve"> a judge who infuses his judicial narratives with bigotry, prejudice, and hate.</w:t>
      </w:r>
      <w:r w:rsidRPr="006B262D">
        <w:t xml:space="preserve"> </w:t>
      </w:r>
      <w:r w:rsidRPr="006B262D">
        <w:rPr>
          <w:rStyle w:val="StyleUnderline"/>
        </w:rPr>
        <w:t>A judge who</w:t>
      </w:r>
      <w:r w:rsidRPr="006B262D">
        <w:t xml:space="preserve">, for example, </w:t>
      </w:r>
      <w:r w:rsidRPr="006B262D">
        <w:rPr>
          <w:rStyle w:val="StyleUnderline"/>
        </w:rPr>
        <w:t>justifies reducing the sentence for the murder of two homosexuals to 30 years because he would "put prostitutes and gays at about the same level. And [would] be hard put to give somebody life for killing a prostitute</w:t>
      </w:r>
      <w:r w:rsidRPr="006B262D">
        <w:t xml:space="preserve">." 77 </w:t>
      </w:r>
      <w:r w:rsidRPr="006B262D">
        <w:rPr>
          <w:rStyle w:val="StyleUnderline"/>
        </w:rPr>
        <w:t>Or who dismisses an allegation of rape because the alleged victim was wearing jeans and he understood it to be "'common knowledge' that 'jeans cannot even be partly removed without the effective help of the person wearing them</w:t>
      </w:r>
      <w:r w:rsidRPr="006B262D">
        <w:t>' and that it is 'impossible if the victim is struggling with all her force.'" 78</w:t>
      </w:r>
      <w:r>
        <w:t xml:space="preserve"> </w:t>
      </w:r>
      <w:r w:rsidRPr="006B262D">
        <w:t xml:space="preserve">It is </w:t>
      </w:r>
      <w:r w:rsidRPr="006B262D">
        <w:rPr>
          <w:rStyle w:val="StyleUnderline"/>
        </w:rPr>
        <w:t>to expose the menace of a judge who imposed a probationary term, rather than a jail sentence, on a male baby sitter who sexually interfered with a "sexually aggressive" three-year-old girl</w:t>
      </w:r>
      <w:r w:rsidRPr="006B262D">
        <w:t>. 79 In fact, Nedelsky suggests what is truly shocking about this last case is not simply that it fails as a matter of justice, which, of course, it does, but also the judge's adoption of undesirable "somatic markers." 80 He fails to identify the appropriate effect in relation to the events before him: "</w:t>
      </w:r>
      <w:r w:rsidRPr="006B262D">
        <w:rPr>
          <w:rStyle w:val="StyleUnderline"/>
        </w:rPr>
        <w:t>The story is shocking because the judge is not shocked.</w:t>
      </w:r>
      <w:r w:rsidRPr="006B262D">
        <w:t xml:space="preserve"> He seems more attuned to what he sees as the child's misbehaviour than to the horror of the man's actions." 81</w:t>
      </w:r>
      <w:r>
        <w:t xml:space="preserve"> </w:t>
      </w:r>
    </w:p>
    <w:p w:rsidR="00D60C13" w:rsidRDefault="00D60C13" w:rsidP="00D60C13"/>
    <w:p w:rsidR="00D60C13" w:rsidRDefault="00D60C13" w:rsidP="00D60C13">
      <w:pPr>
        <w:rPr>
          <w:rStyle w:val="StyleUnderline"/>
        </w:rPr>
      </w:pPr>
    </w:p>
    <w:p w:rsidR="00D60C13" w:rsidRDefault="00D60C13" w:rsidP="00D60C13">
      <w:pPr>
        <w:rPr>
          <w:rStyle w:val="StyleUnderline"/>
        </w:rPr>
      </w:pPr>
    </w:p>
    <w:p w:rsidR="00D60C13" w:rsidRDefault="00D60C13" w:rsidP="00D60C13">
      <w:pPr>
        <w:rPr>
          <w:rStyle w:val="StyleUnderline"/>
        </w:rPr>
      </w:pPr>
    </w:p>
    <w:p w:rsidR="00D60C13" w:rsidRDefault="00D60C13" w:rsidP="00D60C13"/>
    <w:p w:rsidR="00D60C13" w:rsidRPr="00D96E8C" w:rsidRDefault="00D60C13" w:rsidP="00D60C13">
      <w:pPr>
        <w:pStyle w:val="Heading3"/>
      </w:pPr>
      <w:r>
        <w:lastRenderedPageBreak/>
        <w:t>Turns Case – Circumvention</w:t>
      </w:r>
    </w:p>
    <w:p w:rsidR="00D60C13" w:rsidRPr="0072036E" w:rsidRDefault="00D60C13" w:rsidP="00D60C13">
      <w:pPr>
        <w:pStyle w:val="Heading4"/>
      </w:pPr>
      <w:r>
        <w:t xml:space="preserve">Unquestioning acceptance of legalism turns the case – it makes circumvention inevitable because it </w:t>
      </w:r>
      <w:proofErr w:type="gramStart"/>
      <w:r>
        <w:t>inculcates  blind</w:t>
      </w:r>
      <w:proofErr w:type="gramEnd"/>
      <w:r>
        <w:t xml:space="preserve"> faith in the government.</w:t>
      </w:r>
    </w:p>
    <w:p w:rsidR="00D60C13" w:rsidRPr="0072036E" w:rsidRDefault="00D60C13" w:rsidP="00D60C13">
      <w:pPr>
        <w:rPr>
          <w:rStyle w:val="StyleUnderline"/>
          <w:u w:val="none"/>
        </w:rPr>
      </w:pPr>
      <w:r w:rsidRPr="00753830">
        <w:t>Margo Schlanger</w:t>
      </w:r>
      <w:r>
        <w:t>, 15 (</w:t>
      </w:r>
      <w:r w:rsidRPr="00753830">
        <w:t>is a Professor of Law at the University of Michigan Law School, and the founder and director of the Civil Rights Litigation Clearinghous</w:t>
      </w:r>
      <w:r>
        <w:t>e) “</w:t>
      </w:r>
      <w:r w:rsidRPr="00753830">
        <w:t>Intelligence Legalism and the National Security Agency's Civil Liberties Gap</w:t>
      </w:r>
      <w:r>
        <w:t xml:space="preserve">” </w:t>
      </w:r>
    </w:p>
    <w:p w:rsidR="00D60C13" w:rsidRDefault="00D60C13" w:rsidP="00D60C13">
      <w:pPr>
        <w:rPr>
          <w:rStyle w:val="StyleUnderline"/>
        </w:rPr>
      </w:pPr>
      <w:r w:rsidRPr="0072036E">
        <w:rPr>
          <w:rStyle w:val="StyleUnderline"/>
        </w:rPr>
        <w:t>The reference to "civil liberties concerns" (emphasis added) and "balanc[ing]" suggest that this is not simply a compliance mission. ODNI's [*161] Civil Liberties and Privacy Office could, with statutory warrant, play a policy role</w:t>
      </w:r>
      <w:r w:rsidRPr="0072036E">
        <w:rPr>
          <w:sz w:val="16"/>
        </w:rPr>
        <w:t xml:space="preserve">. It could push against the information imperatives, the desire to "collect it all," that motivate some at NSA, 213 urging more weight be given to individual's liberty and privacy interests as well as rights. But if there is textual support for the idea that ODNI's Civil Liberties and Privacy Office has been assigned a civil liberties or privacy role that runs deeper than compliance, that assignment is equivocal. Other language in the office's founding statutes is geared more towards compliance with law. </w:t>
      </w:r>
      <w:r w:rsidRPr="0072036E">
        <w:rPr>
          <w:rStyle w:val="StyleUnderline"/>
        </w:rPr>
        <w:t>For example, the office is assigned by the Intelligence Reform and Terrorism Prevention Act (IRTPA) to "oversee compliance by the Office and the Director of National Intelligence with requirements under the Constitution and all laws, regulations, Executive orders, and implementing guidelines relating to civil liberties and privacy."</w:t>
      </w:r>
      <w:r w:rsidRPr="0072036E">
        <w:rPr>
          <w:sz w:val="16"/>
        </w:rPr>
        <w:t xml:space="preserve"> 214 Faced with this textual range, those who manage this small office have chosen to frame its role, at least publically, primarily in compliance terms. Its "enterprise strategy," for example, states: </w:t>
      </w:r>
      <w:r w:rsidRPr="0072036E">
        <w:rPr>
          <w:rStyle w:val="StyleUnderline"/>
        </w:rPr>
        <w:t>"We are committed to protecting fully the legal rights of all United States persons, including freedoms, civil liberties, and privacy rights guaranteed by Federal law."</w:t>
      </w:r>
      <w:r w:rsidRPr="0072036E">
        <w:rPr>
          <w:sz w:val="16"/>
        </w:rPr>
        <w:t xml:space="preserve"> 215 Other documents, too, omit "balancing" type language or references to "concerns," preferring harder references to "violations" and "law." 216 Alex Joel, the office's director since its start up, explains that his approach is consciously tied to legal requirements: It's been attractive to me to run the office as a law shop, because we [government personnel] of course have to follow the law. We have traditionally defined privacy and civil liberties rights with reference to the law (including executive orders). It's important to emphasize that this is not optional, that this is what the law requires. 217 It is not that Joel takes no position at ODNI and in interagency discussions on policy matters; in fact he </w:t>
      </w:r>
      <w:proofErr w:type="gramStart"/>
      <w:r w:rsidRPr="0072036E">
        <w:rPr>
          <w:sz w:val="16"/>
        </w:rPr>
        <w:t>states that</w:t>
      </w:r>
      <w:proofErr w:type="gramEnd"/>
      <w:r w:rsidRPr="0072036E">
        <w:rPr>
          <w:sz w:val="16"/>
        </w:rPr>
        <w:t xml:space="preserve"> "I try to say, just like the President recently said, </w:t>
      </w:r>
      <w:r w:rsidRPr="0072036E">
        <w:rPr>
          <w:rStyle w:val="Emphasis"/>
        </w:rPr>
        <w:t>'Just because we can do something, doesn't mean we [*162] necessarily should.</w:t>
      </w:r>
      <w:r w:rsidRPr="0072036E">
        <w:rPr>
          <w:sz w:val="16"/>
        </w:rPr>
        <w:t xml:space="preserve">'" 218 But </w:t>
      </w:r>
      <w:r w:rsidRPr="0072036E">
        <w:rPr>
          <w:rStyle w:val="StyleUnderline"/>
        </w:rPr>
        <w:t>Joel sees persuading colleagues about what ought to happen as harder than telling them what is required to happen, 219 and while no doubt he and others on his staff give advice on the "should" question, it is evident that with respect to the NSA, the office's focus is primarily compliance</w:t>
      </w:r>
      <w:r w:rsidRPr="0072036E">
        <w:rPr>
          <w:sz w:val="16"/>
        </w:rPr>
        <w:t xml:space="preserve">. For example, one of the Section 702 semiannual compliance reviews has been released in a form that allows evaluation of its content. Finalized in August 2013, it does not read very differently from the NSA's own released or leaked compliance work. Both deal with the precise requirements of the targeting and minimization rules and the situations in which errors have occurred. In fact, Joel has sought out detailees from DOJ NSD to serve as his office's designated staff for Section 702 compliance. 220 </w:t>
      </w:r>
      <w:r w:rsidRPr="0072036E">
        <w:rPr>
          <w:rStyle w:val="StyleUnderline"/>
        </w:rPr>
        <w:t xml:space="preserve">Moreover, the office's public statements have all been defenses of IC policies and practices. 221 In short, the </w:t>
      </w:r>
      <w:proofErr w:type="gramStart"/>
      <w:r w:rsidRPr="0072036E">
        <w:rPr>
          <w:rStyle w:val="StyleUnderline"/>
        </w:rPr>
        <w:t>staff from these DOD, ODNI, and White House overseeing offices all conceptualize</w:t>
      </w:r>
      <w:proofErr w:type="gramEnd"/>
      <w:r w:rsidRPr="0072036E">
        <w:rPr>
          <w:rStyle w:val="StyleUnderline"/>
        </w:rPr>
        <w:t xml:space="preserve"> their role as ensuring that the NSA's activities comply with the rules system that exists. At least as far as one can observe from the written record so far released, none take their role to be assessing whether the rules are appropriate, or whether conduct that is compliant with the rules might nonetheless be ill advised.</w:t>
      </w:r>
    </w:p>
    <w:p w:rsidR="00D60C13" w:rsidRDefault="00D60C13" w:rsidP="00D60C13">
      <w:pPr>
        <w:rPr>
          <w:rStyle w:val="StyleUnderline"/>
        </w:rPr>
      </w:pPr>
    </w:p>
    <w:p w:rsidR="00D60C13" w:rsidRPr="00301838" w:rsidRDefault="00D60C13" w:rsidP="00D60C13">
      <w:pPr>
        <w:pStyle w:val="Heading3"/>
      </w:pPr>
      <w:r>
        <w:lastRenderedPageBreak/>
        <w:t>Turns Case – General/AT: Perm</w:t>
      </w:r>
    </w:p>
    <w:p w:rsidR="00D60C13" w:rsidRDefault="00D60C13" w:rsidP="00D60C13">
      <w:pPr>
        <w:pStyle w:val="Heading4"/>
      </w:pPr>
      <w:r>
        <w:t>The aff participates in legalism – it assumes the legal system has the answer and if the laws are tweaked, the problems with surveillance can be fixed. That fundamentally locks in the surveillance state turning the case because it never questions the existence of the surveillance state in and of itself.</w:t>
      </w:r>
    </w:p>
    <w:p w:rsidR="00D60C13" w:rsidRPr="00753830" w:rsidRDefault="00D60C13" w:rsidP="00D60C13">
      <w:r w:rsidRPr="00753830">
        <w:t>Margo Schlanger</w:t>
      </w:r>
      <w:proofErr w:type="gramStart"/>
      <w:r>
        <w:t>,15</w:t>
      </w:r>
      <w:proofErr w:type="gramEnd"/>
      <w:r>
        <w:t xml:space="preserve"> (</w:t>
      </w:r>
      <w:r w:rsidRPr="00753830">
        <w:t>is a Professor of Law at the University of Michigan Law School, and the founder and director of the Civil Rights Litigation Clearinghous</w:t>
      </w:r>
      <w:r>
        <w:t>e) “</w:t>
      </w:r>
      <w:r w:rsidRPr="00753830">
        <w:t>Intelligence Legalism and the National Security Agency's Civil Liberties Gap</w:t>
      </w:r>
      <w:r>
        <w:t xml:space="preserve">” </w:t>
      </w:r>
    </w:p>
    <w:p w:rsidR="00D60C13" w:rsidRDefault="00D60C13" w:rsidP="00D60C13">
      <w:pPr>
        <w:rPr>
          <w:rStyle w:val="Emphasis"/>
        </w:rPr>
      </w:pPr>
      <w:r w:rsidRPr="00753830">
        <w:rPr>
          <w:rStyle w:val="StyleUnderline"/>
        </w:rPr>
        <w:t xml:space="preserve">Stepping back a bit to evaluate all of this, NSD lawyers bring to their FISA and oversight work several key characteristics. One is the lawyerly mindset, which merges careful textual analysis and a keen eye for helpful ambiguity. Another is a commitment to their client's operational success. A third is a natural desire, as repeat players in front of the FISA court, to safeguard their own credibility. And perhaps a fourth is the embracing of rule of law values--the ideas of intelligence </w:t>
      </w:r>
      <w:proofErr w:type="gramStart"/>
      <w:r w:rsidRPr="00753830">
        <w:rPr>
          <w:rStyle w:val="StyleUnderline"/>
        </w:rPr>
        <w:t>legalism, that</w:t>
      </w:r>
      <w:proofErr w:type="gramEnd"/>
      <w:r w:rsidRPr="00753830">
        <w:rPr>
          <w:rStyle w:val="StyleUnderline"/>
        </w:rPr>
        <w:t xml:space="preserve"> law should matter in the realm of intelligence.</w:t>
      </w:r>
      <w:r w:rsidRPr="00753830">
        <w:rPr>
          <w:rStyle w:val="Emphasis"/>
          <w:b w:val="0"/>
          <w:sz w:val="16"/>
          <w:u w:val="none"/>
        </w:rPr>
        <w:t xml:space="preserve"> </w:t>
      </w:r>
      <w:proofErr w:type="gramStart"/>
      <w:r w:rsidRPr="00753830">
        <w:rPr>
          <w:rStyle w:val="Emphasis"/>
          <w:b w:val="0"/>
          <w:sz w:val="16"/>
          <w:u w:val="none"/>
        </w:rPr>
        <w:t>All four characteristics are reinforced by NSD lawyers' role, reference group, and career aspirations</w:t>
      </w:r>
      <w:proofErr w:type="gramEnd"/>
      <w:r w:rsidRPr="00753830">
        <w:rPr>
          <w:rStyle w:val="Emphasis"/>
          <w:b w:val="0"/>
          <w:sz w:val="16"/>
          <w:u w:val="none"/>
        </w:rPr>
        <w:t xml:space="preserve">. All four inform their approach to being both counsel to the government and officers of the FISA court, exhibiting candor and care but pressing aggressive pro-government positions unless those positions are rejected by the court or are likely to be rejected. Recent accounts suggest that within the Department of Justice, NSD at least occasionally takes aggressive pro-surveillance positions. Just to cite one example, until the Solicitor General directed a more defendantfriendly reading, "the division . . . long used a narrow understanding of what 'derived from' means in terms of when it must disclose specifics to defendants" explaining that evidence in their criminal case had its origin in warrantless wiretaps. 193 The point is not that NSD's lawyers were right or wrong about this position. It is that if a credible argument can be made in support of their clients' proposals, and the FISA judges have not rejected that argument, one would expect NSD lawyers to make it. [*157] </w:t>
      </w:r>
      <w:r w:rsidRPr="00753830">
        <w:rPr>
          <w:rStyle w:val="StyleUnderline"/>
        </w:rPr>
        <w:t xml:space="preserve">And just as it is wrong to expect neutrality from NSD, it would be foolish to expect a more </w:t>
      </w:r>
      <w:proofErr w:type="gramStart"/>
      <w:r w:rsidRPr="00753830">
        <w:rPr>
          <w:rStyle w:val="StyleUnderline"/>
        </w:rPr>
        <w:t>thorough-going</w:t>
      </w:r>
      <w:proofErr w:type="gramEnd"/>
      <w:r w:rsidRPr="00753830">
        <w:rPr>
          <w:rStyle w:val="StyleUnderline"/>
        </w:rPr>
        <w:t xml:space="preserve"> civil liberties orientation.</w:t>
      </w:r>
      <w:r w:rsidRPr="00753830">
        <w:rPr>
          <w:rStyle w:val="Emphasis"/>
          <w:b w:val="0"/>
          <w:sz w:val="16"/>
          <w:u w:val="none"/>
        </w:rPr>
        <w:t xml:space="preserve"> </w:t>
      </w:r>
      <w:r w:rsidRPr="00753830">
        <w:rPr>
          <w:rStyle w:val="Emphasis"/>
        </w:rPr>
        <w:t>NSD's lawyers are not civil rights or civil liberties lawyers: they are not hired for their civil liberties experience or orientation towards civil liberties; they are not asked to perform a civil liberties function; and their next jobs are rarely, if ever, civil liberties jobs.</w:t>
      </w:r>
      <w:r w:rsidRPr="00753830">
        <w:rPr>
          <w:rStyle w:val="Emphasis"/>
          <w:b w:val="0"/>
          <w:sz w:val="16"/>
          <w:u w:val="none"/>
        </w:rPr>
        <w:t xml:space="preserve"> It is unsurprising that when the FISA judges were building the now-dismantled "wall," those Department of Justice intelligence lawyers who frequently appeared before them would respect and even support that approach. </w:t>
      </w:r>
      <w:r w:rsidRPr="00753830">
        <w:rPr>
          <w:rStyle w:val="Emphasis"/>
        </w:rPr>
        <w:t>But unlike with civil liberties lawyers, there is every reason to predict that NSD lawyers would avoid pro-civil liberties positions in the face of court indifference to the individual interests at stake--and no evidence to the contrary has thus far been disclosed.</w:t>
      </w:r>
    </w:p>
    <w:p w:rsidR="007524A0" w:rsidRDefault="007524A0" w:rsidP="00D17EF4">
      <w:pPr>
        <w:spacing w:line="240" w:lineRule="auto"/>
        <w:rPr>
          <w:rFonts w:ascii="Georgia" w:eastAsia="Times New Roman" w:hAnsi="Georgia" w:cs="Calibri"/>
        </w:rPr>
      </w:pPr>
    </w:p>
    <w:p w:rsidR="00D60C13" w:rsidRPr="005328B3" w:rsidRDefault="00D60C13" w:rsidP="00D60C13">
      <w:pPr>
        <w:pStyle w:val="Heading3"/>
      </w:pPr>
      <w:r>
        <w:lastRenderedPageBreak/>
        <w:t>Turns Case – Racism</w:t>
      </w:r>
    </w:p>
    <w:p w:rsidR="00D60C13" w:rsidRPr="006B262D" w:rsidRDefault="00D60C13" w:rsidP="00D60C13">
      <w:pPr>
        <w:pStyle w:val="Heading4"/>
      </w:pPr>
      <w:r w:rsidRPr="006B262D">
        <w:t xml:space="preserve">The alternative is a pre-req to the plan because the law is inherently indeterminate </w:t>
      </w:r>
    </w:p>
    <w:p w:rsidR="00D60C13" w:rsidRPr="00386D59" w:rsidRDefault="00D60C13" w:rsidP="00D60C13">
      <w:pPr>
        <w:rPr>
          <w:b/>
          <w:sz w:val="26"/>
        </w:rPr>
      </w:pPr>
      <w:r w:rsidRPr="008159B3">
        <w:rPr>
          <w:rStyle w:val="Style13ptBold"/>
        </w:rPr>
        <w:t xml:space="preserve">Rackley ’05 </w:t>
      </w:r>
      <w:r w:rsidRPr="008159B3">
        <w:rPr>
          <w:rStyle w:val="Style13ptBold"/>
          <w:b w:val="0"/>
          <w:szCs w:val="22"/>
        </w:rPr>
        <w:t>(Erika Rackley, professor of law at the Birmingham School of Law and focuses her research on judicial diversity and the nature of judging and gender equality in the legal setting, “THE POWER OF STORIES: INTERSECTIONS OF LAW, LITERATURE, AND CULTURE: NARRATIVES IN JUDGING: WHEN HERCULES MET THE HAPPY PRINCE: RE-IMAGINING THE JUDGE”, published in 2005, accessed on July 15 2015, CMT)</w:t>
      </w:r>
      <w:r w:rsidRPr="008159B3">
        <w:rPr>
          <w:rStyle w:val="Style13ptBold"/>
        </w:rPr>
        <w:t xml:space="preserve"> </w:t>
      </w:r>
    </w:p>
    <w:p w:rsidR="00D60C13" w:rsidRPr="00386D59" w:rsidRDefault="00D60C13" w:rsidP="00D60C13">
      <w:pPr>
        <w:rPr>
          <w:rStyle w:val="StyleUnderline"/>
        </w:rPr>
      </w:pPr>
      <w:r w:rsidRPr="00386D59">
        <w:t xml:space="preserve">Take, for example, Bob Dylan's retelling of the murder of Hattie Carroll - </w:t>
      </w:r>
      <w:r w:rsidRPr="00386D59">
        <w:rPr>
          <w:rStyle w:val="StyleUnderline"/>
        </w:rPr>
        <w:t>a black maid who was killed by William Zantzinger, her millionaire employer</w:t>
      </w:r>
      <w:r w:rsidRPr="00386D59">
        <w:t xml:space="preserve">, "with a cane that he twirled around his diamond ring finger/At a Baltimore hotel society gath'rin'" - in The Lonesome Death of Hattie Carroll. 73 To Dylan, the real villain is not Zanzinger [sic], </w:t>
      </w:r>
      <w:r w:rsidRPr="00386D59">
        <w:rPr>
          <w:rStyle w:val="StyleUnderline"/>
        </w:rPr>
        <w:t>but the unknown judge who sentenced Zanzinger to a mere six months in jail.</w:t>
      </w:r>
      <w:r w:rsidRPr="00386D59">
        <w:t xml:space="preserve"> Zanzinger's grotesque crime is superseded by the judge's misplaced empathy. As West points out:</w:t>
      </w:r>
      <w:r>
        <w:t xml:space="preserve"> </w:t>
      </w:r>
      <w:r w:rsidRPr="00386D59">
        <w:t xml:space="preserve">While the crime itself was ugly, the sentence exposed even deeper villainy … </w:t>
      </w:r>
      <w:r w:rsidRPr="00386D59">
        <w:rPr>
          <w:rStyle w:val="StyleUnderline"/>
        </w:rPr>
        <w:t>it evidenced the dual standards of criminal sentencing [*228] applied to perpetrators of crimes against black and white victims, and between rich and the other hand</w:t>
      </w:r>
      <w:r w:rsidRPr="00386D59">
        <w:t xml:space="preserve"> … whereas we want judges who have affection for things, </w:t>
      </w:r>
      <w:r w:rsidRPr="00386D59">
        <w:rPr>
          <w:rStyle w:val="StyleUnderline"/>
        </w:rPr>
        <w:t>we do not want judges who are prejudiced. We want the good bias</w:t>
      </w:r>
      <w:r w:rsidRPr="00386D59">
        <w:t xml:space="preserve">, but not the bad one. 83 To this end, the tale of the Happy Prince serves as a timely warning. It cautions against the temptation to begin a quest to restore Hercules's golden facade, of using instances of bad empathy or bias as an excuse to revert to the security of an impartial superhero judge who has no preferences or interests and who is unconnected from those he judges. In drawing our attention to the ability of bewitching aesthetics to overshadow alternative aspects of the Herculean judge that we, like the Town Councillors, might be in danger of overlooking and devaluing, </w:t>
      </w:r>
      <w:r w:rsidRPr="00386D59">
        <w:rPr>
          <w:rStyle w:val="StyleUnderline"/>
        </w:rPr>
        <w:t>Wilde's tale advocates the benefits of thoughtful renovation over piqued destruction and presents an opportunity to consider alternative understandings of the judge.</w:t>
      </w:r>
    </w:p>
    <w:p w:rsidR="00D60C13" w:rsidRDefault="00D60C13" w:rsidP="00D60C13">
      <w:pPr>
        <w:rPr>
          <w:rStyle w:val="StyleUnderline"/>
        </w:rPr>
      </w:pPr>
    </w:p>
    <w:p w:rsidR="00D60C13" w:rsidRDefault="00D60C13" w:rsidP="00D60C13">
      <w:pPr>
        <w:pStyle w:val="Heading3"/>
      </w:pPr>
      <w:r>
        <w:lastRenderedPageBreak/>
        <w:t>Turns Case – Oppressive Policies</w:t>
      </w:r>
    </w:p>
    <w:p w:rsidR="00D60C13" w:rsidRDefault="00D60C13" w:rsidP="00D60C13">
      <w:pPr>
        <w:pStyle w:val="Heading4"/>
      </w:pPr>
      <w:r>
        <w:t xml:space="preserve">The law establishes separate but equal clauses </w:t>
      </w:r>
    </w:p>
    <w:p w:rsidR="00D60C13" w:rsidRPr="00CE571A" w:rsidRDefault="00D60C13" w:rsidP="00D60C13">
      <w:pPr>
        <w:rPr>
          <w:b/>
          <w:sz w:val="26"/>
        </w:rPr>
      </w:pPr>
      <w:r w:rsidRPr="00CE571A">
        <w:rPr>
          <w:rStyle w:val="Style13ptBold"/>
        </w:rPr>
        <w:t xml:space="preserve">Farley </w:t>
      </w:r>
      <w:r>
        <w:rPr>
          <w:rStyle w:val="Style13ptBold"/>
        </w:rPr>
        <w:t>’</w:t>
      </w:r>
      <w:r w:rsidRPr="00CE571A">
        <w:rPr>
          <w:rStyle w:val="Style13ptBold"/>
        </w:rPr>
        <w:t>03</w:t>
      </w:r>
      <w:r>
        <w:rPr>
          <w:rStyle w:val="Style13ptBold"/>
        </w:rPr>
        <w:t xml:space="preserve"> </w:t>
      </w:r>
      <w:r w:rsidRPr="00CE571A">
        <w:rPr>
          <w:rStyle w:val="Style13ptBold"/>
          <w:b w:val="0"/>
          <w:szCs w:val="22"/>
        </w:rPr>
        <w:t>(Maria Grahn-Farley, Visiting Scholar at the Boston College Department of Sociology, “The Ideology of Genus &amp; The Ghost of Heidegger(c)”, Page 4 of 26, Published in 2003, Accessed July 14 2015 on Lexus Nexus, CMT)</w:t>
      </w:r>
      <w:r w:rsidRPr="00CE571A">
        <w:rPr>
          <w:rStyle w:val="Style13ptBold"/>
        </w:rPr>
        <w:t xml:space="preserve"> </w:t>
      </w:r>
    </w:p>
    <w:p w:rsidR="00D60C13" w:rsidRDefault="00D60C13" w:rsidP="00D60C13">
      <w:pPr>
        <w:rPr>
          <w:rStyle w:val="StyleUnderline"/>
        </w:rPr>
      </w:pPr>
      <w:r w:rsidRPr="00CE571A">
        <w:t xml:space="preserve">In 1994 </w:t>
      </w:r>
      <w:r w:rsidRPr="00CE571A">
        <w:rPr>
          <w:rStyle w:val="StyleUnderline"/>
        </w:rPr>
        <w:t>Sweden became one of the first countries in the world to adopt laws giving same-sex couples the possibility of legally formalizing their relationships</w:t>
      </w:r>
      <w:r w:rsidRPr="00CE571A">
        <w:t xml:space="preserve">. 34 </w:t>
      </w:r>
      <w:r w:rsidRPr="00CE571A">
        <w:rPr>
          <w:rStyle w:val="StyleUnderline"/>
        </w:rPr>
        <w:t xml:space="preserve">The registered partnership was intended to give to same-sex couples the same legal status given to different-sex couples </w:t>
      </w:r>
      <w:proofErr w:type="gramStart"/>
      <w:r w:rsidRPr="00CE571A">
        <w:rPr>
          <w:rStyle w:val="StyleUnderline"/>
        </w:rPr>
        <w:t>who</w:t>
      </w:r>
      <w:proofErr w:type="gramEnd"/>
      <w:r w:rsidRPr="00CE571A">
        <w:rPr>
          <w:rStyle w:val="StyleUnderline"/>
        </w:rPr>
        <w:t xml:space="preserve"> decide to legally formalize their relationships through marriage</w:t>
      </w:r>
      <w:r w:rsidRPr="00CE571A">
        <w:t xml:space="preserve">. 35 This </w:t>
      </w:r>
      <w:r w:rsidRPr="00CE571A">
        <w:rPr>
          <w:rStyle w:val="StyleUnderline"/>
        </w:rPr>
        <w:t>"separate but equal" legislative system included a major exception to the principle of equality: the right to adopt children was excluded for same-sex couples. 36 There are always exceptions to the rule "separate but equal." Without the exceptions it is only equal and not separate. 37 It is the separate that makes unequal possible. The separate masquerades in t</w:t>
      </w:r>
      <w:r>
        <w:rPr>
          <w:rStyle w:val="StyleUnderline"/>
        </w:rPr>
        <w:t>he equal</w:t>
      </w:r>
    </w:p>
    <w:p w:rsidR="00D60C13" w:rsidRDefault="00D60C13" w:rsidP="00D60C13">
      <w:pPr>
        <w:rPr>
          <w:rStyle w:val="StyleUnderline"/>
        </w:rPr>
      </w:pPr>
    </w:p>
    <w:p w:rsidR="00D60C13" w:rsidRPr="004E5A96" w:rsidRDefault="00D60C13" w:rsidP="00D17EF4">
      <w:pPr>
        <w:spacing w:line="240" w:lineRule="auto"/>
        <w:rPr>
          <w:rFonts w:ascii="Georgia" w:eastAsia="Times New Roman" w:hAnsi="Georgia" w:cs="Calibri"/>
        </w:rPr>
      </w:pPr>
    </w:p>
    <w:p w:rsidR="00D17EF4" w:rsidRPr="004E5A96" w:rsidRDefault="00D17EF4" w:rsidP="00D17EF4">
      <w:pPr>
        <w:spacing w:line="240" w:lineRule="auto"/>
        <w:rPr>
          <w:rFonts w:ascii="Georgia" w:eastAsia="Times New Roman" w:hAnsi="Georgia" w:cs="Calibri"/>
        </w:rPr>
      </w:pPr>
    </w:p>
    <w:p w:rsidR="00D17EF4" w:rsidRPr="004E5A96" w:rsidRDefault="00D17EF4" w:rsidP="00D17EF4">
      <w:pPr>
        <w:spacing w:line="240" w:lineRule="auto"/>
        <w:rPr>
          <w:rFonts w:ascii="Georgia" w:eastAsia="Times New Roman" w:hAnsi="Georgia" w:cs="Calibri"/>
        </w:rPr>
      </w:pPr>
    </w:p>
    <w:p w:rsidR="00D17EF4" w:rsidRPr="004E5A96" w:rsidRDefault="00D17EF4" w:rsidP="00D17EF4">
      <w:pPr>
        <w:spacing w:line="240" w:lineRule="auto"/>
        <w:rPr>
          <w:rFonts w:ascii="Georgia" w:eastAsia="Times New Roman" w:hAnsi="Georgia" w:cs="Calibri"/>
        </w:rPr>
      </w:pPr>
    </w:p>
    <w:p w:rsidR="007524A0" w:rsidRDefault="007524A0" w:rsidP="00D17EF4">
      <w:pPr>
        <w:spacing w:line="240" w:lineRule="auto"/>
        <w:rPr>
          <w:rFonts w:ascii="Georgia" w:eastAsia="Times New Roman" w:hAnsi="Georgia" w:cs="Calibri"/>
          <w:b/>
          <w:iCs/>
          <w:u w:val="single"/>
        </w:rPr>
      </w:pPr>
    </w:p>
    <w:p w:rsidR="007524A0" w:rsidRDefault="007524A0" w:rsidP="007524A0">
      <w:pPr>
        <w:pStyle w:val="Heading2"/>
      </w:pPr>
      <w:r>
        <w:lastRenderedPageBreak/>
        <w:t>Alt Work</w:t>
      </w:r>
    </w:p>
    <w:p w:rsidR="00D17EF4" w:rsidRPr="004E5A96" w:rsidRDefault="007524A0" w:rsidP="007524A0">
      <w:pPr>
        <w:pStyle w:val="Heading3"/>
      </w:pPr>
      <w:r>
        <w:lastRenderedPageBreak/>
        <w:t>2nc Alt – Individual Action Key</w:t>
      </w:r>
    </w:p>
    <w:p w:rsidR="00D17EF4" w:rsidRPr="004E5A96" w:rsidRDefault="00D17EF4" w:rsidP="007524A0">
      <w:pPr>
        <w:pStyle w:val="Heading4"/>
      </w:pPr>
      <w:r w:rsidRPr="004E5A96">
        <w:t xml:space="preserve">Vote neg to debase the aff’s reliance securitized law in favor of democratic restraints on the President </w:t>
      </w:r>
    </w:p>
    <w:p w:rsidR="00D17EF4" w:rsidRPr="004E5A96" w:rsidRDefault="00D17EF4" w:rsidP="00D17EF4">
      <w:pPr>
        <w:spacing w:line="240" w:lineRule="auto"/>
        <w:rPr>
          <w:rFonts w:ascii="Arial" w:eastAsia="Times New Roman" w:hAnsi="Arial" w:cs="Arial"/>
          <w:sz w:val="20"/>
        </w:rPr>
      </w:pPr>
      <w:r w:rsidRPr="004E5A96">
        <w:rPr>
          <w:rFonts w:ascii="Arial" w:eastAsia="Times New Roman" w:hAnsi="Arial" w:cs="Arial"/>
          <w:sz w:val="20"/>
        </w:rPr>
        <w:t xml:space="preserve">Stephanie A. </w:t>
      </w:r>
      <w:r w:rsidRPr="004E5A96">
        <w:rPr>
          <w:rFonts w:ascii="Arial" w:eastAsia="Times New Roman" w:hAnsi="Arial" w:cs="Arial"/>
          <w:b/>
          <w:bCs/>
          <w:sz w:val="24"/>
        </w:rPr>
        <w:t>Levin 92</w:t>
      </w:r>
      <w:r w:rsidRPr="004E5A96">
        <w:rPr>
          <w:rFonts w:ascii="Arial" w:eastAsia="Times New Roman" w:hAnsi="Arial" w:cs="Arial"/>
          <w:sz w:val="20"/>
        </w:rPr>
        <w:t>, law prof at Hampshire College, Grassroots Voices: Local Action and National Military Policy, 40 Buff. L. Rev. 372</w:t>
      </w:r>
    </w:p>
    <w:p w:rsidR="00D17EF4" w:rsidRPr="004E5A96" w:rsidRDefault="00D17EF4" w:rsidP="00D17EF4">
      <w:pPr>
        <w:spacing w:line="240" w:lineRule="auto"/>
        <w:rPr>
          <w:rFonts w:ascii="Arial" w:eastAsia="Times New Roman" w:hAnsi="Arial" w:cs="Arial"/>
          <w:sz w:val="16"/>
        </w:rPr>
      </w:pPr>
      <w:r w:rsidRPr="004E5A96">
        <w:rPr>
          <w:rFonts w:ascii="Arial" w:eastAsia="Times New Roman" w:hAnsi="Arial" w:cs="Arial"/>
          <w:sz w:val="16"/>
        </w:rPr>
        <w:t xml:space="preserve">In this sense, </w:t>
      </w:r>
      <w:r w:rsidRPr="004E5A96">
        <w:rPr>
          <w:rFonts w:ascii="Arial" w:eastAsia="Times New Roman" w:hAnsi="Arial" w:cs="Arial"/>
          <w:bCs/>
          <w:sz w:val="20"/>
          <w:u w:val="single"/>
        </w:rPr>
        <w:t>what is important about federalism is not that it locates power "here" or "there</w:t>
      </w:r>
      <w:r w:rsidRPr="004E5A96">
        <w:rPr>
          <w:rFonts w:ascii="Arial" w:eastAsia="Times New Roman" w:hAnsi="Arial" w:cs="Arial"/>
          <w:sz w:val="16"/>
        </w:rPr>
        <w:t xml:space="preserve">" — not that some things are assigned irretrievably to the federal government or others to the states — </w:t>
      </w:r>
      <w:r w:rsidRPr="004E5A96">
        <w:rPr>
          <w:rFonts w:ascii="Arial" w:eastAsia="Times New Roman" w:hAnsi="Arial" w:cs="Arial"/>
          <w:bCs/>
          <w:sz w:val="20"/>
          <w:u w:val="single"/>
        </w:rPr>
        <w:t xml:space="preserve">but that it creates a tension about power, so that </w:t>
      </w:r>
      <w:r w:rsidRPr="004E5A96">
        <w:rPr>
          <w:rFonts w:ascii="Arial" w:eastAsia="Times New Roman" w:hAnsi="Arial" w:cs="Arial"/>
          <w:bCs/>
          <w:sz w:val="20"/>
          <w:highlight w:val="cyan"/>
          <w:u w:val="single"/>
        </w:rPr>
        <w:t>there are competing sources of authority rather than one unitary sovereign</w:t>
      </w:r>
      <w:r w:rsidRPr="004E5A96">
        <w:rPr>
          <w:rFonts w:ascii="Arial" w:eastAsia="Times New Roman" w:hAnsi="Arial" w:cs="Arial"/>
          <w:sz w:val="16"/>
        </w:rPr>
        <w:t xml:space="preserve">. Hannah Arendt has </w:t>
      </w:r>
      <w:proofErr w:type="gramStart"/>
      <w:r w:rsidRPr="004E5A96">
        <w:rPr>
          <w:rFonts w:ascii="Arial" w:eastAsia="Times New Roman" w:hAnsi="Arial" w:cs="Arial"/>
          <w:sz w:val="16"/>
        </w:rPr>
        <w:t>written that</w:t>
      </w:r>
      <w:proofErr w:type="gramEnd"/>
      <w:r w:rsidRPr="004E5A96">
        <w:rPr>
          <w:rFonts w:ascii="Arial" w:eastAsia="Times New Roman" w:hAnsi="Arial" w:cs="Arial"/>
          <w:sz w:val="16"/>
        </w:rPr>
        <w:t xml:space="preserve"> "perhaps the greatest American innovation in politics as such was the consistent abolition of sovereignty within the body politic of the republic, the insight that </w:t>
      </w:r>
      <w:r w:rsidRPr="004E5A96">
        <w:rPr>
          <w:rFonts w:ascii="Arial" w:eastAsia="Times New Roman" w:hAnsi="Arial" w:cs="Arial"/>
          <w:bCs/>
          <w:sz w:val="20"/>
          <w:u w:val="single"/>
        </w:rPr>
        <w:t>in the realm of human affairs sovereignty and tyranny are the same</w:t>
      </w:r>
      <w:r w:rsidRPr="004E5A96">
        <w:rPr>
          <w:rFonts w:ascii="Arial" w:eastAsia="Times New Roman" w:hAnsi="Arial" w:cs="Arial"/>
          <w:sz w:val="16"/>
        </w:rPr>
        <w:t xml:space="preserve">."194 Akhil Amar has expressed what is actually the same basic insight in a very different formulation, writing that </w:t>
      </w:r>
      <w:r w:rsidRPr="004E5A96">
        <w:rPr>
          <w:rFonts w:ascii="Arial" w:eastAsia="Times New Roman" w:hAnsi="Arial" w:cs="Arial"/>
          <w:bCs/>
          <w:sz w:val="20"/>
          <w:u w:val="single"/>
        </w:rPr>
        <w:t>the American innovation was to place sovereignty "in the People themselves</w:t>
      </w:r>
      <w:r w:rsidRPr="004E5A96">
        <w:rPr>
          <w:rFonts w:ascii="Arial" w:eastAsia="Times New Roman" w:hAnsi="Arial" w:cs="Arial"/>
          <w:sz w:val="16"/>
        </w:rPr>
        <w:t xml:space="preserve">. "I9S </w:t>
      </w:r>
      <w:r w:rsidRPr="004E5A96">
        <w:rPr>
          <w:rFonts w:ascii="Arial" w:eastAsia="Times New Roman" w:hAnsi="Arial" w:cs="Arial"/>
          <w:bCs/>
          <w:sz w:val="20"/>
          <w:u w:val="single"/>
        </w:rPr>
        <w:t>Whether one views unitary sovereignty as abolished or relocated to the people, the key point is that it is no longer considered to be in any unitary government. Governmental institutions are divided and kept in tension</w:t>
      </w:r>
      <w:r w:rsidRPr="004E5A96">
        <w:rPr>
          <w:rFonts w:ascii="Arial" w:eastAsia="Times New Roman" w:hAnsi="Arial" w:cs="Arial"/>
          <w:sz w:val="16"/>
        </w:rPr>
        <w:t xml:space="preserve">. At the federal level, this is the familiar doctrine of separation of powers. The same principle animates federalism. </w:t>
      </w:r>
      <w:r w:rsidRPr="004E5A96">
        <w:rPr>
          <w:rFonts w:ascii="Arial" w:eastAsia="Times New Roman" w:hAnsi="Arial" w:cs="Arial"/>
          <w:bCs/>
          <w:sz w:val="20"/>
          <w:u w:val="single"/>
        </w:rPr>
        <w:t xml:space="preserve">The </w:t>
      </w:r>
      <w:r w:rsidRPr="004E5A96">
        <w:rPr>
          <w:rFonts w:ascii="Arial" w:eastAsia="Times New Roman" w:hAnsi="Arial" w:cs="Arial"/>
          <w:bCs/>
          <w:sz w:val="20"/>
          <w:highlight w:val="cyan"/>
          <w:u w:val="single"/>
        </w:rPr>
        <w:t>tension</w:t>
      </w:r>
      <w:r w:rsidRPr="004E5A96">
        <w:rPr>
          <w:rFonts w:ascii="Arial" w:eastAsia="Times New Roman" w:hAnsi="Arial" w:cs="Arial"/>
          <w:bCs/>
          <w:sz w:val="20"/>
          <w:u w:val="single"/>
        </w:rPr>
        <w:t xml:space="preserve"> is valued because it </w:t>
      </w:r>
      <w:r w:rsidRPr="004E5A96">
        <w:rPr>
          <w:rFonts w:ascii="Arial" w:eastAsia="Times New Roman" w:hAnsi="Arial" w:cs="Arial"/>
          <w:bCs/>
          <w:sz w:val="20"/>
          <w:highlight w:val="cyan"/>
          <w:u w:val="single"/>
        </w:rPr>
        <w:t>creates space for</w:t>
      </w:r>
      <w:r w:rsidRPr="004E5A96">
        <w:rPr>
          <w:rFonts w:ascii="Arial" w:eastAsia="Times New Roman" w:hAnsi="Arial" w:cs="Arial"/>
          <w:bCs/>
          <w:sz w:val="20"/>
          <w:u w:val="single"/>
        </w:rPr>
        <w:t xml:space="preserve"> the expression of </w:t>
      </w:r>
      <w:r w:rsidRPr="004E5A96">
        <w:rPr>
          <w:rFonts w:ascii="Arial" w:eastAsia="Times New Roman" w:hAnsi="Arial" w:cs="Arial"/>
          <w:bCs/>
          <w:sz w:val="20"/>
          <w:highlight w:val="cyan"/>
          <w:u w:val="single"/>
        </w:rPr>
        <w:t>suppressed viewpoints and helps</w:t>
      </w:r>
      <w:r w:rsidRPr="004E5A96">
        <w:rPr>
          <w:rFonts w:ascii="Arial" w:eastAsia="Times New Roman" w:hAnsi="Arial" w:cs="Arial"/>
          <w:bCs/>
          <w:sz w:val="20"/>
          <w:u w:val="single"/>
        </w:rPr>
        <w:t xml:space="preserve"> to </w:t>
      </w:r>
      <w:r w:rsidRPr="004E5A96">
        <w:rPr>
          <w:rFonts w:ascii="Arial" w:eastAsia="Times New Roman" w:hAnsi="Arial" w:cs="Arial"/>
          <w:bCs/>
          <w:sz w:val="20"/>
          <w:highlight w:val="cyan"/>
          <w:u w:val="single"/>
        </w:rPr>
        <w:t>prevent</w:t>
      </w:r>
      <w:r w:rsidRPr="004E5A96">
        <w:rPr>
          <w:rFonts w:ascii="Arial" w:eastAsia="Times New Roman" w:hAnsi="Arial" w:cs="Arial"/>
          <w:bCs/>
          <w:sz w:val="20"/>
          <w:u w:val="single"/>
        </w:rPr>
        <w:t xml:space="preserve"> </w:t>
      </w:r>
      <w:proofErr w:type="gramStart"/>
      <w:r w:rsidRPr="004E5A96">
        <w:rPr>
          <w:rFonts w:ascii="Arial" w:eastAsia="Times New Roman" w:hAnsi="Arial" w:cs="Arial"/>
          <w:bCs/>
          <w:sz w:val="20"/>
          <w:u w:val="single"/>
        </w:rPr>
        <w:t xml:space="preserve">any one </w:t>
      </w:r>
      <w:r w:rsidRPr="004E5A96">
        <w:rPr>
          <w:rFonts w:ascii="Arial" w:eastAsia="Times New Roman" w:hAnsi="Arial" w:cs="Arial"/>
          <w:bCs/>
          <w:sz w:val="20"/>
          <w:highlight w:val="cyan"/>
          <w:u w:val="single"/>
        </w:rPr>
        <w:t>orthodoxy</w:t>
      </w:r>
      <w:proofErr w:type="gramEnd"/>
      <w:r w:rsidRPr="004E5A96">
        <w:rPr>
          <w:rFonts w:ascii="Arial" w:eastAsia="Times New Roman" w:hAnsi="Arial" w:cs="Arial"/>
          <w:bCs/>
          <w:sz w:val="20"/>
          <w:highlight w:val="cyan"/>
          <w:u w:val="single"/>
        </w:rPr>
        <w:t xml:space="preserve"> from achieving</w:t>
      </w:r>
      <w:r w:rsidRPr="004E5A96">
        <w:rPr>
          <w:rFonts w:ascii="Arial" w:eastAsia="Times New Roman" w:hAnsi="Arial" w:cs="Arial"/>
          <w:bCs/>
          <w:sz w:val="20"/>
          <w:u w:val="single"/>
        </w:rPr>
        <w:t xml:space="preserve"> complete </w:t>
      </w:r>
      <w:r w:rsidRPr="004E5A96">
        <w:rPr>
          <w:rFonts w:ascii="Arial" w:eastAsia="Times New Roman" w:hAnsi="Arial" w:cs="Arial"/>
          <w:bCs/>
          <w:sz w:val="20"/>
          <w:highlight w:val="cyan"/>
          <w:u w:val="single"/>
        </w:rPr>
        <w:t>hegemony</w:t>
      </w:r>
      <w:r w:rsidRPr="004E5A96">
        <w:rPr>
          <w:rFonts w:ascii="Arial" w:eastAsia="Times New Roman" w:hAnsi="Arial" w:cs="Arial"/>
          <w:sz w:val="16"/>
        </w:rPr>
        <w:t xml:space="preserve">. Amar sums up the contribution that this governmental innovation makes to the liberty of the people by writing: "As with separation of powers, federalism enabled the American People to conquer government power by dividing it. Each government agency, state and national, would have incentives to win the principal's affections by monitoring and challenging the other's misdeeds."196 This is a compelling insight, but the way Professor Amar has framed it presents two difficulties for present purposes. First, by </w:t>
      </w:r>
      <w:r w:rsidRPr="004E5A96">
        <w:rPr>
          <w:rFonts w:ascii="Arial" w:eastAsia="Times New Roman" w:hAnsi="Arial" w:cs="Arial"/>
          <w:bCs/>
          <w:sz w:val="20"/>
          <w:highlight w:val="cyan"/>
          <w:u w:val="single"/>
        </w:rPr>
        <w:t>naming</w:t>
      </w:r>
      <w:r w:rsidRPr="004E5A96">
        <w:rPr>
          <w:rFonts w:ascii="Arial" w:eastAsia="Times New Roman" w:hAnsi="Arial" w:cs="Arial"/>
          <w:sz w:val="16"/>
        </w:rPr>
        <w:t xml:space="preserve"> only the "</w:t>
      </w:r>
      <w:r w:rsidRPr="004E5A96">
        <w:rPr>
          <w:rFonts w:ascii="Arial" w:eastAsia="Times New Roman" w:hAnsi="Arial" w:cs="Arial"/>
          <w:bCs/>
          <w:sz w:val="20"/>
          <w:highlight w:val="cyan"/>
          <w:u w:val="single"/>
        </w:rPr>
        <w:t>state</w:t>
      </w:r>
      <w:r w:rsidRPr="004E5A96">
        <w:rPr>
          <w:rFonts w:ascii="Arial" w:eastAsia="Times New Roman" w:hAnsi="Arial" w:cs="Arial"/>
          <w:bCs/>
          <w:sz w:val="20"/>
          <w:u w:val="single"/>
        </w:rPr>
        <w:t>" and "national" governments</w:t>
      </w:r>
      <w:r w:rsidRPr="004E5A96">
        <w:rPr>
          <w:rFonts w:ascii="Arial" w:eastAsia="Times New Roman" w:hAnsi="Arial" w:cs="Arial"/>
          <w:sz w:val="16"/>
        </w:rPr>
        <w:t xml:space="preserve">, it </w:t>
      </w:r>
      <w:r w:rsidRPr="004E5A96">
        <w:rPr>
          <w:rFonts w:ascii="Arial" w:eastAsia="Times New Roman" w:hAnsi="Arial" w:cs="Arial"/>
          <w:bCs/>
          <w:sz w:val="20"/>
          <w:highlight w:val="cyan"/>
          <w:u w:val="single"/>
        </w:rPr>
        <w:t>ignores</w:t>
      </w:r>
      <w:r w:rsidRPr="004E5A96">
        <w:rPr>
          <w:rFonts w:ascii="Arial" w:eastAsia="Times New Roman" w:hAnsi="Arial" w:cs="Arial"/>
          <w:bCs/>
          <w:sz w:val="20"/>
          <w:u w:val="single"/>
        </w:rPr>
        <w:t xml:space="preserve"> the field of </w:t>
      </w:r>
      <w:r w:rsidRPr="004E5A96">
        <w:rPr>
          <w:rFonts w:ascii="Arial" w:eastAsia="Times New Roman" w:hAnsi="Arial" w:cs="Arial"/>
          <w:bCs/>
          <w:sz w:val="20"/>
          <w:highlight w:val="cyan"/>
          <w:u w:val="single"/>
        </w:rPr>
        <w:t>local government action</w:t>
      </w:r>
      <w:r w:rsidRPr="004E5A96">
        <w:rPr>
          <w:rFonts w:ascii="Arial" w:eastAsia="Times New Roman" w:hAnsi="Arial" w:cs="Arial"/>
          <w:bCs/>
          <w:sz w:val="20"/>
          <w:u w:val="single"/>
        </w:rPr>
        <w:t xml:space="preserve">, a field particularly </w:t>
      </w:r>
      <w:r w:rsidRPr="004E5A96">
        <w:rPr>
          <w:rFonts w:ascii="Arial" w:eastAsia="Times New Roman" w:hAnsi="Arial" w:cs="Arial"/>
          <w:bCs/>
          <w:sz w:val="20"/>
          <w:highlight w:val="cyan"/>
          <w:u w:val="single"/>
        </w:rPr>
        <w:t>accessible to</w:t>
      </w:r>
      <w:r w:rsidRPr="004E5A96">
        <w:rPr>
          <w:rFonts w:ascii="Arial" w:eastAsia="Times New Roman" w:hAnsi="Arial" w:cs="Arial"/>
          <w:bCs/>
          <w:sz w:val="20"/>
          <w:u w:val="single"/>
        </w:rPr>
        <w:t xml:space="preserve"> the direct involvement of</w:t>
      </w:r>
      <w:r w:rsidRPr="004E5A96">
        <w:rPr>
          <w:rFonts w:ascii="Arial" w:eastAsia="Times New Roman" w:hAnsi="Arial" w:cs="Arial"/>
          <w:sz w:val="16"/>
        </w:rPr>
        <w:t xml:space="preserve"> the very </w:t>
      </w:r>
      <w:r w:rsidRPr="004E5A96">
        <w:rPr>
          <w:rFonts w:ascii="Arial" w:eastAsia="Times New Roman" w:hAnsi="Arial" w:cs="Arial"/>
          <w:bCs/>
          <w:sz w:val="20"/>
          <w:highlight w:val="cyan"/>
          <w:u w:val="single"/>
        </w:rPr>
        <w:t>citizens</w:t>
      </w:r>
      <w:r w:rsidRPr="004E5A96">
        <w:rPr>
          <w:rFonts w:ascii="Arial" w:eastAsia="Times New Roman" w:hAnsi="Arial" w:cs="Arial"/>
          <w:sz w:val="16"/>
        </w:rPr>
        <w:t xml:space="preserve"> who constitute Amar's sovereign "People."197 Second, by making the subject of the verb the "government agency," the sentence makes it sound </w:t>
      </w:r>
      <w:r w:rsidRPr="004E5A96">
        <w:rPr>
          <w:rFonts w:ascii="Arial" w:eastAsia="Times New Roman" w:hAnsi="Arial" w:cs="Arial"/>
          <w:b/>
          <w:iCs/>
          <w:sz w:val="20"/>
          <w:highlight w:val="cyan"/>
          <w:u w:val="single"/>
          <w:bdr w:val="single" w:sz="12" w:space="0" w:color="auto"/>
        </w:rPr>
        <w:t>as if it were the "government agency" which acts</w:t>
      </w:r>
      <w:r w:rsidRPr="004E5A96">
        <w:rPr>
          <w:rFonts w:ascii="Arial" w:eastAsia="Times New Roman" w:hAnsi="Arial" w:cs="Arial"/>
          <w:bCs/>
          <w:sz w:val="20"/>
          <w:highlight w:val="cyan"/>
          <w:u w:val="single"/>
        </w:rPr>
        <w:t xml:space="preserve">, </w:t>
      </w:r>
      <w:r w:rsidRPr="004E5A96">
        <w:rPr>
          <w:rFonts w:ascii="Arial" w:eastAsia="Times New Roman" w:hAnsi="Arial" w:cs="Arial"/>
          <w:b/>
          <w:iCs/>
          <w:sz w:val="20"/>
          <w:highlight w:val="cyan"/>
          <w:u w:val="single"/>
          <w:bdr w:val="single" w:sz="12" w:space="0" w:color="auto"/>
        </w:rPr>
        <w:t>rather than</w:t>
      </w:r>
      <w:r w:rsidRPr="004E5A96">
        <w:rPr>
          <w:rFonts w:ascii="Arial" w:eastAsia="Times New Roman" w:hAnsi="Arial" w:cs="Arial"/>
          <w:bCs/>
          <w:sz w:val="20"/>
          <w:u w:val="single"/>
        </w:rPr>
        <w:t xml:space="preserve"> recognizing that it is </w:t>
      </w:r>
      <w:r w:rsidRPr="004E5A96">
        <w:rPr>
          <w:rFonts w:ascii="Arial" w:eastAsia="Times New Roman" w:hAnsi="Arial" w:cs="Arial"/>
          <w:b/>
          <w:iCs/>
          <w:sz w:val="20"/>
          <w:highlight w:val="cyan"/>
          <w:u w:val="single"/>
          <w:bdr w:val="single" w:sz="12" w:space="0" w:color="auto"/>
        </w:rPr>
        <w:t>people</w:t>
      </w:r>
      <w:r w:rsidRPr="004E5A96">
        <w:rPr>
          <w:rFonts w:ascii="Arial" w:eastAsia="Times New Roman" w:hAnsi="Arial" w:cs="Arial"/>
          <w:b/>
          <w:iCs/>
          <w:sz w:val="20"/>
          <w:u w:val="single"/>
          <w:bdr w:val="single" w:sz="12" w:space="0" w:color="auto"/>
        </w:rPr>
        <w:t xml:space="preserve"> who act though</w:t>
      </w:r>
      <w:r w:rsidRPr="004E5A96">
        <w:rPr>
          <w:rFonts w:ascii="Arial" w:eastAsia="Times New Roman" w:hAnsi="Arial" w:cs="Arial"/>
          <w:bCs/>
          <w:sz w:val="20"/>
          <w:u w:val="single"/>
        </w:rPr>
        <w:t xml:space="preserve"> the agencies of </w:t>
      </w:r>
      <w:r w:rsidRPr="004E5A96">
        <w:rPr>
          <w:rFonts w:ascii="Arial" w:eastAsia="Times New Roman" w:hAnsi="Arial" w:cs="Arial"/>
          <w:b/>
          <w:iCs/>
          <w:sz w:val="20"/>
          <w:u w:val="single"/>
          <w:bdr w:val="single" w:sz="12" w:space="0" w:color="auto"/>
        </w:rPr>
        <w:t>government</w:t>
      </w:r>
      <w:r w:rsidRPr="004E5A96">
        <w:rPr>
          <w:rFonts w:ascii="Arial" w:eastAsia="Times New Roman" w:hAnsi="Arial" w:cs="Arial"/>
          <w:sz w:val="16"/>
        </w:rPr>
        <w:t xml:space="preserve">. Since the focus here is on federalism as a means of fostering civic participation, both of these qualifications are crucial. While state government will sometimes be an excellent locus for citizen action, </w:t>
      </w:r>
      <w:proofErr w:type="gramStart"/>
      <w:r w:rsidRPr="004E5A96">
        <w:rPr>
          <w:rFonts w:ascii="Arial" w:eastAsia="Times New Roman" w:hAnsi="Arial" w:cs="Arial"/>
          <w:sz w:val="16"/>
        </w:rPr>
        <w:t>often local</w:t>
      </w:r>
      <w:proofErr w:type="gramEnd"/>
      <w:r w:rsidRPr="004E5A96">
        <w:rPr>
          <w:rFonts w:ascii="Arial" w:eastAsia="Times New Roman" w:hAnsi="Arial" w:cs="Arial"/>
          <w:sz w:val="16"/>
        </w:rPr>
        <w:t xml:space="preserve"> government will provide the best forum for ordinary citizens to find their voices in civic conversation. And because the value of federalism for our purposes is in the enhanced opportunities it provides for citizen participation in policy development, </w:t>
      </w:r>
      <w:r w:rsidRPr="004E5A96">
        <w:rPr>
          <w:rFonts w:ascii="Arial" w:eastAsia="Times New Roman" w:hAnsi="Arial" w:cs="Arial"/>
          <w:bCs/>
          <w:sz w:val="20"/>
          <w:highlight w:val="cyan"/>
          <w:u w:val="single"/>
        </w:rPr>
        <w:t>the focus must be not on</w:t>
      </w:r>
      <w:r w:rsidRPr="004E5A96">
        <w:rPr>
          <w:rFonts w:ascii="Arial" w:eastAsia="Times New Roman" w:hAnsi="Arial" w:cs="Arial"/>
          <w:bCs/>
          <w:sz w:val="20"/>
          <w:u w:val="single"/>
        </w:rPr>
        <w:t xml:space="preserve"> government </w:t>
      </w:r>
      <w:r w:rsidRPr="004E5A96">
        <w:rPr>
          <w:rFonts w:ascii="Arial" w:eastAsia="Times New Roman" w:hAnsi="Arial" w:cs="Arial"/>
          <w:bCs/>
          <w:sz w:val="20"/>
          <w:highlight w:val="cyan"/>
          <w:u w:val="single"/>
        </w:rPr>
        <w:t>institutions</w:t>
      </w:r>
      <w:r w:rsidRPr="004E5A96">
        <w:rPr>
          <w:rFonts w:ascii="Arial" w:eastAsia="Times New Roman" w:hAnsi="Arial" w:cs="Arial"/>
          <w:bCs/>
          <w:sz w:val="20"/>
          <w:u w:val="single"/>
        </w:rPr>
        <w:t xml:space="preserve"> acting, </w:t>
      </w:r>
      <w:r w:rsidRPr="004E5A96">
        <w:rPr>
          <w:rFonts w:ascii="Arial" w:eastAsia="Times New Roman" w:hAnsi="Arial" w:cs="Arial"/>
          <w:bCs/>
          <w:sz w:val="20"/>
          <w:highlight w:val="cyan"/>
          <w:u w:val="single"/>
        </w:rPr>
        <w:t>but on people</w:t>
      </w:r>
      <w:r w:rsidRPr="004E5A96">
        <w:rPr>
          <w:rFonts w:ascii="Arial" w:eastAsia="Times New Roman" w:hAnsi="Arial" w:cs="Arial"/>
          <w:bCs/>
          <w:sz w:val="20"/>
          <w:u w:val="single"/>
        </w:rPr>
        <w:t xml:space="preserve"> acting through them</w:t>
      </w:r>
      <w:r w:rsidRPr="004E5A96">
        <w:rPr>
          <w:rFonts w:ascii="Arial" w:eastAsia="Times New Roman" w:hAnsi="Arial" w:cs="Arial"/>
          <w:sz w:val="16"/>
        </w:rPr>
        <w:t xml:space="preserve">. In summary, three key attributes of participatory federalism must be highlighted. The first is that </w:t>
      </w:r>
      <w:r w:rsidRPr="004E5A96">
        <w:rPr>
          <w:rFonts w:ascii="Arial" w:eastAsia="Times New Roman" w:hAnsi="Arial" w:cs="Arial"/>
          <w:bCs/>
          <w:sz w:val="20"/>
          <w:u w:val="single"/>
        </w:rPr>
        <w:t>what is most important is not where government power is assigned</w:t>
      </w:r>
      <w:r w:rsidRPr="004E5A96">
        <w:rPr>
          <w:rFonts w:ascii="Arial" w:eastAsia="Times New Roman" w:hAnsi="Arial" w:cs="Arial"/>
          <w:sz w:val="16"/>
        </w:rPr>
        <w:t xml:space="preserve"> — to the federal government, the states, or the localities — </w:t>
      </w:r>
      <w:r w:rsidRPr="004E5A96">
        <w:rPr>
          <w:rFonts w:ascii="Arial" w:eastAsia="Times New Roman" w:hAnsi="Arial" w:cs="Arial"/>
          <w:bCs/>
          <w:sz w:val="20"/>
          <w:u w:val="single"/>
        </w:rPr>
        <w:t>but the very fact that there are shared and overlapping powers. This dispersion of power means that the citizen is better protected from the dangers that are inherent in being subject to any one unitary sovereign</w:t>
      </w:r>
      <w:r w:rsidRPr="004E5A96">
        <w:rPr>
          <w:rFonts w:ascii="Arial" w:eastAsia="Times New Roman" w:hAnsi="Arial" w:cs="Arial"/>
          <w:sz w:val="16"/>
        </w:rPr>
        <w:t xml:space="preserve">.198 </w:t>
      </w:r>
      <w:proofErr w:type="gramStart"/>
      <w:r w:rsidRPr="004E5A96">
        <w:rPr>
          <w:rFonts w:ascii="Arial" w:eastAsia="Times New Roman" w:hAnsi="Arial" w:cs="Arial"/>
          <w:sz w:val="16"/>
        </w:rPr>
        <w:t>A</w:t>
      </w:r>
      <w:proofErr w:type="gramEnd"/>
      <w:r w:rsidRPr="004E5A96">
        <w:rPr>
          <w:rFonts w:ascii="Arial" w:eastAsia="Times New Roman" w:hAnsi="Arial" w:cs="Arial"/>
          <w:sz w:val="16"/>
        </w:rPr>
        <w:t xml:space="preserve"> second key attribute is that the value of this federalism lies not in the empowerment of government, but in the empowerment of people. </w:t>
      </w:r>
      <w:r w:rsidRPr="004E5A96">
        <w:rPr>
          <w:rFonts w:ascii="Arial" w:eastAsia="Times New Roman" w:hAnsi="Arial" w:cs="Arial"/>
          <w:bCs/>
          <w:sz w:val="20"/>
          <w:u w:val="single"/>
        </w:rPr>
        <w:t>Its animating purpose is</w:t>
      </w:r>
      <w:r w:rsidRPr="004E5A96">
        <w:rPr>
          <w:rFonts w:ascii="Arial" w:eastAsia="Times New Roman" w:hAnsi="Arial" w:cs="Arial"/>
          <w:sz w:val="16"/>
        </w:rPr>
        <w:t xml:space="preserve"> not to add to or detract from the powers of any particular level of government, but </w:t>
      </w:r>
      <w:r w:rsidRPr="004E5A96">
        <w:rPr>
          <w:rFonts w:ascii="Arial" w:eastAsia="Times New Roman" w:hAnsi="Arial" w:cs="Arial"/>
          <w:bCs/>
          <w:sz w:val="20"/>
          <w:u w:val="single"/>
        </w:rPr>
        <w:t>to provide the most fruitful arrangements for enhancing the possibility of genuine citizen control over government</w:t>
      </w:r>
      <w:r w:rsidRPr="004E5A96">
        <w:rPr>
          <w:rFonts w:ascii="Arial" w:eastAsia="Times New Roman" w:hAnsi="Arial" w:cs="Arial"/>
          <w:sz w:val="16"/>
        </w:rPr>
        <w:t xml:space="preserve">. Third, </w:t>
      </w:r>
      <w:r w:rsidRPr="004E5A96">
        <w:rPr>
          <w:rFonts w:ascii="Arial" w:eastAsia="Times New Roman" w:hAnsi="Arial" w:cs="Arial"/>
          <w:b/>
          <w:iCs/>
          <w:sz w:val="20"/>
          <w:highlight w:val="cyan"/>
          <w:u w:val="single"/>
          <w:bdr w:val="single" w:sz="12" w:space="0" w:color="auto"/>
        </w:rPr>
        <w:t>the only meaningful measure of</w:t>
      </w:r>
      <w:r w:rsidRPr="004E5A96">
        <w:rPr>
          <w:rFonts w:ascii="Arial" w:eastAsia="Times New Roman" w:hAnsi="Arial" w:cs="Arial"/>
          <w:sz w:val="16"/>
        </w:rPr>
        <w:t xml:space="preserve"> the </w:t>
      </w:r>
      <w:r w:rsidRPr="004E5A96">
        <w:rPr>
          <w:rFonts w:ascii="Arial" w:eastAsia="Times New Roman" w:hAnsi="Arial" w:cs="Arial"/>
          <w:b/>
          <w:iCs/>
          <w:sz w:val="20"/>
          <w:highlight w:val="cyan"/>
          <w:u w:val="single"/>
          <w:bdr w:val="single" w:sz="12" w:space="0" w:color="auto"/>
        </w:rPr>
        <w:t>success or failure</w:t>
      </w:r>
      <w:r w:rsidRPr="004E5A96">
        <w:rPr>
          <w:rFonts w:ascii="Arial" w:eastAsia="Times New Roman" w:hAnsi="Arial" w:cs="Arial"/>
          <w:sz w:val="16"/>
        </w:rPr>
        <w:t xml:space="preserve"> of this type of federalism </w:t>
      </w:r>
      <w:r w:rsidRPr="004E5A96">
        <w:rPr>
          <w:rFonts w:ascii="Arial" w:eastAsia="Times New Roman" w:hAnsi="Arial" w:cs="Arial"/>
          <w:b/>
          <w:iCs/>
          <w:sz w:val="20"/>
          <w:highlight w:val="cyan"/>
          <w:u w:val="single"/>
          <w:bdr w:val="single" w:sz="12" w:space="0" w:color="auto"/>
        </w:rPr>
        <w:t>is the extent to which</w:t>
      </w:r>
      <w:r w:rsidRPr="004E5A96">
        <w:rPr>
          <w:rFonts w:ascii="Arial" w:eastAsia="Times New Roman" w:hAnsi="Arial" w:cs="Arial"/>
          <w:bCs/>
          <w:sz w:val="20"/>
          <w:u w:val="single"/>
        </w:rPr>
        <w:t xml:space="preserve"> it contributes to increased opportunities for </w:t>
      </w:r>
      <w:r w:rsidRPr="004E5A96">
        <w:rPr>
          <w:rFonts w:ascii="Arial" w:eastAsia="Times New Roman" w:hAnsi="Arial" w:cs="Arial"/>
          <w:b/>
          <w:iCs/>
          <w:sz w:val="20"/>
          <w:highlight w:val="cyan"/>
          <w:u w:val="single"/>
          <w:bdr w:val="single" w:sz="12" w:space="0" w:color="auto"/>
        </w:rPr>
        <w:t>citizens</w:t>
      </w:r>
      <w:r w:rsidRPr="004E5A96">
        <w:rPr>
          <w:rFonts w:ascii="Arial" w:eastAsia="Times New Roman" w:hAnsi="Arial" w:cs="Arial"/>
          <w:bCs/>
          <w:sz w:val="20"/>
          <w:u w:val="single"/>
        </w:rPr>
        <w:t xml:space="preserve"> to </w:t>
      </w:r>
      <w:r w:rsidRPr="004E5A96">
        <w:rPr>
          <w:rFonts w:ascii="Arial" w:eastAsia="Times New Roman" w:hAnsi="Arial" w:cs="Arial"/>
          <w:b/>
          <w:iCs/>
          <w:sz w:val="20"/>
          <w:highlight w:val="cyan"/>
          <w:u w:val="single"/>
          <w:bdr w:val="single" w:sz="12" w:space="0" w:color="auto"/>
        </w:rPr>
        <w:t>have a voice</w:t>
      </w:r>
      <w:r w:rsidRPr="004E5A96">
        <w:rPr>
          <w:rFonts w:ascii="Arial" w:eastAsia="Times New Roman" w:hAnsi="Arial" w:cs="Arial"/>
          <w:bCs/>
          <w:sz w:val="20"/>
          <w:u w:val="single"/>
        </w:rPr>
        <w:t xml:space="preserve"> in government</w:t>
      </w:r>
      <w:r w:rsidRPr="004E5A96">
        <w:rPr>
          <w:rFonts w:ascii="Arial" w:eastAsia="Times New Roman" w:hAnsi="Arial" w:cs="Arial"/>
          <w:sz w:val="16"/>
        </w:rPr>
        <w:t xml:space="preserve">. </w:t>
      </w:r>
      <w:r w:rsidRPr="004E5A96">
        <w:rPr>
          <w:rFonts w:ascii="Arial" w:eastAsia="Times New Roman" w:hAnsi="Arial" w:cs="Arial"/>
          <w:bCs/>
          <w:sz w:val="20"/>
          <w:u w:val="single"/>
        </w:rPr>
        <w:t>This must be not at the level of deceptive abstraction — "the People speak" — but at the very concrete level of actual people with actual voices</w:t>
      </w:r>
      <w:r w:rsidRPr="004E5A96">
        <w:rPr>
          <w:rFonts w:ascii="Arial" w:eastAsia="Times New Roman" w:hAnsi="Arial" w:cs="Arial"/>
          <w:sz w:val="16"/>
        </w:rPr>
        <w:t xml:space="preserve">. </w:t>
      </w:r>
      <w:r w:rsidRPr="004E5A96">
        <w:rPr>
          <w:rFonts w:ascii="Arial" w:eastAsia="Times New Roman" w:hAnsi="Arial" w:cs="Arial"/>
          <w:bCs/>
          <w:sz w:val="20"/>
          <w:u w:val="single"/>
        </w:rPr>
        <w:t>The goal is for more people to be able to speak up</w:t>
      </w:r>
      <w:r w:rsidRPr="004E5A96">
        <w:rPr>
          <w:rFonts w:ascii="Arial" w:eastAsia="Times New Roman" w:hAnsi="Arial" w:cs="Arial"/>
          <w:sz w:val="16"/>
        </w:rPr>
        <w:t xml:space="preserve"> in settings more empowering than their living rooms — and certainly state and local governments, while not the only possible settings, provide such an opportunity. In conclusion, these general principles of participatory federalism must be linked to the specific case of federalism in connection with military policy. The constitutional arrangements concerning military </w:t>
      </w:r>
      <w:proofErr w:type="gramStart"/>
      <w:r w:rsidRPr="004E5A96">
        <w:rPr>
          <w:rFonts w:ascii="Arial" w:eastAsia="Times New Roman" w:hAnsi="Arial" w:cs="Arial"/>
          <w:sz w:val="16"/>
        </w:rPr>
        <w:t>power which were described in Section II</w:t>
      </w:r>
      <w:proofErr w:type="gramEnd"/>
      <w:r w:rsidRPr="004E5A96">
        <w:rPr>
          <w:rFonts w:ascii="Arial" w:eastAsia="Times New Roman" w:hAnsi="Arial" w:cs="Arial"/>
          <w:sz w:val="16"/>
        </w:rPr>
        <w:t xml:space="preserve"> fit with these three attributes of participatory federalism quite well. The first attribute calls for dispersing power by sharing it. As has already been suggested, the military arrangements in the Constitution were designed to achieve exactly this sort of liberating tension between the national government's military powers and the decentralized state and locally-controlled institutions by which these powers were to be carried out. The second attribute calls for empowering people rather than governmental institutions. Here, too, the constitutional arrangements seem to fit. The purpose of the grants of power in the relevant constitutional clauses was not to endow any unit of government with the prerogatives of military power for its own sake. The reason for creating these powers was not to strengthen government but to protect the citizenry — to "provide for the common defense." Given this, </w:t>
      </w:r>
      <w:r w:rsidRPr="004E5A96">
        <w:rPr>
          <w:rFonts w:ascii="Arial" w:eastAsia="Times New Roman" w:hAnsi="Arial" w:cs="Arial"/>
          <w:bCs/>
          <w:sz w:val="20"/>
          <w:u w:val="single"/>
        </w:rPr>
        <w:t xml:space="preserve">it seems anomalous for </w:t>
      </w:r>
      <w:r w:rsidRPr="004E5A96">
        <w:rPr>
          <w:rFonts w:ascii="Arial" w:eastAsia="Times New Roman" w:hAnsi="Arial" w:cs="Arial"/>
          <w:bCs/>
          <w:sz w:val="20"/>
          <w:u w:val="single"/>
        </w:rPr>
        <w:lastRenderedPageBreak/>
        <w:t>the federal government</w:t>
      </w:r>
      <w:r w:rsidRPr="004E5A96">
        <w:rPr>
          <w:rFonts w:ascii="Arial" w:eastAsia="Times New Roman" w:hAnsi="Arial" w:cs="Arial"/>
          <w:sz w:val="16"/>
        </w:rPr>
        <w:t xml:space="preserve"> — or any branch of the American government — </w:t>
      </w:r>
      <w:r w:rsidRPr="004E5A96">
        <w:rPr>
          <w:rFonts w:ascii="Arial" w:eastAsia="Times New Roman" w:hAnsi="Arial" w:cs="Arial"/>
          <w:bCs/>
          <w:sz w:val="20"/>
          <w:u w:val="single"/>
        </w:rPr>
        <w:t>to claim a right to control or use military violence as an inherent attribute of sovereignty</w:t>
      </w:r>
      <w:r w:rsidRPr="004E5A96">
        <w:rPr>
          <w:rFonts w:ascii="Arial" w:eastAsia="Times New Roman" w:hAnsi="Arial" w:cs="Arial"/>
          <w:sz w:val="16"/>
        </w:rPr>
        <w:t xml:space="preserve">.'99 </w:t>
      </w:r>
      <w:proofErr w:type="gramStart"/>
      <w:r w:rsidRPr="004E5A96">
        <w:rPr>
          <w:rFonts w:ascii="Arial" w:eastAsia="Times New Roman" w:hAnsi="Arial" w:cs="Arial"/>
          <w:bCs/>
          <w:sz w:val="20"/>
          <w:u w:val="single"/>
        </w:rPr>
        <w:t>The</w:t>
      </w:r>
      <w:proofErr w:type="gramEnd"/>
      <w:r w:rsidRPr="004E5A96">
        <w:rPr>
          <w:rFonts w:ascii="Arial" w:eastAsia="Times New Roman" w:hAnsi="Arial" w:cs="Arial"/>
          <w:bCs/>
          <w:sz w:val="20"/>
          <w:u w:val="single"/>
        </w:rPr>
        <w:t xml:space="preserve"> only justification for this power is in whether it contributes to the security of the citizens</w:t>
      </w:r>
      <w:r w:rsidRPr="004E5A96">
        <w:rPr>
          <w:rFonts w:ascii="Arial" w:eastAsia="Times New Roman" w:hAnsi="Arial" w:cs="Arial"/>
          <w:sz w:val="16"/>
        </w:rPr>
        <w:t xml:space="preserve">. Finally, the idea that federalism should serve the purpose </w:t>
      </w:r>
      <w:proofErr w:type="gramStart"/>
      <w:r w:rsidRPr="004E5A96">
        <w:rPr>
          <w:rFonts w:ascii="Arial" w:eastAsia="Times New Roman" w:hAnsi="Arial" w:cs="Arial"/>
          <w:sz w:val="16"/>
        </w:rPr>
        <w:t>of</w:t>
      </w:r>
      <w:proofErr w:type="gramEnd"/>
      <w:r w:rsidRPr="004E5A96">
        <w:rPr>
          <w:rFonts w:ascii="Arial" w:eastAsia="Times New Roman" w:hAnsi="Arial" w:cs="Arial"/>
          <w:sz w:val="16"/>
        </w:rPr>
        <w:t xml:space="preserve"> enhancing citizen voice can also be linked to decentralized arrangements for the control of military power. In the eighteenth century, as I have suggested earlier, the mechanism for expressing "voice" was physical: the militiamember showed up at muster, rifle on shoulder, to participate bodily in a "conversation" about military force.200 Today, it can be hoped that our civic conversation can be more verbal. However, we should translate the underlying meaning of the eighteenth century mechanism — a meaning of citizen participation and consent — into a modality more appropriate to contemporary life rather than relinquish it altogether. I would argue that such a translation leads to three central conclusions. The first is theoretical: </w:t>
      </w:r>
      <w:r w:rsidRPr="004E5A96">
        <w:rPr>
          <w:rFonts w:ascii="Arial" w:eastAsia="Times New Roman" w:hAnsi="Arial" w:cs="Arial"/>
          <w:bCs/>
          <w:sz w:val="20"/>
          <w:u w:val="single"/>
        </w:rPr>
        <w:t xml:space="preserve">we must challenge those mental </w:t>
      </w:r>
      <w:proofErr w:type="gramStart"/>
      <w:r w:rsidRPr="004E5A96">
        <w:rPr>
          <w:rFonts w:ascii="Arial" w:eastAsia="Times New Roman" w:hAnsi="Arial" w:cs="Arial"/>
          <w:bCs/>
          <w:sz w:val="20"/>
          <w:u w:val="single"/>
        </w:rPr>
        <w:t>preconceptions which</w:t>
      </w:r>
      <w:proofErr w:type="gramEnd"/>
      <w:r w:rsidRPr="004E5A96">
        <w:rPr>
          <w:rFonts w:ascii="Arial" w:eastAsia="Times New Roman" w:hAnsi="Arial" w:cs="Arial"/>
          <w:bCs/>
          <w:sz w:val="20"/>
          <w:u w:val="single"/>
        </w:rPr>
        <w:t xml:space="preserve"> favor totally centralized power in the military policy arena</w:t>
      </w:r>
      <w:r w:rsidRPr="004E5A96">
        <w:rPr>
          <w:rFonts w:ascii="Arial" w:eastAsia="Times New Roman" w:hAnsi="Arial" w:cs="Arial"/>
          <w:sz w:val="16"/>
        </w:rPr>
        <w:t xml:space="preserve">. </w:t>
      </w:r>
      <w:r w:rsidRPr="004E5A96">
        <w:rPr>
          <w:rFonts w:ascii="Arial" w:eastAsia="Times New Roman" w:hAnsi="Arial" w:cs="Arial"/>
          <w:b/>
          <w:iCs/>
          <w:sz w:val="20"/>
          <w:highlight w:val="cyan"/>
          <w:u w:val="single"/>
          <w:bdr w:val="single" w:sz="12" w:space="0" w:color="auto"/>
        </w:rPr>
        <w:t>We must stop seeing</w:t>
      </w:r>
      <w:r w:rsidRPr="004E5A96">
        <w:rPr>
          <w:rFonts w:ascii="Arial" w:eastAsia="Times New Roman" w:hAnsi="Arial" w:cs="Arial"/>
          <w:bCs/>
          <w:sz w:val="20"/>
          <w:u w:val="single"/>
        </w:rPr>
        <w:t xml:space="preserve"> control over </w:t>
      </w:r>
      <w:r w:rsidRPr="004E5A96">
        <w:rPr>
          <w:rFonts w:ascii="Arial" w:eastAsia="Times New Roman" w:hAnsi="Arial" w:cs="Arial"/>
          <w:b/>
          <w:iCs/>
          <w:sz w:val="20"/>
          <w:highlight w:val="cyan"/>
          <w:u w:val="single"/>
          <w:bdr w:val="single" w:sz="12" w:space="0" w:color="auto"/>
        </w:rPr>
        <w:t>military power as belonging "naturally" to the federal government</w:t>
      </w:r>
      <w:r w:rsidRPr="004E5A96">
        <w:rPr>
          <w:rFonts w:ascii="Arial" w:eastAsia="Times New Roman" w:hAnsi="Arial" w:cs="Arial"/>
          <w:bCs/>
          <w:sz w:val="20"/>
          <w:u w:val="single"/>
        </w:rPr>
        <w:t xml:space="preserve"> and even more narrowly to the executive branch within it</w:t>
      </w:r>
      <w:r w:rsidRPr="004E5A96">
        <w:rPr>
          <w:rFonts w:ascii="Arial" w:eastAsia="Times New Roman" w:hAnsi="Arial" w:cs="Arial"/>
          <w:sz w:val="16"/>
        </w:rPr>
        <w:t xml:space="preserve">. Instead, </w:t>
      </w:r>
      <w:r w:rsidRPr="004E5A96">
        <w:rPr>
          <w:rFonts w:ascii="Arial" w:eastAsia="Times New Roman" w:hAnsi="Arial" w:cs="Arial"/>
          <w:bCs/>
          <w:sz w:val="20"/>
          <w:u w:val="single"/>
        </w:rPr>
        <w:t>we must reconceptualize our understanding of the national arrangements to envision a dynamic and uncertain balance among different sources of power, not only among the three branches of the federal government, but between centralized and decentralized institutions of government as well</w:t>
      </w:r>
      <w:r w:rsidRPr="004E5A96">
        <w:rPr>
          <w:rFonts w:ascii="Arial" w:eastAsia="Times New Roman" w:hAnsi="Arial" w:cs="Arial"/>
          <w:sz w:val="16"/>
        </w:rPr>
        <w:t xml:space="preserve">.201 While the role of the federal government is, of course, crucial, the roles of the states and localities are more than interstitial and should not be allowed to atrophy. </w:t>
      </w:r>
      <w:r w:rsidRPr="004E5A96">
        <w:rPr>
          <w:rFonts w:ascii="Arial" w:eastAsia="Times New Roman" w:hAnsi="Arial" w:cs="Arial"/>
          <w:bCs/>
          <w:sz w:val="20"/>
          <w:highlight w:val="cyan"/>
          <w:u w:val="single"/>
        </w:rPr>
        <w:t>Only in this dynamic tension does</w:t>
      </w:r>
      <w:r w:rsidRPr="004E5A96">
        <w:rPr>
          <w:rFonts w:ascii="Arial" w:eastAsia="Times New Roman" w:hAnsi="Arial" w:cs="Arial"/>
          <w:bCs/>
          <w:sz w:val="20"/>
          <w:u w:val="single"/>
        </w:rPr>
        <w:t xml:space="preserve"> the best </w:t>
      </w:r>
      <w:r w:rsidRPr="004E5A96">
        <w:rPr>
          <w:rFonts w:ascii="Arial" w:eastAsia="Times New Roman" w:hAnsi="Arial" w:cs="Arial"/>
          <w:bCs/>
          <w:sz w:val="20"/>
          <w:highlight w:val="cyan"/>
          <w:u w:val="single"/>
        </w:rPr>
        <w:t>protection</w:t>
      </w:r>
      <w:r w:rsidRPr="004E5A96">
        <w:rPr>
          <w:rFonts w:ascii="Arial" w:eastAsia="Times New Roman" w:hAnsi="Arial" w:cs="Arial"/>
          <w:bCs/>
          <w:sz w:val="20"/>
          <w:u w:val="single"/>
        </w:rPr>
        <w:t xml:space="preserve"> for the citizenry </w:t>
      </w:r>
      <w:r w:rsidRPr="004E5A96">
        <w:rPr>
          <w:rFonts w:ascii="Arial" w:eastAsia="Times New Roman" w:hAnsi="Arial" w:cs="Arial"/>
          <w:bCs/>
          <w:sz w:val="20"/>
          <w:highlight w:val="cyan"/>
          <w:u w:val="single"/>
        </w:rPr>
        <w:t>lie</w:t>
      </w:r>
      <w:r w:rsidRPr="004E5A96">
        <w:rPr>
          <w:rFonts w:ascii="Arial" w:eastAsia="Times New Roman" w:hAnsi="Arial" w:cs="Arial"/>
          <w:sz w:val="16"/>
        </w:rPr>
        <w:t>.</w:t>
      </w:r>
    </w:p>
    <w:p w:rsidR="00D17EF4" w:rsidRDefault="00D17EF4" w:rsidP="00D17EF4"/>
    <w:p w:rsidR="007524A0" w:rsidRPr="00AD5861" w:rsidRDefault="007524A0" w:rsidP="007524A0">
      <w:pPr>
        <w:pStyle w:val="Heading3"/>
      </w:pPr>
      <w:r>
        <w:lastRenderedPageBreak/>
        <w:t>2nc Alt</w:t>
      </w:r>
    </w:p>
    <w:p w:rsidR="007524A0" w:rsidRPr="00AD5861" w:rsidRDefault="007524A0" w:rsidP="007524A0">
      <w:pPr>
        <w:pStyle w:val="Heading4"/>
      </w:pPr>
      <w:r>
        <w:t>Rejecting liberal reforms is a necessary starting point – alternative forms of political organization are necessary to counter legalism.</w:t>
      </w:r>
    </w:p>
    <w:p w:rsidR="007524A0" w:rsidRDefault="007524A0" w:rsidP="007524A0">
      <w:pPr>
        <w:rPr>
          <w:rStyle w:val="StyleUnderline"/>
          <w:u w:val="none"/>
        </w:rPr>
      </w:pPr>
      <w:r w:rsidRPr="00753830">
        <w:t>Margo Schlanger</w:t>
      </w:r>
      <w:r>
        <w:t>, 15 (</w:t>
      </w:r>
      <w:r w:rsidRPr="00753830">
        <w:t>is a Professor of Law at the University of Michigan Law School, and the founder and director of the Civil Rights Litigation Clearinghous</w:t>
      </w:r>
      <w:r>
        <w:t>e) “</w:t>
      </w:r>
      <w:r w:rsidRPr="00753830">
        <w:t>Intelligence Legalism and the National Security Agency's Civil Liberties Gap</w:t>
      </w:r>
      <w:r>
        <w:t xml:space="preserve">”  </w:t>
      </w:r>
    </w:p>
    <w:p w:rsidR="007524A0" w:rsidRDefault="007524A0" w:rsidP="007524A0">
      <w:pPr>
        <w:rPr>
          <w:rStyle w:val="Emphasis"/>
        </w:rPr>
      </w:pPr>
      <w:r w:rsidRPr="009E6BF8">
        <w:rPr>
          <w:rStyle w:val="StyleUnderline"/>
        </w:rPr>
        <w:t>A significant benefit of traditional, repressive authoritarian mechanisms is their efficiency. For example, subjecting civil society organizations to intense regulatory oversight to impede their operation is likely to be less efficient and more costly than immediately shutting them down. Likewise, imprisoning a journalist for critical commentary may also be more efficient at chilling speech than a protracted libel lawsuit. A decision to adopt these openly authoritarian practices may increase today's payoff, but it will also generate significant costs that may reduce tomorrow's. 395 [*1732] As discussed above, maintaining an openly authoritarian regime can be a costly proposition given the international crackdown on authoritarian practices in the post-Cold War</w:t>
      </w:r>
      <w:r w:rsidRPr="00A5794E">
        <w:rPr>
          <w:rStyle w:val="StyleUnderline"/>
          <w:sz w:val="16"/>
          <w:u w:val="none"/>
        </w:rPr>
        <w:t xml:space="preserve"> era 396 and the domestic overthrow of authoritarian leaders in the aftermath of the Color Revolutions and the Arab Spring. Stealth authoritarianism provides an optimal decoy by manipulating information output about anti-democratic practices and modifying the perceptions of the relevant actors. 397 Practices that appear clearly repressive in a transparently authoritarian regime appear more ambiguous in a regime that employs stealth authoritarian practices. Stealth authoritarianism raises the actual or apparent costs of detecting and eliminating authoritarian practices for both domestic and global actors, which generates significant payoffs. As to domestic actors, opposition becomes more costly if the governing regime utilizes mechanisms that exist in regimes with favorable democratic credentials to perpetuate its rule. As an initial matter, detection of anti-democratic measures can be more difficult than in a transparently authoritarian regime. Repressive practices, masked by the rule of law, may go undetected by significant segments of the polity, which, in turn, can raise the costs of mobilization against the incumbents. For example, where a criminal prosecution (backed with sufficient evidence) or a libel lawsuit is employed against a political dissident, it can be difficult to differentiate between legitimate application and abuse, at least compared to transparently authoritarian practices. </w:t>
      </w:r>
      <w:r w:rsidRPr="00A5794E">
        <w:rPr>
          <w:rStyle w:val="StyleUnderline"/>
        </w:rPr>
        <w:t>For similar reasons, as Christopher Schmidt explains, segregationists in the Southern United States abandoned costly direct legal methods of oppression, such as expressly legalized discrimination, in favor of indirect, less transparent, and race-neutral legal methods to defend white supremacy. 398 Even where detected, stealth authoritarian practices may be less objectionable to segments of the domestic polity than direct repression</w:t>
      </w:r>
      <w:r w:rsidRPr="00A5794E">
        <w:rPr>
          <w:rStyle w:val="StyleUnderline"/>
          <w:sz w:val="16"/>
          <w:u w:val="none"/>
        </w:rPr>
        <w:t xml:space="preserve">. </w:t>
      </w:r>
      <w:r w:rsidRPr="00A5794E">
        <w:rPr>
          <w:rStyle w:val="Emphasis"/>
        </w:rPr>
        <w:t xml:space="preserve">Stealth authoritarianism becomes even more palatable where the regime couples stealth authoritarian practices with desirable democratic </w:t>
      </w:r>
      <w:r w:rsidRPr="0060462E">
        <w:rPr>
          <w:rStyle w:val="Emphasis"/>
        </w:rPr>
        <w:t>reforms. In addition, the existence of a limited space for political opposition and discontent can create the illusion of political competition and meaningful electoral choice among competing political actors. The illusion of choice can pacify the polity by allowing citizens to experience participation in the democratic process, without providing a meaningful opportunity to displace the incumbents</w:t>
      </w:r>
      <w:r w:rsidRPr="009E6BF8">
        <w:rPr>
          <w:rStyle w:val="StyleUnderline"/>
        </w:rPr>
        <w:t>.</w:t>
      </w:r>
      <w:r w:rsidRPr="00A5794E">
        <w:rPr>
          <w:rStyle w:val="StyleUnderline"/>
          <w:sz w:val="16"/>
          <w:u w:val="none"/>
        </w:rPr>
        <w:t xml:space="preserve"> Especially in fully authoritarian regimes, </w:t>
      </w:r>
      <w:r w:rsidRPr="0060462E">
        <w:rPr>
          <w:rStyle w:val="Emphasis"/>
        </w:rPr>
        <w:t>the use of stealth [*1733] authoritarian practices can also be praised as signs of democracy since these practices rely on formal legal mechanisms that exist in regimes with favorable democratic credentials. The ability to challenge the incu</w:t>
      </w:r>
      <w:r w:rsidRPr="009E6BF8">
        <w:rPr>
          <w:rStyle w:val="Emphasis"/>
        </w:rPr>
        <w:t xml:space="preserve">mbents, raise political arguments, and establish reputations may justify participation in the electoral marketplace by opposition activists. 399 As a result, the public incentive to oppose a regime that applies stealth mechanisms of control may be less than an openly repressive </w:t>
      </w:r>
      <w:r w:rsidRPr="0060462E">
        <w:rPr>
          <w:rStyle w:val="Emphasis"/>
        </w:rPr>
        <w:t xml:space="preserve">one. That, in turn, may impede the opposition's mobilization efforts. Without participation by broad </w:t>
      </w:r>
      <w:r w:rsidRPr="0060462E">
        <w:rPr>
          <w:rStyle w:val="Emphasis"/>
        </w:rPr>
        <w:lastRenderedPageBreak/>
        <w:t>segments of the population, the opposition movement runs the serious risk of being disregarded as an unrepresentative fringe faction</w:t>
      </w:r>
      <w:r w:rsidRPr="00A5794E">
        <w:rPr>
          <w:rStyle w:val="StyleUnderline"/>
          <w:sz w:val="16"/>
          <w:u w:val="none"/>
        </w:rPr>
        <w:t xml:space="preserve">. 400 As Adam Przeworski explains, </w:t>
      </w:r>
      <w:r w:rsidRPr="009E6BF8">
        <w:rPr>
          <w:rStyle w:val="Emphasis"/>
        </w:rPr>
        <w:t xml:space="preserve">"[a] regime does not collapse unless and until some alternative is organized in such a way as to present a real choice for isolated individuals." </w:t>
      </w:r>
      <w:r w:rsidRPr="00C710D4">
        <w:rPr>
          <w:rStyle w:val="Emphasis"/>
        </w:rPr>
        <w:t xml:space="preserve">401 In a regime that perpetuates its power through the same mechanisms that exist in democratic regimes, constructing that alternative reality often presents a costlier proposition. </w:t>
      </w:r>
    </w:p>
    <w:p w:rsidR="007524A0" w:rsidRDefault="007524A0" w:rsidP="007524A0">
      <w:pPr>
        <w:pStyle w:val="Heading3"/>
      </w:pPr>
      <w:r>
        <w:lastRenderedPageBreak/>
        <w:t>2nc Alt Uniqueness Trick</w:t>
      </w:r>
    </w:p>
    <w:p w:rsidR="007524A0" w:rsidRPr="00AD5861" w:rsidRDefault="007524A0" w:rsidP="007524A0">
      <w:pPr>
        <w:pStyle w:val="Heading4"/>
      </w:pPr>
      <w:r>
        <w:t>Global movements coming that will undermine the surveillance state – the plan and perm undermine that and prop up a façade of democracy that is authoritarianism in disguise.</w:t>
      </w:r>
    </w:p>
    <w:p w:rsidR="007524A0" w:rsidRPr="00A837BA" w:rsidRDefault="007524A0" w:rsidP="007524A0">
      <w:pPr>
        <w:rPr>
          <w:rStyle w:val="Emphasis"/>
          <w:b w:val="0"/>
          <w:iCs w:val="0"/>
          <w:u w:val="none"/>
        </w:rPr>
      </w:pPr>
      <w:r w:rsidRPr="00753830">
        <w:t>Margo Schlanger</w:t>
      </w:r>
      <w:r>
        <w:t>, 15 (</w:t>
      </w:r>
      <w:r w:rsidRPr="00753830">
        <w:t>is a Professor of Law at the University of Michigan Law School, and the founder and director of the Civil Rights Litigation Clearinghous</w:t>
      </w:r>
      <w:r>
        <w:t>e) “</w:t>
      </w:r>
      <w:r w:rsidRPr="00753830">
        <w:t>Intelligence Legalism and the National Security Agency's Civil Liberties Gap</w:t>
      </w:r>
      <w:r>
        <w:t xml:space="preserve">”  </w:t>
      </w:r>
    </w:p>
    <w:p w:rsidR="007524A0" w:rsidRDefault="007524A0" w:rsidP="007524A0">
      <w:pPr>
        <w:rPr>
          <w:rStyle w:val="Emphasis"/>
        </w:rPr>
      </w:pPr>
      <w:r w:rsidRPr="00C710D4">
        <w:rPr>
          <w:rStyle w:val="Emphasis"/>
        </w:rPr>
        <w:t>Stealth authoritarianism also increases the costs of detection and sanction for global actors</w:t>
      </w:r>
      <w:r w:rsidRPr="00A5794E">
        <w:rPr>
          <w:rStyle w:val="StyleUnderline"/>
          <w:sz w:val="16"/>
          <w:u w:val="none"/>
        </w:rPr>
        <w:t xml:space="preserve">. </w:t>
      </w:r>
      <w:r w:rsidRPr="007D75A7">
        <w:rPr>
          <w:rStyle w:val="StyleUnderline"/>
        </w:rPr>
        <w:t xml:space="preserve">Stealth authoritarian practices transform the domestic legal framework to appear consistent with the normative expectations of international actors. Subtle reconfigurations of the existing order through the use of stealth authoritarian practices are more difficult to detect than long-condemned authoritarian practices that portray an openly repressive regime with ubiquitous government control. </w:t>
      </w:r>
      <w:r w:rsidRPr="007D75A7">
        <w:rPr>
          <w:rStyle w:val="Emphasis"/>
        </w:rPr>
        <w:t>International actors, sitting at a distance from the domestic political arena, may have even more difficulty in detecting stealth authoritarian practices than domestic actors. In addition, the adoption of democratic reforms may help incumbent officeholders build coalitions with international institutions, which, in turn, bolsters regime legitimacy</w:t>
      </w:r>
      <w:r w:rsidRPr="00A5794E">
        <w:rPr>
          <w:rStyle w:val="StyleUnderline"/>
          <w:sz w:val="16"/>
          <w:u w:val="none"/>
        </w:rPr>
        <w:t xml:space="preserve">. </w:t>
      </w:r>
      <w:r w:rsidRPr="007D75A7">
        <w:rPr>
          <w:rStyle w:val="StyleUnderline"/>
        </w:rPr>
        <w:t>For example, several human rights groups supported Hugo Chavez for some time after he inserted language they proposed into Venezuela's Constitution. 402 Likewise, semi-authoritarian Ugandan leader Yoweri Museveni increased his popularity by enacting a new law on land ownership and inheritance in response to demands by international human rights groups</w:t>
      </w:r>
      <w:r w:rsidRPr="00A5794E">
        <w:rPr>
          <w:rStyle w:val="StyleUnderline"/>
          <w:sz w:val="16"/>
          <w:u w:val="none"/>
        </w:rPr>
        <w:t xml:space="preserve">. 403 What is more, many of the sub-constitutional mechanisms </w:t>
      </w:r>
      <w:proofErr w:type="gramStart"/>
      <w:r w:rsidRPr="00A5794E">
        <w:rPr>
          <w:rStyle w:val="StyleUnderline"/>
          <w:sz w:val="16"/>
          <w:u w:val="none"/>
        </w:rPr>
        <w:t>that serve</w:t>
      </w:r>
      <w:proofErr w:type="gramEnd"/>
      <w:r w:rsidRPr="00A5794E">
        <w:rPr>
          <w:rStyle w:val="StyleUnderline"/>
          <w:sz w:val="16"/>
          <w:u w:val="none"/>
        </w:rPr>
        <w:t xml:space="preserve"> as the foundation for stealth authoritarian practices exist in countries with [*1734] favorable democratic credentials or are adopted with the imprimatur of international organizations. </w:t>
      </w:r>
      <w:r w:rsidRPr="007D75A7">
        <w:rPr>
          <w:rStyle w:val="Emphasis"/>
        </w:rPr>
        <w:t>The adoption of financial surveillance laws with the backing of the FATF provides a good illustration. 404 International institutions are less likely to criticize legal mechanisms or institutions whose adoption they advocated or endorsed,</w:t>
      </w:r>
      <w:r w:rsidRPr="00A5794E">
        <w:rPr>
          <w:rStyle w:val="StyleUnderline"/>
          <w:sz w:val="16"/>
          <w:u w:val="none"/>
        </w:rPr>
        <w:t xml:space="preserve"> </w:t>
      </w:r>
      <w:r w:rsidRPr="007D75A7">
        <w:rPr>
          <w:rStyle w:val="StyleUnderline"/>
        </w:rPr>
        <w:t>as evidenced by the FATF's continuing commendation of financial surveillance laws in Russia despite evidence of abuse.</w:t>
      </w:r>
      <w:r w:rsidRPr="00A5794E">
        <w:rPr>
          <w:rStyle w:val="StyleUnderline"/>
          <w:sz w:val="16"/>
          <w:u w:val="none"/>
        </w:rPr>
        <w:t xml:space="preserve"> </w:t>
      </w:r>
      <w:r w:rsidRPr="007D75A7">
        <w:rPr>
          <w:rStyle w:val="Emphasis"/>
        </w:rPr>
        <w:t>Likewise, foreign political actors can also be loath to resist stealth authoritarian practices if such practices enforce laws that exist in their own legal systems, lest they be criticized as hypocritical.</w:t>
      </w:r>
      <w:r w:rsidRPr="00A5794E">
        <w:rPr>
          <w:rStyle w:val="StyleUnderline"/>
          <w:sz w:val="16"/>
          <w:u w:val="none"/>
        </w:rPr>
        <w:t xml:space="preserve"> For example, Turkey's high electoral threshold - whose anti-democratic effects were discussed above - has, for the most part, escaped the opprobrium of the international community and even obtained the blessing of the European Court of Human Rights. 405 One reason might be that electoral thresholds exist in many democratic countries and serve useful purposes for the incumbent regime. In Germany, for example, an electoral threshold was adopted for the purpose of creating some stability in a fractious political marketplace. 406 German political actors' criticism of Turkey's electoral threshold may call into question the wisdom of the German threshold. For that reason</w:t>
      </w:r>
      <w:r w:rsidRPr="00791984">
        <w:rPr>
          <w:rStyle w:val="Emphasis"/>
        </w:rPr>
        <w:t>, many incumbent officeholders who deploy stealth authoritarian practices attempt to deflect criticism by citing democratic foreign countries that have adopted the same criticized legal mechanisms. 407 That provides some legitimacy to those mechanisms before domestic audiences, but also raises the costs to the global community of detecting their abuse and resisting their adoption.</w:t>
      </w:r>
    </w:p>
    <w:p w:rsidR="00D17EF4" w:rsidRDefault="00D17EF4" w:rsidP="00D17EF4"/>
    <w:p w:rsidR="00D60C13" w:rsidRPr="0085135A" w:rsidRDefault="00D60C13" w:rsidP="00D60C13">
      <w:pPr>
        <w:pStyle w:val="Heading3"/>
      </w:pPr>
      <w:r>
        <w:lastRenderedPageBreak/>
        <w:t>Alt – Reject</w:t>
      </w:r>
    </w:p>
    <w:p w:rsidR="00D60C13" w:rsidRDefault="00D60C13" w:rsidP="00D60C13">
      <w:pPr>
        <w:pStyle w:val="Heading4"/>
      </w:pPr>
      <w:r>
        <w:t>Only rejecting the detachment of legalism comes to terms with the understanding of the law as politics.</w:t>
      </w:r>
    </w:p>
    <w:p w:rsidR="00D60C13" w:rsidRPr="006B262D" w:rsidRDefault="00D60C13" w:rsidP="00D60C13">
      <w:pPr>
        <w:rPr>
          <w:b/>
          <w:sz w:val="26"/>
        </w:rPr>
      </w:pPr>
      <w:r w:rsidRPr="008159B3">
        <w:rPr>
          <w:rStyle w:val="Style13ptBold"/>
        </w:rPr>
        <w:t xml:space="preserve">Rackley ’05 </w:t>
      </w:r>
      <w:r w:rsidRPr="008159B3">
        <w:rPr>
          <w:rStyle w:val="Style13ptBold"/>
          <w:b w:val="0"/>
          <w:szCs w:val="22"/>
        </w:rPr>
        <w:t>(Erika Rackley, professor of law at the Birmingham School of Law and focuses her research on judicial diversity and the nature of judging and gender equality in the legal setting, “THE POWER OF STORIES: INTERSECTIONS OF LAW, LITERATURE, AND CULTURE: NARRATIVES IN JUDGING: WHEN HERCULES MET THE HAPPY PRINCE: RE-IMAGINING THE JUDGE”, published in 2005, accessed on July 15 2015, CMT)</w:t>
      </w:r>
      <w:r w:rsidRPr="008159B3">
        <w:rPr>
          <w:rStyle w:val="Style13ptBold"/>
        </w:rPr>
        <w:t xml:space="preserve"> </w:t>
      </w:r>
    </w:p>
    <w:p w:rsidR="00D60C13" w:rsidRDefault="00D60C13" w:rsidP="00D60C13">
      <w:r w:rsidRPr="006B262D">
        <w:t xml:space="preserve">So viewed, rather than denying its existence or dismissing its presence as evidencing bad or shabby judging, we might instead seek ways of exposing bad empathy or bias - empathy that leads us away from good judgment, which restricts rather than facilitates judicial understanding - while embracing the good. That is, </w:t>
      </w:r>
      <w:r w:rsidRPr="006B262D">
        <w:rPr>
          <w:rStyle w:val="StyleUnderline"/>
        </w:rPr>
        <w:t>empathy that reveals previously unconsidered ways forward and promotes better judgment requires the judge to "move beyond [his] private idiosyncrasies and preferences" and be open to the possibility of persuasion</w:t>
      </w:r>
      <w:r w:rsidRPr="006B262D">
        <w:t>. 84 Put another way, instead of dismissing the presence of</w:t>
      </w:r>
      <w:r>
        <w:t xml:space="preserve"> empathy as evidencing  [*230] </w:t>
      </w:r>
      <w:r w:rsidRPr="006B262D">
        <w:t xml:space="preserve">a judge's inability to meet the Herculean ideal of detached impartiality, we might welcome it not only as an essential component of good judgment but also as a route toward re-imagining the judge. </w:t>
      </w:r>
      <w:r w:rsidRPr="006B262D">
        <w:rPr>
          <w:rStyle w:val="StyleUnderline"/>
        </w:rPr>
        <w:t>We might embrace the extent to which it compels the judge to "</w:t>
      </w:r>
      <w:r w:rsidRPr="006B262D">
        <w:rPr>
          <w:rStyle w:val="Emphasis"/>
        </w:rPr>
        <w:t>enter into the skin of the litigant</w:t>
      </w:r>
      <w:r w:rsidRPr="006B262D">
        <w:t xml:space="preserve">," 85 as </w:t>
      </w:r>
      <w:r w:rsidRPr="006B262D">
        <w:rPr>
          <w:rStyle w:val="StyleUnderline"/>
        </w:rPr>
        <w:t>he seeks through his judgment to maintain "life-affirming" connections and sever those that are "invasive and overpowering … that diminish rather than enlarge the individual who participate in them</w:t>
      </w:r>
      <w:r w:rsidRPr="006B262D">
        <w:t xml:space="preserve">." 86 We might cherish the judge who infuses his justice with care and his care with justice. The judge who refuses to close his eyes as he follows the footsteps of an empathetic narrative so that he might "learn what it is to walk in another's shoes, to experience another's pain, to anticipate another's pleasures." 87 A judge who, like the Happy Prince, seeks to make some small part of the stories of those he judges his own, </w:t>
      </w:r>
      <w:r w:rsidRPr="006B262D">
        <w:rPr>
          <w:rStyle w:val="StyleUnderline"/>
        </w:rPr>
        <w:t>letting their experiences penetrate him fully so that he can engage in the detachment required by judgment and, only then, begin to judge</w:t>
      </w:r>
      <w:r w:rsidRPr="006B262D">
        <w:t>. 88</w:t>
      </w:r>
    </w:p>
    <w:p w:rsidR="00D60C13" w:rsidRDefault="00D60C13" w:rsidP="00D60C13"/>
    <w:p w:rsidR="00D60C13" w:rsidRDefault="00D60C13" w:rsidP="00D60C13">
      <w:pPr>
        <w:pStyle w:val="Heading3"/>
      </w:pPr>
      <w:r>
        <w:lastRenderedPageBreak/>
        <w:t>AT: Alt Fails</w:t>
      </w:r>
    </w:p>
    <w:p w:rsidR="00D60C13" w:rsidRPr="0085135A" w:rsidRDefault="00D60C13" w:rsidP="00D60C13">
      <w:pPr>
        <w:pStyle w:val="Heading4"/>
      </w:pPr>
      <w:r>
        <w:t>Problematizing the law destabilizes the entire system of law – solves.</w:t>
      </w:r>
    </w:p>
    <w:p w:rsidR="00D60C13" w:rsidRPr="001155E7" w:rsidRDefault="00D60C13" w:rsidP="00D60C13">
      <w:pPr>
        <w:rPr>
          <w:b/>
          <w:sz w:val="26"/>
        </w:rPr>
      </w:pPr>
      <w:r w:rsidRPr="008159B3">
        <w:rPr>
          <w:rStyle w:val="Style13ptBold"/>
        </w:rPr>
        <w:t xml:space="preserve">Rackley ’05 </w:t>
      </w:r>
      <w:r w:rsidRPr="008159B3">
        <w:rPr>
          <w:rStyle w:val="Style13ptBold"/>
          <w:b w:val="0"/>
          <w:szCs w:val="22"/>
        </w:rPr>
        <w:t>(Erika Rackley, professor of law at the Birmingham School of Law and focuses her research on judicial diversity and the nature of judging and gender equality in the legal setting, “THE POWER OF STORIES: INTERSECTIONS OF LAW, LITERATURE, AND CULTURE: NARRATIVES IN JUDGING: WHEN HERCULES MET THE HAPPY PRINCE: RE-IMAGINING THE JUDGE”, published in 2005, accessed on July 15 2015, CMT)</w:t>
      </w:r>
      <w:r w:rsidRPr="008159B3">
        <w:rPr>
          <w:rStyle w:val="Style13ptBold"/>
        </w:rPr>
        <w:t xml:space="preserve"> </w:t>
      </w:r>
    </w:p>
    <w:p w:rsidR="00D60C13" w:rsidRDefault="00D60C13" w:rsidP="00D60C13">
      <w:pPr>
        <w:rPr>
          <w:rStyle w:val="StyleUnderline"/>
        </w:rPr>
      </w:pPr>
      <w:r w:rsidRPr="006B262D">
        <w:t xml:space="preserve">The trouble with having </w:t>
      </w:r>
      <w:r w:rsidRPr="001155E7">
        <w:rPr>
          <w:rStyle w:val="StyleUnderline"/>
        </w:rPr>
        <w:t>Hercules</w:t>
      </w:r>
      <w:r w:rsidRPr="006B262D">
        <w:t xml:space="preserve"> as the embodiment of the judge who inhabits the legal imagination is that we have for so long been dazzled by his superhuman exploits that </w:t>
      </w:r>
      <w:r w:rsidRPr="001155E7">
        <w:rPr>
          <w:rStyle w:val="StyleUnderline"/>
        </w:rPr>
        <w:t>we have forgotten about the man behind the myth.</w:t>
      </w:r>
      <w:r w:rsidRPr="006B262D">
        <w:t xml:space="preserve"> Like the latter day Bruce Wayne and Peter Parker, </w:t>
      </w:r>
      <w:r w:rsidRPr="001155E7">
        <w:rPr>
          <w:rStyle w:val="StyleUnderline"/>
        </w:rPr>
        <w:t>Hercules was not always a superhero</w:t>
      </w:r>
      <w:r w:rsidRPr="006B262D">
        <w:t>. 89 In fact, in its simplest</w:t>
      </w:r>
      <w:r>
        <w:t xml:space="preserve"> </w:t>
      </w:r>
      <w:r w:rsidRPr="006B262D">
        <w:t xml:space="preserve">form, </w:t>
      </w:r>
      <w:r w:rsidRPr="001155E7">
        <w:rPr>
          <w:rStyle w:val="StyleUnderline"/>
        </w:rPr>
        <w:t xml:space="preserve">Hercules's story is of a man struggling to fulfil his destiny, to overcome his mortal inadequacies and failings so that he can achieve immortality and join his father on Mount Olympus. In the same way, the heroic tendencies of the Herculean judge </w:t>
      </w:r>
      <w:r w:rsidRPr="006B262D">
        <w:t>- his seamless webs and magical attributes - have captured the legal imagination to</w:t>
      </w:r>
      <w:r>
        <w:t xml:space="preserve"> such an extent  [*231] </w:t>
      </w:r>
      <w:r w:rsidRPr="006B262D">
        <w:t xml:space="preserve">that we find it difficult to imagine the judge in any other way. Although we recognise that Hercules is a creature of our imagination, we continue to believe - albeit while not believing - in superheroes. What is more, </w:t>
      </w:r>
      <w:r w:rsidRPr="001155E7">
        <w:rPr>
          <w:rStyle w:val="StyleUnderline"/>
        </w:rPr>
        <w:t xml:space="preserve">the tiniest glimmer of "difference" - the slightest distortion of the superhero judicial aesthetic - </w:t>
      </w:r>
      <w:r w:rsidRPr="001155E7">
        <w:rPr>
          <w:rStyle w:val="Emphasis"/>
        </w:rPr>
        <w:t>threatens to render unstable the whole edifice of law</w:t>
      </w:r>
      <w:r w:rsidRPr="006B262D">
        <w:t xml:space="preserve">, introducing unsavoury elements of arbitrariness and partiality into a system that rests on its distance from such human and system failings. </w:t>
      </w:r>
      <w:proofErr w:type="gramStart"/>
      <w:r w:rsidRPr="006B262D">
        <w:t>Hence, the importance of preserving the mythological dimension of the adjudicative process so as to ensure its distance from the concerns of mere mortals.</w:t>
      </w:r>
      <w:proofErr w:type="gramEnd"/>
      <w:r w:rsidRPr="006B262D">
        <w:t xml:space="preserve"> In short, it seems </w:t>
      </w:r>
      <w:r w:rsidRPr="001155E7">
        <w:rPr>
          <w:rStyle w:val="StyleUnderline"/>
        </w:rPr>
        <w:t>the judge has to be seen as superhuman. We even make him dress up in his own kind of cape and mask - well, wig - his own "superhero" outfit.</w:t>
      </w:r>
    </w:p>
    <w:p w:rsidR="00D60C13" w:rsidRDefault="00D60C13" w:rsidP="00D60C13">
      <w:pPr>
        <w:rPr>
          <w:rStyle w:val="StyleUnderline"/>
        </w:rPr>
      </w:pPr>
    </w:p>
    <w:p w:rsidR="00D60C13" w:rsidRPr="00D17EF4" w:rsidRDefault="00D60C13" w:rsidP="00D17EF4"/>
    <w:p w:rsidR="00D17EF4" w:rsidRPr="00D3688E" w:rsidRDefault="00D17EF4" w:rsidP="00D17EF4"/>
    <w:p w:rsidR="00D60C13" w:rsidRPr="007524A0" w:rsidRDefault="00D60C13" w:rsidP="00D60C13">
      <w:pPr>
        <w:pStyle w:val="Heading2"/>
      </w:pPr>
      <w:r>
        <w:lastRenderedPageBreak/>
        <w:t>2nc Blocks</w:t>
      </w:r>
    </w:p>
    <w:p w:rsidR="00D60C13" w:rsidRDefault="00D60C13" w:rsidP="00D60C13"/>
    <w:p w:rsidR="00D60C13" w:rsidRPr="007524A0" w:rsidRDefault="00D60C13" w:rsidP="00D60C13">
      <w:pPr>
        <w:pStyle w:val="Heading3"/>
      </w:pPr>
      <w:r>
        <w:lastRenderedPageBreak/>
        <w:t>2nc –</w:t>
      </w:r>
      <w:r w:rsidRPr="004E5A96">
        <w:t xml:space="preserve"> Role of Ballot </w:t>
      </w:r>
    </w:p>
    <w:p w:rsidR="00D60C13" w:rsidRPr="007524A0" w:rsidRDefault="00D60C13" w:rsidP="00D60C13">
      <w:pPr>
        <w:pStyle w:val="Heading4"/>
      </w:pPr>
      <w:r w:rsidRPr="007524A0">
        <w:t xml:space="preserve">Our framework is necessary to reclaim the political from state-focused methods that constrict democratic dialogue. Vote negative to reject simplistic yes/no legal debates and the threat of immediate consequences in favor of intellectual recalibration </w:t>
      </w:r>
    </w:p>
    <w:p w:rsidR="00D60C13" w:rsidRPr="004E5A96" w:rsidRDefault="00D60C13" w:rsidP="00D60C13">
      <w:pPr>
        <w:spacing w:line="240" w:lineRule="auto"/>
        <w:rPr>
          <w:rFonts w:ascii="Georgia" w:eastAsia="Times New Roman" w:hAnsi="Georgia" w:cs="Calibri"/>
        </w:rPr>
      </w:pPr>
      <w:r w:rsidRPr="004E5A96">
        <w:rPr>
          <w:rFonts w:ascii="Georgia" w:eastAsia="Times New Roman" w:hAnsi="Georgia" w:cs="Calibri"/>
        </w:rPr>
        <w:t xml:space="preserve">Shampa </w:t>
      </w:r>
      <w:r w:rsidRPr="004E5A96">
        <w:rPr>
          <w:rFonts w:ascii="Georgia" w:eastAsiaTheme="majorEastAsia" w:hAnsi="Georgia" w:cs="Times New Roman"/>
          <w:b/>
          <w:bCs/>
          <w:iCs/>
          <w:sz w:val="26"/>
        </w:rPr>
        <w:t>Biswas 7</w:t>
      </w:r>
      <w:r w:rsidRPr="004E5A96">
        <w:rPr>
          <w:rFonts w:ascii="Georgia" w:eastAsia="Times New Roman" w:hAnsi="Georgia" w:cs="Calibri"/>
        </w:rPr>
        <w:t xml:space="preserve"> Prof of Politics @ Whitman “Empire and Global Public Intellectuals: Reading Edward Said as an International Relations Theorist” Millennium 36 (1) p. 117-125</w:t>
      </w:r>
    </w:p>
    <w:p w:rsidR="00D60C13" w:rsidRPr="004E5A96" w:rsidRDefault="00D60C13" w:rsidP="00D60C13">
      <w:r w:rsidRPr="004E5A96">
        <w:t>The recent resuscitation of the project of Empire should give International Relations scholars particular pause.1 For a discipline long premised on a triumphant Westphalian sovereignty, there should be something remarkable about the ease with which the case for brute force, regime change and empire-building is being formulated in widespread commentary spanning the political spectrum. Writing after the 1991 Gulf War, Edward Said notes the US hesitance to use the word ‘empire’ despite its long imperial history.2 This hesitance too is increasingly under attack as even self-designated liberal commentators such as Michael Ignatieff urge the US to overcome its unease with the ‘e-word’ and selfconsciously don the mantle of imperial power, contravening the limits of sovereign authority and remaking the world in its universalist image of ‘democracy’ and ‘freedom’</w:t>
      </w:r>
      <w:proofErr w:type="gramStart"/>
      <w:r w:rsidRPr="004E5A96">
        <w:t>.3</w:t>
      </w:r>
      <w:proofErr w:type="gramEnd"/>
      <w:r w:rsidRPr="004E5A96">
        <w:t xml:space="preserve"> Rashid Khalidi has argued that the US invasion and occupation of Iraq does indeed mark a new stage in American world hegemony, replacing the indirect and proxy forms of Cold War domination with a regime much more reminiscent of European colonial empires in the Middle East.4 </w:t>
      </w:r>
      <w:r w:rsidRPr="004E5A96">
        <w:rPr>
          <w:bCs/>
          <w:sz w:val="20"/>
          <w:u w:val="single"/>
        </w:rPr>
        <w:t xml:space="preserve">The ease with which a </w:t>
      </w:r>
      <w:r w:rsidRPr="004E5A96">
        <w:rPr>
          <w:b/>
          <w:iCs/>
          <w:u w:val="single"/>
        </w:rPr>
        <w:t>defence of empire has been mounted and a colonial project</w:t>
      </w:r>
      <w:r w:rsidRPr="004E5A96">
        <w:t xml:space="preserve"> so unabashedly </w:t>
      </w:r>
      <w:r w:rsidRPr="004E5A96">
        <w:rPr>
          <w:b/>
          <w:iCs/>
          <w:u w:val="single"/>
        </w:rPr>
        <w:t>resurrected</w:t>
      </w:r>
      <w:r w:rsidRPr="004E5A96">
        <w:rPr>
          <w:bCs/>
          <w:sz w:val="20"/>
          <w:u w:val="single"/>
        </w:rPr>
        <w:t xml:space="preserve"> makes this a </w:t>
      </w:r>
      <w:r w:rsidRPr="004E5A96">
        <w:t xml:space="preserve">particularly </w:t>
      </w:r>
      <w:r w:rsidRPr="004E5A96">
        <w:rPr>
          <w:b/>
          <w:iCs/>
          <w:u w:val="single"/>
        </w:rPr>
        <w:t>opportune</w:t>
      </w:r>
      <w:r w:rsidRPr="004E5A96">
        <w:t xml:space="preserve">, </w:t>
      </w:r>
      <w:r w:rsidRPr="004E5A96">
        <w:rPr>
          <w:b/>
          <w:iCs/>
          <w:u w:val="single"/>
        </w:rPr>
        <w:t>if not necessary, moment</w:t>
      </w:r>
      <w:r w:rsidRPr="004E5A96">
        <w:t xml:space="preserve">, as scholars of ‘the global’, </w:t>
      </w:r>
      <w:r w:rsidRPr="004E5A96">
        <w:rPr>
          <w:bCs/>
          <w:sz w:val="20"/>
          <w:u w:val="single"/>
        </w:rPr>
        <w:t xml:space="preserve">to take stock of our disciplinary complicities with power, to account for </w:t>
      </w:r>
      <w:r w:rsidRPr="004E5A96">
        <w:rPr>
          <w:b/>
          <w:iCs/>
          <w:u w:val="single"/>
        </w:rPr>
        <w:t>colonialist imaginaries</w:t>
      </w:r>
      <w:r w:rsidRPr="004E5A96">
        <w:rPr>
          <w:bCs/>
          <w:sz w:val="20"/>
          <w:u w:val="single"/>
        </w:rPr>
        <w:t xml:space="preserve"> </w:t>
      </w:r>
      <w:r w:rsidRPr="004E5A96">
        <w:rPr>
          <w:b/>
          <w:iCs/>
          <w:u w:val="single"/>
        </w:rPr>
        <w:t xml:space="preserve">that are lodged at the heart of </w:t>
      </w:r>
      <w:r w:rsidRPr="004E5A96">
        <w:rPr>
          <w:b/>
          <w:iCs/>
          <w:highlight w:val="cyan"/>
          <w:u w:val="single"/>
        </w:rPr>
        <w:t>a discipline</w:t>
      </w:r>
      <w:r w:rsidRPr="004E5A96">
        <w:rPr>
          <w:bCs/>
          <w:sz w:val="20"/>
          <w:u w:val="single"/>
        </w:rPr>
        <w:t xml:space="preserve"> </w:t>
      </w:r>
      <w:r w:rsidRPr="004E5A96">
        <w:t xml:space="preserve">ostensibly interested in power but perhaps far </w:t>
      </w:r>
      <w:r w:rsidRPr="004E5A96">
        <w:rPr>
          <w:bCs/>
          <w:sz w:val="20"/>
          <w:highlight w:val="cyan"/>
          <w:u w:val="single"/>
        </w:rPr>
        <w:t>too deluded by</w:t>
      </w:r>
      <w:r w:rsidRPr="004E5A96">
        <w:rPr>
          <w:bCs/>
          <w:sz w:val="20"/>
          <w:u w:val="single"/>
        </w:rPr>
        <w:t xml:space="preserve"> </w:t>
      </w:r>
      <w:r w:rsidRPr="004E5A96">
        <w:t xml:space="preserve">the </w:t>
      </w:r>
      <w:r w:rsidRPr="004E5A96">
        <w:rPr>
          <w:bCs/>
          <w:u w:val="single"/>
        </w:rPr>
        <w:t>formal</w:t>
      </w:r>
      <w:r w:rsidRPr="004E5A96">
        <w:t xml:space="preserve"> equality of </w:t>
      </w:r>
      <w:r w:rsidRPr="004E5A96">
        <w:rPr>
          <w:bCs/>
          <w:highlight w:val="cyan"/>
          <w:u w:val="single"/>
        </w:rPr>
        <w:t>state</w:t>
      </w:r>
      <w:r w:rsidRPr="004E5A96">
        <w:rPr>
          <w:bCs/>
          <w:u w:val="single"/>
        </w:rPr>
        <w:t xml:space="preserve"> </w:t>
      </w:r>
      <w:r w:rsidRPr="004E5A96">
        <w:rPr>
          <w:bCs/>
          <w:highlight w:val="cyan"/>
          <w:u w:val="single"/>
        </w:rPr>
        <w:t>sovereignty</w:t>
      </w:r>
      <w:r w:rsidRPr="004E5A96">
        <w:rPr>
          <w:bCs/>
          <w:sz w:val="20"/>
          <w:highlight w:val="cyan"/>
          <w:u w:val="single"/>
        </w:rPr>
        <w:t xml:space="preserve"> and</w:t>
      </w:r>
      <w:r w:rsidRPr="004E5A96">
        <w:rPr>
          <w:bCs/>
          <w:sz w:val="20"/>
          <w:u w:val="single"/>
        </w:rPr>
        <w:t xml:space="preserve"> overly concerned with </w:t>
      </w:r>
      <w:r w:rsidRPr="004E5A96">
        <w:rPr>
          <w:bCs/>
          <w:sz w:val="20"/>
          <w:highlight w:val="cyan"/>
          <w:u w:val="single"/>
        </w:rPr>
        <w:t>security</w:t>
      </w:r>
      <w:r w:rsidRPr="004E5A96">
        <w:rPr>
          <w:bCs/>
          <w:sz w:val="20"/>
          <w:u w:val="single"/>
        </w:rPr>
        <w:t xml:space="preserve"> </w:t>
      </w:r>
      <w:r w:rsidRPr="004E5A96">
        <w:t xml:space="preserve">and order. Perhaps more than any other scholar, Edward Said’s </w:t>
      </w:r>
      <w:r w:rsidRPr="004E5A96">
        <w:rPr>
          <w:bCs/>
          <w:sz w:val="20"/>
          <w:u w:val="single"/>
        </w:rPr>
        <w:t>groundbreaking work</w:t>
      </w:r>
      <w:r w:rsidRPr="004E5A96">
        <w:t xml:space="preserve"> in Orientalism has argued and </w:t>
      </w:r>
      <w:r w:rsidRPr="004E5A96">
        <w:rPr>
          <w:bCs/>
          <w:sz w:val="20"/>
          <w:highlight w:val="cyan"/>
          <w:u w:val="single"/>
        </w:rPr>
        <w:t>demonstrated</w:t>
      </w:r>
      <w:r w:rsidRPr="004E5A96">
        <w:rPr>
          <w:bCs/>
          <w:sz w:val="20"/>
          <w:u w:val="single"/>
        </w:rPr>
        <w:t xml:space="preserve"> the long and deep</w:t>
      </w:r>
      <w:r w:rsidRPr="004E5A96">
        <w:t xml:space="preserve"> </w:t>
      </w:r>
      <w:r w:rsidRPr="004E5A96">
        <w:rPr>
          <w:bCs/>
          <w:sz w:val="20"/>
          <w:highlight w:val="cyan"/>
          <w:u w:val="single"/>
        </w:rPr>
        <w:t xml:space="preserve">complicity of </w:t>
      </w:r>
      <w:r w:rsidRPr="004E5A96">
        <w:rPr>
          <w:bCs/>
          <w:sz w:val="20"/>
          <w:highlight w:val="yellow"/>
          <w:u w:val="single"/>
        </w:rPr>
        <w:t xml:space="preserve">academic </w:t>
      </w:r>
      <w:r w:rsidRPr="004E5A96">
        <w:rPr>
          <w:bCs/>
          <w:sz w:val="20"/>
          <w:highlight w:val="cyan"/>
          <w:u w:val="single"/>
        </w:rPr>
        <w:t xml:space="preserve">scholarship with </w:t>
      </w:r>
      <w:r w:rsidRPr="004E5A96">
        <w:rPr>
          <w:bCs/>
          <w:sz w:val="20"/>
          <w:highlight w:val="yellow"/>
          <w:u w:val="single"/>
        </w:rPr>
        <w:t xml:space="preserve">colonial </w:t>
      </w:r>
      <w:r w:rsidRPr="004E5A96">
        <w:rPr>
          <w:bCs/>
          <w:sz w:val="20"/>
          <w:highlight w:val="cyan"/>
          <w:u w:val="single"/>
        </w:rPr>
        <w:t>domination</w:t>
      </w:r>
      <w:r w:rsidRPr="004E5A96">
        <w:t xml:space="preserve">.5 In addition to spawning whole new areas of scholarship such as postcolonial studies, Said’s writings have had considerable influence in his own discipline of comparative literature but also in such varied disciplines as anthropology, geography and history, all of which have taken serious and sustained stock of their own participation in imperial projects and in fact regrouped around that consciousness in a way that has simply not happened with International Relations.6 It has been 30 years since Stanley </w:t>
      </w:r>
      <w:r w:rsidRPr="004E5A96">
        <w:rPr>
          <w:bCs/>
          <w:sz w:val="20"/>
          <w:u w:val="single"/>
        </w:rPr>
        <w:t xml:space="preserve">Hoffman accused IR of being an ‘American social science’ and noted its too close connections to US foreign policy elites </w:t>
      </w:r>
      <w:r w:rsidRPr="004E5A96">
        <w:t xml:space="preserve">and US preoccupations of the Cold War to be able to make any universal claims,7 yet </w:t>
      </w:r>
      <w:r w:rsidRPr="004E5A96">
        <w:rPr>
          <w:bCs/>
          <w:sz w:val="20"/>
          <w:u w:val="single"/>
        </w:rPr>
        <w:t xml:space="preserve">there seems to be </w:t>
      </w:r>
      <w:r w:rsidRPr="004E5A96">
        <w:t xml:space="preserve">a curious </w:t>
      </w:r>
      <w:r w:rsidRPr="004E5A96">
        <w:rPr>
          <w:bCs/>
          <w:sz w:val="20"/>
          <w:u w:val="single"/>
        </w:rPr>
        <w:t xml:space="preserve">amnesia </w:t>
      </w:r>
      <w:r w:rsidRPr="004E5A96">
        <w:t xml:space="preserve">and lack of curiosity </w:t>
      </w:r>
      <w:r w:rsidRPr="004E5A96">
        <w:rPr>
          <w:bCs/>
          <w:sz w:val="20"/>
          <w:u w:val="single"/>
        </w:rPr>
        <w:t xml:space="preserve">about the </w:t>
      </w:r>
      <w:r w:rsidRPr="004E5A96">
        <w:t xml:space="preserve">political history of the </w:t>
      </w:r>
      <w:r w:rsidRPr="004E5A96">
        <w:rPr>
          <w:bCs/>
          <w:sz w:val="20"/>
          <w:u w:val="single"/>
        </w:rPr>
        <w:t>discipline</w:t>
      </w:r>
      <w:r w:rsidRPr="004E5A96">
        <w:t xml:space="preserve">, </w:t>
      </w:r>
      <w:r w:rsidRPr="004E5A96">
        <w:rPr>
          <w:bCs/>
          <w:sz w:val="20"/>
          <w:u w:val="single"/>
        </w:rPr>
        <w:t xml:space="preserve">and </w:t>
      </w:r>
      <w:r w:rsidRPr="004E5A96">
        <w:t xml:space="preserve">in particular </w:t>
      </w:r>
      <w:r w:rsidRPr="004E5A96">
        <w:rPr>
          <w:bCs/>
          <w:sz w:val="20"/>
          <w:u w:val="single"/>
        </w:rPr>
        <w:t xml:space="preserve">its </w:t>
      </w:r>
      <w:r w:rsidRPr="004E5A96">
        <w:t xml:space="preserve">own </w:t>
      </w:r>
      <w:r w:rsidRPr="004E5A96">
        <w:rPr>
          <w:bCs/>
          <w:sz w:val="20"/>
          <w:u w:val="single"/>
        </w:rPr>
        <w:t>complicities in the production of empire</w:t>
      </w:r>
      <w:r w:rsidRPr="004E5A96">
        <w:t xml:space="preserve">.8 </w:t>
      </w:r>
      <w:r w:rsidRPr="004E5A96">
        <w:rPr>
          <w:bCs/>
          <w:sz w:val="20"/>
          <w:u w:val="single"/>
        </w:rPr>
        <w:t>Through what discourses the imperial gets reproduced</w:t>
      </w:r>
      <w:r w:rsidRPr="004E5A96">
        <w:t xml:space="preserve">, resurrected and re-energised is a question that </w:t>
      </w:r>
      <w:r w:rsidRPr="004E5A96">
        <w:rPr>
          <w:bCs/>
          <w:sz w:val="20"/>
          <w:u w:val="single"/>
        </w:rPr>
        <w:t xml:space="preserve">should be very much at the heart of a discipline whose task it is to examine </w:t>
      </w:r>
      <w:r w:rsidRPr="004E5A96">
        <w:t xml:space="preserve">the contours of </w:t>
      </w:r>
      <w:r w:rsidRPr="004E5A96">
        <w:rPr>
          <w:bCs/>
          <w:sz w:val="20"/>
          <w:u w:val="single"/>
        </w:rPr>
        <w:t>global power.</w:t>
      </w:r>
      <w:r w:rsidRPr="004E5A96">
        <w:t xml:space="preserve"> Thinking this failure of IR through some of Edward Said’s critical scholarly work from his long distinguished career as an intellectual and activist, </w:t>
      </w:r>
      <w:r w:rsidRPr="004E5A96">
        <w:rPr>
          <w:bCs/>
          <w:sz w:val="20"/>
          <w:highlight w:val="cyan"/>
          <w:u w:val="single"/>
        </w:rPr>
        <w:t>this</w:t>
      </w:r>
      <w:r w:rsidRPr="004E5A96">
        <w:rPr>
          <w:bCs/>
          <w:sz w:val="20"/>
          <w:u w:val="single"/>
        </w:rPr>
        <w:t xml:space="preserve"> </w:t>
      </w:r>
      <w:r w:rsidRPr="004E5A96">
        <w:t xml:space="preserve">article </w:t>
      </w:r>
      <w:r w:rsidRPr="004E5A96">
        <w:rPr>
          <w:bCs/>
          <w:sz w:val="20"/>
          <w:highlight w:val="cyan"/>
          <w:u w:val="single"/>
        </w:rPr>
        <w:t>is an attempt to politicise</w:t>
      </w:r>
      <w:r w:rsidRPr="004E5A96">
        <w:rPr>
          <w:bCs/>
          <w:sz w:val="20"/>
          <w:u w:val="single"/>
        </w:rPr>
        <w:t xml:space="preserve"> and hence render questionable </w:t>
      </w:r>
      <w:r w:rsidRPr="004E5A96">
        <w:rPr>
          <w:bCs/>
          <w:sz w:val="20"/>
          <w:highlight w:val="cyan"/>
          <w:u w:val="single"/>
        </w:rPr>
        <w:t xml:space="preserve">the </w:t>
      </w:r>
      <w:r w:rsidRPr="004E5A96">
        <w:rPr>
          <w:b/>
          <w:iCs/>
          <w:highlight w:val="cyan"/>
          <w:u w:val="single"/>
        </w:rPr>
        <w:t xml:space="preserve">disciplinary traps that </w:t>
      </w:r>
      <w:r w:rsidRPr="004E5A96">
        <w:rPr>
          <w:b/>
          <w:iCs/>
          <w:u w:val="single"/>
        </w:rPr>
        <w:t>have</w:t>
      </w:r>
      <w:r w:rsidRPr="004E5A96">
        <w:t xml:space="preserve">, ironically, </w:t>
      </w:r>
      <w:r w:rsidRPr="004E5A96">
        <w:rPr>
          <w:b/>
          <w:iCs/>
          <w:highlight w:val="cyan"/>
          <w:u w:val="single"/>
        </w:rPr>
        <w:t xml:space="preserve">circumscribed the ability of scholars </w:t>
      </w:r>
      <w:r w:rsidRPr="004E5A96">
        <w:rPr>
          <w:b/>
          <w:iCs/>
          <w:u w:val="single"/>
        </w:rPr>
        <w:t>whose</w:t>
      </w:r>
      <w:r w:rsidRPr="004E5A96">
        <w:t xml:space="preserve"> very </w:t>
      </w:r>
      <w:r w:rsidRPr="004E5A96">
        <w:rPr>
          <w:b/>
          <w:iCs/>
          <w:u w:val="single"/>
        </w:rPr>
        <w:t>business it is to think about</w:t>
      </w:r>
      <w:r w:rsidRPr="004E5A96">
        <w:t xml:space="preserve"> global </w:t>
      </w:r>
      <w:r w:rsidRPr="004E5A96">
        <w:rPr>
          <w:b/>
          <w:iCs/>
          <w:u w:val="single"/>
        </w:rPr>
        <w:t xml:space="preserve">politics </w:t>
      </w:r>
      <w:r w:rsidRPr="004E5A96">
        <w:rPr>
          <w:b/>
          <w:iCs/>
          <w:highlight w:val="cyan"/>
          <w:u w:val="single"/>
        </w:rPr>
        <w:t>to</w:t>
      </w:r>
      <w:r w:rsidRPr="004E5A96">
        <w:rPr>
          <w:b/>
          <w:iCs/>
          <w:u w:val="single"/>
        </w:rPr>
        <w:t xml:space="preserve"> actually </w:t>
      </w:r>
      <w:r w:rsidRPr="004E5A96">
        <w:rPr>
          <w:b/>
          <w:iCs/>
          <w:highlight w:val="cyan"/>
          <w:u w:val="single"/>
        </w:rPr>
        <w:t xml:space="preserve">think </w:t>
      </w:r>
      <w:r w:rsidRPr="004E5A96">
        <w:rPr>
          <w:b/>
          <w:iCs/>
          <w:highlight w:val="yellow"/>
          <w:u w:val="single"/>
        </w:rPr>
        <w:t xml:space="preserve">globally and </w:t>
      </w:r>
      <w:r w:rsidRPr="004E5A96">
        <w:rPr>
          <w:b/>
          <w:iCs/>
          <w:highlight w:val="cyan"/>
          <w:u w:val="single"/>
        </w:rPr>
        <w:lastRenderedPageBreak/>
        <w:t>politically</w:t>
      </w:r>
      <w:r w:rsidRPr="004E5A96">
        <w:rPr>
          <w:b/>
          <w:iCs/>
          <w:u w:val="single"/>
        </w:rPr>
        <w:t xml:space="preserve">. </w:t>
      </w:r>
      <w:r w:rsidRPr="004E5A96">
        <w:t>What Edward Said has to offer IR scholars, I believe, is a certain kind of global sensibility, a critical but sympathetic and felt awareness of an inhabited and cohabited world. Furthermore, it is a profoundly political sensibility whose globalism is predicated on a cognisance of the imperial and a firm non-imperial ethic in its formulation. I make this argument by travelling through a couple of Said’s thematic foci in his enormous corpus of writing. Using a lot of Said’s reflections on the role of public intellectuals, I argue in this article that IR</w:t>
      </w:r>
      <w:r w:rsidRPr="004E5A96">
        <w:rPr>
          <w:bCs/>
          <w:sz w:val="20"/>
          <w:u w:val="single"/>
        </w:rPr>
        <w:t xml:space="preserve"> </w:t>
      </w:r>
      <w:r w:rsidRPr="004E5A96">
        <w:rPr>
          <w:bCs/>
          <w:sz w:val="20"/>
          <w:highlight w:val="cyan"/>
          <w:u w:val="single"/>
        </w:rPr>
        <w:t xml:space="preserve">scholars need </w:t>
      </w:r>
      <w:r w:rsidRPr="004E5A96">
        <w:rPr>
          <w:bCs/>
          <w:sz w:val="20"/>
          <w:u w:val="single"/>
        </w:rPr>
        <w:t xml:space="preserve">to develop </w:t>
      </w:r>
      <w:r w:rsidRPr="004E5A96">
        <w:t xml:space="preserve">what I call </w:t>
      </w:r>
      <w:r w:rsidRPr="004E5A96">
        <w:rPr>
          <w:bCs/>
          <w:highlight w:val="yellow"/>
          <w:u w:val="single"/>
        </w:rPr>
        <w:t>a ‘</w:t>
      </w:r>
      <w:r w:rsidRPr="004E5A96">
        <w:rPr>
          <w:b/>
          <w:iCs/>
          <w:highlight w:val="yellow"/>
          <w:u w:val="single"/>
        </w:rPr>
        <w:t>global intellectual posture’</w:t>
      </w:r>
      <w:r w:rsidRPr="004E5A96">
        <w:t xml:space="preserve">. In the 1993 Reith Lectures delivered on BBC channels, Said outlines three positions for public intellectuals </w:t>
      </w:r>
      <w:r w:rsidRPr="004E5A96">
        <w:rPr>
          <w:bCs/>
          <w:highlight w:val="cyan"/>
          <w:u w:val="single"/>
        </w:rPr>
        <w:t>to</w:t>
      </w:r>
      <w:r w:rsidRPr="004E5A96">
        <w:t xml:space="preserve"> assume – as an outsider/exile/marginal, as an ‘amateur’, and </w:t>
      </w:r>
      <w:r w:rsidRPr="004E5A96">
        <w:rPr>
          <w:bCs/>
          <w:sz w:val="20"/>
          <w:u w:val="single"/>
        </w:rPr>
        <w:t xml:space="preserve">as a </w:t>
      </w:r>
      <w:r w:rsidRPr="004E5A96">
        <w:rPr>
          <w:bCs/>
          <w:sz w:val="20"/>
          <w:highlight w:val="cyan"/>
          <w:u w:val="single"/>
        </w:rPr>
        <w:t>disturb</w:t>
      </w:r>
      <w:r w:rsidRPr="004E5A96">
        <w:rPr>
          <w:bCs/>
          <w:sz w:val="20"/>
          <w:highlight w:val="yellow"/>
          <w:u w:val="single"/>
        </w:rPr>
        <w:t>e</w:t>
      </w:r>
      <w:r w:rsidRPr="004E5A96">
        <w:rPr>
          <w:bCs/>
          <w:sz w:val="20"/>
          <w:u w:val="single"/>
        </w:rPr>
        <w:t xml:space="preserve">r of </w:t>
      </w:r>
      <w:r w:rsidRPr="004E5A96">
        <w:rPr>
          <w:bCs/>
          <w:sz w:val="20"/>
          <w:highlight w:val="cyan"/>
          <w:u w:val="single"/>
        </w:rPr>
        <w:t xml:space="preserve">the status quo </w:t>
      </w:r>
      <w:r w:rsidRPr="004E5A96">
        <w:rPr>
          <w:bCs/>
          <w:sz w:val="20"/>
          <w:highlight w:val="yellow"/>
          <w:u w:val="single"/>
        </w:rPr>
        <w:t xml:space="preserve">speaking ‘truth to power’ </w:t>
      </w:r>
      <w:r w:rsidRPr="004E5A96">
        <w:rPr>
          <w:bCs/>
          <w:sz w:val="20"/>
          <w:highlight w:val="cyan"/>
          <w:u w:val="single"/>
        </w:rPr>
        <w:t>and</w:t>
      </w:r>
      <w:r w:rsidRPr="004E5A96">
        <w:rPr>
          <w:highlight w:val="cyan"/>
        </w:rPr>
        <w:t xml:space="preserve"> </w:t>
      </w:r>
      <w:r w:rsidRPr="004E5A96">
        <w:rPr>
          <w:bCs/>
          <w:sz w:val="20"/>
          <w:u w:val="single"/>
        </w:rPr>
        <w:t xml:space="preserve">self-consciously </w:t>
      </w:r>
      <w:r w:rsidRPr="004E5A96">
        <w:rPr>
          <w:bCs/>
          <w:sz w:val="20"/>
          <w:highlight w:val="cyan"/>
          <w:u w:val="single"/>
        </w:rPr>
        <w:t>sid</w:t>
      </w:r>
      <w:r w:rsidRPr="004E5A96">
        <w:rPr>
          <w:bCs/>
          <w:sz w:val="20"/>
          <w:highlight w:val="yellow"/>
          <w:u w:val="single"/>
        </w:rPr>
        <w:t xml:space="preserve">ing </w:t>
      </w:r>
      <w:r w:rsidRPr="004E5A96">
        <w:rPr>
          <w:bCs/>
          <w:sz w:val="20"/>
          <w:highlight w:val="cyan"/>
          <w:u w:val="single"/>
        </w:rPr>
        <w:t>with those who are underrepresented</w:t>
      </w:r>
      <w:r w:rsidRPr="004E5A96">
        <w:rPr>
          <w:bCs/>
          <w:sz w:val="20"/>
          <w:u w:val="single"/>
        </w:rPr>
        <w:t xml:space="preserve"> </w:t>
      </w:r>
      <w:r w:rsidRPr="004E5A96">
        <w:rPr>
          <w:bCs/>
          <w:u w:val="single"/>
        </w:rPr>
        <w:t>and disadvantaged</w:t>
      </w:r>
      <w:r w:rsidRPr="004E5A96">
        <w:t xml:space="preserve">.9 Beginning with a discussion of Said’s critique of ‘professionalism’ and the ‘cult of expertise’ as it applies to International Relations, I first argue the importance, for scholars of global politics, of taking politics seriously. Second, I turn to Said’s comments on the posture of exile and his critique of identity politics, particularly in its nationalist formulations, to ask what it means for students of global politics to take the global seriously. Finally, I attend to some of Said’s comments on humanism and contrapuntality to examine what IR scholars can learn from Said about feeling and thinking globally concretely, thoroughly and carefully. IR Professionals in an Age of Empire: From ‘International Experts’ to ‘Global Public Intellectuals’ One of the profound effects of the war on terror initiated by the Bush administration has been </w:t>
      </w:r>
      <w:r w:rsidRPr="004E5A96">
        <w:rPr>
          <w:bCs/>
          <w:sz w:val="20"/>
          <w:highlight w:val="cyan"/>
          <w:u w:val="single"/>
        </w:rPr>
        <w:t>a</w:t>
      </w:r>
      <w:r w:rsidRPr="004E5A96">
        <w:rPr>
          <w:bCs/>
          <w:sz w:val="20"/>
          <w:u w:val="single"/>
        </w:rPr>
        <w:t xml:space="preserve"> significant </w:t>
      </w:r>
      <w:r w:rsidRPr="004E5A96">
        <w:rPr>
          <w:b/>
          <w:iCs/>
          <w:highlight w:val="cyan"/>
          <w:u w:val="single"/>
        </w:rPr>
        <w:t>constriction of a democratic public sphere</w:t>
      </w:r>
      <w:r w:rsidRPr="004E5A96">
        <w:t xml:space="preserve">, which </w:t>
      </w:r>
      <w:r w:rsidRPr="004E5A96">
        <w:rPr>
          <w:bCs/>
          <w:sz w:val="20"/>
          <w:u w:val="single"/>
        </w:rPr>
        <w:t xml:space="preserve">has </w:t>
      </w:r>
      <w:r w:rsidRPr="004E5A96">
        <w:rPr>
          <w:bCs/>
          <w:sz w:val="20"/>
          <w:highlight w:val="cyan"/>
          <w:u w:val="single"/>
        </w:rPr>
        <w:t>included the</w:t>
      </w:r>
      <w:r w:rsidRPr="004E5A96">
        <w:rPr>
          <w:bCs/>
          <w:sz w:val="20"/>
          <w:u w:val="single"/>
        </w:rPr>
        <w:t xml:space="preserve"> active and aggressive </w:t>
      </w:r>
      <w:r w:rsidRPr="004E5A96">
        <w:rPr>
          <w:bCs/>
          <w:sz w:val="20"/>
          <w:highlight w:val="cyan"/>
          <w:u w:val="single"/>
        </w:rPr>
        <w:t xml:space="preserve">curtailment of </w:t>
      </w:r>
      <w:r w:rsidRPr="004E5A96">
        <w:rPr>
          <w:bCs/>
          <w:sz w:val="20"/>
          <w:highlight w:val="yellow"/>
          <w:u w:val="single"/>
        </w:rPr>
        <w:t>intellectual</w:t>
      </w:r>
      <w:r w:rsidRPr="004E5A96">
        <w:rPr>
          <w:bCs/>
          <w:sz w:val="20"/>
          <w:u w:val="single"/>
        </w:rPr>
        <w:t xml:space="preserve"> and political </w:t>
      </w:r>
      <w:r w:rsidRPr="004E5A96">
        <w:rPr>
          <w:bCs/>
          <w:sz w:val="20"/>
          <w:highlight w:val="cyan"/>
          <w:u w:val="single"/>
        </w:rPr>
        <w:t xml:space="preserve">dissent and </w:t>
      </w:r>
      <w:r w:rsidRPr="004E5A96">
        <w:rPr>
          <w:bCs/>
          <w:sz w:val="20"/>
          <w:highlight w:val="yellow"/>
          <w:u w:val="single"/>
        </w:rPr>
        <w:t xml:space="preserve">a </w:t>
      </w:r>
      <w:r w:rsidRPr="004E5A96">
        <w:rPr>
          <w:b/>
          <w:iCs/>
          <w:highlight w:val="yellow"/>
          <w:u w:val="single"/>
        </w:rPr>
        <w:t>sharp delineation of</w:t>
      </w:r>
      <w:r w:rsidRPr="004E5A96">
        <w:t xml:space="preserve"> national </w:t>
      </w:r>
      <w:r w:rsidRPr="004E5A96">
        <w:rPr>
          <w:b/>
          <w:iCs/>
          <w:highlight w:val="yellow"/>
          <w:u w:val="single"/>
        </w:rPr>
        <w:t>boundaries</w:t>
      </w:r>
      <w:r w:rsidRPr="004E5A96">
        <w:t xml:space="preserve"> </w:t>
      </w:r>
      <w:r w:rsidRPr="004E5A96">
        <w:rPr>
          <w:b/>
          <w:iCs/>
          <w:u w:val="single"/>
        </w:rPr>
        <w:t xml:space="preserve">along </w:t>
      </w:r>
      <w:r w:rsidRPr="004E5A96">
        <w:rPr>
          <w:b/>
          <w:iCs/>
          <w:highlight w:val="yellow"/>
          <w:u w:val="single"/>
        </w:rPr>
        <w:t>with</w:t>
      </w:r>
      <w:r w:rsidRPr="004E5A96">
        <w:rPr>
          <w:b/>
          <w:iCs/>
          <w:u w:val="single"/>
        </w:rPr>
        <w:t xml:space="preserve"> </w:t>
      </w:r>
      <w:r w:rsidRPr="004E5A96">
        <w:rPr>
          <w:b/>
          <w:iCs/>
          <w:highlight w:val="cyan"/>
          <w:u w:val="single"/>
        </w:rPr>
        <w:t>concentration of state power</w:t>
      </w:r>
      <w:r w:rsidRPr="004E5A96">
        <w:t xml:space="preserve">. </w:t>
      </w:r>
      <w:r w:rsidRPr="004E5A96">
        <w:rPr>
          <w:bCs/>
          <w:sz w:val="20"/>
          <w:u w:val="single"/>
        </w:rPr>
        <w:t xml:space="preserve">The academy </w:t>
      </w:r>
      <w:r w:rsidRPr="004E5A96">
        <w:t xml:space="preserve">in this context </w:t>
      </w:r>
      <w:r w:rsidRPr="004E5A96">
        <w:rPr>
          <w:bCs/>
          <w:sz w:val="20"/>
          <w:u w:val="single"/>
        </w:rPr>
        <w:t xml:space="preserve">has become a particularly embattled site with </w:t>
      </w:r>
      <w:r w:rsidRPr="004E5A96">
        <w:t xml:space="preserve">some highly </w:t>
      </w:r>
      <w:r w:rsidRPr="004E5A96">
        <w:rPr>
          <w:bCs/>
          <w:sz w:val="20"/>
          <w:u w:val="single"/>
        </w:rPr>
        <w:t>disturbing onslaughts on academic freedom</w:t>
      </w:r>
      <w:r w:rsidRPr="004E5A96">
        <w:t xml:space="preserve">. At the most obvious level, this has involved fairly well-calibrated neoconservative attacks on US higher education that have invoked the mantra of ‘liberal bias’ and demanded legislative regulation and reform10, </w:t>
      </w:r>
      <w:r w:rsidRPr="004E5A96">
        <w:rPr>
          <w:bCs/>
          <w:sz w:val="20"/>
          <w:u w:val="single"/>
        </w:rPr>
        <w:t>an onslaught supported by</w:t>
      </w:r>
      <w:r w:rsidRPr="004E5A96">
        <w:t xml:space="preserve"> a well-funded network of conservative </w:t>
      </w:r>
      <w:r w:rsidRPr="004E5A96">
        <w:rPr>
          <w:bCs/>
          <w:sz w:val="20"/>
          <w:u w:val="single"/>
        </w:rPr>
        <w:t>think tanks,</w:t>
      </w:r>
      <w:r w:rsidRPr="004E5A96">
        <w:t xml:space="preserve"> centres, </w:t>
      </w:r>
      <w:r w:rsidRPr="004E5A96">
        <w:rPr>
          <w:bCs/>
          <w:sz w:val="20"/>
          <w:u w:val="single"/>
        </w:rPr>
        <w:t>institutes and ‘concerned citizen</w:t>
      </w:r>
      <w:r w:rsidRPr="004E5A96">
        <w:t xml:space="preserve"> </w:t>
      </w:r>
      <w:r w:rsidRPr="004E5A96">
        <w:rPr>
          <w:bCs/>
          <w:sz w:val="20"/>
          <w:u w:val="single"/>
        </w:rPr>
        <w:t>groups’</w:t>
      </w:r>
      <w:r w:rsidRPr="004E5A96">
        <w:t xml:space="preserve"> </w:t>
      </w:r>
      <w:r w:rsidRPr="004E5A96">
        <w:rPr>
          <w:bCs/>
          <w:sz w:val="20"/>
          <w:u w:val="single"/>
        </w:rPr>
        <w:t>within</w:t>
      </w:r>
      <w:r w:rsidRPr="004E5A96">
        <w:t xml:space="preserve"> and outside the </w:t>
      </w:r>
      <w:r w:rsidRPr="004E5A96">
        <w:rPr>
          <w:bCs/>
          <w:sz w:val="20"/>
          <w:u w:val="single"/>
        </w:rPr>
        <w:t>higher education</w:t>
      </w:r>
      <w:r w:rsidRPr="004E5A96">
        <w:t xml:space="preserve"> establishment11 and with considerable reach among sitting legislators, jurists and policy-makers as well as the media. But </w:t>
      </w:r>
      <w:r w:rsidRPr="004E5A96">
        <w:rPr>
          <w:bCs/>
          <w:sz w:val="20"/>
          <w:u w:val="single"/>
        </w:rPr>
        <w:t xml:space="preserve">what has </w:t>
      </w:r>
      <w:r w:rsidRPr="004E5A96">
        <w:t xml:space="preserve">in part </w:t>
      </w:r>
      <w:r w:rsidRPr="004E5A96">
        <w:rPr>
          <w:bCs/>
          <w:sz w:val="20"/>
          <w:u w:val="single"/>
        </w:rPr>
        <w:t xml:space="preserve">made possible the encroachment of such </w:t>
      </w:r>
      <w:r w:rsidRPr="004E5A96">
        <w:t xml:space="preserve">nationalist and </w:t>
      </w:r>
      <w:r w:rsidRPr="004E5A96">
        <w:rPr>
          <w:bCs/>
          <w:sz w:val="20"/>
          <w:u w:val="single"/>
        </w:rPr>
        <w:t xml:space="preserve">statist agendas has been a larger history of </w:t>
      </w:r>
      <w:r w:rsidRPr="004E5A96">
        <w:t>the corporatisation of the university and the accompanying ‘</w:t>
      </w:r>
      <w:r w:rsidRPr="004E5A96">
        <w:rPr>
          <w:bCs/>
          <w:sz w:val="20"/>
          <w:u w:val="single"/>
        </w:rPr>
        <w:t xml:space="preserve">professionalisation’ </w:t>
      </w:r>
      <w:r w:rsidRPr="004E5A96">
        <w:t xml:space="preserve">that goes with it. </w:t>
      </w:r>
      <w:r w:rsidRPr="004E5A96">
        <w:rPr>
          <w:bCs/>
          <w:sz w:val="20"/>
          <w:u w:val="single"/>
        </w:rPr>
        <w:t>Expressing concern with ‘academic acquiescence in the decline of public discourse</w:t>
      </w:r>
      <w:r w:rsidRPr="004E5A96">
        <w:t xml:space="preserve"> in the United States’, Herbert </w:t>
      </w:r>
      <w:r w:rsidRPr="004E5A96">
        <w:rPr>
          <w:bCs/>
          <w:sz w:val="20"/>
          <w:highlight w:val="yellow"/>
          <w:u w:val="single"/>
        </w:rPr>
        <w:t>Reid</w:t>
      </w:r>
      <w:r w:rsidRPr="004E5A96">
        <w:rPr>
          <w:bCs/>
          <w:sz w:val="20"/>
          <w:u w:val="single"/>
        </w:rPr>
        <w:t xml:space="preserve"> has </w:t>
      </w:r>
      <w:r w:rsidRPr="004E5A96">
        <w:t xml:space="preserve">examined the ways in which the university is beginning to operate as another transnational corporation12, and </w:t>
      </w:r>
      <w:r w:rsidRPr="004E5A96">
        <w:rPr>
          <w:bCs/>
          <w:sz w:val="20"/>
          <w:highlight w:val="yellow"/>
          <w:u w:val="single"/>
        </w:rPr>
        <w:t>critiqued the</w:t>
      </w:r>
      <w:r w:rsidRPr="004E5A96">
        <w:rPr>
          <w:bCs/>
          <w:sz w:val="20"/>
          <w:u w:val="single"/>
        </w:rPr>
        <w:t xml:space="preserve"> consolidation of a ‘</w:t>
      </w:r>
      <w:r w:rsidRPr="004E5A96">
        <w:rPr>
          <w:bCs/>
          <w:sz w:val="20"/>
          <w:highlight w:val="yellow"/>
          <w:u w:val="single"/>
        </w:rPr>
        <w:t xml:space="preserve">culture of </w:t>
      </w:r>
      <w:r w:rsidRPr="004E5A96">
        <w:rPr>
          <w:bCs/>
          <w:sz w:val="20"/>
          <w:highlight w:val="cyan"/>
          <w:u w:val="single"/>
        </w:rPr>
        <w:t xml:space="preserve">professionalism’ where </w:t>
      </w:r>
      <w:r w:rsidRPr="004E5A96">
        <w:rPr>
          <w:b/>
          <w:iCs/>
          <w:highlight w:val="cyan"/>
          <w:u w:val="single"/>
        </w:rPr>
        <w:t xml:space="preserve">academic bureaucrats engage in </w:t>
      </w:r>
      <w:r w:rsidRPr="004E5A96">
        <w:rPr>
          <w:b/>
          <w:iCs/>
          <w:u w:val="single"/>
        </w:rPr>
        <w:t xml:space="preserve">bureaucratic </w:t>
      </w:r>
      <w:r w:rsidRPr="004E5A96">
        <w:rPr>
          <w:b/>
          <w:iCs/>
          <w:highlight w:val="cyan"/>
          <w:u w:val="single"/>
        </w:rPr>
        <w:t>role-playing</w:t>
      </w:r>
      <w:r w:rsidRPr="004E5A96">
        <w:rPr>
          <w:b/>
          <w:iCs/>
          <w:highlight w:val="yellow"/>
          <w:u w:val="single"/>
        </w:rPr>
        <w:t xml:space="preserve">, minor academic </w:t>
      </w:r>
      <w:r w:rsidRPr="004E5A96">
        <w:rPr>
          <w:b/>
          <w:iCs/>
          <w:u w:val="single"/>
        </w:rPr>
        <w:t xml:space="preserve">turf </w:t>
      </w:r>
      <w:r w:rsidRPr="004E5A96">
        <w:rPr>
          <w:b/>
          <w:iCs/>
          <w:highlight w:val="cyan"/>
          <w:u w:val="single"/>
        </w:rPr>
        <w:t xml:space="preserve">battles mask the </w:t>
      </w:r>
      <w:r w:rsidRPr="004E5A96">
        <w:rPr>
          <w:b/>
          <w:iCs/>
          <w:highlight w:val="yellow"/>
          <w:u w:val="single"/>
        </w:rPr>
        <w:t xml:space="preserve">larger </w:t>
      </w:r>
      <w:r w:rsidRPr="004E5A96">
        <w:rPr>
          <w:b/>
          <w:iCs/>
          <w:highlight w:val="cyan"/>
          <w:u w:val="single"/>
        </w:rPr>
        <w:t>managerial power play</w:t>
      </w:r>
      <w:r w:rsidRPr="004E5A96">
        <w:rPr>
          <w:bCs/>
          <w:sz w:val="20"/>
          <w:u w:val="single"/>
        </w:rPr>
        <w:t xml:space="preserve"> </w:t>
      </w:r>
      <w:r w:rsidRPr="004E5A96">
        <w:t xml:space="preserve">on campuses </w:t>
      </w:r>
      <w:r w:rsidRPr="004E5A96">
        <w:rPr>
          <w:bCs/>
          <w:sz w:val="20"/>
          <w:highlight w:val="cyan"/>
          <w:u w:val="single"/>
        </w:rPr>
        <w:t xml:space="preserve">and </w:t>
      </w:r>
      <w:r w:rsidRPr="004E5A96">
        <w:rPr>
          <w:bCs/>
          <w:sz w:val="20"/>
          <w:highlight w:val="yellow"/>
          <w:u w:val="single"/>
        </w:rPr>
        <w:t>the</w:t>
      </w:r>
      <w:r w:rsidRPr="004E5A96">
        <w:rPr>
          <w:bCs/>
          <w:sz w:val="20"/>
          <w:u w:val="single"/>
        </w:rPr>
        <w:t xml:space="preserve"> increasing influence of a relatively autonomous administrative elite and the </w:t>
      </w:r>
      <w:r w:rsidRPr="004E5A96">
        <w:rPr>
          <w:bCs/>
          <w:sz w:val="20"/>
          <w:highlight w:val="cyan"/>
          <w:u w:val="single"/>
        </w:rPr>
        <w:t>rise of insular ‘expert cultures’</w:t>
      </w:r>
      <w:r w:rsidRPr="004E5A96">
        <w:rPr>
          <w:bCs/>
          <w:sz w:val="20"/>
          <w:u w:val="single"/>
        </w:rPr>
        <w:t xml:space="preserve"> </w:t>
      </w:r>
      <w:r w:rsidRPr="004E5A96">
        <w:t xml:space="preserve">have </w:t>
      </w:r>
      <w:r w:rsidRPr="004E5A96">
        <w:rPr>
          <w:bCs/>
          <w:sz w:val="20"/>
          <w:highlight w:val="cyan"/>
          <w:u w:val="single"/>
        </w:rPr>
        <w:t xml:space="preserve">led to </w:t>
      </w:r>
      <w:r w:rsidRPr="004E5A96">
        <w:rPr>
          <w:bCs/>
          <w:highlight w:val="cyan"/>
          <w:u w:val="single"/>
        </w:rPr>
        <w:t xml:space="preserve">academics </w:t>
      </w:r>
      <w:r w:rsidRPr="004E5A96">
        <w:rPr>
          <w:b/>
          <w:iCs/>
          <w:highlight w:val="cyan"/>
          <w:u w:val="single"/>
        </w:rPr>
        <w:t xml:space="preserve">relinquishing their </w:t>
      </w:r>
      <w:r w:rsidRPr="004E5A96">
        <w:rPr>
          <w:b/>
          <w:iCs/>
          <w:u w:val="single"/>
        </w:rPr>
        <w:t xml:space="preserve">claims to </w:t>
      </w:r>
      <w:r w:rsidRPr="004E5A96">
        <w:rPr>
          <w:b/>
          <w:iCs/>
          <w:highlight w:val="cyan"/>
          <w:u w:val="single"/>
        </w:rPr>
        <w:t>public space</w:t>
      </w:r>
      <w:r w:rsidRPr="004E5A96">
        <w:t xml:space="preserve"> and authority.13 While it is no surprise that the US academy should find itself too at that uneasy confluence of neoliberal globalising dynamics and exclusivist nationalist agendas that is the predicament of many contemporary institutions around the world, </w:t>
      </w:r>
      <w:r w:rsidRPr="004E5A96">
        <w:rPr>
          <w:bCs/>
          <w:sz w:val="20"/>
          <w:u w:val="single"/>
        </w:rPr>
        <w:t>there is</w:t>
      </w:r>
      <w:r w:rsidRPr="004E5A96">
        <w:t xml:space="preserve"> much reason for concern and </w:t>
      </w:r>
      <w:r w:rsidRPr="004E5A96">
        <w:rPr>
          <w:bCs/>
          <w:sz w:val="20"/>
          <w:u w:val="single"/>
        </w:rPr>
        <w:t>an urgent need to rethink the role</w:t>
      </w:r>
      <w:r w:rsidRPr="004E5A96">
        <w:t xml:space="preserve"> and place </w:t>
      </w:r>
      <w:r w:rsidRPr="004E5A96">
        <w:rPr>
          <w:bCs/>
          <w:sz w:val="20"/>
          <w:u w:val="single"/>
        </w:rPr>
        <w:t>of intellectual labour in the democratic process</w:t>
      </w:r>
      <w:r w:rsidRPr="004E5A96">
        <w:t xml:space="preserve">. This is especially true for scholars of the global writing in this age of globalisation and empire. Edward </w:t>
      </w:r>
      <w:r w:rsidRPr="004E5A96">
        <w:rPr>
          <w:bCs/>
          <w:sz w:val="20"/>
          <w:u w:val="single"/>
        </w:rPr>
        <w:t>Said has written</w:t>
      </w:r>
      <w:r w:rsidRPr="004E5A96">
        <w:t xml:space="preserve"> extensively </w:t>
      </w:r>
      <w:r w:rsidRPr="004E5A96">
        <w:rPr>
          <w:bCs/>
          <w:sz w:val="20"/>
          <w:u w:val="single"/>
        </w:rPr>
        <w:t>on the place of the academy as one of the few</w:t>
      </w:r>
      <w:r w:rsidRPr="004E5A96">
        <w:t xml:space="preserve"> and increasingly precarious </w:t>
      </w:r>
      <w:r w:rsidRPr="004E5A96">
        <w:rPr>
          <w:bCs/>
          <w:sz w:val="20"/>
          <w:u w:val="single"/>
        </w:rPr>
        <w:t>spaces for democratic deliberation</w:t>
      </w:r>
      <w:r w:rsidRPr="004E5A96">
        <w:t xml:space="preserve"> and argued the necessity for public intellectuals immured from the seductions of </w:t>
      </w:r>
      <w:r w:rsidRPr="004E5A96">
        <w:lastRenderedPageBreak/>
        <w:t xml:space="preserve">power.14 </w:t>
      </w:r>
      <w:r w:rsidRPr="004E5A96">
        <w:rPr>
          <w:bCs/>
          <w:sz w:val="20"/>
          <w:highlight w:val="yellow"/>
          <w:u w:val="single"/>
        </w:rPr>
        <w:t>Defending the</w:t>
      </w:r>
      <w:r w:rsidRPr="004E5A96">
        <w:rPr>
          <w:bCs/>
          <w:sz w:val="20"/>
          <w:u w:val="single"/>
        </w:rPr>
        <w:t xml:space="preserve"> US </w:t>
      </w:r>
      <w:r w:rsidRPr="004E5A96">
        <w:rPr>
          <w:bCs/>
          <w:sz w:val="20"/>
          <w:highlight w:val="yellow"/>
          <w:u w:val="single"/>
        </w:rPr>
        <w:t xml:space="preserve">academy as </w:t>
      </w:r>
      <w:r w:rsidRPr="004E5A96">
        <w:rPr>
          <w:bCs/>
          <w:sz w:val="20"/>
          <w:u w:val="single"/>
        </w:rPr>
        <w:t>one of the last remaining utopian spaces, ‘</w:t>
      </w:r>
      <w:r w:rsidRPr="004E5A96">
        <w:rPr>
          <w:bCs/>
          <w:sz w:val="20"/>
          <w:highlight w:val="yellow"/>
          <w:u w:val="single"/>
        </w:rPr>
        <w:t xml:space="preserve">the one </w:t>
      </w:r>
      <w:r w:rsidRPr="004E5A96">
        <w:rPr>
          <w:bCs/>
          <w:sz w:val="20"/>
          <w:u w:val="single"/>
        </w:rPr>
        <w:t xml:space="preserve">public </w:t>
      </w:r>
      <w:r w:rsidRPr="004E5A96">
        <w:rPr>
          <w:bCs/>
          <w:sz w:val="20"/>
          <w:highlight w:val="yellow"/>
          <w:u w:val="single"/>
        </w:rPr>
        <w:t>space available to real alternative intellectual practices</w:t>
      </w:r>
      <w:r w:rsidRPr="004E5A96">
        <w:t xml:space="preserve">: </w:t>
      </w:r>
      <w:r w:rsidRPr="004E5A96">
        <w:rPr>
          <w:bCs/>
          <w:sz w:val="20"/>
          <w:u w:val="single"/>
        </w:rPr>
        <w:t>no other institution</w:t>
      </w:r>
      <w:r w:rsidRPr="004E5A96">
        <w:t xml:space="preserve"> like it on such a scale </w:t>
      </w:r>
      <w:r w:rsidRPr="004E5A96">
        <w:rPr>
          <w:bCs/>
          <w:sz w:val="20"/>
          <w:u w:val="single"/>
        </w:rPr>
        <w:t>exists anywhere</w:t>
      </w:r>
      <w:r w:rsidRPr="004E5A96">
        <w:t xml:space="preserve"> else in the world today’15, and lauding the remarkable critical theoretical and historical work of many academic intellectuals in a lot of his work, Said also complains that ‘the American University, with its munificence, utopian sanctuary, and remarkable diversity, has defanged (intellectuals)’16. </w:t>
      </w:r>
      <w:r w:rsidRPr="004E5A96">
        <w:rPr>
          <w:bCs/>
          <w:sz w:val="20"/>
          <w:highlight w:val="yellow"/>
          <w:u w:val="single"/>
        </w:rPr>
        <w:t>The most serious threat</w:t>
      </w:r>
      <w:r w:rsidRPr="004E5A96">
        <w:rPr>
          <w:bCs/>
          <w:sz w:val="20"/>
          <w:u w:val="single"/>
        </w:rPr>
        <w:t xml:space="preserve"> to the ‘intellectual vocation’</w:t>
      </w:r>
      <w:r w:rsidRPr="004E5A96">
        <w:t xml:space="preserve">, he argues, </w:t>
      </w:r>
      <w:r w:rsidRPr="004E5A96">
        <w:rPr>
          <w:bCs/>
          <w:sz w:val="20"/>
          <w:highlight w:val="yellow"/>
          <w:u w:val="single"/>
        </w:rPr>
        <w:t>is</w:t>
      </w:r>
      <w:r w:rsidRPr="004E5A96">
        <w:rPr>
          <w:bCs/>
          <w:sz w:val="20"/>
          <w:u w:val="single"/>
        </w:rPr>
        <w:t xml:space="preserve"> </w:t>
      </w:r>
      <w:r w:rsidRPr="004E5A96">
        <w:t xml:space="preserve">‘professionalism’ and mounts a pointed attack on the proliferation of ‘specializations’ and </w:t>
      </w:r>
      <w:r w:rsidRPr="004E5A96">
        <w:rPr>
          <w:bCs/>
          <w:sz w:val="20"/>
          <w:u w:val="single"/>
        </w:rPr>
        <w:t xml:space="preserve">the ‘cult of expertise’ with their </w:t>
      </w:r>
      <w:r w:rsidRPr="004E5A96">
        <w:rPr>
          <w:bCs/>
          <w:sz w:val="20"/>
          <w:highlight w:val="yellow"/>
          <w:u w:val="single"/>
        </w:rPr>
        <w:t>focus on</w:t>
      </w:r>
      <w:r w:rsidRPr="004E5A96">
        <w:rPr>
          <w:bCs/>
          <w:sz w:val="20"/>
          <w:u w:val="single"/>
        </w:rPr>
        <w:t xml:space="preserve"> ‘relatively </w:t>
      </w:r>
      <w:r w:rsidRPr="004E5A96">
        <w:rPr>
          <w:bCs/>
          <w:sz w:val="20"/>
          <w:highlight w:val="yellow"/>
          <w:u w:val="single"/>
        </w:rPr>
        <w:t xml:space="preserve">narrow areas of knowledge’, </w:t>
      </w:r>
      <w:r w:rsidRPr="004E5A96">
        <w:rPr>
          <w:bCs/>
          <w:sz w:val="20"/>
          <w:u w:val="single"/>
        </w:rPr>
        <w:t xml:space="preserve">‘technical formalism’, ‘impersonal theories and methodologies’, and </w:t>
      </w:r>
      <w:r w:rsidRPr="004E5A96">
        <w:t xml:space="preserve">most worrisome of all, their ability and </w:t>
      </w:r>
      <w:r w:rsidRPr="004E5A96">
        <w:rPr>
          <w:bCs/>
          <w:sz w:val="20"/>
          <w:u w:val="single"/>
        </w:rPr>
        <w:t>willingness to be seduced by power</w:t>
      </w:r>
      <w:r w:rsidRPr="004E5A96">
        <w:t xml:space="preserve">.17 Said mentions in this context the funding of academic programmes and research which came out of the exigencies of the Cold War18, an area in which there was considerable traffic of political scientists (largely trained as IR and comparative politics scholars) with institutions of policy-making. </w:t>
      </w:r>
      <w:r w:rsidRPr="004E5A96">
        <w:rPr>
          <w:bCs/>
          <w:u w:val="single"/>
        </w:rPr>
        <w:t>Looking at various influential</w:t>
      </w:r>
      <w:r w:rsidRPr="004E5A96">
        <w:t xml:space="preserve"> US </w:t>
      </w:r>
      <w:r w:rsidRPr="004E5A96">
        <w:rPr>
          <w:bCs/>
          <w:u w:val="single"/>
        </w:rPr>
        <w:t>academics</w:t>
      </w:r>
      <w:r w:rsidRPr="004E5A96">
        <w:t xml:space="preserve"> as ‘organic intellectuals’ </w:t>
      </w:r>
      <w:r w:rsidRPr="004E5A96">
        <w:rPr>
          <w:bCs/>
          <w:u w:val="single"/>
        </w:rPr>
        <w:t>involved</w:t>
      </w:r>
      <w:r w:rsidRPr="004E5A96">
        <w:t xml:space="preserve"> in </w:t>
      </w:r>
      <w:r w:rsidRPr="004E5A96">
        <w:rPr>
          <w:bCs/>
          <w:u w:val="single"/>
        </w:rPr>
        <w:t xml:space="preserve">a </w:t>
      </w:r>
      <w:r w:rsidRPr="004E5A96">
        <w:t xml:space="preserve">dialectical </w:t>
      </w:r>
      <w:r w:rsidRPr="004E5A96">
        <w:rPr>
          <w:bCs/>
          <w:u w:val="single"/>
        </w:rPr>
        <w:t xml:space="preserve">relationship with </w:t>
      </w:r>
      <w:r w:rsidRPr="004E5A96">
        <w:t xml:space="preserve">foreign </w:t>
      </w:r>
      <w:r w:rsidRPr="004E5A96">
        <w:rPr>
          <w:bCs/>
          <w:u w:val="single"/>
        </w:rPr>
        <w:t xml:space="preserve">policy-makers and examining the </w:t>
      </w:r>
      <w:r w:rsidRPr="004E5A96">
        <w:rPr>
          <w:bCs/>
          <w:highlight w:val="yellow"/>
          <w:u w:val="single"/>
        </w:rPr>
        <w:t>institutional relationships</w:t>
      </w:r>
      <w:r w:rsidRPr="004E5A96">
        <w:t xml:space="preserve"> at and </w:t>
      </w:r>
      <w:r w:rsidRPr="004E5A96">
        <w:rPr>
          <w:bCs/>
          <w:highlight w:val="yellow"/>
          <w:u w:val="single"/>
        </w:rPr>
        <w:t>among</w:t>
      </w:r>
      <w:r w:rsidRPr="004E5A96">
        <w:t xml:space="preserve"> numerous </w:t>
      </w:r>
      <w:r w:rsidRPr="004E5A96">
        <w:rPr>
          <w:bCs/>
          <w:highlight w:val="yellow"/>
          <w:u w:val="single"/>
        </w:rPr>
        <w:t>think tanks and universities</w:t>
      </w:r>
      <w:r w:rsidRPr="004E5A96">
        <w:t xml:space="preserve"> </w:t>
      </w:r>
      <w:r w:rsidRPr="004E5A96">
        <w:rPr>
          <w:bCs/>
          <w:u w:val="single"/>
        </w:rPr>
        <w:t xml:space="preserve">that </w:t>
      </w:r>
      <w:r w:rsidRPr="004E5A96">
        <w:rPr>
          <w:b/>
          <w:iCs/>
          <w:highlight w:val="yellow"/>
          <w:u w:val="single"/>
        </w:rPr>
        <w:t>create convergent perspectives</w:t>
      </w:r>
      <w:r w:rsidRPr="004E5A96">
        <w:rPr>
          <w:b/>
          <w:iCs/>
          <w:u w:val="single"/>
        </w:rPr>
        <w:t xml:space="preserve"> and interests</w:t>
      </w:r>
      <w:r w:rsidRPr="004E5A96">
        <w:t xml:space="preserve">, Christopher Clement has studied </w:t>
      </w:r>
      <w:r w:rsidRPr="004E5A96">
        <w:rPr>
          <w:bCs/>
          <w:highlight w:val="yellow"/>
          <w:u w:val="single"/>
        </w:rPr>
        <w:t xml:space="preserve">US </w:t>
      </w:r>
      <w:r w:rsidRPr="004E5A96">
        <w:rPr>
          <w:bCs/>
          <w:highlight w:val="cyan"/>
          <w:u w:val="single"/>
        </w:rPr>
        <w:t xml:space="preserve">intervention </w:t>
      </w:r>
      <w:r w:rsidRPr="004E5A96">
        <w:rPr>
          <w:bCs/>
          <w:highlight w:val="yellow"/>
          <w:u w:val="single"/>
        </w:rPr>
        <w:t>in the Third World</w:t>
      </w:r>
      <w:r w:rsidRPr="004E5A96">
        <w:t xml:space="preserve"> both </w:t>
      </w:r>
      <w:r w:rsidRPr="004E5A96">
        <w:rPr>
          <w:bCs/>
          <w:u w:val="single"/>
        </w:rPr>
        <w:t>during</w:t>
      </w:r>
      <w:r w:rsidRPr="004E5A96">
        <w:t xml:space="preserve"> and after </w:t>
      </w:r>
      <w:r w:rsidRPr="004E5A96">
        <w:rPr>
          <w:bCs/>
          <w:u w:val="single"/>
        </w:rPr>
        <w:t>the Cold War</w:t>
      </w:r>
      <w:r w:rsidRPr="004E5A96">
        <w:t xml:space="preserve"> </w:t>
      </w:r>
      <w:r w:rsidRPr="004E5A96">
        <w:rPr>
          <w:b/>
          <w:iCs/>
          <w:u w:val="single"/>
        </w:rPr>
        <w:t xml:space="preserve">made possible and </w:t>
      </w:r>
      <w:r w:rsidRPr="004E5A96">
        <w:rPr>
          <w:b/>
          <w:iCs/>
          <w:highlight w:val="cyan"/>
          <w:u w:val="single"/>
        </w:rPr>
        <w:t xml:space="preserve">justified through </w:t>
      </w:r>
      <w:r w:rsidRPr="004E5A96">
        <w:rPr>
          <w:b/>
          <w:iCs/>
          <w:highlight w:val="yellow"/>
          <w:u w:val="single"/>
        </w:rPr>
        <w:t>various</w:t>
      </w:r>
      <w:r w:rsidRPr="004E5A96">
        <w:rPr>
          <w:b/>
          <w:iCs/>
          <w:u w:val="single"/>
        </w:rPr>
        <w:t xml:space="preserve"> forms of ‘</w:t>
      </w:r>
      <w:r w:rsidRPr="004E5A96">
        <w:rPr>
          <w:b/>
          <w:iCs/>
          <w:highlight w:val="cyan"/>
          <w:u w:val="single"/>
        </w:rPr>
        <w:t>intellectual articulation’</w:t>
      </w:r>
      <w:proofErr w:type="gramStart"/>
      <w:r w:rsidRPr="004E5A96">
        <w:t>.19</w:t>
      </w:r>
      <w:proofErr w:type="gramEnd"/>
      <w:r w:rsidRPr="004E5A96">
        <w:t xml:space="preserve"> </w:t>
      </w:r>
      <w:r w:rsidRPr="004E5A96">
        <w:rPr>
          <w:b/>
          <w:iCs/>
          <w:highlight w:val="yellow"/>
          <w:u w:val="single"/>
        </w:rPr>
        <w:t xml:space="preserve">This </w:t>
      </w:r>
      <w:r w:rsidRPr="004E5A96">
        <w:rPr>
          <w:b/>
          <w:iCs/>
          <w:highlight w:val="cyan"/>
          <w:u w:val="single"/>
        </w:rPr>
        <w:t xml:space="preserve">is not </w:t>
      </w:r>
      <w:r w:rsidRPr="004E5A96">
        <w:rPr>
          <w:b/>
          <w:iCs/>
          <w:highlight w:val="yellow"/>
          <w:u w:val="single"/>
        </w:rPr>
        <w:t xml:space="preserve">simply </w:t>
      </w:r>
      <w:r w:rsidRPr="004E5A96">
        <w:rPr>
          <w:b/>
          <w:iCs/>
          <w:highlight w:val="cyan"/>
          <w:u w:val="single"/>
        </w:rPr>
        <w:t xml:space="preserve">a matter of </w:t>
      </w:r>
      <w:r w:rsidRPr="004E5A96">
        <w:rPr>
          <w:b/>
          <w:iCs/>
          <w:u w:val="single"/>
        </w:rPr>
        <w:t xml:space="preserve">scholars working for </w:t>
      </w:r>
      <w:r w:rsidRPr="004E5A96">
        <w:rPr>
          <w:b/>
          <w:iCs/>
          <w:highlight w:val="cyan"/>
          <w:u w:val="single"/>
        </w:rPr>
        <w:t>the state, but</w:t>
      </w:r>
      <w:r w:rsidRPr="004E5A96">
        <w:rPr>
          <w:bCs/>
          <w:sz w:val="20"/>
          <w:u w:val="single"/>
        </w:rPr>
        <w:t xml:space="preserve"> </w:t>
      </w:r>
      <w:r w:rsidRPr="004E5A96">
        <w:t xml:space="preserve">indeed </w:t>
      </w:r>
      <w:r w:rsidRPr="004E5A96">
        <w:rPr>
          <w:b/>
          <w:iCs/>
          <w:highlight w:val="yellow"/>
          <w:u w:val="single"/>
        </w:rPr>
        <w:t xml:space="preserve">a larger question </w:t>
      </w:r>
      <w:r w:rsidRPr="004E5A96">
        <w:rPr>
          <w:b/>
          <w:iCs/>
          <w:highlight w:val="cyan"/>
          <w:u w:val="single"/>
        </w:rPr>
        <w:t>of intellectual orientation</w:t>
      </w:r>
      <w:r w:rsidRPr="004E5A96">
        <w:rPr>
          <w:b/>
          <w:iCs/>
          <w:highlight w:val="yellow"/>
          <w:u w:val="single"/>
        </w:rPr>
        <w:t>.</w:t>
      </w:r>
      <w:r w:rsidRPr="004E5A96">
        <w:t xml:space="preserve"> </w:t>
      </w:r>
      <w:r w:rsidRPr="004E5A96">
        <w:rPr>
          <w:bCs/>
          <w:sz w:val="20"/>
          <w:u w:val="single"/>
        </w:rPr>
        <w:t xml:space="preserve">It is not uncommon for IR scholars to feel the need to formulate their </w:t>
      </w:r>
      <w:r w:rsidRPr="004E5A96">
        <w:t xml:space="preserve">scholarly </w:t>
      </w:r>
      <w:r w:rsidRPr="004E5A96">
        <w:rPr>
          <w:bCs/>
          <w:sz w:val="20"/>
          <w:u w:val="single"/>
        </w:rPr>
        <w:t xml:space="preserve">conclusions </w:t>
      </w:r>
      <w:r w:rsidRPr="004E5A96">
        <w:t xml:space="preserve">in terms of its </w:t>
      </w:r>
      <w:r w:rsidRPr="004E5A96">
        <w:rPr>
          <w:bCs/>
          <w:highlight w:val="cyan"/>
          <w:u w:val="single"/>
        </w:rPr>
        <w:t xml:space="preserve">relevance </w:t>
      </w:r>
      <w:r w:rsidRPr="004E5A96">
        <w:rPr>
          <w:bCs/>
          <w:highlight w:val="yellow"/>
          <w:u w:val="single"/>
        </w:rPr>
        <w:t>for global politics</w:t>
      </w:r>
      <w:r w:rsidRPr="004E5A96">
        <w:t xml:space="preserve">, where ‘relevance’ </w:t>
      </w:r>
      <w:r w:rsidRPr="004E5A96">
        <w:rPr>
          <w:bCs/>
          <w:highlight w:val="cyan"/>
          <w:u w:val="single"/>
        </w:rPr>
        <w:t>is measured</w:t>
      </w:r>
      <w:r w:rsidRPr="004E5A96">
        <w:rPr>
          <w:highlight w:val="cyan"/>
        </w:rPr>
        <w:t xml:space="preserve"> </w:t>
      </w:r>
      <w:r w:rsidRPr="004E5A96">
        <w:rPr>
          <w:bCs/>
          <w:sz w:val="20"/>
          <w:highlight w:val="cyan"/>
          <w:u w:val="single"/>
        </w:rPr>
        <w:t xml:space="preserve">entirely in </w:t>
      </w:r>
      <w:r w:rsidRPr="004E5A96">
        <w:rPr>
          <w:bCs/>
          <w:sz w:val="20"/>
          <w:highlight w:val="yellow"/>
          <w:u w:val="single"/>
        </w:rPr>
        <w:t xml:space="preserve">terms of </w:t>
      </w:r>
      <w:r w:rsidRPr="004E5A96">
        <w:rPr>
          <w:bCs/>
          <w:sz w:val="20"/>
          <w:highlight w:val="cyan"/>
          <w:u w:val="single"/>
        </w:rPr>
        <w:t xml:space="preserve">policy </w:t>
      </w:r>
      <w:r w:rsidRPr="004E5A96">
        <w:rPr>
          <w:bCs/>
          <w:sz w:val="20"/>
          <w:u w:val="single"/>
        </w:rPr>
        <w:t>wisdom</w:t>
      </w:r>
      <w:r w:rsidRPr="004E5A96">
        <w:t xml:space="preserve">. Edward Said’s searing </w:t>
      </w:r>
      <w:r w:rsidRPr="004E5A96">
        <w:rPr>
          <w:bCs/>
          <w:u w:val="single"/>
        </w:rPr>
        <w:t xml:space="preserve">indictment of </w:t>
      </w:r>
      <w:r w:rsidRPr="004E5A96">
        <w:t>US</w:t>
      </w:r>
      <w:r w:rsidRPr="004E5A96">
        <w:rPr>
          <w:bCs/>
          <w:u w:val="single"/>
        </w:rPr>
        <w:t xml:space="preserve"> </w:t>
      </w:r>
      <w:r w:rsidRPr="004E5A96">
        <w:rPr>
          <w:bCs/>
          <w:highlight w:val="yellow"/>
          <w:u w:val="single"/>
        </w:rPr>
        <w:t>intellectuals</w:t>
      </w:r>
      <w:r w:rsidRPr="004E5A96">
        <w:t xml:space="preserve"> – policy-experts and Middle East experts - in the context of the first Gulf War20 </w:t>
      </w:r>
      <w:r w:rsidRPr="004E5A96">
        <w:rPr>
          <w:bCs/>
          <w:highlight w:val="yellow"/>
          <w:u w:val="single"/>
        </w:rPr>
        <w:t>is</w:t>
      </w:r>
      <w:r w:rsidRPr="004E5A96">
        <w:t xml:space="preserve"> certainly </w:t>
      </w:r>
      <w:r w:rsidRPr="004E5A96">
        <w:rPr>
          <w:bCs/>
          <w:highlight w:val="yellow"/>
          <w:u w:val="single"/>
        </w:rPr>
        <w:t>even more resonant in the</w:t>
      </w:r>
      <w:r w:rsidRPr="004E5A96">
        <w:t xml:space="preserve"> contemporary </w:t>
      </w:r>
      <w:r w:rsidRPr="004E5A96">
        <w:rPr>
          <w:bCs/>
          <w:highlight w:val="yellow"/>
          <w:u w:val="single"/>
        </w:rPr>
        <w:t>context</w:t>
      </w:r>
      <w:r w:rsidRPr="004E5A96">
        <w:t xml:space="preserve"> preceding and </w:t>
      </w:r>
      <w:r w:rsidRPr="004E5A96">
        <w:rPr>
          <w:bCs/>
          <w:highlight w:val="yellow"/>
          <w:u w:val="single"/>
        </w:rPr>
        <w:t>following</w:t>
      </w:r>
      <w:r w:rsidRPr="004E5A96">
        <w:t xml:space="preserve"> the 2003 invasion of </w:t>
      </w:r>
      <w:r w:rsidRPr="004E5A96">
        <w:rPr>
          <w:bCs/>
          <w:highlight w:val="yellow"/>
          <w:u w:val="single"/>
        </w:rPr>
        <w:t>Iraq</w:t>
      </w:r>
      <w:r w:rsidRPr="004E5A96">
        <w:t xml:space="preserve">. </w:t>
      </w:r>
      <w:r w:rsidRPr="004E5A96">
        <w:rPr>
          <w:bCs/>
          <w:sz w:val="20"/>
          <w:highlight w:val="yellow"/>
          <w:u w:val="single"/>
        </w:rPr>
        <w:t xml:space="preserve">The space for a </w:t>
      </w:r>
      <w:r w:rsidRPr="004E5A96">
        <w:rPr>
          <w:bCs/>
          <w:sz w:val="20"/>
          <w:highlight w:val="cyan"/>
          <w:u w:val="single"/>
        </w:rPr>
        <w:t>critical appraisal</w:t>
      </w:r>
      <w:r w:rsidRPr="004E5A96">
        <w:rPr>
          <w:bCs/>
          <w:sz w:val="20"/>
          <w:u w:val="single"/>
        </w:rPr>
        <w:t xml:space="preserve"> </w:t>
      </w:r>
      <w:r w:rsidRPr="004E5A96">
        <w:rPr>
          <w:bCs/>
          <w:u w:val="single"/>
        </w:rPr>
        <w:t>of the</w:t>
      </w:r>
      <w:r w:rsidRPr="004E5A96">
        <w:t xml:space="preserve"> </w:t>
      </w:r>
      <w:r w:rsidRPr="004E5A96">
        <w:rPr>
          <w:bCs/>
          <w:u w:val="single"/>
        </w:rPr>
        <w:t>motivations</w:t>
      </w:r>
      <w:r w:rsidRPr="004E5A96">
        <w:t xml:space="preserve"> and conduct </w:t>
      </w:r>
      <w:r w:rsidRPr="004E5A96">
        <w:rPr>
          <w:bCs/>
          <w:highlight w:val="yellow"/>
          <w:u w:val="single"/>
        </w:rPr>
        <w:t>of</w:t>
      </w:r>
      <w:r w:rsidRPr="004E5A96">
        <w:rPr>
          <w:bCs/>
          <w:u w:val="single"/>
        </w:rPr>
        <w:t xml:space="preserve"> this </w:t>
      </w:r>
      <w:r w:rsidRPr="004E5A96">
        <w:rPr>
          <w:bCs/>
          <w:highlight w:val="yellow"/>
          <w:u w:val="single"/>
        </w:rPr>
        <w:t>war</w:t>
      </w:r>
      <w:r w:rsidRPr="004E5A96">
        <w:rPr>
          <w:highlight w:val="yellow"/>
        </w:rPr>
        <w:t xml:space="preserve"> </w:t>
      </w:r>
      <w:r w:rsidRPr="004E5A96">
        <w:rPr>
          <w:bCs/>
          <w:sz w:val="20"/>
          <w:highlight w:val="cyan"/>
          <w:u w:val="single"/>
        </w:rPr>
        <w:t xml:space="preserve">has been </w:t>
      </w:r>
      <w:r w:rsidRPr="004E5A96">
        <w:rPr>
          <w:bCs/>
          <w:sz w:val="20"/>
          <w:u w:val="single"/>
        </w:rPr>
        <w:t xml:space="preserve">considerably </w:t>
      </w:r>
      <w:r w:rsidRPr="004E5A96">
        <w:rPr>
          <w:bCs/>
          <w:sz w:val="20"/>
          <w:highlight w:val="cyan"/>
          <w:u w:val="single"/>
        </w:rPr>
        <w:t xml:space="preserve">diminished by </w:t>
      </w:r>
      <w:r w:rsidRPr="004E5A96">
        <w:rPr>
          <w:bCs/>
          <w:sz w:val="20"/>
          <w:u w:val="single"/>
        </w:rPr>
        <w:t xml:space="preserve">the expertise-framed national </w:t>
      </w:r>
      <w:r w:rsidRPr="004E5A96">
        <w:rPr>
          <w:b/>
          <w:iCs/>
          <w:highlight w:val="cyan"/>
          <w:u w:val="single"/>
        </w:rPr>
        <w:t>debate wherein</w:t>
      </w:r>
      <w:r w:rsidRPr="004E5A96">
        <w:rPr>
          <w:bCs/>
          <w:sz w:val="20"/>
          <w:highlight w:val="cyan"/>
          <w:u w:val="single"/>
        </w:rPr>
        <w:t xml:space="preserve"> </w:t>
      </w:r>
      <w:r w:rsidRPr="004E5A96">
        <w:t xml:space="preserve">certain kinds of </w:t>
      </w:r>
      <w:r w:rsidRPr="004E5A96">
        <w:rPr>
          <w:b/>
          <w:iCs/>
          <w:highlight w:val="cyan"/>
          <w:u w:val="single"/>
        </w:rPr>
        <w:t xml:space="preserve">ethical questions irreducible to </w:t>
      </w:r>
      <w:r w:rsidRPr="004E5A96">
        <w:rPr>
          <w:b/>
          <w:iCs/>
          <w:highlight w:val="yellow"/>
          <w:u w:val="single"/>
        </w:rPr>
        <w:t>formulaic ‘</w:t>
      </w:r>
      <w:r w:rsidRPr="004E5A96">
        <w:rPr>
          <w:b/>
          <w:iCs/>
          <w:highlight w:val="cyan"/>
          <w:u w:val="single"/>
        </w:rPr>
        <w:t>for or against’</w:t>
      </w:r>
      <w:r w:rsidRPr="004E5A96">
        <w:rPr>
          <w:b/>
          <w:iCs/>
          <w:u w:val="single"/>
        </w:rPr>
        <w:t xml:space="preserve"> and ‘costs and benefits’ </w:t>
      </w:r>
      <w:r w:rsidRPr="004E5A96">
        <w:rPr>
          <w:b/>
          <w:iCs/>
          <w:highlight w:val="yellow"/>
          <w:u w:val="single"/>
        </w:rPr>
        <w:t xml:space="preserve">analysis </w:t>
      </w:r>
      <w:r w:rsidRPr="004E5A96">
        <w:rPr>
          <w:b/>
          <w:iCs/>
          <w:highlight w:val="cyan"/>
          <w:u w:val="single"/>
        </w:rPr>
        <w:t>can</w:t>
      </w:r>
      <w:r w:rsidRPr="004E5A96">
        <w:rPr>
          <w:b/>
          <w:iCs/>
          <w:u w:val="single"/>
        </w:rPr>
        <w:t xml:space="preserve"> simply </w:t>
      </w:r>
      <w:r w:rsidRPr="004E5A96">
        <w:rPr>
          <w:b/>
          <w:iCs/>
          <w:highlight w:val="cyan"/>
          <w:u w:val="single"/>
        </w:rPr>
        <w:t>not be raised</w:t>
      </w:r>
      <w:r w:rsidRPr="004E5A96">
        <w:rPr>
          <w:b/>
          <w:iCs/>
          <w:u w:val="single"/>
        </w:rPr>
        <w:t>.</w:t>
      </w:r>
      <w:r w:rsidRPr="004E5A96">
        <w:t xml:space="preserve"> In effect, what Said argues for, and IR</w:t>
      </w:r>
      <w:r w:rsidRPr="004E5A96">
        <w:rPr>
          <w:bCs/>
          <w:sz w:val="20"/>
          <w:u w:val="single"/>
        </w:rPr>
        <w:t xml:space="preserve"> </w:t>
      </w:r>
      <w:r w:rsidRPr="004E5A96">
        <w:rPr>
          <w:bCs/>
          <w:sz w:val="20"/>
          <w:highlight w:val="cyan"/>
          <w:u w:val="single"/>
        </w:rPr>
        <w:t xml:space="preserve">scholars need to </w:t>
      </w:r>
      <w:r w:rsidRPr="004E5A96">
        <w:rPr>
          <w:bCs/>
          <w:sz w:val="20"/>
          <w:highlight w:val="yellow"/>
          <w:u w:val="single"/>
        </w:rPr>
        <w:t>pay</w:t>
      </w:r>
      <w:r w:rsidRPr="004E5A96">
        <w:rPr>
          <w:bCs/>
          <w:sz w:val="20"/>
          <w:u w:val="single"/>
        </w:rPr>
        <w:t xml:space="preserve"> particular </w:t>
      </w:r>
      <w:r w:rsidRPr="004E5A96">
        <w:rPr>
          <w:bCs/>
          <w:sz w:val="20"/>
          <w:highlight w:val="yellow"/>
          <w:u w:val="single"/>
        </w:rPr>
        <w:t>heed to</w:t>
      </w:r>
      <w:r w:rsidRPr="004E5A96">
        <w:rPr>
          <w:bCs/>
          <w:sz w:val="20"/>
          <w:u w:val="single"/>
        </w:rPr>
        <w:t xml:space="preserve">, is </w:t>
      </w:r>
      <w:r w:rsidRPr="004E5A96">
        <w:rPr>
          <w:bCs/>
          <w:highlight w:val="yellow"/>
          <w:u w:val="single"/>
        </w:rPr>
        <w:t>an</w:t>
      </w:r>
      <w:r w:rsidRPr="004E5A96">
        <w:t xml:space="preserve"> </w:t>
      </w:r>
      <w:r w:rsidRPr="004E5A96">
        <w:rPr>
          <w:bCs/>
          <w:sz w:val="20"/>
          <w:u w:val="single"/>
        </w:rPr>
        <w:t xml:space="preserve">understanding </w:t>
      </w:r>
      <w:r w:rsidRPr="004E5A96">
        <w:t>of ‘</w:t>
      </w:r>
      <w:r w:rsidRPr="004E5A96">
        <w:rPr>
          <w:bCs/>
          <w:sz w:val="20"/>
          <w:highlight w:val="yellow"/>
          <w:u w:val="single"/>
        </w:rPr>
        <w:t xml:space="preserve">intellectual relevance’ </w:t>
      </w:r>
      <w:r w:rsidRPr="004E5A96">
        <w:rPr>
          <w:bCs/>
          <w:sz w:val="20"/>
          <w:u w:val="single"/>
        </w:rPr>
        <w:t>that is larger and more worthwhile</w:t>
      </w:r>
      <w:r w:rsidRPr="004E5A96">
        <w:t xml:space="preserve">, </w:t>
      </w:r>
      <w:r w:rsidRPr="004E5A96">
        <w:rPr>
          <w:bCs/>
          <w:sz w:val="20"/>
          <w:u w:val="single"/>
        </w:rPr>
        <w:t xml:space="preserve">that is about the </w:t>
      </w:r>
      <w:r w:rsidRPr="004E5A96">
        <w:rPr>
          <w:bCs/>
          <w:sz w:val="20"/>
          <w:highlight w:val="cyan"/>
          <w:u w:val="single"/>
        </w:rPr>
        <w:t>pos</w:t>
      </w:r>
      <w:r w:rsidRPr="004E5A96">
        <w:rPr>
          <w:bCs/>
          <w:sz w:val="20"/>
          <w:u w:val="single"/>
        </w:rPr>
        <w:t xml:space="preserve">ing of </w:t>
      </w:r>
      <w:r w:rsidRPr="004E5A96">
        <w:rPr>
          <w:bCs/>
          <w:sz w:val="20"/>
          <w:highlight w:val="cyan"/>
          <w:u w:val="single"/>
        </w:rPr>
        <w:t>critical</w:t>
      </w:r>
      <w:r w:rsidRPr="004E5A96">
        <w:rPr>
          <w:bCs/>
          <w:sz w:val="20"/>
          <w:u w:val="single"/>
        </w:rPr>
        <w:t xml:space="preserve">, historical, </w:t>
      </w:r>
      <w:r w:rsidRPr="004E5A96">
        <w:rPr>
          <w:bCs/>
          <w:sz w:val="20"/>
          <w:highlight w:val="yellow"/>
          <w:u w:val="single"/>
        </w:rPr>
        <w:t>ethical</w:t>
      </w:r>
      <w:r w:rsidRPr="004E5A96">
        <w:rPr>
          <w:bCs/>
          <w:sz w:val="20"/>
          <w:u w:val="single"/>
        </w:rPr>
        <w:t xml:space="preserve"> </w:t>
      </w:r>
      <w:r w:rsidRPr="004E5A96">
        <w:t xml:space="preserve">and perhaps unanswerable </w:t>
      </w:r>
      <w:r w:rsidRPr="004E5A96">
        <w:rPr>
          <w:bCs/>
          <w:sz w:val="20"/>
          <w:highlight w:val="cyan"/>
          <w:u w:val="single"/>
        </w:rPr>
        <w:t xml:space="preserve">questions rather than </w:t>
      </w:r>
      <w:r w:rsidRPr="004E5A96">
        <w:rPr>
          <w:bCs/>
          <w:sz w:val="20"/>
          <w:highlight w:val="yellow"/>
          <w:u w:val="single"/>
        </w:rPr>
        <w:t xml:space="preserve">the </w:t>
      </w:r>
      <w:r w:rsidRPr="004E5A96">
        <w:rPr>
          <w:bCs/>
          <w:sz w:val="20"/>
          <w:highlight w:val="cyan"/>
          <w:u w:val="single"/>
        </w:rPr>
        <w:t xml:space="preserve">offering </w:t>
      </w:r>
      <w:r w:rsidRPr="004E5A96">
        <w:rPr>
          <w:bCs/>
          <w:sz w:val="20"/>
          <w:highlight w:val="yellow"/>
          <w:u w:val="single"/>
        </w:rPr>
        <w:t xml:space="preserve">of </w:t>
      </w:r>
      <w:r w:rsidRPr="004E5A96">
        <w:rPr>
          <w:bCs/>
          <w:sz w:val="20"/>
          <w:u w:val="single"/>
        </w:rPr>
        <w:t xml:space="preserve">recipes and </w:t>
      </w:r>
      <w:r w:rsidRPr="004E5A96">
        <w:rPr>
          <w:bCs/>
          <w:sz w:val="20"/>
          <w:highlight w:val="cyan"/>
          <w:u w:val="single"/>
        </w:rPr>
        <w:t xml:space="preserve">solutions, </w:t>
      </w:r>
      <w:r w:rsidRPr="004E5A96">
        <w:rPr>
          <w:b/>
          <w:iCs/>
          <w:highlight w:val="cyan"/>
          <w:u w:val="single"/>
        </w:rPr>
        <w:t xml:space="preserve">that is about politics </w:t>
      </w:r>
      <w:r w:rsidRPr="004E5A96">
        <w:rPr>
          <w:b/>
          <w:iCs/>
          <w:highlight w:val="yellow"/>
          <w:u w:val="single"/>
        </w:rPr>
        <w:t xml:space="preserve">(rather than techno-expertise) </w:t>
      </w:r>
      <w:r w:rsidRPr="004E5A96">
        <w:rPr>
          <w:b/>
          <w:iCs/>
          <w:highlight w:val="cyan"/>
          <w:u w:val="single"/>
        </w:rPr>
        <w:t>in the most fundamental</w:t>
      </w:r>
      <w:r w:rsidRPr="004E5A96">
        <w:rPr>
          <w:b/>
          <w:iCs/>
          <w:u w:val="single"/>
        </w:rPr>
        <w:t xml:space="preserve"> and important </w:t>
      </w:r>
      <w:r w:rsidRPr="004E5A96">
        <w:rPr>
          <w:b/>
          <w:iCs/>
          <w:highlight w:val="cyan"/>
          <w:u w:val="single"/>
        </w:rPr>
        <w:t>senses</w:t>
      </w:r>
      <w:r w:rsidRPr="004E5A96">
        <w:rPr>
          <w:b/>
          <w:iCs/>
          <w:u w:val="single"/>
        </w:rPr>
        <w:t xml:space="preserve"> of the vocation</w:t>
      </w:r>
      <w:r w:rsidRPr="004E5A96">
        <w:t>.21</w:t>
      </w:r>
    </w:p>
    <w:p w:rsidR="00D60C13" w:rsidRPr="004E5A96" w:rsidRDefault="00D60C13" w:rsidP="00D60C13">
      <w:pPr>
        <w:spacing w:line="240" w:lineRule="auto"/>
        <w:rPr>
          <w:rFonts w:ascii="Georgia" w:eastAsia="Times New Roman" w:hAnsi="Georgia" w:cs="Calibri"/>
        </w:rPr>
      </w:pPr>
    </w:p>
    <w:p w:rsidR="00D60C13" w:rsidRPr="004E5A96" w:rsidRDefault="00D60C13" w:rsidP="00D60C13">
      <w:pPr>
        <w:spacing w:line="240" w:lineRule="auto"/>
        <w:rPr>
          <w:rFonts w:ascii="Georgia" w:eastAsia="Times New Roman" w:hAnsi="Georgia" w:cs="Calibri"/>
        </w:rPr>
      </w:pPr>
    </w:p>
    <w:p w:rsidR="00D60C13" w:rsidRPr="007524A0" w:rsidRDefault="00D60C13" w:rsidP="00D60C13">
      <w:pPr>
        <w:pStyle w:val="Heading3"/>
      </w:pPr>
      <w:r>
        <w:lastRenderedPageBreak/>
        <w:t>2nc – K Overview Trick</w:t>
      </w:r>
    </w:p>
    <w:p w:rsidR="00D60C13" w:rsidRPr="007524A0" w:rsidRDefault="00D60C13" w:rsidP="00D60C13">
      <w:pPr>
        <w:pStyle w:val="Heading4"/>
      </w:pPr>
      <w:r w:rsidRPr="007524A0">
        <w:t xml:space="preserve">The rush to pragmatic legal solutions forcloses a broader set of ethical questions beyond the law---investigating the discursive frame through which juridical solutions are proposed is a prerequisite to sound legal analysis </w:t>
      </w:r>
    </w:p>
    <w:p w:rsidR="00D60C13" w:rsidRPr="004E5A96" w:rsidRDefault="00D60C13" w:rsidP="00D60C13">
      <w:pPr>
        <w:spacing w:line="240" w:lineRule="auto"/>
        <w:rPr>
          <w:rFonts w:ascii="Georgia" w:eastAsia="Times New Roman" w:hAnsi="Georgia" w:cs="Calibri"/>
        </w:rPr>
      </w:pPr>
      <w:r w:rsidRPr="004E5A96">
        <w:rPr>
          <w:rFonts w:ascii="Georgia" w:eastAsia="Times New Roman" w:hAnsi="Georgia" w:cs="Calibri"/>
        </w:rPr>
        <w:t xml:space="preserve">Craig </w:t>
      </w:r>
      <w:r w:rsidRPr="004E5A96">
        <w:rPr>
          <w:rFonts w:ascii="Georgia" w:eastAsia="Times New Roman" w:hAnsi="Georgia" w:cs="Calibri"/>
          <w:b/>
          <w:bCs/>
          <w:sz w:val="26"/>
        </w:rPr>
        <w:t>Jones 13</w:t>
      </w:r>
      <w:r w:rsidRPr="004E5A96">
        <w:rPr>
          <w:rFonts w:ascii="Georgia" w:eastAsia="Times New Roman" w:hAnsi="Georgia" w:cs="Calibri"/>
        </w:rPr>
        <w:t xml:space="preserve">, PhD student at the University of British Columbia, Vancouver. </w:t>
      </w:r>
      <w:proofErr w:type="gramStart"/>
      <w:r w:rsidRPr="004E5A96">
        <w:rPr>
          <w:rFonts w:ascii="Georgia" w:eastAsia="Times New Roman" w:hAnsi="Georgia" w:cs="Calibri"/>
        </w:rPr>
        <w:t>Department of Geography.</w:t>
      </w:r>
      <w:proofErr w:type="gramEnd"/>
      <w:r w:rsidRPr="004E5A96">
        <w:rPr>
          <w:rFonts w:ascii="Georgia" w:eastAsia="Times New Roman" w:hAnsi="Georgia" w:cs="Calibri"/>
        </w:rPr>
        <w:t xml:space="preserve"> </w:t>
      </w:r>
      <w:proofErr w:type="gramStart"/>
      <w:r w:rsidRPr="004E5A96">
        <w:rPr>
          <w:rFonts w:ascii="Georgia" w:eastAsia="Times New Roman" w:hAnsi="Georgia" w:cs="Calibri"/>
        </w:rPr>
        <w:t>Scholar at the Liu Institute for Global Issues at UBC.</w:t>
      </w:r>
      <w:proofErr w:type="gramEnd"/>
      <w:r w:rsidRPr="004E5A96">
        <w:rPr>
          <w:rFonts w:ascii="Georgia" w:eastAsia="Times New Roman" w:hAnsi="Georgia" w:cs="Calibri"/>
        </w:rPr>
        <w:t xml:space="preserve"> Research update – method in the madness</w:t>
      </w:r>
      <w:proofErr w:type="gramStart"/>
      <w:r w:rsidRPr="004E5A96">
        <w:rPr>
          <w:rFonts w:ascii="Georgia" w:eastAsia="Times New Roman" w:hAnsi="Georgia" w:cs="Calibri"/>
        </w:rPr>
        <w:t>?,</w:t>
      </w:r>
      <w:proofErr w:type="gramEnd"/>
      <w:r w:rsidRPr="004E5A96">
        <w:rPr>
          <w:rFonts w:ascii="Georgia" w:eastAsia="Times New Roman" w:hAnsi="Georgia" w:cs="Calibri"/>
        </w:rPr>
        <w:t xml:space="preserve"> warlawspace.com/2013/09/30/research-update-method-in-the-madness/</w:t>
      </w:r>
    </w:p>
    <w:p w:rsidR="00D60C13" w:rsidRPr="004E5A96" w:rsidRDefault="00D60C13" w:rsidP="00D60C13">
      <w:r w:rsidRPr="004E5A96">
        <w:t xml:space="preserve">Steven Keeva called the First Gulf War the first ‘lawyers war’, though in fact this isn’t quite correct because lawyers were involved in Panama a couple of years earlier and </w:t>
      </w:r>
      <w:proofErr w:type="gramStart"/>
      <w:r w:rsidRPr="004E5A96">
        <w:t>–  albeit</w:t>
      </w:r>
      <w:proofErr w:type="gramEnd"/>
      <w:r w:rsidRPr="004E5A96">
        <w:t xml:space="preserve"> in a very different way – in Vietnam too; but that’s for a later post. While the last two decades have witnessed an unprecedented rise in the provision of legal advice in operational </w:t>
      </w:r>
      <w:proofErr w:type="gramStart"/>
      <w:r w:rsidRPr="004E5A96">
        <w:t>decision making</w:t>
      </w:r>
      <w:proofErr w:type="gramEnd"/>
      <w:r w:rsidRPr="004E5A96">
        <w:t>, crucial questions still remain about what military lawyers do and how they contribute to the targeting process, and I’ll get to these questions in a moment. Before asking the more theoretical questions that interest me, I have found it more useful to begin with seemingly straightforward and pragmatic questions. I use ‘seemingly’ advisedly: targeting is a very technical process and to understand the role that the lawyer plays, one first has to understand how targeting works. There is a lot of jargon; there are many different types of targeting; many different ‘phases’ and ‘rhythms’; many different rules; endless information feeds; numerous intelligence (</w:t>
      </w:r>
      <w:proofErr w:type="gramStart"/>
      <w:r w:rsidRPr="004E5A96">
        <w:t>re)sources</w:t>
      </w:r>
      <w:proofErr w:type="gramEnd"/>
      <w:r w:rsidRPr="004E5A96">
        <w:t xml:space="preserve"> and analyses; countless technicalities and calibrations; and, I could go on. My point is that, just as the military lawyer must learn the technical specifics of military operations (and I mean everything from RoE and ‘place-based’ knowledge to munitions and weaponeering), </w:t>
      </w:r>
      <w:r w:rsidRPr="004E5A96">
        <w:rPr>
          <w:b/>
          <w:iCs/>
          <w:highlight w:val="yellow"/>
          <w:u w:val="single"/>
        </w:rPr>
        <w:t xml:space="preserve">we, as </w:t>
      </w:r>
      <w:r w:rsidRPr="004E5A96">
        <w:rPr>
          <w:b/>
          <w:iCs/>
          <w:highlight w:val="yellow"/>
          <w:u w:val="single"/>
          <w:bdr w:val="single" w:sz="4" w:space="0" w:color="auto" w:frame="1"/>
        </w:rPr>
        <w:t>scholars</w:t>
      </w:r>
      <w:r w:rsidRPr="004E5A96">
        <w:rPr>
          <w:b/>
          <w:iCs/>
          <w:u w:val="single"/>
          <w:bdr w:val="single" w:sz="4" w:space="0" w:color="auto" w:frame="1"/>
        </w:rPr>
        <w:t xml:space="preserve"> and publics</w:t>
      </w:r>
      <w:r w:rsidRPr="004E5A96">
        <w:rPr>
          <w:b/>
          <w:iCs/>
          <w:u w:val="single"/>
        </w:rPr>
        <w:t xml:space="preserve">, too </w:t>
      </w:r>
      <w:r w:rsidRPr="004E5A96">
        <w:rPr>
          <w:b/>
          <w:iCs/>
          <w:highlight w:val="yellow"/>
          <w:u w:val="single"/>
        </w:rPr>
        <w:t>must understand how the thing gets done if we want</w:t>
      </w:r>
      <w:r w:rsidRPr="004E5A96">
        <w:rPr>
          <w:b/>
          <w:iCs/>
          <w:u w:val="single"/>
        </w:rPr>
        <w:t xml:space="preserve"> write and </w:t>
      </w:r>
      <w:r w:rsidRPr="004E5A96">
        <w:rPr>
          <w:b/>
          <w:iCs/>
          <w:highlight w:val="yellow"/>
          <w:u w:val="single"/>
          <w:bdr w:val="single" w:sz="4" w:space="0" w:color="auto" w:frame="1"/>
        </w:rPr>
        <w:t>think responsibly and</w:t>
      </w:r>
      <w:r w:rsidRPr="004E5A96">
        <w:t xml:space="preserve"> – I hope – </w:t>
      </w:r>
      <w:r w:rsidRPr="004E5A96">
        <w:rPr>
          <w:b/>
          <w:iCs/>
          <w:highlight w:val="yellow"/>
          <w:u w:val="single"/>
          <w:bdr w:val="single" w:sz="4" w:space="0" w:color="auto" w:frame="1"/>
        </w:rPr>
        <w:t>critically</w:t>
      </w:r>
      <w:r w:rsidRPr="004E5A96">
        <w:rPr>
          <w:b/>
          <w:iCs/>
          <w:u w:val="single"/>
        </w:rPr>
        <w:t xml:space="preserve"> and authoritatively </w:t>
      </w:r>
      <w:r w:rsidRPr="004E5A96">
        <w:rPr>
          <w:b/>
          <w:iCs/>
          <w:highlight w:val="yellow"/>
          <w:u w:val="single"/>
        </w:rPr>
        <w:t xml:space="preserve">about </w:t>
      </w:r>
      <w:r w:rsidRPr="004E5A96">
        <w:rPr>
          <w:b/>
          <w:iCs/>
          <w:u w:val="single"/>
        </w:rPr>
        <w:t>the role of the lawyer in targeting and</w:t>
      </w:r>
      <w:r w:rsidRPr="004E5A96">
        <w:t xml:space="preserve"> (more broadly) </w:t>
      </w:r>
      <w:r w:rsidRPr="004E5A96">
        <w:rPr>
          <w:b/>
          <w:iCs/>
          <w:highlight w:val="yellow"/>
          <w:u w:val="single"/>
        </w:rPr>
        <w:t>the role of law in war</w:t>
      </w:r>
      <w:r w:rsidRPr="004E5A96">
        <w:rPr>
          <w:highlight w:val="yellow"/>
        </w:rPr>
        <w:t xml:space="preserve">. </w:t>
      </w:r>
      <w:r w:rsidRPr="004E5A96">
        <w:rPr>
          <w:bCs/>
          <w:u w:val="single"/>
        </w:rPr>
        <w:t xml:space="preserve">Of course, such </w:t>
      </w:r>
      <w:r w:rsidRPr="004E5A96">
        <w:rPr>
          <w:bCs/>
          <w:highlight w:val="yellow"/>
          <w:u w:val="single"/>
        </w:rPr>
        <w:t xml:space="preserve">proximity requires </w:t>
      </w:r>
      <w:r w:rsidRPr="004E5A96">
        <w:rPr>
          <w:bCs/>
          <w:u w:val="single"/>
        </w:rPr>
        <w:t xml:space="preserve">extra </w:t>
      </w:r>
      <w:r w:rsidRPr="004E5A96">
        <w:rPr>
          <w:b/>
          <w:iCs/>
          <w:highlight w:val="yellow"/>
          <w:u w:val="single"/>
        </w:rPr>
        <w:t>vigilance</w:t>
      </w:r>
      <w:r w:rsidRPr="004E5A96">
        <w:rPr>
          <w:bCs/>
          <w:highlight w:val="yellow"/>
          <w:u w:val="single"/>
        </w:rPr>
        <w:t>,</w:t>
      </w:r>
      <w:r w:rsidRPr="004E5A96">
        <w:rPr>
          <w:highlight w:val="yellow"/>
        </w:rPr>
        <w:t xml:space="preserve"> </w:t>
      </w:r>
      <w:r w:rsidRPr="004E5A96">
        <w:rPr>
          <w:bCs/>
          <w:highlight w:val="yellow"/>
          <w:u w:val="single"/>
        </w:rPr>
        <w:t>else understanding quickly</w:t>
      </w:r>
      <w:r w:rsidRPr="004E5A96">
        <w:rPr>
          <w:bCs/>
          <w:u w:val="single"/>
        </w:rPr>
        <w:t xml:space="preserve"> turns on empathizing and with it </w:t>
      </w:r>
      <w:r w:rsidRPr="004E5A96">
        <w:rPr>
          <w:bCs/>
          <w:highlight w:val="yellow"/>
          <w:u w:val="single"/>
        </w:rPr>
        <w:t xml:space="preserve">comes an </w:t>
      </w:r>
      <w:r w:rsidRPr="004E5A96">
        <w:rPr>
          <w:b/>
          <w:iCs/>
          <w:highlight w:val="yellow"/>
          <w:u w:val="single"/>
          <w:bdr w:val="single" w:sz="4" w:space="0" w:color="auto" w:frame="1"/>
        </w:rPr>
        <w:t>apology for pragmatism</w:t>
      </w:r>
      <w:r w:rsidRPr="004E5A96">
        <w:t xml:space="preserve"> – what Costas Douzinas once called the ideology of Empire.</w:t>
      </w:r>
    </w:p>
    <w:p w:rsidR="00D60C13" w:rsidRPr="004E5A96" w:rsidRDefault="00D60C13" w:rsidP="00D60C13">
      <w:pPr>
        <w:spacing w:line="240" w:lineRule="auto"/>
        <w:rPr>
          <w:rFonts w:ascii="Georgia" w:eastAsia="Times New Roman" w:hAnsi="Georgia" w:cs="Calibri"/>
          <w:sz w:val="14"/>
          <w:szCs w:val="14"/>
        </w:rPr>
      </w:pPr>
      <w:proofErr w:type="gramStart"/>
      <w:r w:rsidRPr="004E5A96">
        <w:rPr>
          <w:rFonts w:ascii="Georgia" w:eastAsia="Times New Roman" w:hAnsi="Georgia" w:cs="Calibri"/>
          <w:sz w:val="14"/>
          <w:szCs w:val="14"/>
        </w:rPr>
        <w:t>Research update – method in the madness?</w:t>
      </w:r>
      <w:proofErr w:type="gramEnd"/>
    </w:p>
    <w:p w:rsidR="00D60C13" w:rsidRPr="004E5A96" w:rsidRDefault="00D60C13" w:rsidP="00D60C13">
      <w:pPr>
        <w:spacing w:line="240" w:lineRule="auto"/>
        <w:rPr>
          <w:rFonts w:ascii="Georgia" w:eastAsia="Times New Roman" w:hAnsi="Georgia" w:cs="Calibri"/>
          <w:sz w:val="14"/>
          <w:szCs w:val="14"/>
        </w:rPr>
      </w:pPr>
      <w:r w:rsidRPr="004E5A96">
        <w:rPr>
          <w:rFonts w:ascii="Georgia" w:eastAsia="Times New Roman" w:hAnsi="Georgia" w:cs="Calibri"/>
          <w:sz w:val="14"/>
          <w:szCs w:val="14"/>
        </w:rPr>
        <w:t>September 30, 2013 by jonescraig</w:t>
      </w:r>
    </w:p>
    <w:p w:rsidR="00D60C13" w:rsidRPr="004E5A96" w:rsidRDefault="00D60C13" w:rsidP="00D60C13">
      <w:pPr>
        <w:spacing w:line="240" w:lineRule="auto"/>
        <w:rPr>
          <w:rFonts w:ascii="Georgia" w:eastAsia="Times New Roman" w:hAnsi="Georgia" w:cs="Calibri"/>
          <w:sz w:val="14"/>
          <w:szCs w:val="14"/>
        </w:rPr>
      </w:pPr>
      <w:r w:rsidRPr="004E5A96">
        <w:rPr>
          <w:rFonts w:ascii="Georgia" w:eastAsia="Times New Roman" w:hAnsi="Georgia" w:cs="Calibri"/>
          <w:sz w:val="14"/>
          <w:szCs w:val="14"/>
        </w:rPr>
        <w:t>After a long radio silence – my apologies – I’m back in the UK (although whether I’m back ‘home’, I’m not so sure…). I’m here for a number of reasons, and want to thank Peter Adey and the Department of Geography at Royal Holloway University of London for hosting me as a visiting scholar for the semester. It has been an action-packed first week, and I’m glad to confirm that I’ll be giving a departmental talk, ‘The War Lawyers &amp; The Targeting Machine’, later in the semester and will be leading a one-off guest seminar, ‘war/law/space’ (!), for the MSc Geopolitics &amp; Security group, a bright and diverse bunch who I had the pleasure of meeting last week.</w:t>
      </w:r>
    </w:p>
    <w:p w:rsidR="00D60C13" w:rsidRPr="004E5A96" w:rsidRDefault="00D60C13" w:rsidP="00D60C13">
      <w:pPr>
        <w:spacing w:line="240" w:lineRule="auto"/>
        <w:rPr>
          <w:rFonts w:ascii="Georgia" w:eastAsia="Times New Roman" w:hAnsi="Georgia" w:cs="Calibri"/>
          <w:sz w:val="14"/>
          <w:szCs w:val="14"/>
        </w:rPr>
      </w:pPr>
      <w:r w:rsidRPr="004E5A96">
        <w:rPr>
          <w:rFonts w:ascii="Georgia" w:eastAsia="Times New Roman" w:hAnsi="Georgia" w:cs="Calibri"/>
          <w:sz w:val="14"/>
          <w:szCs w:val="14"/>
        </w:rPr>
        <w:t xml:space="preserve">The other reason I’m here is to conduct the final component of my research: to try to figure out how the Royal Air Force approaches and executes its targeting missions in Afghanistan and Iraq. For those who are new to the blog, my study is a multi-site investigation of the role that legal advice and operational law play in the conduct of lethal targeting operations. So far my focus has been on Israel and the U.S. and I have been busy (hence the silence, I think) interviewing former and current legal advisors on their practical and often nail-biting role in what is a tremendously complicated and variegated targeting process. It is impossible to condense the </w:t>
      </w:r>
      <w:proofErr w:type="gramStart"/>
      <w:r w:rsidRPr="004E5A96">
        <w:rPr>
          <w:rFonts w:ascii="Georgia" w:eastAsia="Times New Roman" w:hAnsi="Georgia" w:cs="Calibri"/>
          <w:sz w:val="14"/>
          <w:szCs w:val="14"/>
        </w:rPr>
        <w:t>lawyers</w:t>
      </w:r>
      <w:proofErr w:type="gramEnd"/>
      <w:r w:rsidRPr="004E5A96">
        <w:rPr>
          <w:rFonts w:ascii="Georgia" w:eastAsia="Times New Roman" w:hAnsi="Georgia" w:cs="Calibri"/>
          <w:sz w:val="14"/>
          <w:szCs w:val="14"/>
        </w:rPr>
        <w:t xml:space="preserve"> role into a few sentences, not least because it changes from one state/air force to another and is a highly contextual practice which also varies from one operation to the next. I have written very some preliminary notes on the U.S. and Israeli cases here and here and I promise to fill in the U.K. blanks shortly.</w:t>
      </w:r>
    </w:p>
    <w:p w:rsidR="00D60C13" w:rsidRPr="004E5A96" w:rsidRDefault="00D60C13" w:rsidP="00D60C13">
      <w:pPr>
        <w:spacing w:line="240" w:lineRule="auto"/>
        <w:rPr>
          <w:rFonts w:ascii="Georgia" w:eastAsia="Times New Roman" w:hAnsi="Georgia" w:cs="Calibri"/>
          <w:sz w:val="14"/>
          <w:szCs w:val="14"/>
        </w:rPr>
      </w:pPr>
      <w:r w:rsidRPr="004E5A96">
        <w:rPr>
          <w:rFonts w:ascii="Georgia" w:eastAsia="Times New Roman" w:hAnsi="Georgia" w:cs="Calibri"/>
          <w:sz w:val="14"/>
          <w:szCs w:val="14"/>
        </w:rPr>
        <w:t xml:space="preserve">Steven Keeva called the First Gulf War the first ‘lawyers war’, though in fact this isn’t quite correct because lawyers were involved in Panama a couple of years earlier and </w:t>
      </w:r>
      <w:proofErr w:type="gramStart"/>
      <w:r w:rsidRPr="004E5A96">
        <w:rPr>
          <w:rFonts w:ascii="Georgia" w:eastAsia="Times New Roman" w:hAnsi="Georgia" w:cs="Calibri"/>
          <w:sz w:val="14"/>
          <w:szCs w:val="14"/>
        </w:rPr>
        <w:t>–  albeit</w:t>
      </w:r>
      <w:proofErr w:type="gramEnd"/>
      <w:r w:rsidRPr="004E5A96">
        <w:rPr>
          <w:rFonts w:ascii="Georgia" w:eastAsia="Times New Roman" w:hAnsi="Georgia" w:cs="Calibri"/>
          <w:sz w:val="14"/>
          <w:szCs w:val="14"/>
        </w:rPr>
        <w:t xml:space="preserve"> in a very different way – in Vietnam too; but that’s for a later post. While the last two decades have witnessed an unprecedented rise in the provision of legal advice in operational </w:t>
      </w:r>
      <w:proofErr w:type="gramStart"/>
      <w:r w:rsidRPr="004E5A96">
        <w:rPr>
          <w:rFonts w:ascii="Georgia" w:eastAsia="Times New Roman" w:hAnsi="Georgia" w:cs="Calibri"/>
          <w:sz w:val="14"/>
          <w:szCs w:val="14"/>
        </w:rPr>
        <w:t>decision making</w:t>
      </w:r>
      <w:proofErr w:type="gramEnd"/>
      <w:r w:rsidRPr="004E5A96">
        <w:rPr>
          <w:rFonts w:ascii="Georgia" w:eastAsia="Times New Roman" w:hAnsi="Georgia" w:cs="Calibri"/>
          <w:sz w:val="14"/>
          <w:szCs w:val="14"/>
        </w:rPr>
        <w:t>, crucial questions still remain about what military lawyers do and how they contribute to the targeting process, and I’ll get to these questions in a moment. Before asking the more theoretical questions that interest me, I have found it more useful to begin with seemingly straightforward and pragmatic questions. I use ‘seemingly’ advisedly: targeting is a very technical process and to understand the role that the lawyer plays, one first has to understand how targeting works. There is a lot of jargon; there are many different types of targeting; many different ‘phases’ and ‘rhythms’; many different rules; endless information feeds; numerous intelligence (</w:t>
      </w:r>
      <w:proofErr w:type="gramStart"/>
      <w:r w:rsidRPr="004E5A96">
        <w:rPr>
          <w:rFonts w:ascii="Georgia" w:eastAsia="Times New Roman" w:hAnsi="Georgia" w:cs="Calibri"/>
          <w:sz w:val="14"/>
          <w:szCs w:val="14"/>
        </w:rPr>
        <w:t>re)sources</w:t>
      </w:r>
      <w:proofErr w:type="gramEnd"/>
      <w:r w:rsidRPr="004E5A96">
        <w:rPr>
          <w:rFonts w:ascii="Georgia" w:eastAsia="Times New Roman" w:hAnsi="Georgia" w:cs="Calibri"/>
          <w:sz w:val="14"/>
          <w:szCs w:val="14"/>
        </w:rPr>
        <w:t xml:space="preserve"> and analyses; countless technicalities and calibrations; and, I could go on. My point is that, just as the military lawyer must learn the technical specifics of military operations (and I mean everything from RoE and ‘place-based’ knowledge to munitions and weaponeering), we, as scholars and publics, too must understand how the thing gets done if </w:t>
      </w:r>
      <w:r w:rsidRPr="004E5A96">
        <w:rPr>
          <w:rFonts w:ascii="Georgia" w:eastAsia="Times New Roman" w:hAnsi="Georgia" w:cs="Calibri"/>
          <w:sz w:val="14"/>
          <w:szCs w:val="14"/>
        </w:rPr>
        <w:lastRenderedPageBreak/>
        <w:t>we want write and think responsibly and – I hope – critically and authoritatively about the role of the lawyer in targeting and (more broadly) the role of law in war. Of course, such proximity requires extra vigilance, else understanding quickly turns on empathizing and with it comes an apology for pragmatism – what Costas Douzinas once called the ideology of Empire.</w:t>
      </w:r>
    </w:p>
    <w:p w:rsidR="00D60C13" w:rsidRPr="004E5A96" w:rsidRDefault="00D60C13" w:rsidP="00D60C13">
      <w:pPr>
        <w:spacing w:line="240" w:lineRule="auto"/>
        <w:rPr>
          <w:rFonts w:ascii="Georgia" w:eastAsia="Times New Roman" w:hAnsi="Georgia" w:cs="Calibri"/>
          <w:sz w:val="14"/>
          <w:szCs w:val="14"/>
        </w:rPr>
      </w:pPr>
      <w:r w:rsidRPr="004E5A96">
        <w:rPr>
          <w:rFonts w:ascii="Georgia" w:eastAsia="Times New Roman" w:hAnsi="Georgia" w:cs="Calibri"/>
          <w:sz w:val="14"/>
          <w:szCs w:val="14"/>
        </w:rPr>
        <w:t xml:space="preserve">Fortunately, the airforces in my study are more open and frank than is frequently assumed, and I am only repeating what my supervisor Derek Gregory first told me years ago when I say that the U.S. armed forces are prolific publishers on these matters (for the tip of the ice-berg see here). CIA and secret and classified operations are, of course, something else entirely and often so too are the RAF and Israeli Air Force. Anyhow, I am slowly reconstructing and understanding the targeting process and will be sharing any new material that I find over the coming months. In the meantime, Derek Gregory remains our best source for a critical understanding of the kill-chain (at the very least see his ‘drones’ tab here). I should also say that targeting/military language is not the only lexicon I have had to learn – or at least have tried to learn </w:t>
      </w:r>
      <w:proofErr w:type="gramStart"/>
      <w:r w:rsidRPr="004E5A96">
        <w:rPr>
          <w:rFonts w:ascii="Georgia" w:eastAsia="Times New Roman" w:hAnsi="Georgia" w:cs="Calibri"/>
          <w:sz w:val="14"/>
          <w:szCs w:val="14"/>
        </w:rPr>
        <w:t>–  in</w:t>
      </w:r>
      <w:proofErr w:type="gramEnd"/>
      <w:r w:rsidRPr="004E5A96">
        <w:rPr>
          <w:rFonts w:ascii="Georgia" w:eastAsia="Times New Roman" w:hAnsi="Georgia" w:cs="Calibri"/>
          <w:sz w:val="14"/>
          <w:szCs w:val="14"/>
        </w:rPr>
        <w:t xml:space="preserve"> this project; I am also trying my best to become conversational in law and legalese. Needless to say, one wouldn’t get very far with a military lawyer who has 30 years service under his/her belt without at least some knowledge of the relevant law. As one former military lawyer for the IDF told me, “you’d have no chance; they’d eat you for breakfast”. But as it was, one or two of the lawyers invited me to breakfast not to eat (me) but to talk, and it is through such discussions that I have been realising that – surprise surprise – the text is not the practice and that what happens in the manual is one thing; the real world of military operations and legal advice, quite another.</w:t>
      </w:r>
    </w:p>
    <w:p w:rsidR="00D60C13" w:rsidRPr="004E5A96" w:rsidRDefault="00D60C13" w:rsidP="00D60C13">
      <w:pPr>
        <w:spacing w:line="240" w:lineRule="auto"/>
        <w:rPr>
          <w:rFonts w:ascii="Georgia" w:eastAsia="Times New Roman" w:hAnsi="Georgia" w:cs="Calibri"/>
          <w:sz w:val="14"/>
          <w:szCs w:val="14"/>
        </w:rPr>
      </w:pPr>
      <w:r w:rsidRPr="004E5A96">
        <w:rPr>
          <w:rFonts w:ascii="Georgia" w:eastAsia="Times New Roman" w:hAnsi="Georgia" w:cs="Calibri"/>
          <w:sz w:val="14"/>
          <w:szCs w:val="14"/>
        </w:rPr>
        <w:t xml:space="preserve">Having nearly completed the Israeli and U.S. components of my study I am now better placed to understand what the pertinent questions are. Now that I am in the U.K., I’ll be asking </w:t>
      </w:r>
      <w:proofErr w:type="gramStart"/>
      <w:r w:rsidRPr="004E5A96">
        <w:rPr>
          <w:rFonts w:ascii="Georgia" w:eastAsia="Times New Roman" w:hAnsi="Georgia" w:cs="Calibri"/>
          <w:sz w:val="14"/>
          <w:szCs w:val="14"/>
        </w:rPr>
        <w:t>questions which will help me to compare the different approaches</w:t>
      </w:r>
      <w:proofErr w:type="gramEnd"/>
      <w:r w:rsidRPr="004E5A96">
        <w:rPr>
          <w:rFonts w:ascii="Georgia" w:eastAsia="Times New Roman" w:hAnsi="Georgia" w:cs="Calibri"/>
          <w:sz w:val="14"/>
          <w:szCs w:val="14"/>
        </w:rPr>
        <w:t xml:space="preserve"> taken by the U.S., Israel and the U.K. toward legal advice and targeting. The following are some </w:t>
      </w:r>
      <w:proofErr w:type="gramStart"/>
      <w:r w:rsidRPr="004E5A96">
        <w:rPr>
          <w:rFonts w:ascii="Georgia" w:eastAsia="Times New Roman" w:hAnsi="Georgia" w:cs="Calibri"/>
          <w:sz w:val="14"/>
          <w:szCs w:val="14"/>
        </w:rPr>
        <w:t>tensions which</w:t>
      </w:r>
      <w:proofErr w:type="gramEnd"/>
      <w:r w:rsidRPr="004E5A96">
        <w:rPr>
          <w:rFonts w:ascii="Georgia" w:eastAsia="Times New Roman" w:hAnsi="Georgia" w:cs="Calibri"/>
          <w:sz w:val="14"/>
          <w:szCs w:val="14"/>
        </w:rPr>
        <w:t xml:space="preserve"> have arisen thus far:</w:t>
      </w:r>
    </w:p>
    <w:p w:rsidR="00D60C13" w:rsidRPr="004E5A96" w:rsidRDefault="00D60C13" w:rsidP="00D60C13">
      <w:pPr>
        <w:spacing w:line="240" w:lineRule="auto"/>
        <w:rPr>
          <w:rFonts w:ascii="Georgia" w:eastAsia="Times New Roman" w:hAnsi="Georgia" w:cs="Calibri"/>
          <w:sz w:val="14"/>
          <w:szCs w:val="14"/>
        </w:rPr>
      </w:pPr>
      <w:r w:rsidRPr="004E5A96">
        <w:rPr>
          <w:rFonts w:ascii="Georgia" w:eastAsia="Times New Roman" w:hAnsi="Georgia" w:cs="Calibri"/>
          <w:sz w:val="14"/>
          <w:szCs w:val="14"/>
        </w:rPr>
        <w:t>a) What is the formal and non-formal (by which I mean unspoken, implicit and de facto) role of the legal advisor?  Does s/he merely (sic) advise and leave it for the commander to decide, or has the legal advisor gained an effective veto power as to whether a strike goes ahead? Many lawyers have been reticent to admit the latter, though others have assured me that it frequently takes place and that they have been personally responsible for giving the effective final word on life and death operations.</w:t>
      </w:r>
    </w:p>
    <w:p w:rsidR="00D60C13" w:rsidRPr="004E5A96" w:rsidRDefault="00D60C13" w:rsidP="00D60C13">
      <w:pPr>
        <w:spacing w:line="240" w:lineRule="auto"/>
        <w:rPr>
          <w:rFonts w:ascii="Georgia" w:eastAsia="Times New Roman" w:hAnsi="Georgia" w:cs="Calibri"/>
          <w:sz w:val="14"/>
          <w:szCs w:val="14"/>
        </w:rPr>
      </w:pPr>
      <w:r w:rsidRPr="004E5A96">
        <w:rPr>
          <w:rFonts w:ascii="Georgia" w:eastAsia="Times New Roman" w:hAnsi="Georgia" w:cs="Calibri"/>
          <w:sz w:val="14"/>
          <w:szCs w:val="14"/>
        </w:rPr>
        <w:t>b) Where should the lawyer be located?  Should s/he accompany troops on potentially life-threatening missions (as is common in the U.S. Army) or should s/he stay at the military base or the Air Operations Centre (AOC) (as is common in the U.S. Air Forces)? It may be surprising to some – it certainly was to me – that U.S. legal advisors die on the battlefield while on active duty. Not in Israel, because they are not forward deployed. One U.S. lawyer spoke of going out on multiple IED de-activation missions as a way of gaining respect from soldiers whose daily life and death was marked by ‘tours’ outside of the green zone in Baghdad. There are many commentators who think lawyers have no place at what the military call the ‘tip of the spear’, but the commanders who rely on their legal advice beg to differ; to them the lawyer has been likened to a priest bringing redemption. Not quite ‘forgive me Lord for I have sinned’, but ‘advise me Lawyer so that I may not’, perhaps?</w:t>
      </w:r>
    </w:p>
    <w:p w:rsidR="00D60C13" w:rsidRPr="004E5A96" w:rsidRDefault="00D60C13" w:rsidP="00D60C13">
      <w:pPr>
        <w:spacing w:line="240" w:lineRule="auto"/>
        <w:rPr>
          <w:rFonts w:ascii="Georgia" w:eastAsia="Times New Roman" w:hAnsi="Georgia" w:cs="Calibri"/>
          <w:sz w:val="14"/>
          <w:szCs w:val="14"/>
        </w:rPr>
      </w:pPr>
      <w:r w:rsidRPr="004E5A96">
        <w:rPr>
          <w:rFonts w:ascii="Georgia" w:eastAsia="Times New Roman" w:hAnsi="Georgia" w:cs="Calibri"/>
          <w:sz w:val="14"/>
          <w:szCs w:val="14"/>
        </w:rPr>
        <w:t xml:space="preserve">c) When should the lawyer be involved? Few in the respective military establishments now doubt that military lawyers perform an important role in operations; they provide a clear legal analysis as to whether this or that action is legal and thus serve as a safety valve for the commander who is not so sure. This may or may not be a good thing and many question whether the power to decide has not been delegated away from the commander, only to be taken by a lawyer who may have little experience in military operations. But the crux of the issue here is whether legal advisors should be involved only in the planning part of the targeting process, or whether they should also be involved in time-sensitive decision making where legal calls are required in seconds, not hours and days. The cartoon parable of this, which I can’t find now, is of the military lawyer, rule book in </w:t>
      </w:r>
      <w:proofErr w:type="gramStart"/>
      <w:r w:rsidRPr="004E5A96">
        <w:rPr>
          <w:rFonts w:ascii="Georgia" w:eastAsia="Times New Roman" w:hAnsi="Georgia" w:cs="Calibri"/>
          <w:sz w:val="14"/>
          <w:szCs w:val="14"/>
        </w:rPr>
        <w:t>hand ,running</w:t>
      </w:r>
      <w:proofErr w:type="gramEnd"/>
      <w:r w:rsidRPr="004E5A96">
        <w:rPr>
          <w:rFonts w:ascii="Georgia" w:eastAsia="Times New Roman" w:hAnsi="Georgia" w:cs="Calibri"/>
          <w:sz w:val="14"/>
          <w:szCs w:val="14"/>
        </w:rPr>
        <w:t xml:space="preserve"> after the soldier onto the battlefield and the soldier asks “can I…”</w:t>
      </w:r>
    </w:p>
    <w:p w:rsidR="00D60C13" w:rsidRPr="004E5A96" w:rsidRDefault="00D60C13" w:rsidP="00D60C13">
      <w:pPr>
        <w:rPr>
          <w:b/>
          <w:iCs/>
        </w:rPr>
      </w:pPr>
      <w:r w:rsidRPr="004E5A96">
        <w:rPr>
          <w:highlight w:val="yellow"/>
        </w:rPr>
        <w:t>I am putting</w:t>
      </w:r>
      <w:r w:rsidRPr="004E5A96">
        <w:t xml:space="preserve"> all of this</w:t>
      </w:r>
      <w:r w:rsidRPr="004E5A96">
        <w:rPr>
          <w:sz w:val="14"/>
        </w:rPr>
        <w:t xml:space="preserve"> (and much more) </w:t>
      </w:r>
      <w:r w:rsidRPr="004E5A96">
        <w:rPr>
          <w:highlight w:val="yellow"/>
        </w:rPr>
        <w:t xml:space="preserve">together </w:t>
      </w:r>
      <w:r w:rsidRPr="004E5A96">
        <w:t xml:space="preserve">to </w:t>
      </w:r>
      <w:r w:rsidRPr="004E5A96">
        <w:rPr>
          <w:b/>
          <w:iCs/>
        </w:rPr>
        <w:t xml:space="preserve">ask </w:t>
      </w:r>
      <w:r w:rsidRPr="004E5A96">
        <w:rPr>
          <w:b/>
          <w:iCs/>
          <w:highlight w:val="yellow"/>
        </w:rPr>
        <w:t>a different kind of question</w:t>
      </w:r>
      <w:r w:rsidRPr="004E5A96">
        <w:rPr>
          <w:highlight w:val="yellow"/>
        </w:rPr>
        <w:t xml:space="preserve"> at once </w:t>
      </w:r>
      <w:r w:rsidRPr="004E5A96">
        <w:rPr>
          <w:b/>
          <w:iCs/>
          <w:highlight w:val="yellow"/>
        </w:rPr>
        <w:t>practical</w:t>
      </w:r>
      <w:r w:rsidRPr="004E5A96">
        <w:rPr>
          <w:highlight w:val="yellow"/>
        </w:rPr>
        <w:t xml:space="preserve"> yet also political</w:t>
      </w:r>
      <w:r w:rsidRPr="004E5A96">
        <w:t xml:space="preserve"> and philosophical: </w:t>
      </w:r>
      <w:r w:rsidRPr="004E5A96">
        <w:rPr>
          <w:highlight w:val="yellow"/>
        </w:rPr>
        <w:t>what effects do</w:t>
      </w:r>
      <w:r w:rsidRPr="004E5A96">
        <w:t xml:space="preserve"> </w:t>
      </w:r>
      <w:r w:rsidRPr="004E5A96">
        <w:rPr>
          <w:highlight w:val="yellow"/>
        </w:rPr>
        <w:t xml:space="preserve">the military lawyer and </w:t>
      </w:r>
      <w:r w:rsidRPr="004E5A96">
        <w:t xml:space="preserve">operational </w:t>
      </w:r>
      <w:r w:rsidRPr="004E5A96">
        <w:rPr>
          <w:highlight w:val="yellow"/>
        </w:rPr>
        <w:t xml:space="preserve">law have on </w:t>
      </w:r>
      <w:r w:rsidRPr="004E5A96">
        <w:t xml:space="preserve">the </w:t>
      </w:r>
      <w:r w:rsidRPr="004E5A96">
        <w:rPr>
          <w:highlight w:val="yellow"/>
        </w:rPr>
        <w:t>targeting</w:t>
      </w:r>
      <w:r w:rsidRPr="004E5A96">
        <w:t xml:space="preserve"> process? </w:t>
      </w:r>
      <w:r w:rsidRPr="004E5A96">
        <w:rPr>
          <w:highlight w:val="yellow"/>
        </w:rPr>
        <w:t>This</w:t>
      </w:r>
      <w:r w:rsidRPr="004E5A96">
        <w:rPr>
          <w:sz w:val="14"/>
        </w:rPr>
        <w:t xml:space="preserve"> Foucauldian inspired question </w:t>
      </w:r>
      <w:r w:rsidRPr="004E5A96">
        <w:rPr>
          <w:highlight w:val="yellow"/>
        </w:rPr>
        <w:t>seeks to understand</w:t>
      </w:r>
      <w:r w:rsidRPr="004E5A96">
        <w:t xml:space="preserve"> </w:t>
      </w:r>
      <w:r w:rsidRPr="004E5A96">
        <w:rPr>
          <w:highlight w:val="yellow"/>
        </w:rPr>
        <w:t xml:space="preserve">the </w:t>
      </w:r>
      <w:r w:rsidRPr="004E5A96">
        <w:rPr>
          <w:b/>
          <w:iCs/>
          <w:highlight w:val="yellow"/>
        </w:rPr>
        <w:t xml:space="preserve">functioning of </w:t>
      </w:r>
      <w:r w:rsidRPr="004E5A96">
        <w:rPr>
          <w:b/>
          <w:iCs/>
        </w:rPr>
        <w:t xml:space="preserve">a </w:t>
      </w:r>
      <w:r w:rsidRPr="004E5A96">
        <w:rPr>
          <w:b/>
          <w:iCs/>
          <w:highlight w:val="yellow"/>
        </w:rPr>
        <w:t>legal practice</w:t>
      </w:r>
      <w:r w:rsidRPr="004E5A96">
        <w:t xml:space="preserve"> and of certain legal experts </w:t>
      </w:r>
      <w:r w:rsidRPr="004E5A96">
        <w:rPr>
          <w:highlight w:val="yellow"/>
        </w:rPr>
        <w:t xml:space="preserve">in the </w:t>
      </w:r>
      <w:r w:rsidRPr="004E5A96">
        <w:rPr>
          <w:b/>
          <w:iCs/>
          <w:highlight w:val="yellow"/>
        </w:rPr>
        <w:t xml:space="preserve">production of a </w:t>
      </w:r>
      <w:proofErr w:type="gramStart"/>
      <w:r w:rsidRPr="004E5A96">
        <w:rPr>
          <w:b/>
          <w:iCs/>
          <w:highlight w:val="yellow"/>
        </w:rPr>
        <w:t>discourse</w:t>
      </w:r>
      <w:r w:rsidRPr="004E5A96">
        <w:rPr>
          <w:highlight w:val="yellow"/>
        </w:rPr>
        <w:t xml:space="preserve"> which we </w:t>
      </w:r>
      <w:r w:rsidRPr="004E5A96">
        <w:t xml:space="preserve">might </w:t>
      </w:r>
      <w:r w:rsidRPr="004E5A96">
        <w:rPr>
          <w:sz w:val="14"/>
        </w:rPr>
        <w:t xml:space="preserve">broadly </w:t>
      </w:r>
      <w:r w:rsidRPr="004E5A96">
        <w:rPr>
          <w:highlight w:val="yellow"/>
        </w:rPr>
        <w:t>characterize</w:t>
      </w:r>
      <w:proofErr w:type="gramEnd"/>
      <w:r w:rsidRPr="004E5A96">
        <w:rPr>
          <w:highlight w:val="yellow"/>
        </w:rPr>
        <w:t xml:space="preserve"> as the ‘</w:t>
      </w:r>
      <w:r w:rsidRPr="004E5A96">
        <w:rPr>
          <w:b/>
          <w:iCs/>
          <w:highlight w:val="yellow"/>
        </w:rPr>
        <w:t>judicialization of war’</w:t>
      </w:r>
      <w:r w:rsidRPr="004E5A96">
        <w:rPr>
          <w:highlight w:val="yellow"/>
        </w:rPr>
        <w:t>.</w:t>
      </w:r>
      <w:r w:rsidRPr="004E5A96">
        <w:t xml:space="preserve"> As legal questions</w:t>
      </w:r>
      <w:r w:rsidRPr="004E5A96">
        <w:rPr>
          <w:sz w:val="14"/>
        </w:rPr>
        <w:t xml:space="preserve"> have come, more and more, to </w:t>
      </w:r>
      <w:r w:rsidRPr="004E5A96">
        <w:t xml:space="preserve">dominate discussions about war, I think </w:t>
      </w:r>
      <w:r w:rsidRPr="004E5A96">
        <w:rPr>
          <w:highlight w:val="yellow"/>
        </w:rPr>
        <w:t xml:space="preserve">it is worth </w:t>
      </w:r>
      <w:r w:rsidRPr="004E5A96">
        <w:rPr>
          <w:b/>
          <w:iCs/>
          <w:highlight w:val="yellow"/>
        </w:rPr>
        <w:t>pausing to reflect</w:t>
      </w:r>
      <w:r w:rsidRPr="004E5A96">
        <w:rPr>
          <w:highlight w:val="yellow"/>
        </w:rPr>
        <w:t xml:space="preserve"> on</w:t>
      </w:r>
      <w:r w:rsidRPr="004E5A96">
        <w:t xml:space="preserve"> the consequences and to ask </w:t>
      </w:r>
      <w:r w:rsidRPr="004E5A96">
        <w:rPr>
          <w:b/>
          <w:iCs/>
          <w:highlight w:val="yellow"/>
          <w:bdr w:val="single" w:sz="4" w:space="0" w:color="auto" w:frame="1"/>
        </w:rPr>
        <w:t>at what cost have legal questions come to the fore</w:t>
      </w:r>
      <w:r w:rsidRPr="004E5A96">
        <w:rPr>
          <w:highlight w:val="yellow"/>
        </w:rPr>
        <w:t>?</w:t>
      </w:r>
      <w:r w:rsidRPr="004E5A96">
        <w:rPr>
          <w:sz w:val="14"/>
          <w:highlight w:val="yellow"/>
        </w:rPr>
        <w:t xml:space="preserve"> </w:t>
      </w:r>
      <w:r w:rsidRPr="004E5A96">
        <w:rPr>
          <w:highlight w:val="yellow"/>
        </w:rPr>
        <w:t xml:space="preserve">The problem </w:t>
      </w:r>
      <w:r w:rsidRPr="004E5A96">
        <w:t>with law</w:t>
      </w:r>
      <w:r w:rsidRPr="004E5A96">
        <w:rPr>
          <w:sz w:val="14"/>
        </w:rPr>
        <w:t xml:space="preserve"> (though clearly not everyone sees it as a problem) </w:t>
      </w:r>
      <w:r w:rsidRPr="004E5A96">
        <w:rPr>
          <w:highlight w:val="yellow"/>
        </w:rPr>
        <w:t>is that</w:t>
      </w:r>
      <w:r w:rsidRPr="004E5A96">
        <w:t xml:space="preserve"> it confers legitimacy and at the political level</w:t>
      </w:r>
      <w:r w:rsidRPr="004E5A96">
        <w:rPr>
          <w:b/>
          <w:iCs/>
        </w:rPr>
        <w:t xml:space="preserve">, </w:t>
      </w:r>
      <w:r w:rsidRPr="004E5A96">
        <w:rPr>
          <w:b/>
          <w:iCs/>
          <w:highlight w:val="yellow"/>
        </w:rPr>
        <w:t>this legal</w:t>
      </w:r>
      <w:r w:rsidRPr="004E5A96">
        <w:rPr>
          <w:b/>
          <w:iCs/>
        </w:rPr>
        <w:t xml:space="preserve">-legitimate </w:t>
      </w:r>
      <w:r w:rsidRPr="004E5A96">
        <w:rPr>
          <w:b/>
          <w:iCs/>
          <w:highlight w:val="yellow"/>
        </w:rPr>
        <w:t xml:space="preserve">amalgam has come to </w:t>
      </w:r>
      <w:r w:rsidRPr="004E5A96">
        <w:rPr>
          <w:b/>
          <w:iCs/>
          <w:highlight w:val="yellow"/>
          <w:bdr w:val="single" w:sz="4" w:space="0" w:color="auto" w:frame="1"/>
        </w:rPr>
        <w:t>stand in for the other questions we might be asking</w:t>
      </w:r>
      <w:r w:rsidRPr="004E5A96">
        <w:rPr>
          <w:b/>
          <w:iCs/>
          <w:highlight w:val="yellow"/>
        </w:rPr>
        <w:t xml:space="preserve"> about war</w:t>
      </w:r>
      <w:r w:rsidRPr="004E5A96">
        <w:rPr>
          <w:highlight w:val="yellow"/>
        </w:rPr>
        <w:t xml:space="preserve">; </w:t>
      </w:r>
      <w:r w:rsidRPr="004E5A96">
        <w:rPr>
          <w:b/>
          <w:iCs/>
          <w:highlight w:val="yellow"/>
        </w:rPr>
        <w:t>not ‘is it legal?’ but rather ‘is it right</w:t>
      </w:r>
      <w:r w:rsidRPr="004E5A96">
        <w:rPr>
          <w:sz w:val="14"/>
        </w:rPr>
        <w:t xml:space="preserve">?’ or more simply, ‘why war?’ Military lawyers are not stupid people and modern militaries are not the buffoons they may once have been; both are attuned to and tune into how publics perceive what they do, hence why the Israeli military have become social media fanatics.  To paraphrase Foucault, and to borrow from Derek Gregory, </w:t>
      </w:r>
      <w:r w:rsidRPr="004E5A96">
        <w:t xml:space="preserve">modern militaries have become obsessed with the ‘conduct of their conduct’. </w:t>
      </w:r>
      <w:r w:rsidRPr="004E5A96">
        <w:rPr>
          <w:sz w:val="14"/>
        </w:rPr>
        <w:t xml:space="preserve">This means that they are surprisingly reflective and reflexive about what they do and how it is represented. </w:t>
      </w:r>
      <w:r w:rsidRPr="004E5A96">
        <w:rPr>
          <w:highlight w:val="yellow"/>
        </w:rPr>
        <w:t>Representing war – or targeted killing – as legal provides</w:t>
      </w:r>
      <w:r w:rsidRPr="004E5A96">
        <w:t xml:space="preserve"> lethal action with a skein of </w:t>
      </w:r>
      <w:r w:rsidRPr="004E5A96">
        <w:rPr>
          <w:highlight w:val="yellow"/>
        </w:rPr>
        <w:t>legitimacy, but</w:t>
      </w:r>
      <w:r w:rsidRPr="004E5A96">
        <w:t xml:space="preserve"> what difference does the law make, and </w:t>
      </w:r>
      <w:r w:rsidRPr="004E5A96">
        <w:rPr>
          <w:i/>
          <w:highlight w:val="yellow"/>
        </w:rPr>
        <w:t>on what difference is international law founded?</w:t>
      </w:r>
      <w:r w:rsidRPr="004E5A96">
        <w:rPr>
          <w:sz w:val="14"/>
        </w:rPr>
        <w:t xml:space="preserve"> For, and at my most provocative I ask, </w:t>
      </w:r>
      <w:r w:rsidRPr="004E5A96">
        <w:t>what difference does it make to the victim of a drone strike whether or not the strike was legal?</w:t>
      </w:r>
      <w:r w:rsidRPr="004E5A96">
        <w:rPr>
          <w:sz w:val="14"/>
        </w:rPr>
        <w:t xml:space="preserve"> </w:t>
      </w:r>
      <w:r w:rsidRPr="004E5A96">
        <w:rPr>
          <w:b/>
          <w:iCs/>
          <w:highlight w:val="yellow"/>
        </w:rPr>
        <w:t xml:space="preserve">The answer for a legalistic discourse of war is that many never stop to consider that there is </w:t>
      </w:r>
      <w:r w:rsidRPr="004E5A96">
        <w:rPr>
          <w:b/>
          <w:iCs/>
          <w:highlight w:val="yellow"/>
          <w:bdr w:val="single" w:sz="4" w:space="0" w:color="auto" w:frame="1"/>
        </w:rPr>
        <w:t>something beyond the law</w:t>
      </w:r>
      <w:r w:rsidRPr="004E5A96">
        <w:rPr>
          <w:b/>
          <w:iCs/>
        </w:rPr>
        <w:t>.</w:t>
      </w:r>
    </w:p>
    <w:p w:rsidR="00D60C13" w:rsidRDefault="00D60C13" w:rsidP="00D60C13">
      <w:pPr>
        <w:spacing w:line="240" w:lineRule="auto"/>
        <w:rPr>
          <w:rFonts w:ascii="Georgia" w:eastAsia="Times New Roman" w:hAnsi="Georgia" w:cs="Calibri"/>
        </w:rPr>
      </w:pPr>
    </w:p>
    <w:p w:rsidR="00D60C13" w:rsidRPr="00AD5861" w:rsidRDefault="00D60C13" w:rsidP="00D60C13">
      <w:pPr>
        <w:pStyle w:val="Heading3"/>
      </w:pPr>
      <w:r w:rsidRPr="00AD5861">
        <w:lastRenderedPageBreak/>
        <w:t>AT: Perm</w:t>
      </w:r>
    </w:p>
    <w:p w:rsidR="00D60C13" w:rsidRPr="00AD5861" w:rsidRDefault="00D60C13" w:rsidP="00D60C13">
      <w:pPr>
        <w:pStyle w:val="Heading4"/>
      </w:pPr>
      <w:r>
        <w:t>The plan buys into legalistic thinking – it is an unethical system that collapses on itself – the plan lends legitimacy to surveillance overall and prevents the radical potential of the alt.</w:t>
      </w:r>
    </w:p>
    <w:p w:rsidR="00D60C13" w:rsidRDefault="00D60C13" w:rsidP="00D60C13">
      <w:pPr>
        <w:rPr>
          <w:rStyle w:val="StyleUnderline"/>
          <w:u w:val="none"/>
        </w:rPr>
      </w:pPr>
      <w:r w:rsidRPr="00C93812">
        <w:rPr>
          <w:rStyle w:val="StyleUnderline"/>
          <w:u w:val="none"/>
        </w:rPr>
        <w:t>Jennifer Granick, 14 (The Surveillance State’s Legalism Isn’t About Morals, It’s About Manipulating the Rules) http://justsecurity.org/17393/ics-legalism-morals-manipulating-rules/ accessed online 7/15/15</w:t>
      </w:r>
    </w:p>
    <w:p w:rsidR="00D60C13" w:rsidRDefault="00D60C13" w:rsidP="00D60C13">
      <w:pPr>
        <w:rPr>
          <w:rStyle w:val="StyleUnderline"/>
          <w:sz w:val="16"/>
          <w:u w:val="none"/>
        </w:rPr>
      </w:pPr>
      <w:r w:rsidRPr="00A57900">
        <w:rPr>
          <w:rStyle w:val="StyleUnderline"/>
          <w:sz w:val="16"/>
          <w:u w:val="none"/>
        </w:rPr>
        <w:t xml:space="preserve">ARTICLE II </w:t>
      </w:r>
      <w:r w:rsidRPr="00A57900">
        <w:rPr>
          <w:rStyle w:val="StyleUnderline"/>
        </w:rPr>
        <w:t>The scope of the president’s Article II powers loom over all discussion of modern surveillance legality.</w:t>
      </w:r>
      <w:r w:rsidRPr="00A57900">
        <w:rPr>
          <w:rStyle w:val="StyleUnderline"/>
          <w:sz w:val="16"/>
          <w:u w:val="none"/>
        </w:rPr>
        <w:t xml:space="preserve"> </w:t>
      </w:r>
      <w:r w:rsidRPr="00A57900">
        <w:rPr>
          <w:rStyle w:val="StyleUnderline"/>
        </w:rPr>
        <w:t>Where Congress has regulated, the president can act in contravention of statute only if executive authority is exclusive, and not subject to the check of statutory regulation</w:t>
      </w:r>
      <w:r w:rsidRPr="00A57900">
        <w:rPr>
          <w:rStyle w:val="Emphasis"/>
        </w:rPr>
        <w:t>. However, after 9/11, the executive branch strongly began pushing a theory of “Commander-in-Chief override”, which maintains that it is unconstitutional for congressional action to limit the president’s exercise of his “war powers” under the Commander-in Chief clause of Article</w:t>
      </w:r>
      <w:r w:rsidRPr="00A57900">
        <w:rPr>
          <w:rStyle w:val="StyleUnderline"/>
          <w:sz w:val="16"/>
          <w:u w:val="none"/>
        </w:rPr>
        <w:t xml:space="preserve"> II. As Steve Vladeck has written, </w:t>
      </w:r>
      <w:r w:rsidRPr="00A57900">
        <w:rPr>
          <w:rStyle w:val="StyleUnderline"/>
        </w:rPr>
        <w:t>the argument claiming statutes imposing barriers to unilateral executive action are unconstitutional even where Congress has power to regulate is unprecedented</w:t>
      </w:r>
      <w:r w:rsidRPr="00A57900">
        <w:rPr>
          <w:rStyle w:val="StyleUnderline"/>
          <w:sz w:val="16"/>
          <w:u w:val="none"/>
        </w:rPr>
        <w:t xml:space="preserve">. </w:t>
      </w:r>
      <w:r w:rsidRPr="00A57900">
        <w:rPr>
          <w:rStyle w:val="Emphasis"/>
        </w:rPr>
        <w:t>And nowhere has this novel argument been pushed more strongly than in the Justice Department’s defense of the president’s warrantless wiretapping program.</w:t>
      </w:r>
      <w:r w:rsidRPr="00A57900">
        <w:rPr>
          <w:rStyle w:val="StyleUnderline"/>
          <w:sz w:val="16"/>
          <w:u w:val="none"/>
        </w:rPr>
        <w:t xml:space="preserve"> F</w:t>
      </w:r>
      <w:r w:rsidRPr="00A57900">
        <w:rPr>
          <w:rStyle w:val="StyleUnderline"/>
        </w:rPr>
        <w:t>rom NSA white papers to congressional hearings on surveillance, executive branch officials assert that “if the president chose to exercise Article II authority, that would be the president’s call” and there’s nothing that Congress can do to constrain that authority.</w:t>
      </w:r>
      <w:r w:rsidRPr="00A57900">
        <w:rPr>
          <w:rStyle w:val="StyleUnderline"/>
          <w:sz w:val="16"/>
          <w:u w:val="none"/>
        </w:rPr>
        <w:t xml:space="preserve"> This argument is both novel and grossly overstated, but it’s not necessary to explain why here. </w:t>
      </w:r>
      <w:r w:rsidRPr="00A57900">
        <w:rPr>
          <w:rStyle w:val="StyleUnderline"/>
        </w:rPr>
        <w:t>My point is that the unprecedented Commander-in-Chief override gives lip service to legal rules and regulations (it’s in Article II!), but is essentially lawless (S/he can do whatever s/he wants.) Looming over legislative efforts to rein in surveillance practices is the danger—or implicit threat—that Congress will be instigating interbranch power struggle against a president that will assert his override, and the fight could tear the government apart.</w:t>
      </w:r>
      <w:r w:rsidRPr="00A57900">
        <w:rPr>
          <w:rStyle w:val="StyleUnderline"/>
          <w:sz w:val="16"/>
          <w:u w:val="none"/>
        </w:rPr>
        <w:t xml:space="preserve"> As a lawyer, I understand that an interpretation of Article II powers that would vitiate whatever Congress might legitimately try to do to protect the American people is, technically, a legal argument. But</w:t>
      </w:r>
      <w:r w:rsidRPr="00A57900">
        <w:rPr>
          <w:rStyle w:val="Emphasis"/>
        </w:rPr>
        <w:t xml:space="preserve"> it’s not “an ethical attitude that holds moral conduct to be a matter of rule following.” It’s a Get Out of Jail Free card that just allows the IC to make up its own rules, which, at that point, aren’t rules at all. POWER VACUUM It’s the absence of affirmative regulation</w:t>
      </w:r>
      <w:r w:rsidRPr="00A57900">
        <w:rPr>
          <w:rStyle w:val="StyleUnderline"/>
          <w:sz w:val="16"/>
          <w:u w:val="none"/>
        </w:rPr>
        <w:t>—</w:t>
      </w:r>
      <w:r w:rsidRPr="00A57900">
        <w:rPr>
          <w:rStyle w:val="Emphasis"/>
        </w:rPr>
        <w:t xml:space="preserve">Congress’s failure to act—that has allowed some of the NSA’s most troubling activities to flourish. </w:t>
      </w:r>
      <w:r w:rsidRPr="00A57900">
        <w:rPr>
          <w:rStyle w:val="StyleUnderline"/>
        </w:rPr>
        <w:t xml:space="preserve">NSA (and law enforcement agencies) </w:t>
      </w:r>
      <w:proofErr w:type="gramStart"/>
      <w:r w:rsidRPr="00A57900">
        <w:rPr>
          <w:rStyle w:val="StyleUnderline"/>
        </w:rPr>
        <w:t>fight</w:t>
      </w:r>
      <w:proofErr w:type="gramEnd"/>
      <w:r w:rsidRPr="00A57900">
        <w:rPr>
          <w:rStyle w:val="StyleUnderline"/>
        </w:rPr>
        <w:t xml:space="preserve"> any congressional effort to issue rules, not in the least by hiding their activities from public view</w:t>
      </w:r>
      <w:r w:rsidRPr="00A57900">
        <w:rPr>
          <w:rStyle w:val="StyleUnderline"/>
          <w:sz w:val="16"/>
          <w:u w:val="none"/>
        </w:rPr>
        <w:t xml:space="preserve">. The NSA has built a network of compromised Internet routers it uses for surveillance and to install spyware. It is capable of hijacking user connections to Facebook in order to install malware on a target’s computer. It forced Microsoft and Cisco to build surveillance back doors into their products. It has automated control over swarms of computers—botnets—capable of attacks that bring down websites and computer systems. </w:t>
      </w:r>
      <w:r w:rsidRPr="00A57900">
        <w:rPr>
          <w:rStyle w:val="Emphasis"/>
        </w:rPr>
        <w:t>US intelligence agencies have successfully undermined various encryption protocols and implementations</w:t>
      </w:r>
      <w:r w:rsidRPr="00A57900">
        <w:rPr>
          <w:rStyle w:val="StyleUnderline"/>
          <w:sz w:val="16"/>
          <w:u w:val="none"/>
        </w:rPr>
        <w:t xml:space="preserve">. The Intelligence Community purchases zero-day exploits thereby helping drive the market for malware. </w:t>
      </w:r>
      <w:r w:rsidRPr="00A57900">
        <w:rPr>
          <w:rStyle w:val="Emphasis"/>
        </w:rPr>
        <w:t xml:space="preserve">All of these techniques contribute to a network infrastructure that is insecure, something that </w:t>
      </w:r>
      <w:proofErr w:type="gramStart"/>
      <w:r w:rsidRPr="00A57900">
        <w:rPr>
          <w:rStyle w:val="Emphasis"/>
        </w:rPr>
        <w:t>benefits not only</w:t>
      </w:r>
      <w:proofErr w:type="gramEnd"/>
      <w:r w:rsidRPr="00A57900">
        <w:rPr>
          <w:rStyle w:val="Emphasis"/>
        </w:rPr>
        <w:t xml:space="preserve"> America’s spies, but other governments, thieves, and terrorists. Meanwhile, Congress hasn’t even authorized the FBI to hack, though the agency does.</w:t>
      </w:r>
      <w:r w:rsidRPr="00A57900">
        <w:rPr>
          <w:rStyle w:val="StyleUnderline"/>
          <w:sz w:val="16"/>
          <w:u w:val="none"/>
        </w:rPr>
        <w:t xml:space="preserve"> The FBI uses “Stingray” </w:t>
      </w:r>
      <w:r w:rsidRPr="00A57900">
        <w:rPr>
          <w:rStyle w:val="StyleUnderline"/>
          <w:sz w:val="16"/>
          <w:u w:val="none"/>
        </w:rPr>
        <w:lastRenderedPageBreak/>
        <w:t>devices to warrantlessly track the location of US citizens’ cell phones and it remotely accesses people’s computers to perform searches. The bureau even creates fake news sites to entice suspects to visit and then be compromised by FBI surveillance malware. The DEA has a vast “law enforcement sensitive” database of phone call information called Hemisphere—only discovered by a citizens’ series of public information requests to West Coast police agencies. The IRS gets data on Americans from the NSA for tax enforcement reasons</w:t>
      </w:r>
      <w:r w:rsidRPr="00A57900">
        <w:rPr>
          <w:rStyle w:val="StyleUnderline"/>
        </w:rPr>
        <w:t>. Yet Congress has never had a hearing to specifically discuss the desirability of any these practices, nor has it explicitly authorized these three letter agencies to do these things. And, rather than disclose its use of these practices in court, the government frequently uses “parallel construction”—making up a fake story and an alternative investigatory trail for how they discovered the information</w:t>
      </w:r>
      <w:r w:rsidRPr="00A57900">
        <w:rPr>
          <w:rStyle w:val="Emphasis"/>
        </w:rPr>
        <w:t xml:space="preserve">. </w:t>
      </w:r>
      <w:proofErr w:type="gramStart"/>
      <w:r w:rsidRPr="00A57900">
        <w:rPr>
          <w:rStyle w:val="Emphasis"/>
        </w:rPr>
        <w:t>LEGALISM OR LIPSTICK?</w:t>
      </w:r>
      <w:proofErr w:type="gramEnd"/>
      <w:r w:rsidRPr="00A57900">
        <w:rPr>
          <w:rStyle w:val="Emphasis"/>
        </w:rPr>
        <w:t xml:space="preserve"> In February of 2014, The NSA sent out two of its senior lawyers, Director of Compliance John DeLong and its General Counsel Rajesh De, to make the pitch that the agency is actually an </w:t>
      </w:r>
      <w:proofErr w:type="gramStart"/>
      <w:r w:rsidRPr="00A57900">
        <w:rPr>
          <w:rStyle w:val="Emphasis"/>
        </w:rPr>
        <w:t>intensely-regulated</w:t>
      </w:r>
      <w:proofErr w:type="gramEnd"/>
      <w:r w:rsidRPr="00A57900">
        <w:rPr>
          <w:rStyle w:val="Emphasis"/>
        </w:rPr>
        <w:t>, closely-watched, and law-abiding good citizen. It</w:t>
      </w:r>
      <w:r w:rsidRPr="00A57900">
        <w:rPr>
          <w:rStyle w:val="StyleUnderline"/>
          <w:sz w:val="16"/>
          <w:u w:val="none"/>
        </w:rPr>
        <w:t xml:space="preserve"> is true that today, in response to NSA failures to follow FISC post-collection rules, the agency has a large bureaucracy devoted to compliance, headed by Mr. DeLong. Margo calls this bureaucratic structure an “Office of Goodness”, because the compliance office is tasked with furthering a value not primary for the NSA and it wouldn’t be there unless the NSA believed compliance to be A Good Thing. The first part of that argument, at least, makes sense. I have no doubt that compliance is a major expense for NSA or that today the agency takes it very, very seriously. But I don’t know whether the NSA leadership supports the compliance department because they think its ethical to do so, or because they think its politically necessary to preserve NSA’s relationship with the FISA court judges it pissed off, and who have to continue to approve at least some of NSA’s surveillance activities. Either way, if the public laws that Congress passes don’t mean what they say, then compliance is just lipstick on a pig. Chris Sprigman wrote about this here at Just Security, and he sees the culture of lawyering at the NSA, far from assuring the agency’s lawfulness, as actually aiding and abetting the essential lawlessness of the mass surveillance programs. “</w:t>
      </w:r>
      <w:r w:rsidRPr="00A57900">
        <w:rPr>
          <w:rStyle w:val="Emphasis"/>
        </w:rPr>
        <w:t>There is a danger here that the role of the NSA’s lawyers – and this goes for both De and DeLong – creates the appearance but not the reality of lawfulness, and, in the end, does not vindicate the law, but subverts it.”</w:t>
      </w:r>
      <w:r w:rsidRPr="00A57900">
        <w:rPr>
          <w:rStyle w:val="StyleUnderline"/>
          <w:sz w:val="16"/>
          <w:u w:val="none"/>
        </w:rPr>
        <w:t xml:space="preserve"> If Chris is right that De and DeLong and the agency’s other lawyers have very little, if any, input into the Administration’s interpretation of the agency’s legal authority (and neither lawyer has claimed to have such input), then NSA lawyers aren’t empowered, </w:t>
      </w:r>
      <w:r w:rsidRPr="00A57900">
        <w:rPr>
          <w:rStyle w:val="Emphasis"/>
        </w:rPr>
        <w:t>they are rubber stamps</w:t>
      </w:r>
      <w:r w:rsidRPr="00A57900">
        <w:rPr>
          <w:rStyle w:val="StyleUnderline"/>
          <w:sz w:val="16"/>
          <w:u w:val="none"/>
        </w:rPr>
        <w:t>. De is the agency’s general counsel, responsible to ensure that the agency’s employees operate within the law. Yet he emphasizes repeatedly that he relies on the expansive interpretation of the NSA’s authority that he says has been approved by Congress, and the courts, and the Administration. De hasn’t engaged with the arguments that the agency is overrunning whatever surveillance authority Congress and the courts have actually given it</w:t>
      </w:r>
      <w:r w:rsidRPr="00A57900">
        <w:rPr>
          <w:rStyle w:val="Emphasis"/>
        </w:rPr>
        <w:t>. Margo argues that legalism actually both crowds out the consideration of policy and interests (as opposed to law and rights), and legitimates the surveillance state, making it less susceptible to policy reform.</w:t>
      </w:r>
      <w:r w:rsidRPr="00A57900">
        <w:rPr>
          <w:rStyle w:val="StyleUnderline"/>
          <w:sz w:val="16"/>
          <w:u w:val="none"/>
        </w:rPr>
        <w:t xml:space="preserve"> Chris says that De and DeLong’s approach to agency lawyering is actually lawlessness in disguise. </w:t>
      </w:r>
      <w:r w:rsidRPr="00A57900">
        <w:rPr>
          <w:rStyle w:val="StyleUnderline"/>
        </w:rPr>
        <w:t>Who is right, and does it matter for reform</w:t>
      </w:r>
      <w:r w:rsidRPr="00A57900">
        <w:rPr>
          <w:rStyle w:val="StyleUnderline"/>
          <w:sz w:val="16"/>
          <w:u w:val="none"/>
        </w:rPr>
        <w:t xml:space="preserve">? INFORMED REFORM Sprigman is right. </w:t>
      </w:r>
      <w:r w:rsidRPr="00A57900">
        <w:rPr>
          <w:rStyle w:val="Emphasis"/>
        </w:rPr>
        <w:t>And yes, it matters. Margo is no cheerleader for legalism, and her critique is quite valuable. Rules alone won’t produce true policy reform</w:t>
      </w:r>
      <w:r w:rsidRPr="00A57900">
        <w:rPr>
          <w:rStyle w:val="StyleUnderline"/>
          <w:sz w:val="16"/>
          <w:u w:val="none"/>
        </w:rPr>
        <w:t xml:space="preserve">. </w:t>
      </w:r>
      <w:proofErr w:type="gramStart"/>
      <w:r w:rsidRPr="00A57900">
        <w:rPr>
          <w:rStyle w:val="StyleUnderline"/>
          <w:sz w:val="16"/>
          <w:u w:val="none"/>
        </w:rPr>
        <w:t>But first things first.</w:t>
      </w:r>
      <w:proofErr w:type="gramEnd"/>
      <w:r w:rsidRPr="00A57900">
        <w:rPr>
          <w:rStyle w:val="StyleUnderline"/>
          <w:sz w:val="16"/>
          <w:u w:val="none"/>
        </w:rPr>
        <w:t xml:space="preserve"> </w:t>
      </w:r>
      <w:r w:rsidRPr="0060462E">
        <w:rPr>
          <w:rStyle w:val="Emphasis"/>
        </w:rPr>
        <w:t xml:space="preserve">The priority has to be to rein in an Intelligence </w:t>
      </w:r>
      <w:proofErr w:type="gramStart"/>
      <w:r w:rsidRPr="0060462E">
        <w:rPr>
          <w:rStyle w:val="Emphasis"/>
        </w:rPr>
        <w:t>Community which has all kinds of tricks to violate the law, contravene public expectations, hide from public scrutiny, and when it gets caught, kick up so much legal dust that no one</w:t>
      </w:r>
      <w:proofErr w:type="gramEnd"/>
      <w:r w:rsidRPr="0060462E">
        <w:rPr>
          <w:rStyle w:val="Emphasis"/>
        </w:rPr>
        <w:t xml:space="preserve"> gets in any kind of serious trouble. Reform</w:t>
      </w:r>
      <w:r w:rsidRPr="00A57900">
        <w:rPr>
          <w:rStyle w:val="Emphasis"/>
        </w:rPr>
        <w:t xml:space="preserve"> which starts from the premise that the IC is ethically committed to following the law won’t be enough to keep the IC from trying to manipulate and evade the rules.</w:t>
      </w:r>
      <w:r w:rsidRPr="00A57900">
        <w:rPr>
          <w:rStyle w:val="StyleUnderline"/>
          <w:sz w:val="16"/>
          <w:u w:val="none"/>
        </w:rPr>
        <w:t xml:space="preserve"> Once we fix that problem, then and only then will we have the luxury of seeking creative opportunities to, as Margo writes, “nurture [the IC’s] civil liberties ecology”.</w:t>
      </w:r>
    </w:p>
    <w:p w:rsidR="00D60C13" w:rsidRDefault="00D60C13" w:rsidP="00D60C13"/>
    <w:p w:rsidR="00D60C13" w:rsidRPr="00CB185D" w:rsidRDefault="00D60C13" w:rsidP="00D60C13">
      <w:pPr>
        <w:pStyle w:val="Heading3"/>
      </w:pPr>
      <w:r>
        <w:lastRenderedPageBreak/>
        <w:t>AT: Perm</w:t>
      </w:r>
    </w:p>
    <w:p w:rsidR="00D60C13" w:rsidRDefault="00D60C13" w:rsidP="00D60C13">
      <w:pPr>
        <w:pStyle w:val="Heading4"/>
      </w:pPr>
      <w:r>
        <w:t>Attachments to legalism undermine any resistance to it – rejecting commitment to the rule of law is necessary.</w:t>
      </w:r>
    </w:p>
    <w:p w:rsidR="00D60C13" w:rsidRPr="00CF3DB2" w:rsidRDefault="00D60C13" w:rsidP="00D60C13">
      <w:r w:rsidRPr="00753830">
        <w:t>Margo Schlanger</w:t>
      </w:r>
      <w:proofErr w:type="gramStart"/>
      <w:r>
        <w:t>,15</w:t>
      </w:r>
      <w:proofErr w:type="gramEnd"/>
      <w:r>
        <w:t xml:space="preserve"> (</w:t>
      </w:r>
      <w:r w:rsidRPr="00753830">
        <w:t>is a Professor of Law at the University of Michigan Law School, and the founder and director of the Civil Rights Litigation Clearinghous</w:t>
      </w:r>
      <w:r>
        <w:t>e) “</w:t>
      </w:r>
      <w:r w:rsidRPr="00753830">
        <w:t>Intelligence Legalism and the National Security Agency's Civil Liberties Gap</w:t>
      </w:r>
      <w:r>
        <w:t xml:space="preserve">” </w:t>
      </w:r>
    </w:p>
    <w:p w:rsidR="00D60C13" w:rsidRPr="00753830" w:rsidRDefault="00D60C13" w:rsidP="00D60C13">
      <w:pPr>
        <w:rPr>
          <w:sz w:val="16"/>
        </w:rPr>
      </w:pPr>
      <w:r w:rsidRPr="00753830">
        <w:rPr>
          <w:sz w:val="16"/>
        </w:rPr>
        <w:t>By this point, it should be clear that many NSA employees are assigned to compliance work--promoting rule-following and detecting and preventing rule violations. What NSA OGC adds more uniquely is application of law to fact and rule interpretation when there is ambiguity. This kind of legal advice is the most basic output of an agency law office. Like, I imagine, most federal Offices of General Counsel, NSA OGC provides both formal and informal advice. For example, many NSA training slides include references to day-to-day informal legal advice available from OGC lawyers: "Questions? Office of General Counsel (Operations/Intel Law) NSOC [National Security Operations Center] has an attorney on call 24/7!" And USSID 18 formally assigns NSA's OGC the role of "[</w:t>
      </w:r>
      <w:proofErr w:type="gramStart"/>
      <w:r w:rsidRPr="00753830">
        <w:rPr>
          <w:sz w:val="16"/>
        </w:rPr>
        <w:t>r]eview</w:t>
      </w:r>
      <w:proofErr w:type="gramEnd"/>
      <w:r w:rsidRPr="00753830">
        <w:rPr>
          <w:sz w:val="16"/>
        </w:rPr>
        <w:t xml:space="preserve">[ing] and assess[ing] for legal implications as requested by the DIRNSA/CSS [the NSA Director], Deputy Director, IQ, Signals Intelligence Director, or their designees, all new major requirements and internally generated USSS [U.S. SIGINT System] activities." 144 In fact, the agency's General Counsel is designated to be the final decisionmaker on certain questions framed as legal. For example, under the NSA's metadata programs, OGC reviews any "RAS" (reasonable articulable suspicion) determination relating to a U.S. person to ensure that it is not based solely on First-Amendment protected activity. 145 Similarly, it is OGC that reviews and decides the appropriateness of proposed disseminations of U.S. person information that might infringe on attorney/client or doctor/patient privilege, or that involves criminal activity or judicial proceedings in the United States. 146 In addition, much advice is provided as part of litigation support, a key avenue by which agency lawyers exercise influence. As in many agencies, NSA litigation is both affirmative (the FISA docket) and defensive, 147 and OGC lawyers are important gatekeepers not only for formal litigation but also for its executive analogue under Executive Order [*147] 12,333, even though the Department of Justice has closer to final authority for FISA matters, and final authority for non-FISA matters. 148 One key question about all this legal advice is whether it is ever constraining--whether the lawyers ever tell their clients no. NSA's lawyers do sometimes advise their clients/colleagues not to do specific things. One released training document, for example, advises analysts not to use certain search techniques, cautioning: "Do Not: Wildcard domains. </w:t>
      </w:r>
      <w:proofErr w:type="gramStart"/>
      <w:r w:rsidRPr="00753830">
        <w:rPr>
          <w:sz w:val="16"/>
        </w:rPr>
        <w:t>Wildcard user names.</w:t>
      </w:r>
      <w:proofErr w:type="gramEnd"/>
      <w:r w:rsidRPr="00753830">
        <w:rPr>
          <w:sz w:val="16"/>
        </w:rPr>
        <w:t xml:space="preserve"> Wildcard across domains." 149 </w:t>
      </w:r>
      <w:r w:rsidRPr="00CF3DB2">
        <w:rPr>
          <w:rStyle w:val="StyleUnderline"/>
        </w:rPr>
        <w:t>One would expect agency counsel to say no with relative ease where the rules are clear and when those rules govern how and not whether a particular activity can occur. It is crucial to remember, however, that agency lawyer advice-giving is not adjudication and agency lawyers are not judges. The judicial ideal of even-handedness is not, even theoretically, applicable.</w:t>
      </w:r>
      <w:r w:rsidRPr="00753830">
        <w:rPr>
          <w:sz w:val="16"/>
        </w:rPr>
        <w:t xml:space="preserve"> Rather, </w:t>
      </w:r>
      <w:r w:rsidRPr="00CF3DB2">
        <w:rPr>
          <w:rStyle w:val="Emphasis"/>
        </w:rPr>
        <w:t xml:space="preserve">the goal of legal advice for lawyers within the Intelligence Community, as with any organization's lawyers, is to assist the client. </w:t>
      </w:r>
      <w:r w:rsidRPr="00753830">
        <w:rPr>
          <w:sz w:val="16"/>
        </w:rPr>
        <w:t xml:space="preserve">To quote the same senior IC lawyer, </w:t>
      </w:r>
      <w:r w:rsidRPr="00CF3DB2">
        <w:rPr>
          <w:rStyle w:val="Emphasis"/>
        </w:rPr>
        <w:t>"you're hoping to get done what your client wants to get done, so there's a tendency to try to find the most room to get that done."</w:t>
      </w:r>
      <w:r w:rsidRPr="00753830">
        <w:rPr>
          <w:sz w:val="16"/>
        </w:rPr>
        <w:t xml:space="preserve"> 150 Or, in the less careful words of a former NSA chief analyst, "Look, NSA has platoons of lawyers and their entire job is figuring out how to stay within the law and maximize collection by exploiting every loophole." 151 Unsurprisingly, then, some training slides that say no also include work-arounds--methods for achieving various searching or analytic goals that are not covered by the stricter FISA rules. 152 But what about when the issues are less clear, and the advice is not how but whether to undertake some proposed action? Here, one should expect lawyers to offer even less constraint on their agencies. Consider a 2005 speech to the NSA's lawyers and their colleagues, by then-Deputy [*148] </w:t>
      </w:r>
      <w:r w:rsidRPr="00CF3DB2">
        <w:rPr>
          <w:rStyle w:val="StyleUnderline"/>
        </w:rPr>
        <w:t>Attorney General James Comey, in which he praised the NSA's lawyers as "custodian[s] of our constitution and the rule of law." Their "commitment to the rule of law," he explained, not only served American constitutionalism, but would also protect their agency from "the damage that comes from the pendulum swings of American public life, the pendulum swings that pushed us so far backwards in the late 1970s, again in the late 1980s."</w:t>
      </w:r>
      <w:r w:rsidRPr="00753830">
        <w:rPr>
          <w:sz w:val="16"/>
        </w:rPr>
        <w:t xml:space="preserve"> And, he said, their training as lawyers equipped them to develop and act on the understanding that </w:t>
      </w:r>
      <w:r w:rsidRPr="00CF3DB2">
        <w:rPr>
          <w:rStyle w:val="StyleUnderline"/>
        </w:rPr>
        <w:t>"in the long run, intelligence under law is the only sustainable intelligence in the country."</w:t>
      </w:r>
      <w:r w:rsidRPr="00753830">
        <w:rPr>
          <w:sz w:val="16"/>
        </w:rPr>
        <w:t xml:space="preserve"> Comey's speech was evidently intended to stiffen his audience members' backbones;</w:t>
      </w:r>
      <w:r w:rsidRPr="00CF3DB2">
        <w:rPr>
          <w:rStyle w:val="StyleUnderline"/>
        </w:rPr>
        <w:t xml:space="preserve"> he exhorted them to say "'yes' when it can be," but "'no' when it must be." That language ("can" versus "must") favors "yes" over "no," of course.</w:t>
      </w:r>
      <w:r w:rsidRPr="00753830">
        <w:rPr>
          <w:sz w:val="16"/>
        </w:rPr>
        <w:t xml:space="preserve"> </w:t>
      </w:r>
      <w:r w:rsidRPr="00CF3DB2">
        <w:rPr>
          <w:rStyle w:val="StyleUnderline"/>
        </w:rPr>
        <w:t>As in all representation settings, lawyers' professional commitments to the rule of law are coupled with their professional commitments to serve their clients' interests and projects.</w:t>
      </w:r>
      <w:r w:rsidRPr="00753830">
        <w:rPr>
          <w:sz w:val="16"/>
        </w:rPr>
        <w:t xml:space="preserve"> </w:t>
      </w:r>
      <w:r w:rsidRPr="00753830">
        <w:rPr>
          <w:sz w:val="16"/>
        </w:rPr>
        <w:lastRenderedPageBreak/>
        <w:t xml:space="preserve">153 </w:t>
      </w:r>
      <w:r w:rsidRPr="00CF3DB2">
        <w:rPr>
          <w:rStyle w:val="StyleUnderline"/>
        </w:rPr>
        <w:t>Agency lawyers are unlikely to lie down on the railroad tracks to stop an agency train; they are far more inclined by training, career incentives, and professional norms, to construct arguments to justify the train's forward motion</w:t>
      </w:r>
      <w:r w:rsidRPr="00753830">
        <w:rPr>
          <w:sz w:val="16"/>
        </w:rPr>
        <w:t xml:space="preserve">. </w:t>
      </w:r>
      <w:r w:rsidRPr="00CF3DB2">
        <w:rPr>
          <w:rStyle w:val="Emphasis"/>
        </w:rPr>
        <w:t>And when at least some of the lawyers' colleagues are arguing that lives are at stake, saying no is particularly hard.</w:t>
      </w:r>
      <w:r w:rsidRPr="00753830">
        <w:rPr>
          <w:sz w:val="16"/>
        </w:rPr>
        <w:t xml:space="preserve"> To quote Comey again: It can be hard . . . because the stakes couldn't be higher. Hard because we are likely to hear the words: "If we don't do this, people will die." You can all supply your own this: "If we don't collect this type of information," or "If we don't use this technique," or "If we don't extend this authority." It is extraordinarily difficult to be the attorney standing in front of the freight train that is the need for "this." </w:t>
      </w:r>
      <w:proofErr w:type="gramStart"/>
      <w:r w:rsidRPr="00753830">
        <w:rPr>
          <w:sz w:val="16"/>
        </w:rPr>
        <w:t>Because we don't want people to die.</w:t>
      </w:r>
      <w:proofErr w:type="gramEnd"/>
      <w:r w:rsidRPr="00753830">
        <w:rPr>
          <w:sz w:val="16"/>
        </w:rPr>
        <w:t xml:space="preserve"> In fact, we have chosen to devote our lives to institutions whose sworn duty it is to prevent that, whose sworn duty it is to protect our country, our fellow Americans.</w:t>
      </w:r>
    </w:p>
    <w:p w:rsidR="00D60C13" w:rsidRDefault="00D60C13" w:rsidP="00D60C13"/>
    <w:p w:rsidR="00D60C13" w:rsidRPr="0085135A" w:rsidRDefault="00D60C13" w:rsidP="00D60C13">
      <w:pPr>
        <w:pStyle w:val="Heading3"/>
      </w:pPr>
      <w:r w:rsidRPr="0085135A">
        <w:lastRenderedPageBreak/>
        <w:t xml:space="preserve">AT: Perm – </w:t>
      </w:r>
      <w:proofErr w:type="gramStart"/>
      <w:r w:rsidRPr="0085135A">
        <w:t>Interrogation  DA</w:t>
      </w:r>
      <w:proofErr w:type="gramEnd"/>
    </w:p>
    <w:p w:rsidR="00D60C13" w:rsidRPr="001155E7" w:rsidRDefault="00D60C13" w:rsidP="00D60C13">
      <w:pPr>
        <w:pStyle w:val="Heading4"/>
      </w:pPr>
      <w:r>
        <w:t>Sequencing DA – questioning the law is a prior question.</w:t>
      </w:r>
    </w:p>
    <w:p w:rsidR="00D60C13" w:rsidRPr="001155E7" w:rsidRDefault="00D60C13" w:rsidP="00D60C13">
      <w:pPr>
        <w:rPr>
          <w:rStyle w:val="StyleUnderline"/>
          <w:sz w:val="26"/>
        </w:rPr>
      </w:pPr>
      <w:r w:rsidRPr="008159B3">
        <w:rPr>
          <w:rStyle w:val="Style13ptBold"/>
        </w:rPr>
        <w:t xml:space="preserve">Rackley ’05 </w:t>
      </w:r>
      <w:r w:rsidRPr="008159B3">
        <w:rPr>
          <w:rStyle w:val="Style13ptBold"/>
          <w:b w:val="0"/>
          <w:szCs w:val="22"/>
        </w:rPr>
        <w:t>(Erika Rackley, professor of law at the Birmingham School of Law and focuses her research on judicial diversity and the nature of judging and gender equality in the legal setting, “THE POWER OF STORIES: INTERSECTIONS OF LAW, LITERATURE, AND CULTURE: NARRATIVES IN JUDGING: WHEN HERCULES MET THE HAPPY PRINCE: RE-IMAGINING THE JUDGE”, published in 2005, accessed on July 15 2015, CMT)</w:t>
      </w:r>
      <w:r w:rsidRPr="008159B3">
        <w:rPr>
          <w:rStyle w:val="Style13ptBold"/>
        </w:rPr>
        <w:t xml:space="preserve"> </w:t>
      </w:r>
    </w:p>
    <w:p w:rsidR="00D60C13" w:rsidRPr="001155E7" w:rsidRDefault="00D60C13" w:rsidP="00D60C13">
      <w:r w:rsidRPr="001155E7">
        <w:t xml:space="preserve">The difficulty is that increasingly this image of the superhero judge is seen, at least by some, to be somewhat shabby and in need of renovation. </w:t>
      </w:r>
      <w:r w:rsidRPr="001155E7">
        <w:rPr>
          <w:rStyle w:val="StyleUnderline"/>
        </w:rPr>
        <w:t>The Herculean understanding of the disengaged judge dispensing justice from the coolness of Mount Olympus is not only unattainable but also increasingly undesirable</w:t>
      </w:r>
      <w:r w:rsidRPr="001155E7">
        <w:t xml:space="preserve">. It seems the image of the judge as detached and disinterested, who seeks to deny connections and relationships in order to attain his superhero status, has had his day. What is more, at the same time </w:t>
      </w:r>
      <w:r w:rsidRPr="001155E7">
        <w:rPr>
          <w:rStyle w:val="StyleUnderline"/>
        </w:rPr>
        <w:t>it has become apparent that our infatuation with Hercules's heroic qualities have allowed judges to eclipse their more human attributes; that traditional accounts of adjudication do not tell the whole story, that there is, in fact, much more going on when judges judge</w:t>
      </w:r>
      <w:r w:rsidRPr="001155E7">
        <w:t>.</w:t>
      </w:r>
      <w:r>
        <w:t xml:space="preserve"> </w:t>
      </w:r>
      <w:r w:rsidRPr="001155E7">
        <w:t xml:space="preserve">In fact, maybe it is time to explore the humanity of Hercules. </w:t>
      </w:r>
      <w:r w:rsidRPr="001155E7">
        <w:rPr>
          <w:rStyle w:val="StyleUnderline"/>
        </w:rPr>
        <w:t>To recognise the story of his struggle to meet the challenge of the tasks that would make him a hero as the story of every-man.</w:t>
      </w:r>
      <w:r w:rsidRPr="001155E7">
        <w:t xml:space="preserve"> Thus, as fairy tale and myth combine - "</w:t>
      </w:r>
      <w:r w:rsidRPr="001155E7">
        <w:rPr>
          <w:rStyle w:val="StyleUnderline"/>
        </w:rPr>
        <w:t>disrupting the apprehensible world in order to open spaces for dreaming alternatives</w:t>
      </w:r>
      <w:r w:rsidRPr="001155E7">
        <w:t xml:space="preserve">" 90 - they provide literary pathways into another world and windows onto previously unimaginable futures. So viewed, </w:t>
      </w:r>
      <w:r w:rsidRPr="001155E7">
        <w:rPr>
          <w:rStyle w:val="StyleUnderline"/>
        </w:rPr>
        <w:t>the tales of Hercules</w:t>
      </w:r>
      <w:r w:rsidRPr="001155E7">
        <w:t xml:space="preserve"> and the Happy Prince </w:t>
      </w:r>
      <w:r w:rsidRPr="001155E7">
        <w:rPr>
          <w:rStyle w:val="StyleUnderline"/>
        </w:rPr>
        <w:t>encourage us to consider what it really means to be a hero,</w:t>
      </w:r>
      <w:r w:rsidRPr="001155E7">
        <w:t xml:space="preserve"> to peer beneath the surface of Hercules's bejewelled facade and </w:t>
      </w:r>
      <w:r w:rsidRPr="001155E7">
        <w:rPr>
          <w:rStyle w:val="StyleUnderline"/>
        </w:rPr>
        <w:t>interrogate the man behind the myth in order to identify and affirm the human aspects of the Herculean judge</w:t>
      </w:r>
      <w:r w:rsidRPr="001155E7">
        <w:t>. And to recognise, with Justice Brennan, that:</w:t>
      </w:r>
      <w:r>
        <w:t xml:space="preserve"> </w:t>
      </w:r>
      <w:r w:rsidRPr="001155E7">
        <w:t xml:space="preserve">the task of human judgment is not to transcend the self or human nature, but to use all helpful aspects of it; not to close off reactions but to reflect upon them; not to give in to all intuitions but to test them, and then test the tests, against their meanings in the actual lives of others. 91 [*232] </w:t>
      </w:r>
    </w:p>
    <w:p w:rsidR="00D60C13" w:rsidRDefault="00D60C13" w:rsidP="00D60C13"/>
    <w:p w:rsidR="00D60C13" w:rsidRDefault="00D60C13" w:rsidP="00D60C13">
      <w:pPr>
        <w:pStyle w:val="Heading3"/>
      </w:pPr>
      <w:r>
        <w:lastRenderedPageBreak/>
        <w:t>AT: Perm/Ethics DA EXTN</w:t>
      </w:r>
    </w:p>
    <w:p w:rsidR="00D60C13" w:rsidRDefault="00D60C13" w:rsidP="00D60C13">
      <w:pPr>
        <w:pStyle w:val="Heading4"/>
      </w:pPr>
      <w:r>
        <w:t>Forefronting ethics is key.</w:t>
      </w:r>
    </w:p>
    <w:p w:rsidR="00D60C13" w:rsidRPr="00386D59" w:rsidRDefault="00D60C13" w:rsidP="00D60C13">
      <w:pPr>
        <w:rPr>
          <w:b/>
          <w:sz w:val="26"/>
        </w:rPr>
      </w:pPr>
      <w:r w:rsidRPr="008159B3">
        <w:rPr>
          <w:rStyle w:val="Style13ptBold"/>
        </w:rPr>
        <w:t xml:space="preserve">Rackley ’05 </w:t>
      </w:r>
      <w:r w:rsidRPr="008159B3">
        <w:rPr>
          <w:rStyle w:val="Style13ptBold"/>
          <w:b w:val="0"/>
          <w:szCs w:val="22"/>
        </w:rPr>
        <w:t>(Erika Rackley, professor of law at the Birmingham School of Law and focuses her research on judicial diversity and the nature of judging and gender equality in the legal setting, “THE POWER OF STORIES: INTERSECTIONS OF LAW, LITERATURE, AND CULTURE: NARRATIVES IN JUDGING: WHEN HERCULES MET THE HAPPY PRINCE: RE-IMAGINING THE JUDGE”, published in 2005, accessed on July 15 2015, CMT)</w:t>
      </w:r>
      <w:r w:rsidRPr="008159B3">
        <w:rPr>
          <w:rStyle w:val="Style13ptBold"/>
        </w:rPr>
        <w:t xml:space="preserve"> </w:t>
      </w:r>
    </w:p>
    <w:p w:rsidR="00D60C13" w:rsidRPr="00386D59" w:rsidRDefault="00D60C13" w:rsidP="00D60C13">
      <w:r w:rsidRPr="00386D59">
        <w:t xml:space="preserve">Maybe not - </w:t>
      </w:r>
      <w:r w:rsidRPr="00386D59">
        <w:rPr>
          <w:rStyle w:val="StyleUnderline"/>
        </w:rPr>
        <w:t>but what of the judge who cares too much</w:t>
      </w:r>
      <w:r w:rsidRPr="00386D59">
        <w:t>, who allows the act of self-giving to lead, as in the tale of the Happy Prince, to self-annihilation? Or what of the judge who empathises with the "wrong" person, who comes to a "bad" decision, whose empathy becomes bias?</w:t>
      </w:r>
      <w:r>
        <w:t xml:space="preserve"> </w:t>
      </w:r>
      <w:r w:rsidRPr="00386D59">
        <w:t>Perhaps Robin West might be able here. In the opening chapter of Caring for Justice, 68 West seeks to problematise the traditional understandings of adjudication in which integrity, detachment, impartiality, and consistency are prioritised over relationship, nurture, connection, and compassion. 69 Through an "imagistic" comparison of deeply familiar images, justice and care, she seeks to establish each as "necessary conditions of the other." 70 Understood as neither antagonistically oppositional nor conciliatorily complementary, but rather as interdependent and interrelated, "</w:t>
      </w:r>
      <w:r w:rsidRPr="00386D59">
        <w:rPr>
          <w:rStyle w:val="StyleUnderline"/>
        </w:rPr>
        <w:t>justice must be caring if it is to be just and … caring must be just if it is to be caring.</w:t>
      </w:r>
      <w:r w:rsidRPr="00386D59">
        <w:t xml:space="preserve">" 71 Put another way, </w:t>
      </w:r>
      <w:r w:rsidRPr="00386D59">
        <w:rPr>
          <w:rStyle w:val="StyleUnderline"/>
        </w:rPr>
        <w:t>it is not that the judge may or should "choose" to act with care, rather that he must if he is to truly and fairly judge</w:t>
      </w:r>
      <w:r w:rsidRPr="00386D59">
        <w:t xml:space="preserve">. </w:t>
      </w:r>
      <w:r w:rsidRPr="00386D59">
        <w:rPr>
          <w:rStyle w:val="StyleUnderline"/>
        </w:rPr>
        <w:t>There is no choice to make - no either/or alternative</w:t>
      </w:r>
      <w:r w:rsidRPr="00386D59">
        <w:t xml:space="preserve">. </w:t>
      </w:r>
      <w:r w:rsidRPr="00386D59">
        <w:rPr>
          <w:rStyle w:val="StyleUnderline"/>
        </w:rPr>
        <w:t>Judgment unconstrained by care fails as both a matter of justice and of care; it is as much unjust as it is uncaring</w:t>
      </w:r>
      <w:r w:rsidRPr="00386D59">
        <w:t>.</w:t>
      </w:r>
      <w:r>
        <w:t xml:space="preserve"> </w:t>
      </w:r>
      <w:r w:rsidRPr="00386D59">
        <w:t xml:space="preserve">Similarly, the effect of absent or misplaced empathy can be devastating. To empathise without care is to manipulate or distort - to judge badly. Empathy should be used with caution not complacency. With apologies to Henry Wadsworth Longfellow, like the girl with the curl in the middle of her forehead, </w:t>
      </w:r>
      <w:r w:rsidRPr="00386D59">
        <w:rPr>
          <w:rStyle w:val="StyleUnderline"/>
        </w:rPr>
        <w:t>when empathy is good it is very, very good;</w:t>
      </w:r>
      <w:r w:rsidRPr="00386D59">
        <w:t xml:space="preserve"> but when it is bad, it is horrid - the most notorious judgments becoming the stuff of folklore. 72 Take, for example, Bob Dylan's retelling of the murder of Hattie Carroll - a black maid who was killed by William Zantzinger, her millionaire employer, "with a cane that he twirled around his diamond ring finger/At a Baltimore hotel society gath'rin'" - in The Lonesome Death of Hattie Carroll. 73 To Dylan, the real villain is not Zanzinger [sic], but the unknown judge who sentenced Zanzinger to a mere six months in jail. Zanzinger's grotesque crime is superseded by the judge's misplaced empathy. As West points out:</w:t>
      </w:r>
    </w:p>
    <w:p w:rsidR="00D60C13" w:rsidRDefault="00D60C13" w:rsidP="00D60C13"/>
    <w:p w:rsidR="00D60C13" w:rsidRPr="00C30673" w:rsidRDefault="00D60C13" w:rsidP="00D60C13">
      <w:pPr>
        <w:pStyle w:val="Heading3"/>
      </w:pPr>
      <w:r>
        <w:lastRenderedPageBreak/>
        <w:t>AT: Util</w:t>
      </w:r>
    </w:p>
    <w:p w:rsidR="00D60C13" w:rsidRPr="00C30673" w:rsidRDefault="00D60C13" w:rsidP="00D60C13">
      <w:pPr>
        <w:pStyle w:val="Heading4"/>
      </w:pPr>
      <w:r>
        <w:t>Util fails and reifies legalistic thinking.</w:t>
      </w:r>
    </w:p>
    <w:p w:rsidR="00D60C13" w:rsidRPr="00551397" w:rsidRDefault="00D60C13" w:rsidP="00D60C13">
      <w:pPr>
        <w:rPr>
          <w:rStyle w:val="StyleUnderline"/>
          <w:u w:val="none"/>
        </w:rPr>
      </w:pPr>
      <w:r w:rsidRPr="00551397">
        <w:rPr>
          <w:rStyle w:val="StyleUnderline"/>
          <w:u w:val="none"/>
        </w:rPr>
        <w:t>Pierre Schlag</w:t>
      </w:r>
      <w:r>
        <w:rPr>
          <w:rStyle w:val="StyleUnderline"/>
          <w:u w:val="none"/>
        </w:rPr>
        <w:t>, 12 (</w:t>
      </w:r>
      <w:r w:rsidRPr="00551397">
        <w:rPr>
          <w:rStyle w:val="StyleUnderline"/>
          <w:u w:val="none"/>
        </w:rPr>
        <w:t>s a legal theorist and the Byron R. White Professor at the University of Colorado Law School.</w:t>
      </w:r>
      <w:r>
        <w:rPr>
          <w:rStyle w:val="StyleUnderline"/>
          <w:u w:val="none"/>
        </w:rPr>
        <w:t>) “</w:t>
      </w:r>
      <w:r w:rsidRPr="00551397">
        <w:rPr>
          <w:rStyle w:val="StyleUnderline"/>
          <w:u w:val="none"/>
        </w:rPr>
        <w:t>SYMPOSIUM: FANTASY AND MARKETS: Four Conceptualizations of the Relations of Law to Economics (Tribulations of a Positivist Social Science)</w:t>
      </w:r>
      <w:r>
        <w:rPr>
          <w:rStyle w:val="StyleUnderline"/>
          <w:u w:val="none"/>
        </w:rPr>
        <w:t>” accessed 7/14/15</w:t>
      </w:r>
    </w:p>
    <w:p w:rsidR="00D60C13" w:rsidRDefault="00D60C13" w:rsidP="00D60C13">
      <w:pPr>
        <w:rPr>
          <w:rStyle w:val="StyleUnderline"/>
          <w:sz w:val="16"/>
          <w:u w:val="none"/>
        </w:rPr>
      </w:pPr>
      <w:r w:rsidRPr="00551397">
        <w:rPr>
          <w:rStyle w:val="StyleUnderline"/>
          <w:sz w:val="16"/>
          <w:u w:val="none"/>
        </w:rPr>
        <w:t xml:space="preserve">This reconceptualization of factors of production as entitlements is a radical extension of the reach of welfare economics. Why? </w:t>
      </w:r>
      <w:proofErr w:type="gramStart"/>
      <w:r w:rsidRPr="00551397">
        <w:rPr>
          <w:rStyle w:val="StyleUnderline"/>
          <w:sz w:val="16"/>
          <w:u w:val="none"/>
        </w:rPr>
        <w:t xml:space="preserve">Because it would require welfare economists (Coase's originally intended audience) to </w:t>
      </w:r>
      <w:r w:rsidRPr="00551397">
        <w:rPr>
          <w:rStyle w:val="StyleUnderline"/>
        </w:rPr>
        <w:t>understand what I will call "the mechanics of law" - the various options for creating different kinds of legal regimes.</w:t>
      </w:r>
      <w:proofErr w:type="gramEnd"/>
      <w:r w:rsidRPr="00551397">
        <w:rPr>
          <w:rStyle w:val="StyleUnderline"/>
        </w:rPr>
        <w:t xml:space="preserve"> Thus, for instance, in terms of risk control, they would have to understand the wide variety of legal possibilities in terms of criminal prohibition, civil regulation, licensing, certification, clearance reviews, impact studies, and civil liability options</w:t>
      </w:r>
      <w:r w:rsidRPr="00551397">
        <w:rPr>
          <w:rStyle w:val="StyleUnderline"/>
          <w:sz w:val="16"/>
          <w:u w:val="none"/>
        </w:rPr>
        <w:t xml:space="preserve"> (and their various permutations). Did Coase really mean to say this? That is perhaps an unanswerable question. But it seems to be an implication of his argument. And certainly he acknowledged as much on the occasion of his acceptance of the Nobel Prize</w:t>
      </w:r>
      <w:r w:rsidRPr="00551397">
        <w:rPr>
          <w:rStyle w:val="StyleUnderline"/>
        </w:rPr>
        <w:t>: If we move from a regime of zero transaction costs to one of positive transaction costs, what becomes immediately clear is the crucial importance of the legal system in this new world. I</w:t>
      </w:r>
      <w:r w:rsidRPr="00551397">
        <w:rPr>
          <w:rStyle w:val="StyleUnderline"/>
          <w:sz w:val="16"/>
          <w:u w:val="none"/>
        </w:rPr>
        <w:t xml:space="preserve"> explained in The Problem of Social Cost </w:t>
      </w:r>
      <w:r w:rsidRPr="00551397">
        <w:rPr>
          <w:rStyle w:val="Emphasis"/>
        </w:rPr>
        <w:t xml:space="preserve">that what are traded on the market are not, as is often supposed by economists, physical entities but the rights to perform certain actions and the rights which individuals possess are established by the legal </w:t>
      </w:r>
      <w:proofErr w:type="gramStart"/>
      <w:r w:rsidRPr="00551397">
        <w:rPr>
          <w:rStyle w:val="Emphasis"/>
        </w:rPr>
        <w:t>system</w:t>
      </w:r>
      <w:r w:rsidRPr="00551397">
        <w:rPr>
          <w:rStyle w:val="StyleUnderline"/>
          <w:sz w:val="16"/>
          <w:u w:val="none"/>
        </w:rPr>
        <w:t xml:space="preserve"> … .</w:t>
      </w:r>
      <w:proofErr w:type="gramEnd"/>
      <w:r w:rsidRPr="00551397">
        <w:rPr>
          <w:rStyle w:val="StyleUnderline"/>
          <w:sz w:val="16"/>
          <w:u w:val="none"/>
        </w:rPr>
        <w:t xml:space="preserve"> </w:t>
      </w:r>
      <w:r w:rsidRPr="00551397">
        <w:rPr>
          <w:rStyle w:val="Emphasis"/>
        </w:rPr>
        <w:t xml:space="preserve">Because of this, the </w:t>
      </w:r>
      <w:proofErr w:type="gramStart"/>
      <w:r w:rsidRPr="00551397">
        <w:rPr>
          <w:rStyle w:val="Emphasis"/>
        </w:rPr>
        <w:t>rights which</w:t>
      </w:r>
      <w:proofErr w:type="gramEnd"/>
      <w:r w:rsidRPr="00551397">
        <w:rPr>
          <w:rStyle w:val="Emphasis"/>
        </w:rPr>
        <w:t xml:space="preserve"> individuals possess, with their duties and privileges, will be, to a large extent what the law determines.</w:t>
      </w:r>
      <w:r w:rsidRPr="00551397">
        <w:rPr>
          <w:rStyle w:val="StyleUnderline"/>
          <w:sz w:val="16"/>
          <w:u w:val="none"/>
        </w:rPr>
        <w:t xml:space="preserve"> </w:t>
      </w:r>
      <w:r w:rsidRPr="00551397">
        <w:rPr>
          <w:rStyle w:val="StyleUnderline"/>
        </w:rPr>
        <w:t>As a result the legal system will have a profound effect on the working of the economic system and may in certain respects be said to control it</w:t>
      </w:r>
      <w:r w:rsidRPr="00551397">
        <w:rPr>
          <w:rStyle w:val="StyleUnderline"/>
          <w:sz w:val="16"/>
          <w:u w:val="none"/>
        </w:rPr>
        <w:t xml:space="preserve">. 20 What then in the end does Coase have to say about how to correctly perform such an analysis? It comes down to this: We have to take into account the costs involved in operating the various social arrangements (whether it be the working of a market or of a government department), as well as the costs involved in moving to a new system. In devising and choosing between social arrangements we should have regard for the total effect. This, above all, is the change in </w:t>
      </w:r>
      <w:proofErr w:type="gramStart"/>
      <w:r w:rsidRPr="00551397">
        <w:rPr>
          <w:rStyle w:val="StyleUnderline"/>
          <w:sz w:val="16"/>
          <w:u w:val="none"/>
        </w:rPr>
        <w:t>approach which</w:t>
      </w:r>
      <w:proofErr w:type="gramEnd"/>
      <w:r w:rsidRPr="00551397">
        <w:rPr>
          <w:rStyle w:val="StyleUnderline"/>
          <w:sz w:val="16"/>
          <w:u w:val="none"/>
        </w:rPr>
        <w:t xml:space="preserve"> I am advocating. 21 This is as humorous as it is true. It is humorous because it asks for so much and offers so little in the way of help as to how to get it. Indeed, one is at pains to find any concrete prescriptive suggestions in The Problem of Social Cost - save the negative ones about how not to frame and how not to analyze these problems. 22 This is not meant as criticism. (We [*2366] don't have a cure for the common cold either, but I would not take that as a criticism of the medical profession.) So no, it's not meant as criticism. It is, however, offered as a manifestation of and a problematic response to the bedeviling tension mentioned at the outset. So what is the net effect, then, of introducing law to economics? It is to render economics somewhat indeterminate for the reasons stated above: We simply have no practical method to determine how to gauge the relative value produced by different social/legal arrangements. We do not have a method and, in general, we do not have the data. We also do not have the theory save the unimpeachable, but still dauntingly vague, suggestion that we should have regard for the total effect. How did we get here? It was Coase. This is what happens when you let in foreign matter (here, law) into your field (economics) without having any dominion over the foreign matter. It makes things very complicated and it greatly restricts the positive guidance you can offer. </w:t>
      </w:r>
      <w:proofErr w:type="gramStart"/>
      <w:r w:rsidRPr="00551397">
        <w:rPr>
          <w:rStyle w:val="StyleUnderline"/>
          <w:sz w:val="16"/>
          <w:u w:val="none"/>
        </w:rPr>
        <w:t>Hence, the skeptical and negative tenor of Coase's article.</w:t>
      </w:r>
      <w:proofErr w:type="gramEnd"/>
    </w:p>
    <w:p w:rsidR="00D60C13" w:rsidRDefault="00D60C13" w:rsidP="00D60C13">
      <w:pPr>
        <w:rPr>
          <w:rStyle w:val="StyleUnderline"/>
          <w:u w:val="none"/>
        </w:rPr>
      </w:pPr>
    </w:p>
    <w:p w:rsidR="00D17EF4" w:rsidRDefault="00D17EF4" w:rsidP="00D17EF4"/>
    <w:p w:rsidR="00D17EF4" w:rsidRDefault="00D17EF4" w:rsidP="00D17EF4"/>
    <w:p w:rsidR="00D60C13" w:rsidRPr="007524A0" w:rsidRDefault="00D60C13" w:rsidP="00D60C13">
      <w:pPr>
        <w:pStyle w:val="Heading2"/>
      </w:pPr>
      <w:r w:rsidRPr="007524A0">
        <w:lastRenderedPageBreak/>
        <w:t>Aff Answers</w:t>
      </w:r>
    </w:p>
    <w:p w:rsidR="00D60C13" w:rsidRDefault="00D60C13" w:rsidP="00D60C13"/>
    <w:p w:rsidR="00F515B1" w:rsidRDefault="00F515B1" w:rsidP="00D60C13"/>
    <w:p w:rsidR="00F515B1" w:rsidRDefault="00F515B1" w:rsidP="00F515B1">
      <w:pPr>
        <w:pStyle w:val="Heading3"/>
      </w:pPr>
      <w:r>
        <w:lastRenderedPageBreak/>
        <w:t>2ac – Perm</w:t>
      </w:r>
    </w:p>
    <w:p w:rsidR="00F515B1" w:rsidRPr="006957EA" w:rsidRDefault="00F515B1" w:rsidP="00F515B1">
      <w:pPr>
        <w:pStyle w:val="Heading4"/>
        <w:rPr>
          <w:rFonts w:asciiTheme="majorHAnsi" w:hAnsiTheme="majorHAnsi"/>
        </w:rPr>
      </w:pPr>
      <w:r w:rsidRPr="006957EA">
        <w:rPr>
          <w:rFonts w:asciiTheme="majorHAnsi" w:hAnsiTheme="majorHAnsi"/>
        </w:rPr>
        <w:t>Only the perm solves – legal reform is key</w:t>
      </w:r>
    </w:p>
    <w:p w:rsidR="00F515B1" w:rsidRPr="006957EA" w:rsidRDefault="00F515B1" w:rsidP="00F515B1">
      <w:pPr>
        <w:rPr>
          <w:rStyle w:val="Style13ptBold"/>
          <w:rFonts w:asciiTheme="majorHAnsi" w:hAnsiTheme="majorHAnsi"/>
        </w:rPr>
      </w:pPr>
      <w:r w:rsidRPr="006957EA">
        <w:rPr>
          <w:rStyle w:val="Style13ptBold"/>
          <w:rFonts w:asciiTheme="majorHAnsi" w:hAnsiTheme="majorHAnsi"/>
        </w:rPr>
        <w:t>Lobel, Assistant Law Prof at Univ. of San Diego, ‘7</w:t>
      </w:r>
    </w:p>
    <w:p w:rsidR="00F515B1" w:rsidRPr="006957EA" w:rsidRDefault="00F515B1" w:rsidP="00F515B1">
      <w:pPr>
        <w:rPr>
          <w:rFonts w:asciiTheme="majorHAnsi" w:hAnsiTheme="majorHAnsi"/>
        </w:rPr>
      </w:pPr>
      <w:r w:rsidRPr="006957EA">
        <w:rPr>
          <w:rFonts w:asciiTheme="majorHAnsi" w:hAnsiTheme="majorHAnsi"/>
        </w:rPr>
        <w:t xml:space="preserve">(Orly, “THE PARADOX OF EXTRALEGAL ACTIVISM: CRITICAL LEGAL CONSCIOUSNESS AND TRANSFORMATIVE POLITICS,” 2007, </w:t>
      </w:r>
      <w:hyperlink r:id="rId8" w:history="1">
        <w:r w:rsidRPr="006957EA">
          <w:rPr>
            <w:rStyle w:val="Hyperlink"/>
            <w:rFonts w:asciiTheme="majorHAnsi" w:hAnsiTheme="majorHAnsi"/>
          </w:rPr>
          <w:t>http://www.harvardlawreview.org/media/pdf/lobel.pdf</w:t>
        </w:r>
      </w:hyperlink>
      <w:r>
        <w:rPr>
          <w:rFonts w:asciiTheme="majorHAnsi" w:hAnsiTheme="majorHAnsi"/>
        </w:rPr>
        <w:t>)</w:t>
      </w:r>
    </w:p>
    <w:p w:rsidR="00F515B1" w:rsidRPr="006957EA" w:rsidRDefault="00F515B1" w:rsidP="00F515B1">
      <w:pPr>
        <w:rPr>
          <w:rFonts w:asciiTheme="majorHAnsi" w:hAnsiTheme="majorHAnsi"/>
        </w:rPr>
      </w:pPr>
      <w:r w:rsidRPr="006957EA">
        <w:rPr>
          <w:rFonts w:asciiTheme="majorHAnsi" w:hAnsiTheme="majorHAnsi"/>
        </w:rPr>
        <w:t xml:space="preserve">In all of these cases, </w:t>
      </w:r>
      <w:r w:rsidRPr="006957EA">
        <w:rPr>
          <w:rStyle w:val="StyleUnderline"/>
          <w:rFonts w:asciiTheme="majorHAnsi" w:hAnsiTheme="majorHAnsi"/>
          <w:highlight w:val="yellow"/>
        </w:rPr>
        <w:t xml:space="preserve">it is </w:t>
      </w:r>
      <w:r w:rsidRPr="006957EA">
        <w:rPr>
          <w:rStyle w:val="StyleUnderline"/>
          <w:rFonts w:asciiTheme="majorHAnsi" w:hAnsiTheme="majorHAnsi"/>
        </w:rPr>
        <w:t xml:space="preserve">the act of engagement, </w:t>
      </w:r>
      <w:r w:rsidRPr="006957EA">
        <w:rPr>
          <w:rStyle w:val="StyleUnderline"/>
          <w:rFonts w:asciiTheme="majorHAnsi" w:hAnsiTheme="majorHAnsi"/>
          <w:highlight w:val="yellow"/>
        </w:rPr>
        <w:t xml:space="preserve">not </w:t>
      </w:r>
      <w:proofErr w:type="gramStart"/>
      <w:r w:rsidRPr="006957EA">
        <w:rPr>
          <w:rStyle w:val="StyleUnderline"/>
          <w:rFonts w:asciiTheme="majorHAnsi" w:hAnsiTheme="majorHAnsi"/>
          <w:highlight w:val="yellow"/>
        </w:rPr>
        <w:t>law, that</w:t>
      </w:r>
      <w:proofErr w:type="gramEnd"/>
      <w:r w:rsidRPr="006957EA">
        <w:rPr>
          <w:rStyle w:val="StyleUnderline"/>
          <w:rFonts w:asciiTheme="majorHAnsi" w:hAnsiTheme="majorHAnsi"/>
          <w:highlight w:val="yellow"/>
        </w:rPr>
        <w:t xml:space="preserve"> holds </w:t>
      </w:r>
      <w:r w:rsidRPr="006957EA">
        <w:rPr>
          <w:rStyle w:val="StyleUnderline"/>
          <w:rFonts w:asciiTheme="majorHAnsi" w:hAnsiTheme="majorHAnsi"/>
        </w:rPr>
        <w:t xml:space="preserve">¶ </w:t>
      </w:r>
      <w:r w:rsidRPr="006957EA">
        <w:rPr>
          <w:rStyle w:val="StyleUnderline"/>
          <w:rFonts w:asciiTheme="majorHAnsi" w:hAnsiTheme="majorHAnsi"/>
          <w:highlight w:val="yellow"/>
        </w:rPr>
        <w:t xml:space="preserve">the risks of cooptation </w:t>
      </w:r>
      <w:r w:rsidRPr="006957EA">
        <w:rPr>
          <w:rStyle w:val="StyleUnderline"/>
          <w:rFonts w:asciiTheme="majorHAnsi" w:hAnsiTheme="majorHAnsi"/>
        </w:rPr>
        <w:t>and the politics of compromise. It is not</w:t>
      </w:r>
      <w:r w:rsidRPr="006957EA">
        <w:rPr>
          <w:rFonts w:asciiTheme="majorHAnsi" w:hAnsiTheme="majorHAnsi"/>
        </w:rPr>
        <w:t xml:space="preserve"> the </w:t>
      </w:r>
      <w:r w:rsidRPr="006957EA">
        <w:rPr>
          <w:rFonts w:asciiTheme="majorHAnsi" w:hAnsiTheme="majorHAnsi"/>
          <w:sz w:val="12"/>
        </w:rPr>
        <w:t xml:space="preserve">¶ </w:t>
      </w:r>
      <w:r w:rsidRPr="006957EA">
        <w:rPr>
          <w:rFonts w:asciiTheme="majorHAnsi" w:hAnsiTheme="majorHAnsi"/>
        </w:rPr>
        <w:t xml:space="preserve">particularities of </w:t>
      </w:r>
      <w:r w:rsidRPr="006957EA">
        <w:rPr>
          <w:rStyle w:val="StyleUnderline"/>
          <w:rFonts w:asciiTheme="majorHAnsi" w:hAnsiTheme="majorHAnsi"/>
        </w:rPr>
        <w:t>lawyers</w:t>
      </w:r>
      <w:r w:rsidRPr="006957EA">
        <w:rPr>
          <w:rFonts w:asciiTheme="majorHAnsi" w:hAnsiTheme="majorHAnsi"/>
        </w:rPr>
        <w:t xml:space="preserve"> as </w:t>
      </w:r>
      <w:proofErr w:type="gramStart"/>
      <w:r w:rsidRPr="006957EA">
        <w:rPr>
          <w:rFonts w:asciiTheme="majorHAnsi" w:hAnsiTheme="majorHAnsi"/>
        </w:rPr>
        <w:t xml:space="preserve">a professional group </w:t>
      </w:r>
      <w:r w:rsidRPr="006957EA">
        <w:rPr>
          <w:rStyle w:val="StyleUnderline"/>
          <w:rFonts w:asciiTheme="majorHAnsi" w:hAnsiTheme="majorHAnsi"/>
        </w:rPr>
        <w:t>that create</w:t>
      </w:r>
      <w:proofErr w:type="gramEnd"/>
      <w:r w:rsidRPr="006957EA">
        <w:rPr>
          <w:rStyle w:val="StyleUnderline"/>
          <w:rFonts w:asciiTheme="majorHAnsi" w:hAnsiTheme="majorHAnsi"/>
        </w:rPr>
        <w:t xml:space="preserve"> dependency.</w:t>
      </w:r>
      <w:r w:rsidRPr="006957EA">
        <w:rPr>
          <w:rFonts w:asciiTheme="majorHAnsi" w:hAnsiTheme="majorHAnsi"/>
        </w:rPr>
        <w:t xml:space="preserve"> Rather, </w:t>
      </w:r>
      <w:r w:rsidRPr="006957EA">
        <w:rPr>
          <w:rStyle w:val="StyleUnderline"/>
          <w:rFonts w:asciiTheme="majorHAnsi" w:hAnsiTheme="majorHAnsi"/>
        </w:rPr>
        <w:t xml:space="preserve">it is the </w:t>
      </w:r>
      <w:r w:rsidRPr="006957EA">
        <w:rPr>
          <w:rStyle w:val="StyleUnderline"/>
          <w:rFonts w:asciiTheme="majorHAnsi" w:hAnsiTheme="majorHAnsi"/>
          <w:highlight w:val="yellow"/>
        </w:rPr>
        <w:t xml:space="preserve">dynamics between </w:t>
      </w:r>
      <w:r w:rsidRPr="006957EA">
        <w:rPr>
          <w:rStyle w:val="StyleUnderline"/>
          <w:rFonts w:asciiTheme="majorHAnsi" w:hAnsiTheme="majorHAnsi"/>
        </w:rPr>
        <w:t xml:space="preserve">skilled, networked, and resourced </w:t>
      </w:r>
      <w:r w:rsidRPr="006957EA">
        <w:rPr>
          <w:rStyle w:val="StyleUnderline"/>
          <w:rFonts w:asciiTheme="majorHAnsi" w:hAnsiTheme="majorHAnsi"/>
          <w:highlight w:val="yellow"/>
        </w:rPr>
        <w:t>components and those who need them</w:t>
      </w:r>
      <w:r w:rsidRPr="006957EA">
        <w:rPr>
          <w:rStyle w:val="StyleUnderline"/>
          <w:rFonts w:asciiTheme="majorHAnsi" w:hAnsiTheme="majorHAnsi"/>
        </w:rPr>
        <w:t xml:space="preserve"> that </w:t>
      </w:r>
      <w:r w:rsidRPr="006957EA">
        <w:rPr>
          <w:rStyle w:val="StyleUnderline"/>
          <w:rFonts w:asciiTheme="majorHAnsi" w:hAnsiTheme="majorHAnsi"/>
          <w:highlight w:val="yellow"/>
        </w:rPr>
        <w:t xml:space="preserve">may submerge </w:t>
      </w:r>
      <w:r w:rsidRPr="006957EA">
        <w:rPr>
          <w:rStyle w:val="StyleUnderline"/>
          <w:rFonts w:asciiTheme="majorHAnsi" w:hAnsiTheme="majorHAnsi"/>
        </w:rPr>
        <w:t xml:space="preserve">¶ </w:t>
      </w:r>
      <w:r w:rsidRPr="006957EA">
        <w:rPr>
          <w:rStyle w:val="StyleUnderline"/>
          <w:rFonts w:asciiTheme="majorHAnsi" w:hAnsiTheme="majorHAnsi"/>
          <w:highlight w:val="yellow"/>
        </w:rPr>
        <w:t xml:space="preserve">goals </w:t>
      </w:r>
      <w:r w:rsidRPr="006957EA">
        <w:rPr>
          <w:rStyle w:val="StyleUnderline"/>
          <w:rFonts w:asciiTheme="majorHAnsi" w:hAnsiTheme="majorHAnsi"/>
        </w:rPr>
        <w:t xml:space="preserve">and create reliance. </w:t>
      </w:r>
      <w:r w:rsidRPr="006957EA">
        <w:rPr>
          <w:rStyle w:val="StyleUnderline"/>
          <w:rFonts w:asciiTheme="majorHAnsi" w:hAnsiTheme="majorHAnsi"/>
          <w:highlight w:val="yellow"/>
        </w:rPr>
        <w:t>It is not the</w:t>
      </w:r>
      <w:r w:rsidRPr="006957EA">
        <w:rPr>
          <w:rFonts w:asciiTheme="majorHAnsi" w:hAnsiTheme="majorHAnsi"/>
          <w:highlight w:val="yellow"/>
        </w:rPr>
        <w:t xml:space="preserve"> </w:t>
      </w:r>
      <w:r w:rsidRPr="006957EA">
        <w:rPr>
          <w:rFonts w:asciiTheme="majorHAnsi" w:hAnsiTheme="majorHAnsi"/>
        </w:rPr>
        <w:t xml:space="preserve">particularities of the structural </w:t>
      </w:r>
      <w:r w:rsidRPr="006957EA">
        <w:rPr>
          <w:rFonts w:asciiTheme="majorHAnsi" w:hAnsiTheme="majorHAnsi"/>
          <w:sz w:val="12"/>
        </w:rPr>
        <w:t xml:space="preserve">¶ </w:t>
      </w:r>
      <w:r w:rsidRPr="006957EA">
        <w:rPr>
          <w:rFonts w:asciiTheme="majorHAnsi" w:hAnsiTheme="majorHAnsi"/>
        </w:rPr>
        <w:t xml:space="preserve">limitations of the </w:t>
      </w:r>
      <w:r w:rsidRPr="006957EA">
        <w:rPr>
          <w:rStyle w:val="StyleUnderline"/>
          <w:rFonts w:asciiTheme="majorHAnsi" w:hAnsiTheme="majorHAnsi"/>
          <w:highlight w:val="yellow"/>
        </w:rPr>
        <w:t xml:space="preserve">judiciary that threaten </w:t>
      </w:r>
      <w:r w:rsidRPr="006957EA">
        <w:rPr>
          <w:rStyle w:val="StyleUnderline"/>
          <w:rFonts w:asciiTheme="majorHAnsi" w:hAnsiTheme="majorHAnsi"/>
        </w:rPr>
        <w:t xml:space="preserve">to limit </w:t>
      </w:r>
      <w:r w:rsidRPr="006957EA">
        <w:rPr>
          <w:rStyle w:val="StyleUnderline"/>
          <w:rFonts w:asciiTheme="majorHAnsi" w:hAnsiTheme="majorHAnsi"/>
          <w:highlight w:val="yellow"/>
        </w:rPr>
        <w:t>the progressive vision</w:t>
      </w:r>
      <w:r w:rsidRPr="006957EA">
        <w:rPr>
          <w:rFonts w:asciiTheme="majorHAnsi" w:hAnsiTheme="majorHAnsi"/>
          <w:highlight w:val="yellow"/>
        </w:rPr>
        <w:t xml:space="preserve"> </w:t>
      </w:r>
      <w:r w:rsidRPr="006957EA">
        <w:rPr>
          <w:rFonts w:asciiTheme="majorHAnsi" w:hAnsiTheme="majorHAnsi"/>
          <w:sz w:val="12"/>
        </w:rPr>
        <w:t xml:space="preserve">¶ </w:t>
      </w:r>
      <w:r w:rsidRPr="006957EA">
        <w:rPr>
          <w:rFonts w:asciiTheme="majorHAnsi" w:hAnsiTheme="majorHAnsi"/>
        </w:rPr>
        <w:t xml:space="preserve">of social movements. Rather, </w:t>
      </w:r>
      <w:r w:rsidRPr="006957EA">
        <w:rPr>
          <w:rStyle w:val="StyleUnderline"/>
          <w:rFonts w:asciiTheme="majorHAnsi" w:hAnsiTheme="majorHAnsi"/>
          <w:highlight w:val="yellow"/>
        </w:rPr>
        <w:t xml:space="preserve">it is the </w:t>
      </w:r>
      <w:r w:rsidRPr="006957EA">
        <w:rPr>
          <w:rStyle w:val="StyleUnderline"/>
          <w:rFonts w:asciiTheme="majorHAnsi" w:hAnsiTheme="majorHAnsi"/>
        </w:rPr>
        <w:t xml:space="preserve">essential </w:t>
      </w:r>
      <w:r w:rsidRPr="006957EA">
        <w:rPr>
          <w:rStyle w:val="StyleUnderline"/>
          <w:rFonts w:asciiTheme="majorHAnsi" w:hAnsiTheme="majorHAnsi"/>
          <w:highlight w:val="yellow"/>
        </w:rPr>
        <w:t xml:space="preserve">difficulties of implementing theory </w:t>
      </w:r>
      <w:r w:rsidRPr="006957EA">
        <w:rPr>
          <w:rStyle w:val="StyleUnderline"/>
          <w:rFonts w:asciiTheme="majorHAnsi" w:hAnsiTheme="majorHAnsi"/>
        </w:rPr>
        <w:t xml:space="preserve">into practice. </w:t>
      </w:r>
      <w:r w:rsidRPr="006957EA">
        <w:rPr>
          <w:rStyle w:val="StyleUnderline"/>
          <w:rFonts w:asciiTheme="majorHAnsi" w:hAnsiTheme="majorHAnsi"/>
          <w:highlight w:val="yellow"/>
        </w:rPr>
        <w:t xml:space="preserve">Life is </w:t>
      </w:r>
      <w:r w:rsidRPr="006957EA">
        <w:rPr>
          <w:rStyle w:val="StyleUnderline"/>
          <w:rFonts w:asciiTheme="majorHAnsi" w:hAnsiTheme="majorHAnsi"/>
        </w:rPr>
        <w:t xml:space="preserve">simply </w:t>
      </w:r>
      <w:r w:rsidRPr="006957EA">
        <w:rPr>
          <w:rStyle w:val="StyleUnderline"/>
          <w:rFonts w:asciiTheme="majorHAnsi" w:hAnsiTheme="majorHAnsi"/>
          <w:highlight w:val="yellow"/>
        </w:rPr>
        <w:t>messier than abstract ideals</w:t>
      </w:r>
      <w:r w:rsidRPr="006957EA">
        <w:rPr>
          <w:rStyle w:val="StyleUnderline"/>
          <w:rFonts w:asciiTheme="majorHAnsi" w:hAnsiTheme="majorHAnsi"/>
        </w:rPr>
        <w:t>. Cooptation analysis exposes the broad, general risk of assuming ¶ ownership over a rhetorical and conceptual framework of a movement ¶ for change.</w:t>
      </w:r>
      <w:r w:rsidRPr="006957EA">
        <w:rPr>
          <w:rFonts w:asciiTheme="majorHAnsi" w:hAnsiTheme="majorHAnsi"/>
        </w:rPr>
        <w:t xml:space="preserve"> Subsequently, when, </w:t>
      </w:r>
      <w:r w:rsidRPr="006957EA">
        <w:rPr>
          <w:rStyle w:val="StyleUnderline"/>
          <w:rFonts w:asciiTheme="majorHAnsi" w:hAnsiTheme="majorHAnsi"/>
        </w:rPr>
        <w:t>in practice</w:t>
      </w:r>
      <w:r w:rsidRPr="006957EA">
        <w:rPr>
          <w:rFonts w:asciiTheme="majorHAnsi" w:hAnsiTheme="majorHAnsi"/>
        </w:rPr>
        <w:t xml:space="preserve">, other factions in the political debate embrace the language and frame their projects in similar </w:t>
      </w:r>
      <w:r w:rsidRPr="006957EA">
        <w:rPr>
          <w:rFonts w:asciiTheme="majorHAnsi" w:hAnsiTheme="majorHAnsi"/>
          <w:sz w:val="12"/>
        </w:rPr>
        <w:t xml:space="preserve">¶ </w:t>
      </w:r>
      <w:r w:rsidRPr="006957EA">
        <w:rPr>
          <w:rFonts w:asciiTheme="majorHAnsi" w:hAnsiTheme="majorHAnsi"/>
        </w:rPr>
        <w:t xml:space="preserve">terms, </w:t>
      </w:r>
      <w:r w:rsidRPr="006957EA">
        <w:rPr>
          <w:rStyle w:val="StyleUnderline"/>
          <w:rFonts w:asciiTheme="majorHAnsi" w:hAnsiTheme="majorHAnsi"/>
        </w:rPr>
        <w:t>groups experience a sense of loss of control or possession of ¶ “their” vision</w:t>
      </w:r>
      <w:r w:rsidRPr="006957EA">
        <w:rPr>
          <w:rFonts w:asciiTheme="majorHAnsi" w:hAnsiTheme="majorHAnsi"/>
        </w:rPr>
        <w:t xml:space="preserve">. In sum, in the contemporary context, </w:t>
      </w:r>
      <w:r w:rsidRPr="006957EA">
        <w:rPr>
          <w:rStyle w:val="Emphasis"/>
          <w:rFonts w:asciiTheme="majorHAnsi" w:hAnsiTheme="majorHAnsi"/>
          <w:highlight w:val="yellow"/>
        </w:rPr>
        <w:t>in the absence of</w:t>
      </w:r>
      <w:r w:rsidRPr="006957EA">
        <w:rPr>
          <w:rStyle w:val="StyleUnderline"/>
          <w:rFonts w:asciiTheme="majorHAnsi" w:hAnsiTheme="majorHAnsi"/>
          <w:highlight w:val="yellow"/>
        </w:rPr>
        <w:t xml:space="preserve"> </w:t>
      </w:r>
      <w:r w:rsidRPr="006957EA">
        <w:rPr>
          <w:rStyle w:val="StyleUnderline"/>
          <w:rFonts w:asciiTheme="majorHAnsi" w:hAnsiTheme="majorHAnsi"/>
        </w:rPr>
        <w:t xml:space="preserve">¶ </w:t>
      </w:r>
      <w:r w:rsidRPr="006957EA">
        <w:rPr>
          <w:rStyle w:val="Emphasis"/>
          <w:rFonts w:asciiTheme="majorHAnsi" w:hAnsiTheme="majorHAnsi"/>
          <w:highlight w:val="yellow"/>
        </w:rPr>
        <w:t>a</w:t>
      </w:r>
      <w:r w:rsidRPr="006957EA">
        <w:rPr>
          <w:rStyle w:val="StyleUnderline"/>
          <w:rFonts w:asciiTheme="majorHAnsi" w:hAnsiTheme="majorHAnsi"/>
        </w:rPr>
        <w:t xml:space="preserve"> </w:t>
      </w:r>
      <w:r w:rsidRPr="006957EA">
        <w:rPr>
          <w:rFonts w:asciiTheme="majorHAnsi" w:hAnsiTheme="majorHAnsi"/>
        </w:rPr>
        <w:t>more</w:t>
      </w:r>
      <w:r w:rsidRPr="006957EA">
        <w:rPr>
          <w:rStyle w:val="StyleUnderline"/>
          <w:rFonts w:asciiTheme="majorHAnsi" w:hAnsiTheme="majorHAnsi"/>
        </w:rPr>
        <w:t xml:space="preserve"> </w:t>
      </w:r>
      <w:r w:rsidRPr="006957EA">
        <w:rPr>
          <w:rStyle w:val="Emphasis"/>
          <w:rFonts w:asciiTheme="majorHAnsi" w:hAnsiTheme="majorHAnsi"/>
          <w:highlight w:val="yellow"/>
        </w:rPr>
        <w:t>programmatic and concrete vision</w:t>
      </w:r>
      <w:r w:rsidRPr="006957EA">
        <w:rPr>
          <w:rStyle w:val="StyleUnderline"/>
          <w:rFonts w:asciiTheme="majorHAnsi" w:hAnsiTheme="majorHAnsi"/>
          <w:highlight w:val="yellow"/>
        </w:rPr>
        <w:t xml:space="preserve"> </w:t>
      </w:r>
      <w:r w:rsidRPr="006957EA">
        <w:rPr>
          <w:rStyle w:val="StyleUnderline"/>
          <w:rFonts w:asciiTheme="majorHAnsi" w:hAnsiTheme="majorHAnsi"/>
        </w:rPr>
        <w:t>of what alternative models ¶ of social reform</w:t>
      </w:r>
      <w:r w:rsidRPr="006957EA">
        <w:rPr>
          <w:rFonts w:asciiTheme="majorHAnsi" w:hAnsiTheme="majorHAnsi"/>
        </w:rPr>
        <w:t xml:space="preserve"> activism need to achieve, </w:t>
      </w:r>
      <w:proofErr w:type="gramStart"/>
      <w:r w:rsidRPr="006957EA">
        <w:rPr>
          <w:rStyle w:val="StyleUnderline"/>
          <w:rFonts w:asciiTheme="majorHAnsi" w:hAnsiTheme="majorHAnsi"/>
          <w:highlight w:val="yellow"/>
        </w:rPr>
        <w:t>the conclusions</w:t>
      </w:r>
      <w:r w:rsidRPr="006957EA">
        <w:rPr>
          <w:rStyle w:val="StyleUnderline"/>
          <w:rFonts w:asciiTheme="majorHAnsi" w:hAnsiTheme="majorHAnsi"/>
        </w:rPr>
        <w:t xml:space="preserve"> and rhetoric ¶ </w:t>
      </w:r>
      <w:r w:rsidRPr="006957EA">
        <w:rPr>
          <w:rStyle w:val="StyleUnderline"/>
          <w:rFonts w:asciiTheme="majorHAnsi" w:hAnsiTheme="majorHAnsi"/>
          <w:highlight w:val="yellow"/>
        </w:rPr>
        <w:t xml:space="preserve">of </w:t>
      </w:r>
      <w:r w:rsidRPr="006957EA">
        <w:rPr>
          <w:rStyle w:val="StyleUnderline"/>
          <w:rFonts w:asciiTheme="majorHAnsi" w:hAnsiTheme="majorHAnsi"/>
        </w:rPr>
        <w:t xml:space="preserve">the contemporary </w:t>
      </w:r>
      <w:r w:rsidRPr="006957EA">
        <w:rPr>
          <w:rStyle w:val="StyleUnderline"/>
          <w:rFonts w:asciiTheme="majorHAnsi" w:hAnsiTheme="majorHAnsi"/>
          <w:highlight w:val="yellow"/>
        </w:rPr>
        <w:t xml:space="preserve">critical legal consciousness are appropriated by </w:t>
      </w:r>
      <w:r w:rsidRPr="006957EA">
        <w:rPr>
          <w:rStyle w:val="StyleUnderline"/>
          <w:rFonts w:asciiTheme="majorHAnsi" w:hAnsiTheme="majorHAnsi"/>
        </w:rPr>
        <w:t xml:space="preserve">¶ </w:t>
      </w:r>
      <w:r w:rsidRPr="006957EA">
        <w:rPr>
          <w:rStyle w:val="StyleUnderline"/>
          <w:rFonts w:asciiTheme="majorHAnsi" w:hAnsiTheme="majorHAnsi"/>
          <w:highlight w:val="yellow"/>
        </w:rPr>
        <w:t xml:space="preserve">advocates representing </w:t>
      </w:r>
      <w:r w:rsidRPr="006957EA">
        <w:rPr>
          <w:rStyle w:val="StyleUnderline"/>
          <w:rFonts w:asciiTheme="majorHAnsi" w:hAnsiTheme="majorHAnsi"/>
        </w:rPr>
        <w:t xml:space="preserve">a wide range of </w:t>
      </w:r>
      <w:r w:rsidRPr="006957EA">
        <w:rPr>
          <w:rStyle w:val="StyleUnderline"/>
          <w:rFonts w:asciiTheme="majorHAnsi" w:hAnsiTheme="majorHAnsi"/>
          <w:highlight w:val="yellow"/>
        </w:rPr>
        <w:t>political commitments</w:t>
      </w:r>
      <w:proofErr w:type="gramEnd"/>
      <w:r w:rsidRPr="006957EA">
        <w:rPr>
          <w:rStyle w:val="StyleUnderline"/>
          <w:rFonts w:asciiTheme="majorHAnsi" w:hAnsiTheme="majorHAnsi"/>
        </w:rPr>
        <w:t>.</w:t>
      </w:r>
      <w:r w:rsidRPr="006957EA">
        <w:rPr>
          <w:rFonts w:asciiTheme="majorHAnsi" w:hAnsiTheme="majorHAnsi"/>
        </w:rPr>
        <w:t xml:space="preserve"> Understood from this perspective, </w:t>
      </w:r>
      <w:r w:rsidRPr="006957EA">
        <w:rPr>
          <w:rStyle w:val="StyleUnderline"/>
          <w:rFonts w:asciiTheme="majorHAnsi" w:hAnsiTheme="majorHAnsi"/>
          <w:highlight w:val="yellow"/>
        </w:rPr>
        <w:t xml:space="preserve">cooptation is not the result of the turn to </w:t>
      </w:r>
      <w:r w:rsidRPr="006957EA">
        <w:rPr>
          <w:rStyle w:val="StyleUnderline"/>
          <w:rFonts w:asciiTheme="majorHAnsi" w:hAnsiTheme="majorHAnsi"/>
        </w:rPr>
        <w:t xml:space="preserve">a ¶ particular </w:t>
      </w:r>
      <w:r w:rsidRPr="006957EA">
        <w:rPr>
          <w:rStyle w:val="StyleUnderline"/>
          <w:rFonts w:asciiTheme="majorHAnsi" w:hAnsiTheme="majorHAnsi"/>
          <w:highlight w:val="yellow"/>
        </w:rPr>
        <w:t xml:space="preserve">reform </w:t>
      </w:r>
      <w:r w:rsidRPr="006957EA">
        <w:rPr>
          <w:rStyle w:val="StyleUnderline"/>
          <w:rFonts w:asciiTheme="majorHAnsi" w:hAnsiTheme="majorHAnsi"/>
        </w:rPr>
        <w:t>strategy</w:t>
      </w:r>
      <w:r w:rsidRPr="006957EA">
        <w:rPr>
          <w:rFonts w:asciiTheme="majorHAnsi" w:hAnsiTheme="majorHAnsi"/>
        </w:rPr>
        <w:t xml:space="preserve">. Rather, </w:t>
      </w:r>
      <w:r w:rsidRPr="006957EA">
        <w:rPr>
          <w:rStyle w:val="StyleUnderline"/>
          <w:rFonts w:asciiTheme="majorHAnsi" w:hAnsiTheme="majorHAnsi"/>
          <w:highlight w:val="yellow"/>
        </w:rPr>
        <w:t xml:space="preserve">cooptation occurs when imagined </w:t>
      </w:r>
      <w:r w:rsidRPr="006957EA">
        <w:rPr>
          <w:rStyle w:val="StyleUnderline"/>
          <w:rFonts w:asciiTheme="majorHAnsi" w:hAnsiTheme="majorHAnsi"/>
        </w:rPr>
        <w:t xml:space="preserve">¶ </w:t>
      </w:r>
      <w:r w:rsidRPr="006957EA">
        <w:rPr>
          <w:rStyle w:val="StyleUnderline"/>
          <w:rFonts w:asciiTheme="majorHAnsi" w:hAnsiTheme="majorHAnsi"/>
          <w:highlight w:val="yellow"/>
        </w:rPr>
        <w:t xml:space="preserve">ideals are left unchecked and </w:t>
      </w:r>
      <w:r w:rsidRPr="006957EA">
        <w:rPr>
          <w:rStyle w:val="StyleUnderline"/>
          <w:rFonts w:asciiTheme="majorHAnsi" w:hAnsiTheme="majorHAnsi"/>
        </w:rPr>
        <w:t xml:space="preserve">seemingly progressive </w:t>
      </w:r>
      <w:r w:rsidRPr="006957EA">
        <w:rPr>
          <w:rStyle w:val="StyleUnderline"/>
          <w:rFonts w:asciiTheme="majorHAnsi" w:hAnsiTheme="majorHAnsi"/>
          <w:highlight w:val="yellow"/>
        </w:rPr>
        <w:t>rhetoric is reproduced by a conservative agenda</w:t>
      </w:r>
      <w:r w:rsidRPr="006957EA">
        <w:rPr>
          <w:rFonts w:asciiTheme="majorHAnsi" w:hAnsiTheme="majorHAnsi"/>
        </w:rPr>
        <w:t xml:space="preserve">. Dominant interpretations such as </w:t>
      </w:r>
      <w:r w:rsidRPr="006957EA">
        <w:rPr>
          <w:rFonts w:asciiTheme="majorHAnsi" w:hAnsiTheme="majorHAnsi"/>
          <w:sz w:val="12"/>
        </w:rPr>
        <w:t xml:space="preserve">¶ </w:t>
      </w:r>
      <w:r w:rsidRPr="006957EA">
        <w:rPr>
          <w:rStyle w:val="StyleUnderline"/>
          <w:rFonts w:asciiTheme="majorHAnsi" w:hAnsiTheme="majorHAnsi"/>
          <w:highlight w:val="yellow"/>
        </w:rPr>
        <w:t xml:space="preserve">privatization and </w:t>
      </w:r>
      <w:r w:rsidRPr="006957EA">
        <w:rPr>
          <w:rStyle w:val="StyleUnderline"/>
          <w:rFonts w:asciiTheme="majorHAnsi" w:hAnsiTheme="majorHAnsi"/>
        </w:rPr>
        <w:t xml:space="preserve">market </w:t>
      </w:r>
      <w:r w:rsidRPr="006957EA">
        <w:rPr>
          <w:rStyle w:val="StyleUnderline"/>
          <w:rFonts w:asciiTheme="majorHAnsi" w:hAnsiTheme="majorHAnsi"/>
          <w:highlight w:val="yellow"/>
        </w:rPr>
        <w:t>competitiveness come out ahead</w:t>
      </w:r>
      <w:r w:rsidRPr="006957EA">
        <w:rPr>
          <w:rStyle w:val="StyleUnderline"/>
          <w:rFonts w:asciiTheme="majorHAnsi" w:hAnsiTheme="majorHAnsi"/>
        </w:rPr>
        <w:t>, whereas</w:t>
      </w:r>
      <w:r w:rsidRPr="006957EA">
        <w:rPr>
          <w:rFonts w:asciiTheme="majorHAnsi" w:hAnsiTheme="majorHAnsi"/>
        </w:rPr>
        <w:t xml:space="preserve"> </w:t>
      </w:r>
      <w:r w:rsidRPr="006957EA">
        <w:rPr>
          <w:rFonts w:asciiTheme="majorHAnsi" w:hAnsiTheme="majorHAnsi"/>
          <w:sz w:val="12"/>
        </w:rPr>
        <w:t xml:space="preserve">¶ </w:t>
      </w:r>
      <w:r w:rsidRPr="006957EA">
        <w:rPr>
          <w:rFonts w:asciiTheme="majorHAnsi" w:hAnsiTheme="majorHAnsi"/>
        </w:rPr>
        <w:t xml:space="preserve">other values, such as </w:t>
      </w:r>
      <w:r w:rsidRPr="006957EA">
        <w:rPr>
          <w:rStyle w:val="StyleUnderline"/>
          <w:rFonts w:asciiTheme="majorHAnsi" w:hAnsiTheme="majorHAnsi"/>
        </w:rPr>
        <w:t xml:space="preserve">group </w:t>
      </w:r>
      <w:r w:rsidRPr="006957EA">
        <w:rPr>
          <w:rStyle w:val="StyleUnderline"/>
          <w:rFonts w:asciiTheme="majorHAnsi" w:hAnsiTheme="majorHAnsi"/>
          <w:highlight w:val="yellow"/>
        </w:rPr>
        <w:t xml:space="preserve">empowerment and </w:t>
      </w:r>
      <w:r w:rsidRPr="006957EA">
        <w:rPr>
          <w:rStyle w:val="StyleUnderline"/>
          <w:rFonts w:asciiTheme="majorHAnsi" w:hAnsiTheme="majorHAnsi"/>
        </w:rPr>
        <w:t xml:space="preserve">redistributive </w:t>
      </w:r>
      <w:r w:rsidRPr="006957EA">
        <w:rPr>
          <w:rStyle w:val="StyleUnderline"/>
          <w:rFonts w:asciiTheme="majorHAnsi" w:hAnsiTheme="majorHAnsi"/>
          <w:highlight w:val="yellow"/>
        </w:rPr>
        <w:t>justice</w:t>
      </w:r>
      <w:r w:rsidRPr="006957EA">
        <w:rPr>
          <w:rStyle w:val="StyleUnderline"/>
          <w:rFonts w:asciiTheme="majorHAnsi" w:hAnsiTheme="majorHAnsi"/>
        </w:rPr>
        <w:t>,</w:t>
      </w:r>
      <w:r w:rsidRPr="006957EA">
        <w:rPr>
          <w:rFonts w:asciiTheme="majorHAnsi" w:hAnsiTheme="majorHAnsi"/>
        </w:rPr>
        <w:t xml:space="preserve"> </w:t>
      </w:r>
      <w:r w:rsidRPr="006957EA">
        <w:rPr>
          <w:rFonts w:asciiTheme="majorHAnsi" w:hAnsiTheme="majorHAnsi"/>
          <w:sz w:val="12"/>
        </w:rPr>
        <w:t xml:space="preserve">¶ </w:t>
      </w:r>
      <w:r w:rsidRPr="006957EA">
        <w:rPr>
          <w:rStyle w:val="StyleUnderline"/>
          <w:rFonts w:asciiTheme="majorHAnsi" w:hAnsiTheme="majorHAnsi"/>
          <w:highlight w:val="yellow"/>
        </w:rPr>
        <w:t>receive only symbolic recognition</w:t>
      </w:r>
      <w:r w:rsidRPr="006957EA">
        <w:rPr>
          <w:rFonts w:asciiTheme="majorHAnsi" w:hAnsiTheme="majorHAnsi"/>
        </w:rPr>
        <w:t xml:space="preserve">, and in turn serve to facilitate and </w:t>
      </w:r>
      <w:r w:rsidRPr="006957EA">
        <w:rPr>
          <w:rFonts w:asciiTheme="majorHAnsi" w:hAnsiTheme="majorHAnsi"/>
          <w:sz w:val="12"/>
        </w:rPr>
        <w:t xml:space="preserve">¶ </w:t>
      </w:r>
      <w:r w:rsidRPr="006957EA">
        <w:rPr>
          <w:rFonts w:asciiTheme="majorHAnsi" w:hAnsiTheme="majorHAnsi"/>
        </w:rPr>
        <w:t>stabilize the process.185</w:t>
      </w:r>
    </w:p>
    <w:p w:rsidR="00F515B1" w:rsidRPr="006957EA" w:rsidRDefault="00F515B1" w:rsidP="00F515B1">
      <w:pPr>
        <w:rPr>
          <w:rFonts w:asciiTheme="majorHAnsi" w:hAnsiTheme="majorHAnsi"/>
        </w:rPr>
      </w:pPr>
    </w:p>
    <w:p w:rsidR="00F515B1" w:rsidRPr="006957EA" w:rsidRDefault="00F515B1" w:rsidP="00F515B1">
      <w:pPr>
        <w:pStyle w:val="Heading3"/>
      </w:pPr>
      <w:r>
        <w:lastRenderedPageBreak/>
        <w:t>2ac – Legalism Good</w:t>
      </w:r>
    </w:p>
    <w:p w:rsidR="00F515B1" w:rsidRPr="006957EA" w:rsidRDefault="00F515B1" w:rsidP="00F515B1">
      <w:pPr>
        <w:pStyle w:val="Heading4"/>
        <w:rPr>
          <w:rFonts w:asciiTheme="majorHAnsi" w:hAnsiTheme="majorHAnsi"/>
        </w:rPr>
      </w:pPr>
      <w:r w:rsidRPr="006957EA">
        <w:rPr>
          <w:rFonts w:asciiTheme="majorHAnsi" w:hAnsiTheme="majorHAnsi"/>
        </w:rPr>
        <w:t>The president perceives legal constraints as working.</w:t>
      </w:r>
    </w:p>
    <w:p w:rsidR="00F515B1" w:rsidRPr="006957EA" w:rsidRDefault="00F515B1" w:rsidP="00F515B1">
      <w:pPr>
        <w:rPr>
          <w:rStyle w:val="Style13ptBold"/>
          <w:rFonts w:asciiTheme="majorHAnsi" w:hAnsiTheme="majorHAnsi"/>
        </w:rPr>
      </w:pPr>
      <w:r w:rsidRPr="006957EA">
        <w:rPr>
          <w:rStyle w:val="Style13ptBold"/>
          <w:rFonts w:asciiTheme="majorHAnsi" w:hAnsiTheme="majorHAnsi"/>
        </w:rPr>
        <w:t>Prakash, University of Virginia law professor, and Ramsey, University of San Diego law professor, 2012</w:t>
      </w:r>
    </w:p>
    <w:p w:rsidR="00F515B1" w:rsidRPr="006957EA" w:rsidRDefault="00F515B1" w:rsidP="00F515B1">
      <w:pPr>
        <w:rPr>
          <w:rFonts w:asciiTheme="majorHAnsi" w:hAnsiTheme="majorHAnsi"/>
        </w:rPr>
      </w:pPr>
      <w:r w:rsidRPr="006957EA">
        <w:rPr>
          <w:rFonts w:asciiTheme="majorHAnsi" w:hAnsiTheme="majorHAnsi"/>
        </w:rPr>
        <w:t xml:space="preserve">[Saikrishna and Michael, “The Goldilocks Executive” </w:t>
      </w:r>
      <w:hyperlink r:id="rId9" w:history="1">
        <w:r w:rsidRPr="006957EA">
          <w:rPr>
            <w:rStyle w:val="Hyperlink"/>
            <w:rFonts w:asciiTheme="majorHAnsi" w:hAnsiTheme="majorHAnsi"/>
          </w:rPr>
          <w:t>http://www.texaslrev.com/wp-content/uploads/Prakash-Ramsey-90-TLR-973.pdf</w:t>
        </w:r>
      </w:hyperlink>
      <w:r>
        <w:rPr>
          <w:rFonts w:asciiTheme="majorHAnsi" w:hAnsiTheme="majorHAnsi"/>
        </w:rPr>
        <w:t>, p.994-5</w:t>
      </w:r>
      <w:bookmarkStart w:id="0" w:name="_GoBack"/>
      <w:bookmarkEnd w:id="0"/>
      <w:r w:rsidRPr="006957EA">
        <w:rPr>
          <w:rFonts w:asciiTheme="majorHAnsi" w:hAnsiTheme="majorHAnsi"/>
        </w:rPr>
        <w:t>]</w:t>
      </w:r>
    </w:p>
    <w:p w:rsidR="00F515B1" w:rsidRPr="006957EA" w:rsidRDefault="00F515B1" w:rsidP="00F515B1">
      <w:pPr>
        <w:rPr>
          <w:rFonts w:asciiTheme="majorHAnsi" w:hAnsiTheme="majorHAnsi"/>
          <w:sz w:val="16"/>
        </w:rPr>
      </w:pPr>
      <w:r w:rsidRPr="006957EA">
        <w:rPr>
          <w:rFonts w:asciiTheme="majorHAnsi" w:hAnsiTheme="majorHAnsi"/>
          <w:sz w:val="16"/>
        </w:rPr>
        <w:t>6. The Executive’s Perception of Legal Constraint</w:t>
      </w:r>
      <w:proofErr w:type="gramStart"/>
      <w:r w:rsidRPr="006957EA">
        <w:rPr>
          <w:rFonts w:asciiTheme="majorHAnsi" w:hAnsiTheme="majorHAnsi"/>
          <w:sz w:val="16"/>
        </w:rPr>
        <w:t>.—</w:t>
      </w:r>
      <w:proofErr w:type="gramEnd"/>
      <w:r w:rsidRPr="006957EA">
        <w:rPr>
          <w:rFonts w:asciiTheme="majorHAnsi" w:hAnsiTheme="majorHAnsi"/>
          <w:sz w:val="16"/>
        </w:rPr>
        <w:t xml:space="preserve">A final feature of </w:t>
      </w:r>
      <w:r w:rsidRPr="006957EA">
        <w:rPr>
          <w:rFonts w:asciiTheme="majorHAnsi" w:hAnsiTheme="majorHAnsi"/>
          <w:sz w:val="12"/>
        </w:rPr>
        <w:t>¶</w:t>
      </w:r>
      <w:r w:rsidRPr="006957EA">
        <w:rPr>
          <w:rFonts w:asciiTheme="majorHAnsi" w:hAnsiTheme="majorHAnsi"/>
          <w:sz w:val="16"/>
        </w:rPr>
        <w:t xml:space="preserve"> modern practice that is inconsistent with Posner and Vermeule’s description </w:t>
      </w:r>
      <w:r w:rsidRPr="006957EA">
        <w:rPr>
          <w:rFonts w:asciiTheme="majorHAnsi" w:hAnsiTheme="majorHAnsi"/>
          <w:sz w:val="12"/>
        </w:rPr>
        <w:t>¶</w:t>
      </w:r>
      <w:r w:rsidRPr="006957EA">
        <w:rPr>
          <w:rFonts w:asciiTheme="majorHAnsi" w:hAnsiTheme="majorHAnsi"/>
          <w:sz w:val="16"/>
        </w:rPr>
        <w:t xml:space="preserve"> is that </w:t>
      </w:r>
      <w:r w:rsidRPr="006957EA">
        <w:rPr>
          <w:rStyle w:val="StyleUnderline"/>
          <w:rFonts w:asciiTheme="majorHAnsi" w:hAnsiTheme="majorHAnsi"/>
          <w:highlight w:val="yellow"/>
        </w:rPr>
        <w:t xml:space="preserve">the Executive </w:t>
      </w:r>
      <w:r w:rsidRPr="006957EA">
        <w:rPr>
          <w:rStyle w:val="StyleUnderline"/>
          <w:rFonts w:asciiTheme="majorHAnsi" w:hAnsiTheme="majorHAnsi"/>
        </w:rPr>
        <w:t xml:space="preserve">Branch </w:t>
      </w:r>
      <w:r w:rsidRPr="006957EA">
        <w:rPr>
          <w:rStyle w:val="StyleUnderline"/>
          <w:rFonts w:asciiTheme="majorHAnsi" w:hAnsiTheme="majorHAnsi"/>
          <w:highlight w:val="yellow"/>
        </w:rPr>
        <w:t>feels constrained by law</w:t>
      </w:r>
      <w:r w:rsidRPr="006957EA">
        <w:rPr>
          <w:rStyle w:val="StyleUnderline"/>
          <w:rFonts w:asciiTheme="majorHAnsi" w:hAnsiTheme="majorHAnsi"/>
        </w:rPr>
        <w:t xml:space="preserve">. In part </w:t>
      </w:r>
      <w:r w:rsidRPr="006957EA">
        <w:rPr>
          <w:rStyle w:val="StyleUnderline"/>
          <w:rFonts w:asciiTheme="majorHAnsi" w:hAnsiTheme="majorHAnsi"/>
          <w:highlight w:val="yellow"/>
        </w:rPr>
        <w:t xml:space="preserve">this can be </w:t>
      </w:r>
      <w:r w:rsidRPr="006957EA">
        <w:rPr>
          <w:rStyle w:val="StyleUnderline"/>
          <w:rFonts w:asciiTheme="majorHAnsi" w:hAnsiTheme="majorHAnsi"/>
          <w:sz w:val="12"/>
          <w:highlight w:val="yellow"/>
        </w:rPr>
        <w:t>¶</w:t>
      </w:r>
      <w:r w:rsidRPr="006957EA">
        <w:rPr>
          <w:rStyle w:val="StyleUnderline"/>
          <w:rFonts w:asciiTheme="majorHAnsi" w:hAnsiTheme="majorHAnsi"/>
          <w:highlight w:val="yellow"/>
        </w:rPr>
        <w:t xml:space="preserve"> seen from the way it behaves</w:t>
      </w:r>
      <w:r w:rsidRPr="006957EA">
        <w:rPr>
          <w:rFonts w:asciiTheme="majorHAnsi" w:hAnsiTheme="majorHAnsi"/>
          <w:sz w:val="16"/>
        </w:rPr>
        <w:t xml:space="preserve">. As discussed above, </w:t>
      </w:r>
      <w:r w:rsidRPr="006957EA">
        <w:rPr>
          <w:rStyle w:val="StyleUnderline"/>
          <w:rFonts w:asciiTheme="majorHAnsi" w:hAnsiTheme="majorHAnsi"/>
        </w:rPr>
        <w:t xml:space="preserve">the Executive Branch </w:t>
      </w:r>
      <w:r w:rsidRPr="006957EA">
        <w:rPr>
          <w:rStyle w:val="StyleUnderline"/>
          <w:rFonts w:asciiTheme="majorHAnsi" w:hAnsiTheme="majorHAnsi"/>
          <w:sz w:val="12"/>
        </w:rPr>
        <w:t>¶</w:t>
      </w:r>
      <w:r w:rsidRPr="006957EA">
        <w:rPr>
          <w:rStyle w:val="StyleUnderline"/>
          <w:rFonts w:asciiTheme="majorHAnsi" w:hAnsiTheme="majorHAnsi"/>
        </w:rPr>
        <w:t xml:space="preserve"> asks Congress to enact legislation and make appropriations rather than doing</w:t>
      </w:r>
      <w:r w:rsidRPr="006957EA">
        <w:rPr>
          <w:rStyle w:val="StyleUnderline"/>
          <w:rFonts w:asciiTheme="majorHAnsi" w:hAnsiTheme="majorHAnsi"/>
          <w:sz w:val="12"/>
        </w:rPr>
        <w:t>¶</w:t>
      </w:r>
      <w:r w:rsidRPr="006957EA">
        <w:rPr>
          <w:rStyle w:val="StyleUnderline"/>
          <w:rFonts w:asciiTheme="majorHAnsi" w:hAnsiTheme="majorHAnsi"/>
        </w:rPr>
        <w:t xml:space="preserve"> so independently. The Executive Branch brings alleged wrongdoers before </w:t>
      </w:r>
      <w:r w:rsidRPr="006957EA">
        <w:rPr>
          <w:rStyle w:val="StyleUnderline"/>
          <w:rFonts w:asciiTheme="majorHAnsi" w:hAnsiTheme="majorHAnsi"/>
          <w:sz w:val="12"/>
        </w:rPr>
        <w:t>¶</w:t>
      </w:r>
      <w:r w:rsidRPr="006957EA">
        <w:rPr>
          <w:rStyle w:val="StyleUnderline"/>
          <w:rFonts w:asciiTheme="majorHAnsi" w:hAnsiTheme="majorHAnsi"/>
        </w:rPr>
        <w:t xml:space="preserve"> courts for punishment rather than punishing independently. </w:t>
      </w:r>
      <w:r w:rsidRPr="006957EA">
        <w:rPr>
          <w:rStyle w:val="StyleUnderline"/>
          <w:rFonts w:asciiTheme="majorHAnsi" w:hAnsiTheme="majorHAnsi"/>
          <w:highlight w:val="yellow"/>
        </w:rPr>
        <w:t xml:space="preserve">The Executive </w:t>
      </w:r>
      <w:r w:rsidRPr="006957EA">
        <w:rPr>
          <w:rStyle w:val="StyleUnderline"/>
          <w:rFonts w:asciiTheme="majorHAnsi" w:hAnsiTheme="majorHAnsi"/>
          <w:sz w:val="12"/>
          <w:highlight w:val="yellow"/>
        </w:rPr>
        <w:t>¶</w:t>
      </w:r>
      <w:r w:rsidRPr="006957EA">
        <w:rPr>
          <w:rStyle w:val="StyleUnderline"/>
          <w:rFonts w:asciiTheme="majorHAnsi" w:hAnsiTheme="majorHAnsi"/>
          <w:highlight w:val="yellow"/>
        </w:rPr>
        <w:t xml:space="preserve"> Branch obeys court orders to act or refrain from acting</w:t>
      </w:r>
      <w:r w:rsidRPr="006957EA">
        <w:rPr>
          <w:rFonts w:asciiTheme="majorHAnsi" w:hAnsiTheme="majorHAnsi"/>
          <w:sz w:val="16"/>
        </w:rPr>
        <w:t xml:space="preserve">, as implicitly required </w:t>
      </w:r>
      <w:r w:rsidRPr="006957EA">
        <w:rPr>
          <w:rFonts w:asciiTheme="majorHAnsi" w:hAnsiTheme="majorHAnsi"/>
          <w:sz w:val="12"/>
        </w:rPr>
        <w:t>¶</w:t>
      </w:r>
      <w:r w:rsidRPr="006957EA">
        <w:rPr>
          <w:rFonts w:asciiTheme="majorHAnsi" w:hAnsiTheme="majorHAnsi"/>
          <w:sz w:val="16"/>
        </w:rPr>
        <w:t xml:space="preserve"> by the Constitution. </w:t>
      </w:r>
    </w:p>
    <w:p w:rsidR="00F515B1" w:rsidRPr="006957EA" w:rsidRDefault="00F515B1" w:rsidP="00F515B1">
      <w:pPr>
        <w:rPr>
          <w:rStyle w:val="StyleUnderline"/>
          <w:rFonts w:asciiTheme="majorHAnsi" w:hAnsiTheme="majorHAnsi"/>
        </w:rPr>
      </w:pPr>
      <w:r w:rsidRPr="006957EA">
        <w:rPr>
          <w:rStyle w:val="StyleUnderline"/>
          <w:rFonts w:asciiTheme="majorHAnsi" w:hAnsiTheme="majorHAnsi"/>
        </w:rPr>
        <w:t xml:space="preserve">But also </w:t>
      </w:r>
      <w:r w:rsidRPr="006957EA">
        <w:rPr>
          <w:rStyle w:val="StyleUnderline"/>
          <w:rFonts w:asciiTheme="majorHAnsi" w:hAnsiTheme="majorHAnsi"/>
          <w:highlight w:val="yellow"/>
        </w:rPr>
        <w:t xml:space="preserve">of significance is the Executive Branch’s internal recognition </w:t>
      </w:r>
      <w:r w:rsidRPr="006957EA">
        <w:rPr>
          <w:rStyle w:val="StyleUnderline"/>
          <w:rFonts w:asciiTheme="majorHAnsi" w:hAnsiTheme="majorHAnsi"/>
          <w:sz w:val="12"/>
          <w:highlight w:val="yellow"/>
        </w:rPr>
        <w:t>¶</w:t>
      </w:r>
      <w:r w:rsidRPr="006957EA">
        <w:rPr>
          <w:rStyle w:val="StyleUnderline"/>
          <w:rFonts w:asciiTheme="majorHAnsi" w:hAnsiTheme="majorHAnsi"/>
          <w:highlight w:val="yellow"/>
        </w:rPr>
        <w:t xml:space="preserve"> of legal constraints. The President employs</w:t>
      </w:r>
      <w:r w:rsidRPr="006957EA">
        <w:rPr>
          <w:rStyle w:val="StyleUnderline"/>
          <w:rFonts w:asciiTheme="majorHAnsi" w:hAnsiTheme="majorHAnsi"/>
        </w:rPr>
        <w:t xml:space="preserve"> an enormous and growing staff </w:t>
      </w:r>
      <w:r w:rsidRPr="006957EA">
        <w:rPr>
          <w:rStyle w:val="StyleUnderline"/>
          <w:rFonts w:asciiTheme="majorHAnsi" w:hAnsiTheme="majorHAnsi"/>
          <w:sz w:val="12"/>
        </w:rPr>
        <w:t>¶</w:t>
      </w:r>
      <w:r w:rsidRPr="006957EA">
        <w:rPr>
          <w:rStyle w:val="StyleUnderline"/>
          <w:rFonts w:asciiTheme="majorHAnsi" w:hAnsiTheme="majorHAnsi"/>
        </w:rPr>
        <w:t xml:space="preserve"> of </w:t>
      </w:r>
      <w:r w:rsidRPr="006957EA">
        <w:rPr>
          <w:rStyle w:val="StyleUnderline"/>
          <w:rFonts w:asciiTheme="majorHAnsi" w:hAnsiTheme="majorHAnsi"/>
          <w:highlight w:val="yellow"/>
        </w:rPr>
        <w:t xml:space="preserve">lawyers </w:t>
      </w:r>
      <w:r w:rsidRPr="006957EA">
        <w:rPr>
          <w:rStyle w:val="StyleUnderline"/>
          <w:rFonts w:asciiTheme="majorHAnsi" w:hAnsiTheme="majorHAnsi"/>
        </w:rPr>
        <w:t xml:space="preserve">spread among all executive offices and agencies. Anecdotal evidence suggests that legal determinations made within the Executive Branch </w:t>
      </w:r>
      <w:r w:rsidRPr="006957EA">
        <w:rPr>
          <w:rStyle w:val="StyleUnderline"/>
          <w:rFonts w:asciiTheme="majorHAnsi" w:hAnsiTheme="majorHAnsi"/>
          <w:sz w:val="12"/>
        </w:rPr>
        <w:t>¶</w:t>
      </w:r>
      <w:r w:rsidRPr="006957EA">
        <w:rPr>
          <w:rStyle w:val="StyleUnderline"/>
          <w:rFonts w:asciiTheme="majorHAnsi" w:hAnsiTheme="majorHAnsi"/>
        </w:rPr>
        <w:t xml:space="preserve"> have the effect of constraining Executive Branch action</w:t>
      </w:r>
      <w:r w:rsidRPr="006957EA">
        <w:rPr>
          <w:rFonts w:asciiTheme="majorHAnsi" w:hAnsiTheme="majorHAnsi"/>
          <w:sz w:val="16"/>
        </w:rPr>
        <w:t xml:space="preserve">. In one particular </w:t>
      </w:r>
      <w:r w:rsidRPr="006957EA">
        <w:rPr>
          <w:rFonts w:asciiTheme="majorHAnsi" w:hAnsiTheme="majorHAnsi"/>
          <w:sz w:val="12"/>
        </w:rPr>
        <w:t>¶</w:t>
      </w:r>
      <w:r w:rsidRPr="006957EA">
        <w:rPr>
          <w:rFonts w:asciiTheme="majorHAnsi" w:hAnsiTheme="majorHAnsi"/>
          <w:sz w:val="16"/>
        </w:rPr>
        <w:t xml:space="preserve"> episode in the Bush Administration, the Office of Legal Counsel (OLC) </w:t>
      </w:r>
      <w:r w:rsidRPr="006957EA">
        <w:rPr>
          <w:rFonts w:asciiTheme="majorHAnsi" w:hAnsiTheme="majorHAnsi"/>
          <w:sz w:val="12"/>
        </w:rPr>
        <w:t>¶</w:t>
      </w:r>
      <w:r w:rsidRPr="006957EA">
        <w:rPr>
          <w:rFonts w:asciiTheme="majorHAnsi" w:hAnsiTheme="majorHAnsi"/>
          <w:sz w:val="16"/>
        </w:rPr>
        <w:t xml:space="preserve"> reportedly refused to approve the legality of a surveillance program strongly </w:t>
      </w:r>
      <w:r w:rsidRPr="006957EA">
        <w:rPr>
          <w:rFonts w:asciiTheme="majorHAnsi" w:hAnsiTheme="majorHAnsi"/>
          <w:sz w:val="12"/>
        </w:rPr>
        <w:t>¶</w:t>
      </w:r>
      <w:r w:rsidRPr="006957EA">
        <w:rPr>
          <w:rFonts w:asciiTheme="majorHAnsi" w:hAnsiTheme="majorHAnsi"/>
          <w:sz w:val="16"/>
        </w:rPr>
        <w:t xml:space="preserve"> favored by the White House, culminating in a showdown in the Attorney </w:t>
      </w:r>
      <w:r w:rsidRPr="006957EA">
        <w:rPr>
          <w:rFonts w:asciiTheme="majorHAnsi" w:hAnsiTheme="majorHAnsi"/>
          <w:sz w:val="12"/>
        </w:rPr>
        <w:t>¶</w:t>
      </w:r>
      <w:r w:rsidRPr="006957EA">
        <w:rPr>
          <w:rFonts w:asciiTheme="majorHAnsi" w:hAnsiTheme="majorHAnsi"/>
          <w:sz w:val="16"/>
        </w:rPr>
        <w:t xml:space="preserve"> General’s hospital room.97 Apparently, when the Attorney General backed </w:t>
      </w:r>
      <w:r w:rsidRPr="006957EA">
        <w:rPr>
          <w:rFonts w:asciiTheme="majorHAnsi" w:hAnsiTheme="majorHAnsi"/>
          <w:sz w:val="12"/>
        </w:rPr>
        <w:t>¶</w:t>
      </w:r>
      <w:r w:rsidRPr="006957EA">
        <w:rPr>
          <w:rFonts w:asciiTheme="majorHAnsi" w:hAnsiTheme="majorHAnsi"/>
          <w:sz w:val="16"/>
        </w:rPr>
        <w:t xml:space="preserve"> the OLC conclusions, the President acquiesced. More generally, Trevor </w:t>
      </w:r>
      <w:r w:rsidRPr="006957EA">
        <w:rPr>
          <w:rFonts w:asciiTheme="majorHAnsi" w:hAnsiTheme="majorHAnsi"/>
          <w:sz w:val="12"/>
        </w:rPr>
        <w:t>¶</w:t>
      </w:r>
      <w:r w:rsidRPr="006957EA">
        <w:rPr>
          <w:rFonts w:asciiTheme="majorHAnsi" w:hAnsiTheme="majorHAnsi"/>
          <w:sz w:val="16"/>
        </w:rPr>
        <w:t xml:space="preserve"> Morrison argues that OLC legal conclusions are reached with a sense of </w:t>
      </w:r>
      <w:r w:rsidRPr="006957EA">
        <w:rPr>
          <w:rFonts w:asciiTheme="majorHAnsi" w:hAnsiTheme="majorHAnsi"/>
          <w:sz w:val="12"/>
        </w:rPr>
        <w:t>¶</w:t>
      </w:r>
      <w:r w:rsidRPr="006957EA">
        <w:rPr>
          <w:rFonts w:asciiTheme="majorHAnsi" w:hAnsiTheme="majorHAnsi"/>
          <w:sz w:val="16"/>
        </w:rPr>
        <w:t xml:space="preserve"> independence from presidential policy preferences and have substantially </w:t>
      </w:r>
      <w:r w:rsidRPr="006957EA">
        <w:rPr>
          <w:rFonts w:asciiTheme="majorHAnsi" w:hAnsiTheme="majorHAnsi"/>
          <w:sz w:val="12"/>
        </w:rPr>
        <w:t>¶</w:t>
      </w:r>
      <w:r w:rsidRPr="006957EA">
        <w:rPr>
          <w:rFonts w:asciiTheme="majorHAnsi" w:hAnsiTheme="majorHAnsi"/>
          <w:sz w:val="16"/>
        </w:rPr>
        <w:t xml:space="preserve"> influenced presidential decision making.98 To be sure, Executive Branch </w:t>
      </w:r>
      <w:r w:rsidRPr="006957EA">
        <w:rPr>
          <w:rFonts w:asciiTheme="majorHAnsi" w:hAnsiTheme="majorHAnsi"/>
          <w:sz w:val="12"/>
        </w:rPr>
        <w:t>¶</w:t>
      </w:r>
      <w:r w:rsidRPr="006957EA">
        <w:rPr>
          <w:rFonts w:asciiTheme="majorHAnsi" w:hAnsiTheme="majorHAnsi"/>
          <w:sz w:val="16"/>
        </w:rPr>
        <w:t xml:space="preserve"> lawyers often may seek to justify presidential actions under law. They may </w:t>
      </w:r>
      <w:r w:rsidRPr="006957EA">
        <w:rPr>
          <w:rFonts w:asciiTheme="majorHAnsi" w:hAnsiTheme="majorHAnsi"/>
          <w:sz w:val="12"/>
        </w:rPr>
        <w:t>¶</w:t>
      </w:r>
      <w:r w:rsidRPr="006957EA">
        <w:rPr>
          <w:rFonts w:asciiTheme="majorHAnsi" w:hAnsiTheme="majorHAnsi"/>
          <w:sz w:val="16"/>
        </w:rPr>
        <w:t xml:space="preserve"> identify with the Executive and hope to expand its legal discretion. But that </w:t>
      </w:r>
      <w:r w:rsidRPr="006957EA">
        <w:rPr>
          <w:rFonts w:asciiTheme="majorHAnsi" w:hAnsiTheme="majorHAnsi"/>
          <w:sz w:val="12"/>
        </w:rPr>
        <w:t>¶</w:t>
      </w:r>
      <w:r w:rsidRPr="006957EA">
        <w:rPr>
          <w:rFonts w:asciiTheme="majorHAnsi" w:hAnsiTheme="majorHAnsi"/>
          <w:sz w:val="16"/>
        </w:rPr>
        <w:t xml:space="preserve"> role in itself undermines Posner and Vermeule’s claims, for </w:t>
      </w:r>
      <w:r w:rsidRPr="006957EA">
        <w:rPr>
          <w:rStyle w:val="StyleUnderline"/>
          <w:rFonts w:asciiTheme="majorHAnsi" w:hAnsiTheme="majorHAnsi"/>
        </w:rPr>
        <w:t xml:space="preserve">if the President is </w:t>
      </w:r>
      <w:r w:rsidRPr="006957EA">
        <w:rPr>
          <w:rStyle w:val="StyleUnderline"/>
          <w:rFonts w:asciiTheme="majorHAnsi" w:hAnsiTheme="majorHAnsi"/>
          <w:sz w:val="12"/>
        </w:rPr>
        <w:t>¶</w:t>
      </w:r>
      <w:r w:rsidRPr="006957EA">
        <w:rPr>
          <w:rStyle w:val="StyleUnderline"/>
          <w:rFonts w:asciiTheme="majorHAnsi" w:hAnsiTheme="majorHAnsi"/>
        </w:rPr>
        <w:t xml:space="preserve"> truly unbound by law, why expend resources dealing with the law’s nonexistent bounds? </w:t>
      </w:r>
    </w:p>
    <w:p w:rsidR="00F515B1" w:rsidRPr="006957EA" w:rsidRDefault="00F515B1" w:rsidP="00F515B1">
      <w:pPr>
        <w:rPr>
          <w:rFonts w:asciiTheme="majorHAnsi" w:hAnsiTheme="majorHAnsi"/>
          <w:sz w:val="16"/>
        </w:rPr>
      </w:pPr>
      <w:r w:rsidRPr="006957EA">
        <w:rPr>
          <w:rStyle w:val="StyleUnderline"/>
          <w:rFonts w:asciiTheme="majorHAnsi" w:hAnsiTheme="majorHAnsi"/>
        </w:rPr>
        <w:t xml:space="preserve">We accept that </w:t>
      </w:r>
      <w:r w:rsidRPr="006957EA">
        <w:rPr>
          <w:rStyle w:val="StyleUnderline"/>
          <w:rFonts w:asciiTheme="majorHAnsi" w:hAnsiTheme="majorHAnsi"/>
          <w:highlight w:val="yellow"/>
        </w:rPr>
        <w:t xml:space="preserve">the </w:t>
      </w:r>
      <w:r w:rsidRPr="006957EA">
        <w:rPr>
          <w:rStyle w:val="StyleUnderline"/>
          <w:rFonts w:asciiTheme="majorHAnsi" w:hAnsiTheme="majorHAnsi"/>
        </w:rPr>
        <w:t xml:space="preserve">President’s lawyers </w:t>
      </w:r>
      <w:r w:rsidRPr="006957EA">
        <w:rPr>
          <w:rStyle w:val="StyleUnderline"/>
          <w:rFonts w:asciiTheme="majorHAnsi" w:hAnsiTheme="majorHAnsi"/>
          <w:highlight w:val="yellow"/>
        </w:rPr>
        <w:t>search for legal arguments to justify presidential action</w:t>
      </w:r>
      <w:r w:rsidRPr="006957EA">
        <w:rPr>
          <w:rStyle w:val="StyleUnderline"/>
          <w:rFonts w:asciiTheme="majorHAnsi" w:hAnsiTheme="majorHAnsi"/>
        </w:rPr>
        <w:t xml:space="preserve">, that they find the President’s policy preferences </w:t>
      </w:r>
      <w:r w:rsidRPr="006957EA">
        <w:rPr>
          <w:rStyle w:val="StyleUnderline"/>
          <w:rFonts w:asciiTheme="majorHAnsi" w:hAnsiTheme="majorHAnsi"/>
          <w:sz w:val="12"/>
        </w:rPr>
        <w:t>¶</w:t>
      </w:r>
      <w:r w:rsidRPr="006957EA">
        <w:rPr>
          <w:rStyle w:val="StyleUnderline"/>
          <w:rFonts w:asciiTheme="majorHAnsi" w:hAnsiTheme="majorHAnsi"/>
        </w:rPr>
        <w:t xml:space="preserve"> legal more often than they do not, and that the President sometimes disregards their conclusions. But the close attention the Executive pays to legal </w:t>
      </w:r>
      <w:r w:rsidRPr="006957EA">
        <w:rPr>
          <w:rStyle w:val="StyleUnderline"/>
          <w:rFonts w:asciiTheme="majorHAnsi" w:hAnsiTheme="majorHAnsi"/>
          <w:sz w:val="12"/>
        </w:rPr>
        <w:t>¶</w:t>
      </w:r>
      <w:r w:rsidRPr="006957EA">
        <w:rPr>
          <w:rStyle w:val="StyleUnderline"/>
          <w:rFonts w:asciiTheme="majorHAnsi" w:hAnsiTheme="majorHAnsi"/>
        </w:rPr>
        <w:t xml:space="preserve"> constraints suggests that the President</w:t>
      </w:r>
      <w:r w:rsidRPr="006957EA">
        <w:rPr>
          <w:rFonts w:asciiTheme="majorHAnsi" w:hAnsiTheme="majorHAnsi"/>
          <w:sz w:val="16"/>
        </w:rPr>
        <w:t xml:space="preserve"> (who, after all, is in a good position to </w:t>
      </w:r>
      <w:r w:rsidRPr="006957EA">
        <w:rPr>
          <w:rFonts w:asciiTheme="majorHAnsi" w:hAnsiTheme="majorHAnsi"/>
          <w:sz w:val="12"/>
        </w:rPr>
        <w:t>¶</w:t>
      </w:r>
      <w:r w:rsidRPr="006957EA">
        <w:rPr>
          <w:rFonts w:asciiTheme="majorHAnsi" w:hAnsiTheme="majorHAnsi"/>
          <w:sz w:val="16"/>
        </w:rPr>
        <w:t xml:space="preserve"> know) </w:t>
      </w:r>
      <w:r w:rsidRPr="006957EA">
        <w:rPr>
          <w:rStyle w:val="StyleUnderline"/>
          <w:rFonts w:asciiTheme="majorHAnsi" w:hAnsiTheme="majorHAnsi"/>
        </w:rPr>
        <w:t>believes himself constrained by law.</w:t>
      </w:r>
      <w:r w:rsidRPr="006957EA">
        <w:rPr>
          <w:rFonts w:asciiTheme="majorHAnsi" w:hAnsiTheme="majorHAnsi"/>
          <w:sz w:val="16"/>
        </w:rPr>
        <w:t xml:space="preserve"> Perhaps Posner and Vermeule </w:t>
      </w:r>
      <w:r w:rsidRPr="006957EA">
        <w:rPr>
          <w:rFonts w:asciiTheme="majorHAnsi" w:hAnsiTheme="majorHAnsi"/>
          <w:sz w:val="12"/>
        </w:rPr>
        <w:t>¶</w:t>
      </w:r>
      <w:r w:rsidRPr="006957EA">
        <w:rPr>
          <w:rFonts w:asciiTheme="majorHAnsi" w:hAnsiTheme="majorHAnsi"/>
          <w:sz w:val="16"/>
        </w:rPr>
        <w:t xml:space="preserve"> believe that the President is mistaken. But </w:t>
      </w:r>
      <w:r w:rsidRPr="006957EA">
        <w:rPr>
          <w:rStyle w:val="StyleUnderline"/>
          <w:rFonts w:asciiTheme="majorHAnsi" w:hAnsiTheme="majorHAnsi"/>
        </w:rPr>
        <w:t>we think</w:t>
      </w:r>
      <w:r w:rsidRPr="006957EA">
        <w:rPr>
          <w:rFonts w:asciiTheme="majorHAnsi" w:hAnsiTheme="majorHAnsi"/>
          <w:sz w:val="16"/>
        </w:rPr>
        <w:t xml:space="preserve">, to the contrary, </w:t>
      </w:r>
      <w:r w:rsidRPr="006957EA">
        <w:rPr>
          <w:rStyle w:val="StyleUnderline"/>
          <w:rFonts w:asciiTheme="majorHAnsi" w:hAnsiTheme="majorHAnsi"/>
          <w:highlight w:val="yellow"/>
        </w:rPr>
        <w:t xml:space="preserve">it represents the President’s recognition of the various constraints </w:t>
      </w:r>
      <w:r w:rsidRPr="006957EA">
        <w:rPr>
          <w:rStyle w:val="StyleUnderline"/>
          <w:rFonts w:asciiTheme="majorHAnsi" w:hAnsiTheme="majorHAnsi"/>
        </w:rPr>
        <w:t xml:space="preserve">we have listed and </w:t>
      </w:r>
      <w:r w:rsidRPr="006957EA">
        <w:rPr>
          <w:rStyle w:val="StyleUnderline"/>
          <w:rFonts w:asciiTheme="majorHAnsi" w:hAnsiTheme="majorHAnsi"/>
          <w:sz w:val="12"/>
        </w:rPr>
        <w:t>¶</w:t>
      </w:r>
      <w:r w:rsidRPr="006957EA">
        <w:rPr>
          <w:rStyle w:val="StyleUnderline"/>
          <w:rFonts w:asciiTheme="majorHAnsi" w:hAnsiTheme="majorHAnsi"/>
        </w:rPr>
        <w:t xml:space="preserve"> his appreciation that attempting to operate outside the bounds of law would </w:t>
      </w:r>
      <w:r w:rsidRPr="006957EA">
        <w:rPr>
          <w:rStyle w:val="StyleUnderline"/>
          <w:rFonts w:asciiTheme="majorHAnsi" w:hAnsiTheme="majorHAnsi"/>
          <w:sz w:val="12"/>
        </w:rPr>
        <w:t>¶</w:t>
      </w:r>
      <w:r w:rsidRPr="006957EA">
        <w:rPr>
          <w:rStyle w:val="StyleUnderline"/>
          <w:rFonts w:asciiTheme="majorHAnsi" w:hAnsiTheme="majorHAnsi"/>
        </w:rPr>
        <w:t xml:space="preserve"> trigger censure from Congress, courts, and the public</w:t>
      </w:r>
      <w:r w:rsidRPr="006957EA">
        <w:rPr>
          <w:rFonts w:asciiTheme="majorHAnsi" w:hAnsiTheme="majorHAnsi"/>
          <w:sz w:val="16"/>
        </w:rPr>
        <w:t>.</w:t>
      </w:r>
    </w:p>
    <w:p w:rsidR="00F515B1" w:rsidRPr="006957EA" w:rsidRDefault="00F515B1" w:rsidP="00F515B1">
      <w:pPr>
        <w:rPr>
          <w:rFonts w:asciiTheme="majorHAnsi" w:hAnsiTheme="majorHAnsi"/>
        </w:rPr>
      </w:pPr>
    </w:p>
    <w:p w:rsidR="00F515B1" w:rsidRPr="00F515B1" w:rsidRDefault="00F515B1" w:rsidP="00F515B1"/>
    <w:p w:rsidR="00D60C13" w:rsidRPr="007524A0" w:rsidRDefault="00D60C13" w:rsidP="00D60C13">
      <w:pPr>
        <w:pStyle w:val="Heading3"/>
      </w:pPr>
      <w:r>
        <w:lastRenderedPageBreak/>
        <w:t>AT: Legalism – Perm</w:t>
      </w:r>
    </w:p>
    <w:p w:rsidR="00D60C13" w:rsidRPr="007524A0" w:rsidRDefault="00D60C13" w:rsidP="00D60C13">
      <w:pPr>
        <w:pStyle w:val="Heading4"/>
      </w:pPr>
      <w:r>
        <w:t>Mixed justifications solve – the plan can be used to flip the surveillance state against itself.</w:t>
      </w:r>
    </w:p>
    <w:p w:rsidR="00D60C13" w:rsidRDefault="00D60C13" w:rsidP="00D60C13">
      <w:r>
        <w:t>Cleveland, 11 (</w:t>
      </w:r>
      <w:r w:rsidRPr="009358A6">
        <w:t>Associate Professor of Law, Nova Southeastern University, J.D. Georgetown University Law Center, B.A. Western Michigan University.</w:t>
      </w:r>
      <w:r>
        <w:t>) “</w:t>
      </w:r>
      <w:r w:rsidRPr="009358A6">
        <w:t xml:space="preserve">LEGAL SCHOLARSHIP: Clarion Call or Sturm Und Drang: A Response to Pierre Schlag's Lecture on the State of Legal Scholarship+, + In March 2010, Nova Southeastern University's Shepard Broad Law Center sponsored an invited lecture by Pierre Schlag, the Byron R. White Professor at the University of Colorado Law School. Professor Schlag, a </w:t>
      </w:r>
      <w:proofErr w:type="gramStart"/>
      <w:r w:rsidRPr="009358A6">
        <w:t>widely-published</w:t>
      </w:r>
      <w:proofErr w:type="gramEnd"/>
      <w:r w:rsidRPr="009358A6">
        <w:t xml:space="preserve"> author and thinker on topics such as the culture of legal thought, was invited to speak on the state of legal scholarship. His lecture to the faculty was followed by faculty responses by Professors David R. Cleveland, Olympia Duhart, and Anthony Niedwiecki. As a result, the Nova Law faculty enjoyed a lively and enriching discussion on the state of legal scholarship, which Nova Law Review had hoped to publish. Professor Schlag has declined to publish his lecture believing his comments were sufficiently covered in his prior article, Spam Jurisprudence, Air Law, and the Rank Anxiety of Nothing Happening (A Report on the State of the Art), 97 GEO. L.J. 803 (2009).</w:t>
      </w:r>
      <w:r>
        <w:t xml:space="preserve">” </w:t>
      </w:r>
      <w:r w:rsidRPr="009358A6">
        <w:t>Nova Law Review</w:t>
      </w:r>
    </w:p>
    <w:p w:rsidR="00D60C13" w:rsidRPr="009358A6" w:rsidRDefault="00D60C13" w:rsidP="00D60C13">
      <w:pPr>
        <w:rPr>
          <w:rStyle w:val="StyleUnderline"/>
        </w:rPr>
      </w:pPr>
      <w:r w:rsidRPr="009358A6">
        <w:rPr>
          <w:rStyle w:val="StyleUnderline"/>
        </w:rPr>
        <w:t>There exists now an unprecedented freedom in legal scholarship.</w:t>
      </w:r>
      <w:r w:rsidRPr="009358A6">
        <w:rPr>
          <w:sz w:val="16"/>
        </w:rPr>
        <w:t xml:space="preserve"> No one mode of legal thought holds sway. No one outlet of publication controls distribution of ideas. No one audience for legal scholarship must be catered to or appeased. </w:t>
      </w:r>
      <w:r w:rsidRPr="009358A6">
        <w:rPr>
          <w:rStyle w:val="Emphasis"/>
        </w:rPr>
        <w:t xml:space="preserve">Legal scholarship can be written to serve many different purposes, not just to establish doctrine and theory among scholars, </w:t>
      </w:r>
      <w:proofErr w:type="gramStart"/>
      <w:r w:rsidRPr="009358A6">
        <w:rPr>
          <w:rStyle w:val="Emphasis"/>
        </w:rPr>
        <w:t>but</w:t>
      </w:r>
      <w:proofErr w:type="gramEnd"/>
      <w:r w:rsidRPr="009358A6">
        <w:rPr>
          <w:rStyle w:val="Emphasis"/>
        </w:rPr>
        <w:t xml:space="preserve"> to improve the law by influencing courts, legislatures, and executives</w:t>
      </w:r>
      <w:r w:rsidRPr="009358A6">
        <w:rPr>
          <w:sz w:val="16"/>
        </w:rPr>
        <w:t xml:space="preserve">. 10 Legal scholarship can also be written with an eye toward aiding and improving the practicing bar, 11 informing law, and But there is great freedom not only in why we write </w:t>
      </w:r>
      <w:proofErr w:type="gramStart"/>
      <w:r w:rsidRPr="009358A6">
        <w:rPr>
          <w:sz w:val="16"/>
        </w:rPr>
        <w:t>but</w:t>
      </w:r>
      <w:proofErr w:type="gramEnd"/>
      <w:r w:rsidRPr="009358A6">
        <w:rPr>
          <w:sz w:val="16"/>
        </w:rPr>
        <w:t xml:space="preserve"> in what we write. The current legal academy is perhaps more welcoming than ever of works that go beyond the traditional model of proposition of doctrine and theory and the recitation of history or arm-chair sociology. Legal scholarship today openly embraces empirical work on both the legal system itself and on the world in which it operates. 16 It also encourages both interstate and international comparative law as well as inquiries into professional duties and ethics. 17 As skills training and preparation for law practice becomes increasingly important to the profession, </w:t>
      </w:r>
      <w:r w:rsidRPr="009358A6">
        <w:rPr>
          <w:rStyle w:val="StyleUnderline"/>
        </w:rPr>
        <w:t>legal scholarship has expanded to include works on pedagogy, cognition and metacognition, integration of subjects across the curriculum, and related fields aimed at improving teaching of law students</w:t>
      </w:r>
      <w:r w:rsidRPr="009358A6">
        <w:rPr>
          <w:sz w:val="16"/>
        </w:rPr>
        <w:t xml:space="preserve">. There is even a body of scholarship aimed at demystifying the process of legal education for educators and law students alike. 18 </w:t>
      </w:r>
      <w:r w:rsidRPr="009358A6">
        <w:rPr>
          <w:rStyle w:val="StyleUnderline"/>
        </w:rPr>
        <w:t xml:space="preserve">This overwhelming freedom in why we write and what we write </w:t>
      </w:r>
      <w:proofErr w:type="gramStart"/>
      <w:r w:rsidRPr="009358A6">
        <w:rPr>
          <w:rStyle w:val="StyleUnderline"/>
        </w:rPr>
        <w:t>is</w:t>
      </w:r>
      <w:proofErr w:type="gramEnd"/>
      <w:r w:rsidRPr="009358A6">
        <w:rPr>
          <w:rStyle w:val="StyleUnderline"/>
        </w:rPr>
        <w:t xml:space="preserve"> matched also with a great deal of liberty in how we write. Both the written form that we give our thoughts and the process by which we get them there are less constrained than ever before. In regard to form, it is safe to say that legal scholarship takes more varied forms now than ever before</w:t>
      </w:r>
      <w:r w:rsidRPr="009358A6">
        <w:rPr>
          <w:sz w:val="16"/>
        </w:rPr>
        <w:t xml:space="preserve">. </w:t>
      </w:r>
      <w:r w:rsidRPr="009358A6">
        <w:rPr>
          <w:rStyle w:val="StyleUnderline"/>
        </w:rPr>
        <w:t>There is [*508] still plenty of legal scholarship in the form of treatises distilling the mass of case law into coherent rules and doctrinal law review articles arguing for a legal result that fits the author's descriptive or normative view</w:t>
      </w:r>
      <w:r w:rsidRPr="009358A6">
        <w:rPr>
          <w:sz w:val="16"/>
        </w:rPr>
        <w:t xml:space="preserve">. 19 But the current landscape, lush and green with possibility, extends far beyond the traditional confines. </w:t>
      </w:r>
      <w:r w:rsidRPr="009358A6">
        <w:rPr>
          <w:rStyle w:val="Emphasis"/>
        </w:rPr>
        <w:t>There is an expansion of empirical scholarship on both the law's operations and its effects. There is an increase in interdisciplinary work and collaboration. There is greater interest than ever in shorter, more immediate, and more interactive scholarly commentary on current legal events</w:t>
      </w:r>
      <w:r w:rsidRPr="009358A6">
        <w:rPr>
          <w:sz w:val="16"/>
        </w:rPr>
        <w:t xml:space="preserve">. In addition, there are more numerous and more interesting outlets for legal scholarship than ever before. Not only are there law reviews, but subject matter journals, journals published in other countries, online law journals, and even online versions and inter-issue updates to prestigious law reviews. If one so desires, an author can circumvent the law review scene entirely and self-publish on the Social Science Research Network (SSRN) or BePress's online catalog. Those authors who want to write shorter written pieces will find law reviews more accepting than ever of shorter pieces and widely read blogs eager for interesting content of the shorter variety. How we write has also become </w:t>
      </w:r>
      <w:r w:rsidRPr="009358A6">
        <w:rPr>
          <w:sz w:val="16"/>
        </w:rPr>
        <w:lastRenderedPageBreak/>
        <w:t xml:space="preserve">considerably less constrained. While most scholars that I know still collect a box, pile, or file of research materials, the laptop computer and widely available </w:t>
      </w:r>
      <w:proofErr w:type="gramStart"/>
      <w:r w:rsidRPr="009358A6">
        <w:rPr>
          <w:sz w:val="16"/>
        </w:rPr>
        <w:t>internet</w:t>
      </w:r>
      <w:proofErr w:type="gramEnd"/>
      <w:r w:rsidRPr="009358A6">
        <w:rPr>
          <w:sz w:val="16"/>
        </w:rPr>
        <w:t xml:space="preserve"> access have made the world our office. With adequate preparation, one can easily research and write from anywhere. To the extent that one's work involves the input of others, modern communications have made it easy to share entire works with others instantly and over great distances. </w:t>
      </w:r>
      <w:r w:rsidRPr="009358A6">
        <w:rPr>
          <w:rStyle w:val="StyleUnderline"/>
        </w:rPr>
        <w:t>Legal scholars in America seem incredibly, unprecedentedly free to write about what they want in the way that they want from wherever they want. In addition, access to both the sources of legal scholarship and to the legal scholarship itself seems to be far greater than ever before</w:t>
      </w:r>
      <w:r>
        <w:rPr>
          <w:rStyle w:val="StyleUnderline"/>
        </w:rPr>
        <w:t>.</w:t>
      </w:r>
    </w:p>
    <w:p w:rsidR="00D60C13" w:rsidRPr="007524A0" w:rsidRDefault="00D60C13" w:rsidP="00D60C13">
      <w:pPr>
        <w:pStyle w:val="Heading3"/>
      </w:pPr>
      <w:r>
        <w:lastRenderedPageBreak/>
        <w:t>AT: Legalism – Alt Fails</w:t>
      </w:r>
    </w:p>
    <w:p w:rsidR="00D60C13" w:rsidRPr="007524A0" w:rsidRDefault="00D60C13" w:rsidP="00D60C13">
      <w:pPr>
        <w:pStyle w:val="Heading4"/>
      </w:pPr>
      <w:r w:rsidRPr="007524A0">
        <w:t>No solvency-not cost effective, and long time frame.</w:t>
      </w:r>
    </w:p>
    <w:p w:rsidR="00D60C13" w:rsidRDefault="00D60C13" w:rsidP="00D60C13">
      <w:pPr>
        <w:rPr>
          <w:rStyle w:val="StyleUnderline"/>
          <w:u w:val="none"/>
        </w:rPr>
      </w:pPr>
      <w:r w:rsidRPr="006A72D1">
        <w:rPr>
          <w:rStyle w:val="StyleUnderline"/>
          <w:u w:val="none"/>
        </w:rPr>
        <w:t>Richards&amp;Hill, 14 (* Professor of Law, Washington University, LLM Graduate in Intellectual Property and Technology Law, Washington University and Vice President of Cloud Strategy and Business Development for CenturyLink Technology) “Big Data Ethics”</w:t>
      </w:r>
    </w:p>
    <w:p w:rsidR="00D60C13" w:rsidRPr="000E4FC6" w:rsidRDefault="00D60C13" w:rsidP="00D60C13">
      <w:pPr>
        <w:rPr>
          <w:rStyle w:val="StyleUnderline"/>
          <w:u w:val="none"/>
        </w:rPr>
      </w:pPr>
      <w:r w:rsidRPr="00F47067">
        <w:rPr>
          <w:rStyle w:val="StyleUnderline"/>
          <w:u w:val="none"/>
        </w:rPr>
        <w:t>We need to ensure that we think ethically about big data and other new information technologies. These technologies are not "natural" and foreordained; they are the product of human choices and they will affect human values. We need to be sure that these human technologies shape the kind of society we want to have, for these technologies will shape the societies we will live in and the humans we will become.</w:t>
      </w:r>
      <w:r>
        <w:rPr>
          <w:rStyle w:val="StyleUnderline"/>
          <w:u w:val="none"/>
        </w:rPr>
        <w:t xml:space="preserve"> </w:t>
      </w:r>
      <w:r w:rsidRPr="00F47067">
        <w:rPr>
          <w:rStyle w:val="StyleUnderline"/>
          <w:u w:val="none"/>
        </w:rPr>
        <w:t>How should we do this? As lawyers, one logical place to start would be through the creation of new legal rules. We already have many legal rules governing the processing of data. The FIPs may not be enough to protect us, but they are certainly still relevant. The FIPs have been the foundation of recent presidential, congressional, and regulatory reports studying the need to modernize privacy protection policy. 176 We have statutory schemes based on the FIPs like the Fair Credit Reporting Act ("FCRA") which was enacted to protect consumer financial information by ensuring that only the limited class of recipients with an actual need for such information could receive it, and to ensure that consumers had a meaningful opportunity to access and correct databases containing their financial information. 177 One approach to enhance privacy protections could be to expand the scope of the FCRA, which the FTC has enforced effectively for four decades. 178</w:t>
      </w:r>
      <w:r>
        <w:rPr>
          <w:rStyle w:val="StyleUnderline"/>
          <w:u w:val="none"/>
        </w:rPr>
        <w:t xml:space="preserve"> </w:t>
      </w:r>
      <w:r w:rsidRPr="00F47067">
        <w:rPr>
          <w:rStyle w:val="StyleUnderline"/>
          <w:u w:val="none"/>
        </w:rPr>
        <w:t>While embracing the FIPs, many propose addressing the new risks of big data by giving individuals additional control over their data. FTC Commissioner Julie Brill has called for a "Reclaim Your Name" initiative, providing for consumer protections "to reassert some control over their personal data." 179 The White House's Consumer Privacy Bill of Rights calls for a consumer right to exercise control over what personal data companies collect from</w:t>
      </w:r>
      <w:r>
        <w:rPr>
          <w:rStyle w:val="StyleUnderline"/>
          <w:u w:val="none"/>
        </w:rPr>
        <w:t xml:space="preserve"> </w:t>
      </w:r>
      <w:r w:rsidRPr="00F47067">
        <w:rPr>
          <w:rStyle w:val="StyleUnderline"/>
          <w:u w:val="none"/>
        </w:rPr>
        <w:t>[*427]</w:t>
      </w:r>
      <w:r>
        <w:rPr>
          <w:rStyle w:val="StyleUnderline"/>
          <w:u w:val="none"/>
        </w:rPr>
        <w:t xml:space="preserve"> </w:t>
      </w:r>
      <w:r w:rsidRPr="00F47067">
        <w:rPr>
          <w:rStyle w:val="StyleUnderline"/>
          <w:u w:val="none"/>
        </w:rPr>
        <w:t>them and how their data are used. 180 Similarly, in February 2012, the FTC issued its privacy report, "Protecting Consumer Privacy in an Era of Rapid Change," which called upon Congress to give consumers more control over their information held by data brokers. 181 With big data, however, strengthening privacy control is not enough.</w:t>
      </w:r>
      <w:r>
        <w:rPr>
          <w:rStyle w:val="StyleUnderline"/>
          <w:u w:val="none"/>
        </w:rPr>
        <w:t xml:space="preserve"> </w:t>
      </w:r>
      <w:r w:rsidRPr="00F47067">
        <w:rPr>
          <w:rStyle w:val="StyleUnderline"/>
          <w:u w:val="none"/>
        </w:rPr>
        <w:t xml:space="preserve">Suggesting an alternative to privacy law, Professor Woodrow Hartzog makes the case for extending confidentiality law to enable a "chain-link" confidentiality regime that would contractually link the disclosure of personal obligations to protect information that moves downstream. 182 Hartzog argues that a chain of confidentiality is discoverable because we primarily access a small number of providers. The same technology that tracks us could be used to track our data flows and protect them with a "chain of confidentiality." 183 </w:t>
      </w:r>
      <w:r w:rsidRPr="006A72D1">
        <w:rPr>
          <w:rStyle w:val="Emphasis"/>
          <w:highlight w:val="green"/>
        </w:rPr>
        <w:t>A confidentiality approach</w:t>
      </w:r>
      <w:r w:rsidRPr="006A72D1">
        <w:rPr>
          <w:rStyle w:val="StyleUnderline"/>
        </w:rPr>
        <w:t xml:space="preserve"> could strengthen downstream protections of data privacy and shift the focus from often hard-to-determine privacy protections. Any confidentiality regime, </w:t>
      </w:r>
      <w:r w:rsidRPr="006A72D1">
        <w:rPr>
          <w:rStyle w:val="Emphasis"/>
          <w:highlight w:val="green"/>
        </w:rPr>
        <w:t>however, would have to be carefully tailored to not become overly restrictive and difficult to manage.</w:t>
      </w:r>
      <w:r w:rsidRPr="00F47067">
        <w:rPr>
          <w:rStyle w:val="StyleUnderline"/>
          <w:u w:val="none"/>
        </w:rPr>
        <w:t xml:space="preserve"> </w:t>
      </w:r>
      <w:r w:rsidRPr="006A72D1">
        <w:rPr>
          <w:rStyle w:val="Emphasis"/>
          <w:highlight w:val="green"/>
        </w:rPr>
        <w:t>One could also question the political feasibility of creating a confidentiality regime when even politically popular regimes like the National Do Not Call Registry took more than a decade to be implemented</w:t>
      </w:r>
      <w:r w:rsidRPr="00F47067">
        <w:rPr>
          <w:rStyle w:val="StyleUnderline"/>
          <w:u w:val="none"/>
        </w:rPr>
        <w:t>. 184</w:t>
      </w:r>
    </w:p>
    <w:p w:rsidR="00D17EF4" w:rsidRDefault="00D17EF4" w:rsidP="00D17EF4"/>
    <w:p w:rsidR="00D60C13" w:rsidRPr="006957EA" w:rsidRDefault="00D60C13" w:rsidP="00D60C13">
      <w:pPr>
        <w:pStyle w:val="Heading3"/>
      </w:pPr>
      <w:r>
        <w:lastRenderedPageBreak/>
        <w:t>Authoritarianism Turn</w:t>
      </w:r>
    </w:p>
    <w:p w:rsidR="00D60C13" w:rsidRPr="006957EA" w:rsidRDefault="00D60C13" w:rsidP="00D60C13">
      <w:pPr>
        <w:pStyle w:val="Heading4"/>
        <w:rPr>
          <w:rFonts w:asciiTheme="majorHAnsi" w:hAnsiTheme="majorHAnsi"/>
        </w:rPr>
      </w:pPr>
      <w:r w:rsidRPr="006957EA">
        <w:rPr>
          <w:rFonts w:asciiTheme="majorHAnsi" w:hAnsiTheme="majorHAnsi"/>
        </w:rPr>
        <w:t>The alt collapses on itself – it results in authoritarian takeover.</w:t>
      </w:r>
    </w:p>
    <w:p w:rsidR="00D60C13" w:rsidRPr="006957EA" w:rsidRDefault="00D60C13" w:rsidP="00D60C13">
      <w:pPr>
        <w:rPr>
          <w:rStyle w:val="Style13ptBold"/>
          <w:rFonts w:asciiTheme="majorHAnsi" w:hAnsiTheme="majorHAnsi"/>
        </w:rPr>
      </w:pPr>
      <w:r w:rsidRPr="006957EA">
        <w:rPr>
          <w:rStyle w:val="Style13ptBold"/>
          <w:rFonts w:asciiTheme="majorHAnsi" w:hAnsiTheme="majorHAnsi"/>
        </w:rPr>
        <w:t>Passavant, Hobart and William Smith College political science professor, 2010</w:t>
      </w:r>
    </w:p>
    <w:p w:rsidR="00D60C13" w:rsidRPr="006957EA" w:rsidRDefault="00D60C13" w:rsidP="00D60C13">
      <w:pPr>
        <w:rPr>
          <w:rFonts w:asciiTheme="majorHAnsi" w:hAnsiTheme="majorHAnsi"/>
        </w:rPr>
      </w:pPr>
      <w:r w:rsidRPr="006957EA">
        <w:rPr>
          <w:rFonts w:asciiTheme="majorHAnsi" w:hAnsiTheme="majorHAnsi"/>
        </w:rPr>
        <w:t>[Paul, Volume 17, Issue 4, pages 549–571, December 2010,  “Yoo's Law, Sovereignty, and W</w:t>
      </w:r>
      <w:r>
        <w:rPr>
          <w:rFonts w:asciiTheme="majorHAnsi" w:hAnsiTheme="majorHAnsi"/>
        </w:rPr>
        <w:t>hatever” Wiley</w:t>
      </w:r>
      <w:r w:rsidRPr="006957EA">
        <w:rPr>
          <w:rFonts w:asciiTheme="majorHAnsi" w:hAnsiTheme="majorHAnsi"/>
        </w:rPr>
        <w:t>]</w:t>
      </w:r>
    </w:p>
    <w:p w:rsidR="00D60C13" w:rsidRPr="006957EA" w:rsidRDefault="00D60C13" w:rsidP="00D60C13">
      <w:pPr>
        <w:rPr>
          <w:rFonts w:asciiTheme="majorHAnsi" w:hAnsiTheme="majorHAnsi"/>
        </w:rPr>
      </w:pPr>
      <w:r w:rsidRPr="006957EA">
        <w:rPr>
          <w:rFonts w:asciiTheme="majorHAnsi" w:hAnsiTheme="majorHAnsi"/>
        </w:rPr>
        <w:t xml:space="preserve">For some </w:t>
      </w:r>
      <w:r w:rsidRPr="006957EA">
        <w:rPr>
          <w:rStyle w:val="StyleUnderline"/>
          <w:rFonts w:asciiTheme="majorHAnsi" w:hAnsiTheme="majorHAnsi"/>
        </w:rPr>
        <w:t xml:space="preserve">on the left, it </w:t>
      </w:r>
      <w:r w:rsidRPr="006957EA">
        <w:rPr>
          <w:rStyle w:val="StyleUnderline"/>
          <w:rFonts w:asciiTheme="majorHAnsi" w:hAnsiTheme="majorHAnsi"/>
          <w:highlight w:val="yellow"/>
        </w:rPr>
        <w:t>has become conventional to celebrate</w:t>
      </w:r>
      <w:r w:rsidRPr="006957EA">
        <w:rPr>
          <w:rStyle w:val="StyleUnderline"/>
          <w:rFonts w:asciiTheme="majorHAnsi" w:hAnsiTheme="majorHAnsi"/>
        </w:rPr>
        <w:t xml:space="preserve">, if not cultivate, </w:t>
      </w:r>
      <w:r w:rsidRPr="006957EA">
        <w:rPr>
          <w:rStyle w:val="StyleUnderline"/>
          <w:rFonts w:asciiTheme="majorHAnsi" w:hAnsiTheme="majorHAnsi"/>
          <w:highlight w:val="yellow"/>
        </w:rPr>
        <w:t>pluralism</w:t>
      </w:r>
      <w:r w:rsidRPr="006957EA">
        <w:rPr>
          <w:rFonts w:asciiTheme="majorHAnsi" w:hAnsiTheme="majorHAnsi"/>
        </w:rPr>
        <w:t xml:space="preserve">, whether this means multiple forms of being or multiple interpretive possibilities </w:t>
      </w:r>
      <w:r w:rsidRPr="006957EA">
        <w:rPr>
          <w:rStyle w:val="StyleUnderline"/>
          <w:rFonts w:asciiTheme="majorHAnsi" w:hAnsiTheme="majorHAnsi"/>
        </w:rPr>
        <w:t>with regard to texts</w:t>
      </w:r>
      <w:r w:rsidRPr="006957EA">
        <w:rPr>
          <w:rFonts w:asciiTheme="majorHAnsi" w:hAnsiTheme="majorHAnsi"/>
        </w:rPr>
        <w:t xml:space="preserve">. It has also become conventional to be critical of “sovereignty” and of “law.” </w:t>
      </w:r>
      <w:r w:rsidRPr="006957EA">
        <w:rPr>
          <w:rStyle w:val="StyleUnderline"/>
          <w:rFonts w:asciiTheme="majorHAnsi" w:hAnsiTheme="majorHAnsi"/>
        </w:rPr>
        <w:t>Multiplicity is thought to be a threat to sovereignty, and this threat is thought to be democratizing or a force that resists oppression</w:t>
      </w:r>
      <w:r w:rsidRPr="006957EA">
        <w:rPr>
          <w:rFonts w:asciiTheme="majorHAnsi" w:hAnsiTheme="majorHAnsi"/>
        </w:rPr>
        <w:t xml:space="preserve">. The Italian philosopher Giorgio </w:t>
      </w:r>
      <w:r w:rsidRPr="006957EA">
        <w:rPr>
          <w:rStyle w:val="StyleUnderline"/>
          <w:rFonts w:asciiTheme="majorHAnsi" w:hAnsiTheme="majorHAnsi"/>
          <w:highlight w:val="yellow"/>
        </w:rPr>
        <w:t xml:space="preserve">Agamben exemplifies these tendencies within </w:t>
      </w:r>
      <w:r w:rsidRPr="006957EA">
        <w:rPr>
          <w:rStyle w:val="StyleUnderline"/>
          <w:rFonts w:asciiTheme="majorHAnsi" w:hAnsiTheme="majorHAnsi"/>
        </w:rPr>
        <w:t>contemporary political and legal theory</w:t>
      </w:r>
      <w:r w:rsidRPr="006957EA">
        <w:rPr>
          <w:rFonts w:asciiTheme="majorHAnsi" w:hAnsiTheme="majorHAnsi"/>
        </w:rPr>
        <w:t xml:space="preserve">. In some of his earlier and less well-known work, </w:t>
      </w:r>
      <w:r w:rsidRPr="006957EA">
        <w:rPr>
          <w:rStyle w:val="StyleUnderline"/>
          <w:rFonts w:asciiTheme="majorHAnsi" w:hAnsiTheme="majorHAnsi"/>
        </w:rPr>
        <w:t>he aspires toward a “coming community” that he calls “</w:t>
      </w:r>
      <w:r w:rsidRPr="006957EA">
        <w:rPr>
          <w:rStyle w:val="StyleUnderline"/>
          <w:rFonts w:asciiTheme="majorHAnsi" w:hAnsiTheme="majorHAnsi"/>
          <w:highlight w:val="yellow"/>
        </w:rPr>
        <w:t>whatever being</w:t>
      </w:r>
      <w:r w:rsidRPr="006957EA">
        <w:rPr>
          <w:rStyle w:val="StyleUnderline"/>
          <w:rFonts w:asciiTheme="majorHAnsi" w:hAnsiTheme="majorHAnsi"/>
        </w:rPr>
        <w:t>.” Whatever being embraces the infinite communicative possibilities of language</w:t>
      </w:r>
      <w:r w:rsidRPr="006957EA">
        <w:rPr>
          <w:rFonts w:asciiTheme="majorHAnsi" w:hAnsiTheme="majorHAnsi"/>
        </w:rPr>
        <w:t xml:space="preserve"> as pure means beyond a preoccupation with true or false propositions</w:t>
      </w:r>
      <w:proofErr w:type="gramStart"/>
      <w:r w:rsidRPr="006957EA">
        <w:rPr>
          <w:rFonts w:asciiTheme="majorHAnsi" w:hAnsiTheme="majorHAnsi"/>
        </w:rPr>
        <w:t>.</w:t>
      </w:r>
      <w:r w:rsidRPr="006957EA">
        <w:rPr>
          <w:rFonts w:asciiTheme="majorHAnsi" w:hAnsiTheme="majorHAnsi"/>
          <w:sz w:val="12"/>
        </w:rPr>
        <w:t>¶</w:t>
      </w:r>
      <w:proofErr w:type="gramEnd"/>
      <w:r w:rsidRPr="006957EA">
        <w:rPr>
          <w:rFonts w:asciiTheme="majorHAnsi" w:hAnsiTheme="majorHAnsi"/>
          <w:sz w:val="12"/>
        </w:rPr>
        <w:t xml:space="preserve"> </w:t>
      </w:r>
      <w:r w:rsidRPr="006957EA">
        <w:rPr>
          <w:rFonts w:asciiTheme="majorHAnsi" w:hAnsiTheme="majorHAnsi"/>
        </w:rPr>
        <w:t>In his best-known work, Agamben links sovereignty to the production of rightless subjects and the Nazi death camps. He urges us to rethink the very ontological basis of politics in the West, creating a human being beyond sovereignty or law, in order to avoid perilous outcomes. One key to surpassing the logic of sovereignty, according to Agamben, is whatever being's positive relation to the singularities of life and the multiplicities of communication</w:t>
      </w:r>
      <w:proofErr w:type="gramStart"/>
      <w:r w:rsidRPr="006957EA">
        <w:rPr>
          <w:rFonts w:asciiTheme="majorHAnsi" w:hAnsiTheme="majorHAnsi"/>
        </w:rPr>
        <w:t>.</w:t>
      </w:r>
      <w:r w:rsidRPr="006957EA">
        <w:rPr>
          <w:rFonts w:asciiTheme="majorHAnsi" w:hAnsiTheme="majorHAnsi"/>
          <w:sz w:val="12"/>
        </w:rPr>
        <w:t>¶</w:t>
      </w:r>
      <w:proofErr w:type="gramEnd"/>
      <w:r w:rsidRPr="006957EA">
        <w:rPr>
          <w:rFonts w:asciiTheme="majorHAnsi" w:hAnsiTheme="majorHAnsi"/>
          <w:sz w:val="12"/>
        </w:rPr>
        <w:t xml:space="preserve"> </w:t>
      </w:r>
      <w:r w:rsidRPr="006957EA">
        <w:rPr>
          <w:rFonts w:asciiTheme="majorHAnsi" w:hAnsiTheme="majorHAnsi"/>
        </w:rPr>
        <w:t>Whatever being is also being outside of law. If “law” persists in this “coming community,” it would be a “law” that has become deactivated and deposed from its prior purposes. “Law” will have become an object for play – something to be toyed with the way that children might come upon a disused object and play with it by putting it to uses disconnected from whatever purpose this object might once have had</w:t>
      </w:r>
      <w:proofErr w:type="gramStart"/>
      <w:r w:rsidRPr="006957EA">
        <w:rPr>
          <w:rFonts w:asciiTheme="majorHAnsi" w:hAnsiTheme="majorHAnsi"/>
        </w:rPr>
        <w:t>.</w:t>
      </w:r>
      <w:r w:rsidRPr="006957EA">
        <w:rPr>
          <w:rFonts w:asciiTheme="majorHAnsi" w:hAnsiTheme="majorHAnsi"/>
          <w:sz w:val="12"/>
        </w:rPr>
        <w:t>¶</w:t>
      </w:r>
      <w:proofErr w:type="gramEnd"/>
      <w:r w:rsidRPr="006957EA">
        <w:rPr>
          <w:rFonts w:asciiTheme="majorHAnsi" w:hAnsiTheme="majorHAnsi"/>
          <w:sz w:val="12"/>
        </w:rPr>
        <w:t xml:space="preserve"> </w:t>
      </w:r>
      <w:r w:rsidRPr="006957EA">
        <w:rPr>
          <w:rStyle w:val="StyleUnderline"/>
          <w:rFonts w:asciiTheme="majorHAnsi" w:hAnsiTheme="majorHAnsi"/>
        </w:rPr>
        <w:t xml:space="preserve">Why does the fact of playful communicative possibilities lead to either more democracy or a less brutal world? </w:t>
      </w:r>
      <w:r w:rsidRPr="006957EA">
        <w:rPr>
          <w:rStyle w:val="StyleUnderline"/>
          <w:rFonts w:asciiTheme="majorHAnsi" w:hAnsiTheme="majorHAnsi"/>
          <w:highlight w:val="yellow"/>
        </w:rPr>
        <w:t xml:space="preserve">The most conservative </w:t>
      </w:r>
      <w:r w:rsidRPr="006957EA">
        <w:rPr>
          <w:rStyle w:val="StyleUnderline"/>
          <w:rFonts w:asciiTheme="majorHAnsi" w:hAnsiTheme="majorHAnsi"/>
        </w:rPr>
        <w:t xml:space="preserve">United States </w:t>
      </w:r>
      <w:r w:rsidRPr="006957EA">
        <w:rPr>
          <w:rStyle w:val="StyleUnderline"/>
          <w:rFonts w:asciiTheme="majorHAnsi" w:hAnsiTheme="majorHAnsi"/>
          <w:highlight w:val="yellow"/>
        </w:rPr>
        <w:t>Supreme Court justices have recently embraced</w:t>
      </w:r>
      <w:r w:rsidRPr="006957EA">
        <w:rPr>
          <w:rStyle w:val="StyleUnderline"/>
          <w:rFonts w:asciiTheme="majorHAnsi" w:hAnsiTheme="majorHAnsi"/>
        </w:rPr>
        <w:t xml:space="preserve"> the fact </w:t>
      </w:r>
      <w:r w:rsidRPr="006957EA">
        <w:rPr>
          <w:rStyle w:val="StyleUnderline"/>
          <w:rFonts w:asciiTheme="majorHAnsi" w:hAnsiTheme="majorHAnsi"/>
          <w:highlight w:val="yellow"/>
        </w:rPr>
        <w:t>that texts are open to multiple interpretations</w:t>
      </w:r>
      <w:r w:rsidRPr="006957EA">
        <w:rPr>
          <w:rFonts w:asciiTheme="majorHAnsi" w:hAnsiTheme="majorHAnsi"/>
        </w:rPr>
        <w:t xml:space="preserve">. For example, Samuel </w:t>
      </w:r>
      <w:r w:rsidRPr="006957EA">
        <w:rPr>
          <w:rStyle w:val="StyleUnderline"/>
          <w:rFonts w:asciiTheme="majorHAnsi" w:hAnsiTheme="majorHAnsi"/>
        </w:rPr>
        <w:t>Alito has suggested that the meaning of public monuments is open to multiple interpretations that may shift over time to avoid a potential First Amendment establishment clause problem over a monument of the Ten Commandments in a public park</w:t>
      </w:r>
      <w:r w:rsidRPr="006957EA">
        <w:rPr>
          <w:rFonts w:asciiTheme="majorHAnsi" w:hAnsiTheme="majorHAnsi"/>
        </w:rPr>
        <w:t xml:space="preserve">.1 Yet, as the late Justice Blackmun has written regarding state endorsement of religion, “government cannot be premised on the belief that all persons are created equal when it asserts that God prefers some.”2 </w:t>
      </w:r>
      <w:r w:rsidRPr="006957EA">
        <w:rPr>
          <w:rStyle w:val="StyleUnderline"/>
          <w:rFonts w:asciiTheme="majorHAnsi" w:hAnsiTheme="majorHAnsi"/>
          <w:highlight w:val="yellow"/>
        </w:rPr>
        <w:t>Recognizing the possibility of multiple interpretations</w:t>
      </w:r>
      <w:r w:rsidRPr="006957EA">
        <w:rPr>
          <w:rStyle w:val="StyleUnderline"/>
          <w:rFonts w:asciiTheme="majorHAnsi" w:hAnsiTheme="majorHAnsi"/>
        </w:rPr>
        <w:t xml:space="preserve">, as this instance shows, </w:t>
      </w:r>
      <w:r w:rsidRPr="006957EA">
        <w:rPr>
          <w:rStyle w:val="StyleUnderline"/>
          <w:rFonts w:asciiTheme="majorHAnsi" w:hAnsiTheme="majorHAnsi"/>
          <w:highlight w:val="yellow"/>
        </w:rPr>
        <w:t>does not lead necessarily to outcomes friendly to democracy</w:t>
      </w:r>
      <w:proofErr w:type="gramStart"/>
      <w:r w:rsidRPr="006957EA">
        <w:rPr>
          <w:rFonts w:asciiTheme="majorHAnsi" w:hAnsiTheme="majorHAnsi"/>
        </w:rPr>
        <w:t>.</w:t>
      </w:r>
      <w:r w:rsidRPr="006957EA">
        <w:rPr>
          <w:rFonts w:asciiTheme="majorHAnsi" w:hAnsiTheme="majorHAnsi"/>
          <w:sz w:val="12"/>
        </w:rPr>
        <w:t>¶</w:t>
      </w:r>
      <w:proofErr w:type="gramEnd"/>
      <w:r w:rsidRPr="006957EA">
        <w:rPr>
          <w:rFonts w:asciiTheme="majorHAnsi" w:hAnsiTheme="majorHAnsi"/>
          <w:sz w:val="12"/>
        </w:rPr>
        <w:t xml:space="preserve"> </w:t>
      </w:r>
      <w:r w:rsidRPr="006957EA">
        <w:rPr>
          <w:rFonts w:asciiTheme="majorHAnsi" w:hAnsiTheme="majorHAnsi"/>
        </w:rPr>
        <w:t xml:space="preserve">In this essay, I investigate how playing with </w:t>
      </w:r>
      <w:r w:rsidRPr="006957EA">
        <w:rPr>
          <w:rStyle w:val="StyleUnderline"/>
          <w:rFonts w:asciiTheme="majorHAnsi" w:hAnsiTheme="majorHAnsi"/>
        </w:rPr>
        <w:t xml:space="preserve">the </w:t>
      </w:r>
      <w:r w:rsidRPr="006957EA">
        <w:rPr>
          <w:rStyle w:val="StyleUnderline"/>
          <w:rFonts w:asciiTheme="majorHAnsi" w:hAnsiTheme="majorHAnsi"/>
          <w:highlight w:val="yellow"/>
        </w:rPr>
        <w:t xml:space="preserve">multiplicity </w:t>
      </w:r>
      <w:r w:rsidRPr="006957EA">
        <w:rPr>
          <w:rStyle w:val="StyleUnderline"/>
          <w:rFonts w:asciiTheme="majorHAnsi" w:hAnsiTheme="majorHAnsi"/>
        </w:rPr>
        <w:t xml:space="preserve">of communicative possibilities </w:t>
      </w:r>
      <w:r w:rsidRPr="006957EA">
        <w:rPr>
          <w:rStyle w:val="StyleUnderline"/>
          <w:rFonts w:asciiTheme="majorHAnsi" w:hAnsiTheme="majorHAnsi"/>
          <w:highlight w:val="yellow"/>
        </w:rPr>
        <w:t>can</w:t>
      </w:r>
      <w:r w:rsidRPr="006957EA">
        <w:rPr>
          <w:rStyle w:val="StyleUnderline"/>
          <w:rFonts w:asciiTheme="majorHAnsi" w:hAnsiTheme="majorHAnsi"/>
        </w:rPr>
        <w:t xml:space="preserve">, contrary to Agamben's expectations, </w:t>
      </w:r>
      <w:r w:rsidRPr="006957EA">
        <w:rPr>
          <w:rStyle w:val="StyleUnderline"/>
          <w:rFonts w:asciiTheme="majorHAnsi" w:hAnsiTheme="majorHAnsi"/>
          <w:highlight w:val="yellow"/>
        </w:rPr>
        <w:t>actually facilitate aspirations for unitary sovereign power. My argument unfolds in the context of</w:t>
      </w:r>
      <w:r w:rsidRPr="006957EA">
        <w:rPr>
          <w:rFonts w:asciiTheme="majorHAnsi" w:hAnsiTheme="majorHAnsi"/>
          <w:highlight w:val="yellow"/>
        </w:rPr>
        <w:t xml:space="preserve"> </w:t>
      </w:r>
      <w:r w:rsidRPr="006957EA">
        <w:rPr>
          <w:rFonts w:asciiTheme="majorHAnsi" w:hAnsiTheme="majorHAnsi"/>
        </w:rPr>
        <w:t xml:space="preserve">the legal arguments put forward by Bush administration lawyer John </w:t>
      </w:r>
      <w:r w:rsidRPr="006957EA">
        <w:rPr>
          <w:rStyle w:val="StyleUnderline"/>
          <w:rFonts w:asciiTheme="majorHAnsi" w:hAnsiTheme="majorHAnsi"/>
          <w:highlight w:val="yellow"/>
        </w:rPr>
        <w:t>Yoo</w:t>
      </w:r>
      <w:r w:rsidRPr="006957EA">
        <w:rPr>
          <w:rStyle w:val="StyleUnderline"/>
          <w:rFonts w:asciiTheme="majorHAnsi" w:hAnsiTheme="majorHAnsi"/>
        </w:rPr>
        <w:t>, particularly those enabling torturous interrogations</w:t>
      </w:r>
      <w:proofErr w:type="gramStart"/>
      <w:r w:rsidRPr="006957EA">
        <w:rPr>
          <w:rStyle w:val="StyleUnderline"/>
          <w:rFonts w:asciiTheme="majorHAnsi" w:hAnsiTheme="majorHAnsi"/>
        </w:rPr>
        <w:t>.</w:t>
      </w:r>
      <w:r w:rsidRPr="006957EA">
        <w:rPr>
          <w:rStyle w:val="StyleUnderline"/>
          <w:rFonts w:asciiTheme="majorHAnsi" w:hAnsiTheme="majorHAnsi"/>
          <w:sz w:val="12"/>
        </w:rPr>
        <w:t>¶</w:t>
      </w:r>
      <w:proofErr w:type="gramEnd"/>
      <w:r w:rsidRPr="006957EA">
        <w:rPr>
          <w:rStyle w:val="StyleUnderline"/>
          <w:rFonts w:asciiTheme="majorHAnsi" w:hAnsiTheme="majorHAnsi"/>
          <w:sz w:val="12"/>
        </w:rPr>
        <w:t xml:space="preserve"> </w:t>
      </w:r>
      <w:r w:rsidRPr="006957EA">
        <w:rPr>
          <w:rStyle w:val="StyleUnderline"/>
          <w:rFonts w:asciiTheme="majorHAnsi" w:hAnsiTheme="majorHAnsi"/>
        </w:rPr>
        <w:t>Those, like Agamben, who favor interpretive pluralism in itself rarely, if ever, have right-wing supporters of unchecked presidentialism in mind. Reading</w:t>
      </w:r>
      <w:r w:rsidRPr="006957EA">
        <w:rPr>
          <w:rFonts w:asciiTheme="majorHAnsi" w:hAnsiTheme="majorHAnsi"/>
        </w:rPr>
        <w:t xml:space="preserve"> the scholarship and legal memoranda of John </w:t>
      </w:r>
      <w:r w:rsidRPr="006957EA">
        <w:rPr>
          <w:rStyle w:val="StyleUnderline"/>
          <w:rFonts w:asciiTheme="majorHAnsi" w:hAnsiTheme="majorHAnsi"/>
        </w:rPr>
        <w:t>Yoo</w:t>
      </w:r>
      <w:r w:rsidRPr="006957EA">
        <w:rPr>
          <w:rFonts w:asciiTheme="majorHAnsi" w:hAnsiTheme="majorHAnsi"/>
        </w:rPr>
        <w:t xml:space="preserve">, formerly in the Bush administration's Office of Legal Counsel (OLC) and presently a University of California, Berkeley law professor, however, </w:t>
      </w:r>
      <w:r w:rsidRPr="006957EA">
        <w:rPr>
          <w:rStyle w:val="StyleUnderline"/>
          <w:rFonts w:asciiTheme="majorHAnsi" w:hAnsiTheme="majorHAnsi"/>
        </w:rPr>
        <w:t>approaches an experience of pure mediality or of law that has become deposed or disconnected from its purposes</w:t>
      </w:r>
      <w:r w:rsidRPr="006957EA">
        <w:rPr>
          <w:rFonts w:asciiTheme="majorHAnsi" w:hAnsiTheme="majorHAnsi"/>
        </w:rPr>
        <w:t xml:space="preserve">. Yoo is well known as the author of the key legal memoranda </w:t>
      </w:r>
      <w:r w:rsidRPr="006957EA">
        <w:rPr>
          <w:rFonts w:asciiTheme="majorHAnsi" w:hAnsiTheme="majorHAnsi"/>
        </w:rPr>
        <w:lastRenderedPageBreak/>
        <w:t>asserting the president's discretionary power to make war, to engage in warrantless surveillance, and, most infamously, justifying torturous methods of interrogation. Some scholars refer to Lewis Carroll's Alice in Wonderland to describe the experience of reading Yoo's legal memos.3 Is John Yoo an exemplar of the whatever being and pure mediality that Agamben describes and to which he contends politics should aspire</w:t>
      </w:r>
      <w:proofErr w:type="gramStart"/>
      <w:r w:rsidRPr="006957EA">
        <w:rPr>
          <w:rFonts w:asciiTheme="majorHAnsi" w:hAnsiTheme="majorHAnsi"/>
        </w:rPr>
        <w:t>?</w:t>
      </w:r>
      <w:r w:rsidRPr="006957EA">
        <w:rPr>
          <w:rFonts w:asciiTheme="majorHAnsi" w:hAnsiTheme="majorHAnsi"/>
          <w:sz w:val="12"/>
        </w:rPr>
        <w:t>¶</w:t>
      </w:r>
      <w:proofErr w:type="gramEnd"/>
      <w:r w:rsidRPr="006957EA">
        <w:rPr>
          <w:rFonts w:asciiTheme="majorHAnsi" w:hAnsiTheme="majorHAnsi"/>
          <w:sz w:val="12"/>
        </w:rPr>
        <w:t xml:space="preserve"> </w:t>
      </w:r>
      <w:r w:rsidRPr="006957EA">
        <w:rPr>
          <w:rFonts w:asciiTheme="majorHAnsi" w:hAnsiTheme="majorHAnsi"/>
        </w:rPr>
        <w:t xml:space="preserve">In this paper, I describe how </w:t>
      </w:r>
      <w:r w:rsidRPr="006957EA">
        <w:rPr>
          <w:rStyle w:val="StyleUnderline"/>
          <w:rFonts w:asciiTheme="majorHAnsi" w:hAnsiTheme="majorHAnsi"/>
        </w:rPr>
        <w:t>Yoo gestures toward pure mediality, as he indicates the experience of language itself as pure communicability or as pure means in his legal work when he emphasizes the openness of law to being exposed to new, different, flexible, or plural interpretive possibilities. I argue, however, that Yoo is not well described as whatever being</w:t>
      </w:r>
      <w:r w:rsidRPr="006957EA">
        <w:rPr>
          <w:rFonts w:asciiTheme="majorHAnsi" w:hAnsiTheme="majorHAnsi"/>
        </w:rPr>
        <w:t>. His work repeats too consistently in the direction of absolute presidential decisionism to be open to whatever</w:t>
      </w:r>
      <w:proofErr w:type="gramStart"/>
      <w:r w:rsidRPr="006957EA">
        <w:rPr>
          <w:rFonts w:asciiTheme="majorHAnsi" w:hAnsiTheme="majorHAnsi"/>
        </w:rPr>
        <w:t>.</w:t>
      </w:r>
      <w:r w:rsidRPr="006957EA">
        <w:rPr>
          <w:rFonts w:asciiTheme="majorHAnsi" w:hAnsiTheme="majorHAnsi"/>
          <w:sz w:val="12"/>
        </w:rPr>
        <w:t>¶</w:t>
      </w:r>
      <w:proofErr w:type="gramEnd"/>
      <w:r w:rsidRPr="006957EA">
        <w:rPr>
          <w:rFonts w:asciiTheme="majorHAnsi" w:hAnsiTheme="majorHAnsi"/>
          <w:sz w:val="12"/>
        </w:rPr>
        <w:t xml:space="preserve"> </w:t>
      </w:r>
      <w:r w:rsidRPr="006957EA">
        <w:rPr>
          <w:rFonts w:asciiTheme="majorHAnsi" w:hAnsiTheme="majorHAnsi"/>
        </w:rPr>
        <w:t xml:space="preserve">Instead, </w:t>
      </w:r>
      <w:r w:rsidRPr="006957EA">
        <w:rPr>
          <w:rStyle w:val="StyleUnderline"/>
          <w:rFonts w:asciiTheme="majorHAnsi" w:hAnsiTheme="majorHAnsi"/>
        </w:rPr>
        <w:t xml:space="preserve">Yoo's work may capture a broader development within our society </w:t>
      </w:r>
      <w:r w:rsidRPr="006957EA">
        <w:rPr>
          <w:rFonts w:asciiTheme="majorHAnsi" w:hAnsiTheme="majorHAnsi"/>
        </w:rPr>
        <w:t xml:space="preserve">that Agamben describes as the emergence of whatever being. </w:t>
      </w:r>
      <w:r w:rsidRPr="006957EA">
        <w:rPr>
          <w:rStyle w:val="StyleUnderline"/>
          <w:rFonts w:asciiTheme="majorHAnsi" w:hAnsiTheme="majorHAnsi"/>
        </w:rPr>
        <w:t xml:space="preserve">Without saying that there has been no resistance to the Bush administration's warrantless wiretapping and policies of torturous interrogations, </w:t>
      </w:r>
      <w:r w:rsidRPr="006957EA">
        <w:rPr>
          <w:rStyle w:val="StyleUnderline"/>
          <w:rFonts w:asciiTheme="majorHAnsi" w:hAnsiTheme="majorHAnsi"/>
          <w:highlight w:val="yellow"/>
        </w:rPr>
        <w:t xml:space="preserve">the contrast between the response to </w:t>
      </w:r>
      <w:r w:rsidRPr="006957EA">
        <w:rPr>
          <w:rStyle w:val="StyleUnderline"/>
          <w:rFonts w:asciiTheme="majorHAnsi" w:hAnsiTheme="majorHAnsi"/>
        </w:rPr>
        <w:t xml:space="preserve">the </w:t>
      </w:r>
      <w:r w:rsidRPr="006957EA">
        <w:rPr>
          <w:rStyle w:val="StyleUnderline"/>
          <w:rFonts w:asciiTheme="majorHAnsi" w:hAnsiTheme="majorHAnsi"/>
          <w:highlight w:val="yellow"/>
        </w:rPr>
        <w:t xml:space="preserve">Nixon </w:t>
      </w:r>
      <w:r w:rsidRPr="006957EA">
        <w:rPr>
          <w:rStyle w:val="StyleUnderline"/>
          <w:rFonts w:asciiTheme="majorHAnsi" w:hAnsiTheme="majorHAnsi"/>
        </w:rPr>
        <w:t xml:space="preserve">administration </w:t>
      </w:r>
      <w:r w:rsidRPr="006957EA">
        <w:rPr>
          <w:rStyle w:val="StyleUnderline"/>
          <w:rFonts w:asciiTheme="majorHAnsi" w:hAnsiTheme="majorHAnsi"/>
          <w:highlight w:val="yellow"/>
        </w:rPr>
        <w:t xml:space="preserve">and </w:t>
      </w:r>
      <w:r w:rsidRPr="006957EA">
        <w:rPr>
          <w:rStyle w:val="StyleUnderline"/>
          <w:rFonts w:asciiTheme="majorHAnsi" w:hAnsiTheme="majorHAnsi"/>
        </w:rPr>
        <w:t xml:space="preserve">the </w:t>
      </w:r>
      <w:r w:rsidRPr="006957EA">
        <w:rPr>
          <w:rStyle w:val="StyleUnderline"/>
          <w:rFonts w:asciiTheme="majorHAnsi" w:hAnsiTheme="majorHAnsi"/>
          <w:highlight w:val="yellow"/>
        </w:rPr>
        <w:t xml:space="preserve">Bush </w:t>
      </w:r>
      <w:r w:rsidRPr="006957EA">
        <w:rPr>
          <w:rStyle w:val="StyleUnderline"/>
          <w:rFonts w:asciiTheme="majorHAnsi" w:hAnsiTheme="majorHAnsi"/>
        </w:rPr>
        <w:t xml:space="preserve">administration </w:t>
      </w:r>
      <w:r w:rsidRPr="006957EA">
        <w:rPr>
          <w:rStyle w:val="StyleUnderline"/>
          <w:rFonts w:asciiTheme="majorHAnsi" w:hAnsiTheme="majorHAnsi"/>
          <w:highlight w:val="yellow"/>
        </w:rPr>
        <w:t>is striking</w:t>
      </w:r>
      <w:r w:rsidRPr="006957EA">
        <w:rPr>
          <w:rFonts w:asciiTheme="majorHAnsi" w:hAnsiTheme="majorHAnsi"/>
        </w:rPr>
        <w:t xml:space="preserve">. Richard </w:t>
      </w:r>
      <w:r w:rsidRPr="006957EA">
        <w:rPr>
          <w:rStyle w:val="StyleUnderline"/>
          <w:rFonts w:asciiTheme="majorHAnsi" w:hAnsiTheme="majorHAnsi"/>
          <w:highlight w:val="yellow"/>
        </w:rPr>
        <w:t xml:space="preserve">Nixon resigned one step ahead of impeachment </w:t>
      </w:r>
      <w:r w:rsidRPr="006957EA">
        <w:rPr>
          <w:rStyle w:val="StyleUnderline"/>
          <w:rFonts w:asciiTheme="majorHAnsi" w:hAnsiTheme="majorHAnsi"/>
        </w:rPr>
        <w:t>in the midst of mass protests against his presidency</w:t>
      </w:r>
      <w:r w:rsidRPr="006957EA">
        <w:rPr>
          <w:rFonts w:asciiTheme="majorHAnsi" w:hAnsiTheme="majorHAnsi"/>
        </w:rPr>
        <w:t>. The articles of impeachment, for instance, addressed how Nixon engaged in warrantless wiretapping, and refused to execute laws passed by Congress faithfully while repeatedly engaging in conduct that violated the constitutional rights of citizens. Congress also passed major acts of legislation to prevent a president such as Nixon from ever again abusing power the way he had. These laws include the War Powers Act of 1973, the Budget Impoundment and Control Act of 1974, and the Foreign Intelligence Surveillance Act (FISA) of 1978</w:t>
      </w:r>
      <w:proofErr w:type="gramStart"/>
      <w:r w:rsidRPr="006957EA">
        <w:rPr>
          <w:rFonts w:asciiTheme="majorHAnsi" w:hAnsiTheme="majorHAnsi"/>
        </w:rPr>
        <w:t>.</w:t>
      </w:r>
      <w:r w:rsidRPr="006957EA">
        <w:rPr>
          <w:rFonts w:asciiTheme="majorHAnsi" w:hAnsiTheme="majorHAnsi"/>
          <w:sz w:val="12"/>
        </w:rPr>
        <w:t>¶</w:t>
      </w:r>
      <w:proofErr w:type="gramEnd"/>
      <w:r w:rsidRPr="006957EA">
        <w:rPr>
          <w:rFonts w:asciiTheme="majorHAnsi" w:hAnsiTheme="majorHAnsi"/>
          <w:sz w:val="12"/>
        </w:rPr>
        <w:t xml:space="preserve"> </w:t>
      </w:r>
      <w:r w:rsidRPr="006957EA">
        <w:rPr>
          <w:rStyle w:val="StyleUnderline"/>
          <w:rFonts w:asciiTheme="majorHAnsi" w:hAnsiTheme="majorHAnsi"/>
        </w:rPr>
        <w:t xml:space="preserve">In contrast, almost </w:t>
      </w:r>
      <w:r w:rsidRPr="006957EA">
        <w:rPr>
          <w:rStyle w:val="StyleUnderline"/>
          <w:rFonts w:asciiTheme="majorHAnsi" w:hAnsiTheme="majorHAnsi"/>
          <w:highlight w:val="yellow"/>
        </w:rPr>
        <w:t xml:space="preserve">no one </w:t>
      </w:r>
      <w:r w:rsidRPr="006957EA">
        <w:rPr>
          <w:rStyle w:val="StyleUnderline"/>
          <w:rFonts w:asciiTheme="majorHAnsi" w:hAnsiTheme="majorHAnsi"/>
        </w:rPr>
        <w:t xml:space="preserve">seems to have </w:t>
      </w:r>
      <w:r w:rsidRPr="006957EA">
        <w:rPr>
          <w:rStyle w:val="StyleUnderline"/>
          <w:rFonts w:asciiTheme="majorHAnsi" w:hAnsiTheme="majorHAnsi"/>
          <w:highlight w:val="yellow"/>
        </w:rPr>
        <w:t xml:space="preserve">noticed </w:t>
      </w:r>
      <w:r w:rsidRPr="006957EA">
        <w:rPr>
          <w:rStyle w:val="StyleUnderline"/>
          <w:rFonts w:asciiTheme="majorHAnsi" w:hAnsiTheme="majorHAnsi"/>
        </w:rPr>
        <w:t xml:space="preserve">that the </w:t>
      </w:r>
      <w:r w:rsidRPr="006957EA">
        <w:rPr>
          <w:rStyle w:val="StyleUnderline"/>
          <w:rFonts w:asciiTheme="majorHAnsi" w:hAnsiTheme="majorHAnsi"/>
          <w:highlight w:val="yellow"/>
        </w:rPr>
        <w:t xml:space="preserve">Bush </w:t>
      </w:r>
      <w:r w:rsidRPr="006957EA">
        <w:rPr>
          <w:rStyle w:val="StyleUnderline"/>
          <w:rFonts w:asciiTheme="majorHAnsi" w:hAnsiTheme="majorHAnsi"/>
        </w:rPr>
        <w:t xml:space="preserve">administration </w:t>
      </w:r>
      <w:r w:rsidRPr="006957EA">
        <w:rPr>
          <w:rStyle w:val="StyleUnderline"/>
          <w:rFonts w:asciiTheme="majorHAnsi" w:hAnsiTheme="majorHAnsi"/>
          <w:highlight w:val="yellow"/>
        </w:rPr>
        <w:t>claimed power to make war at the president's sole discretion</w:t>
      </w:r>
      <w:r w:rsidRPr="006957EA">
        <w:rPr>
          <w:rFonts w:asciiTheme="majorHAnsi" w:hAnsiTheme="majorHAnsi"/>
        </w:rPr>
        <w:t>. Additionally, upon learning that the Bush administration engaged in criminal acts of surveillance, Congress amended FISA in the summer of 2008 to expand the government's power to spy on Americans, while immunizing from legal accountability non-state actors who collaborated with the then-criminal acts of government officials who followed Bush's illegal orders. Congress tried to make it impossible for those detained to question, legally, their detention or to bring the torturous treatment they endured to a court's attention, while allowing the intelligence agencies to continue to engage in torturous acts by passing the Military Commissions Act of 2006 (MCA). This complicity on the part of Congress cannot be explained on partisan grounds as many Democrats voted in favor of the MCA, and upon becoming the majority party in Congress, they have not rescinded it. Indeed, it was a Democratic-controlled Congress that brushed the Bush administration's illegal surveillance under the rug in 2008.4 Moreover, upon taking power in 2006, the Democratic leadership immediately stated that they would not pursue impeachment. Former Reagan administration Department of Justice lawyer Bruce Fein has decried the lack of outrage at the Bush administration's illegalities by suggesting that the nation has become a collection of constitutional “illiterates.”5 Perhaps law is being deposed as Agamben suggests</w:t>
      </w:r>
      <w:proofErr w:type="gramStart"/>
      <w:r w:rsidRPr="006957EA">
        <w:rPr>
          <w:rFonts w:asciiTheme="majorHAnsi" w:hAnsiTheme="majorHAnsi"/>
        </w:rPr>
        <w:t>.</w:t>
      </w:r>
      <w:r w:rsidRPr="006957EA">
        <w:rPr>
          <w:rFonts w:asciiTheme="majorHAnsi" w:hAnsiTheme="majorHAnsi"/>
          <w:sz w:val="12"/>
        </w:rPr>
        <w:t>¶</w:t>
      </w:r>
      <w:proofErr w:type="gramEnd"/>
      <w:r w:rsidRPr="006957EA">
        <w:rPr>
          <w:rFonts w:asciiTheme="majorHAnsi" w:hAnsiTheme="majorHAnsi"/>
          <w:sz w:val="12"/>
        </w:rPr>
        <w:t xml:space="preserve"> </w:t>
      </w:r>
      <w:r w:rsidRPr="006957EA">
        <w:rPr>
          <w:rFonts w:asciiTheme="majorHAnsi" w:hAnsiTheme="majorHAnsi"/>
        </w:rPr>
        <w:t xml:space="preserve">Both Agamben's and Fein's observations may also indicate a failure of what Michel Foucault would call disciplinary power – the power to constitute subjects capable of exercising power, here the powers of liberal democracy – a failure that Gilles Deleuze has identified with the emergence of societies of control, and a subjective and ontological diversity that Michael Hardt and Antonio Negri call the “multitude.”6 They also indicate practices of textual “interpretation” where interpretative acts extricate legal texts from the narratives that once oriented their purposes </w:t>
      </w:r>
      <w:r w:rsidRPr="006957EA">
        <w:rPr>
          <w:rFonts w:asciiTheme="majorHAnsi" w:hAnsiTheme="majorHAnsi"/>
        </w:rPr>
        <w:lastRenderedPageBreak/>
        <w:t xml:space="preserve">and animated these texts for a republican and anti-monarchical polity. Robert </w:t>
      </w:r>
      <w:r w:rsidRPr="006957EA">
        <w:rPr>
          <w:rStyle w:val="StyleUnderline"/>
          <w:rFonts w:asciiTheme="majorHAnsi" w:hAnsiTheme="majorHAnsi"/>
        </w:rPr>
        <w:t>Cover argues, however, that law is part of a narrative practice constitutive of subjects and a way of life.7 Insofar as interpretive practices become extricated from the possibility of narrative</w:t>
      </w:r>
      <w:proofErr w:type="gramStart"/>
      <w:r w:rsidRPr="006957EA">
        <w:rPr>
          <w:rStyle w:val="StyleUnderline"/>
          <w:rFonts w:asciiTheme="majorHAnsi" w:hAnsiTheme="majorHAnsi"/>
        </w:rPr>
        <w:t>,</w:t>
      </w:r>
      <w:proofErr w:type="gramEnd"/>
      <w:r w:rsidRPr="006957EA">
        <w:rPr>
          <w:rStyle w:val="StyleUnderline"/>
          <w:rFonts w:asciiTheme="majorHAnsi" w:hAnsiTheme="majorHAnsi"/>
        </w:rPr>
        <w:t xml:space="preserve"> then, we may indeed doubt the continuing existence of “law,” as Agamben posit</w:t>
      </w:r>
      <w:r w:rsidRPr="006957EA">
        <w:rPr>
          <w:rFonts w:asciiTheme="majorHAnsi" w:hAnsiTheme="majorHAnsi"/>
        </w:rPr>
        <w:t>s. Psychoanalytic theory also identifies a loss of a structuring meaning in contemporary society and describes this as the decline of symbolic efficiency.8</w:t>
      </w:r>
      <w:r w:rsidRPr="006957EA">
        <w:rPr>
          <w:rFonts w:asciiTheme="majorHAnsi" w:hAnsiTheme="majorHAnsi"/>
          <w:sz w:val="12"/>
        </w:rPr>
        <w:t xml:space="preserve">¶ </w:t>
      </w:r>
      <w:proofErr w:type="gramStart"/>
      <w:r w:rsidRPr="006957EA">
        <w:rPr>
          <w:rFonts w:asciiTheme="majorHAnsi" w:hAnsiTheme="majorHAnsi"/>
        </w:rPr>
        <w:t>In</w:t>
      </w:r>
      <w:proofErr w:type="gramEnd"/>
      <w:r w:rsidRPr="006957EA">
        <w:rPr>
          <w:rFonts w:asciiTheme="majorHAnsi" w:hAnsiTheme="majorHAnsi"/>
        </w:rPr>
        <w:t xml:space="preserve"> sum, there appears to be a phenomenon emerging in contemporary society that a variety of different theoretical and political perspectives are struggling to grasp and evaluate. </w:t>
      </w:r>
      <w:r w:rsidRPr="006957EA">
        <w:rPr>
          <w:rStyle w:val="StyleUnderline"/>
          <w:rFonts w:asciiTheme="majorHAnsi" w:hAnsiTheme="majorHAnsi"/>
        </w:rPr>
        <w:t>While Agamben welcomes the failures of disciplinary powers as enabling the emergence of whatever being and the “coming community,” it is a cause for concern among those seeking to keep the faith with republicanism</w:t>
      </w:r>
      <w:r w:rsidRPr="006957EA">
        <w:rPr>
          <w:rFonts w:asciiTheme="majorHAnsi" w:hAnsiTheme="majorHAnsi"/>
        </w:rPr>
        <w:t>, with liberal democracy, or with a Constitution representing these aspirations. In this light, we can be more specific than Agamben about the kind of threat that whatever being poses to the state or to sovereignty</w:t>
      </w:r>
      <w:proofErr w:type="gramStart"/>
      <w:r w:rsidRPr="006957EA">
        <w:rPr>
          <w:rFonts w:asciiTheme="majorHAnsi" w:hAnsiTheme="majorHAnsi"/>
        </w:rPr>
        <w:t>.</w:t>
      </w:r>
      <w:r w:rsidRPr="006957EA">
        <w:rPr>
          <w:rFonts w:asciiTheme="majorHAnsi" w:hAnsiTheme="majorHAnsi"/>
          <w:sz w:val="12"/>
        </w:rPr>
        <w:t>¶</w:t>
      </w:r>
      <w:proofErr w:type="gramEnd"/>
      <w:r w:rsidRPr="006957EA">
        <w:rPr>
          <w:rFonts w:asciiTheme="majorHAnsi" w:hAnsiTheme="majorHAnsi"/>
          <w:sz w:val="12"/>
        </w:rPr>
        <w:t xml:space="preserve"> </w:t>
      </w:r>
      <w:r w:rsidRPr="006957EA">
        <w:rPr>
          <w:rFonts w:asciiTheme="majorHAnsi" w:hAnsiTheme="majorHAnsi"/>
        </w:rPr>
        <w:t xml:space="preserve">Contrary to Agamben's contentions, I find that </w:t>
      </w:r>
      <w:r w:rsidRPr="006957EA">
        <w:rPr>
          <w:rStyle w:val="StyleUnderline"/>
          <w:rFonts w:asciiTheme="majorHAnsi" w:hAnsiTheme="majorHAnsi"/>
          <w:highlight w:val="yellow"/>
        </w:rPr>
        <w:t xml:space="preserve">whatever being is no threat at all to the </w:t>
      </w:r>
      <w:r w:rsidRPr="006957EA">
        <w:rPr>
          <w:rStyle w:val="StyleUnderline"/>
          <w:rFonts w:asciiTheme="majorHAnsi" w:hAnsiTheme="majorHAnsi"/>
        </w:rPr>
        <w:t xml:space="preserve">kind of </w:t>
      </w:r>
      <w:r w:rsidRPr="006957EA">
        <w:rPr>
          <w:rStyle w:val="StyleUnderline"/>
          <w:rFonts w:asciiTheme="majorHAnsi" w:hAnsiTheme="majorHAnsi"/>
          <w:highlight w:val="yellow"/>
        </w:rPr>
        <w:t xml:space="preserve">unitary sovereignty </w:t>
      </w:r>
      <w:r w:rsidRPr="006957EA">
        <w:rPr>
          <w:rStyle w:val="StyleUnderline"/>
          <w:rFonts w:asciiTheme="majorHAnsi" w:hAnsiTheme="majorHAnsi"/>
        </w:rPr>
        <w:t xml:space="preserve">that Agamben uses to theorize the state in his book Homo Sacer. Why would it be? </w:t>
      </w:r>
      <w:r w:rsidRPr="006957EA">
        <w:rPr>
          <w:rStyle w:val="StyleUnderline"/>
          <w:rFonts w:asciiTheme="majorHAnsi" w:hAnsiTheme="majorHAnsi"/>
          <w:highlight w:val="yellow"/>
        </w:rPr>
        <w:t>Whatever being would be equally at ease with the legal justifications on behalf of a “unitary” sovereignty as it would anything else</w:t>
      </w:r>
      <w:r w:rsidRPr="006957EA">
        <w:rPr>
          <w:rFonts w:asciiTheme="majorHAnsi" w:hAnsiTheme="majorHAnsi"/>
        </w:rPr>
        <w:t xml:space="preserve">. If we, however, give the achievements of the people their due and consider the question of sovereignty from the perspective of popular sovereignty, of the assemblies and assemblages of power through which liberal democratic states seek to extend themselves and to govern at a distance, then whatever being is very much a danger to this type of power. Whatever being can be understood as facilitating a process of deposing this law and this state. </w:t>
      </w:r>
      <w:r w:rsidRPr="006957EA">
        <w:rPr>
          <w:rStyle w:val="StyleUnderline"/>
          <w:rFonts w:asciiTheme="majorHAnsi" w:hAnsiTheme="majorHAnsi"/>
        </w:rPr>
        <w:t xml:space="preserve">A relation of whatever to the installation of a state of unchecked presidential powers and torture can be the death knell of popular sovereignty dedicated to the purpose of opposing tyranny. </w:t>
      </w:r>
      <w:r w:rsidRPr="006957EA">
        <w:rPr>
          <w:rStyle w:val="StyleUnderline"/>
          <w:rFonts w:asciiTheme="majorHAnsi" w:hAnsiTheme="majorHAnsi"/>
          <w:highlight w:val="yellow"/>
        </w:rPr>
        <w:t xml:space="preserve">Whatever being is </w:t>
      </w:r>
      <w:r w:rsidRPr="006957EA">
        <w:rPr>
          <w:rStyle w:val="StyleUnderline"/>
          <w:rFonts w:asciiTheme="majorHAnsi" w:hAnsiTheme="majorHAnsi"/>
        </w:rPr>
        <w:t>not the enemy of any state or form of “sovereignty.</w:t>
      </w:r>
      <w:proofErr w:type="gramStart"/>
      <w:r w:rsidRPr="006957EA">
        <w:rPr>
          <w:rStyle w:val="StyleUnderline"/>
          <w:rFonts w:asciiTheme="majorHAnsi" w:hAnsiTheme="majorHAnsi"/>
        </w:rPr>
        <w:t>”</w:t>
      </w:r>
      <w:proofErr w:type="gramEnd"/>
      <w:r w:rsidRPr="006957EA">
        <w:rPr>
          <w:rStyle w:val="StyleUnderline"/>
          <w:rFonts w:asciiTheme="majorHAnsi" w:hAnsiTheme="majorHAnsi"/>
        </w:rPr>
        <w:t xml:space="preserve"> It is </w:t>
      </w:r>
      <w:r w:rsidRPr="006957EA">
        <w:rPr>
          <w:rStyle w:val="StyleUnderline"/>
          <w:rFonts w:asciiTheme="majorHAnsi" w:hAnsiTheme="majorHAnsi"/>
          <w:highlight w:val="yellow"/>
        </w:rPr>
        <w:t xml:space="preserve">the enemy of popular sovereignty. Whatever ruins </w:t>
      </w:r>
      <w:proofErr w:type="gramStart"/>
      <w:r w:rsidRPr="006957EA">
        <w:rPr>
          <w:rStyle w:val="StyleUnderline"/>
          <w:rFonts w:asciiTheme="majorHAnsi" w:hAnsiTheme="majorHAnsi"/>
          <w:highlight w:val="yellow"/>
        </w:rPr>
        <w:t>democracy.</w:t>
      </w:r>
      <w:proofErr w:type="gramEnd"/>
      <w:r w:rsidRPr="006957EA">
        <w:rPr>
          <w:rStyle w:val="StyleUnderline"/>
          <w:rFonts w:asciiTheme="majorHAnsi" w:hAnsiTheme="majorHAnsi"/>
          <w:highlight w:val="yellow"/>
        </w:rPr>
        <w:t xml:space="preserve"> If we want more than unchecked presidential power and torture, then we will have to dedicate ourselves to </w:t>
      </w:r>
      <w:r w:rsidRPr="006957EA">
        <w:rPr>
          <w:rStyle w:val="StyleUnderline"/>
          <w:rFonts w:asciiTheme="majorHAnsi" w:hAnsiTheme="majorHAnsi"/>
        </w:rPr>
        <w:t xml:space="preserve">certain purposes, like </w:t>
      </w:r>
      <w:r w:rsidRPr="006957EA">
        <w:rPr>
          <w:rStyle w:val="StyleUnderline"/>
          <w:rFonts w:asciiTheme="majorHAnsi" w:hAnsiTheme="majorHAnsi"/>
          <w:highlight w:val="yellow"/>
        </w:rPr>
        <w:t>resisting tyranny and recalling that this was the purpose of the U.S. Constitution</w:t>
      </w:r>
      <w:r w:rsidRPr="006957EA">
        <w:rPr>
          <w:rFonts w:asciiTheme="majorHAnsi" w:hAnsiTheme="majorHAnsi"/>
        </w:rPr>
        <w:t>.</w:t>
      </w:r>
    </w:p>
    <w:p w:rsidR="00D60C13" w:rsidRDefault="00D60C13" w:rsidP="00D60C13">
      <w:pPr>
        <w:rPr>
          <w:rFonts w:asciiTheme="majorHAnsi" w:eastAsia="Calibri" w:hAnsiTheme="majorHAnsi"/>
        </w:rPr>
      </w:pPr>
    </w:p>
    <w:p w:rsidR="00D60C13" w:rsidRDefault="00D60C13" w:rsidP="00D60C13">
      <w:pPr>
        <w:rPr>
          <w:rFonts w:asciiTheme="majorHAnsi" w:eastAsia="Calibri" w:hAnsiTheme="majorHAnsi"/>
        </w:rPr>
      </w:pPr>
    </w:p>
    <w:p w:rsidR="00D60C13" w:rsidRPr="006957EA" w:rsidRDefault="00D60C13" w:rsidP="00D60C13">
      <w:pPr>
        <w:pStyle w:val="Heading3"/>
        <w:rPr>
          <w:rFonts w:eastAsia="Calibri"/>
        </w:rPr>
      </w:pPr>
      <w:r>
        <w:rPr>
          <w:rFonts w:eastAsia="Calibri"/>
        </w:rPr>
        <w:lastRenderedPageBreak/>
        <w:t>Bare Life Answer</w:t>
      </w:r>
    </w:p>
    <w:p w:rsidR="00D60C13" w:rsidRPr="006957EA" w:rsidRDefault="00D60C13" w:rsidP="00D60C13">
      <w:pPr>
        <w:pStyle w:val="Heading4"/>
        <w:rPr>
          <w:rFonts w:asciiTheme="majorHAnsi" w:eastAsia="Calibri" w:hAnsiTheme="majorHAnsi"/>
        </w:rPr>
      </w:pPr>
      <w:r>
        <w:rPr>
          <w:rFonts w:asciiTheme="majorHAnsi" w:eastAsia="Calibri" w:hAnsiTheme="majorHAnsi"/>
        </w:rPr>
        <w:t>The concept of bare life is</w:t>
      </w:r>
      <w:r w:rsidRPr="006957EA">
        <w:rPr>
          <w:rFonts w:asciiTheme="majorHAnsi" w:eastAsia="Calibri" w:hAnsiTheme="majorHAnsi"/>
        </w:rPr>
        <w:t xml:space="preserve"> depoliticizing.</w:t>
      </w:r>
    </w:p>
    <w:p w:rsidR="00D60C13" w:rsidRPr="006957EA" w:rsidRDefault="00D60C13" w:rsidP="00D60C13">
      <w:pPr>
        <w:rPr>
          <w:rStyle w:val="Style13ptBold"/>
          <w:rFonts w:asciiTheme="majorHAnsi" w:hAnsiTheme="majorHAnsi"/>
        </w:rPr>
      </w:pPr>
      <w:r w:rsidRPr="006957EA">
        <w:rPr>
          <w:rStyle w:val="Style13ptBold"/>
          <w:rFonts w:asciiTheme="majorHAnsi" w:hAnsiTheme="majorHAnsi"/>
        </w:rPr>
        <w:t>Huysmans, Open University security studies professor, 2008</w:t>
      </w:r>
    </w:p>
    <w:p w:rsidR="00D60C13" w:rsidRPr="006957EA" w:rsidRDefault="00D60C13" w:rsidP="00D60C13">
      <w:pPr>
        <w:rPr>
          <w:rFonts w:asciiTheme="majorHAnsi" w:eastAsia="Calibri" w:hAnsiTheme="majorHAnsi"/>
        </w:rPr>
      </w:pPr>
      <w:r w:rsidRPr="006957EA">
        <w:rPr>
          <w:rFonts w:asciiTheme="majorHAnsi" w:eastAsia="Calibri" w:hAnsiTheme="majorHAnsi"/>
        </w:rPr>
        <w:t>[Jef, International Political Sociology Volume 2, Issue 2, pages 165–183, June 2008, “The Jargon of Exception—On Schmitt, Agamben and the Abse</w:t>
      </w:r>
      <w:r>
        <w:rPr>
          <w:rFonts w:asciiTheme="majorHAnsi" w:eastAsia="Calibri" w:hAnsiTheme="majorHAnsi"/>
        </w:rPr>
        <w:t>nce of Political Society” Wiley</w:t>
      </w:r>
      <w:r w:rsidRPr="006957EA">
        <w:rPr>
          <w:rFonts w:asciiTheme="majorHAnsi" w:eastAsia="Calibri" w:hAnsiTheme="majorHAnsi"/>
        </w:rPr>
        <w:t>]</w:t>
      </w:r>
    </w:p>
    <w:p w:rsidR="00D60C13" w:rsidRPr="006957EA" w:rsidRDefault="00D60C13" w:rsidP="00D60C13">
      <w:pPr>
        <w:rPr>
          <w:rFonts w:asciiTheme="majorHAnsi" w:eastAsia="Calibri" w:hAnsiTheme="majorHAnsi"/>
        </w:rPr>
      </w:pPr>
      <w:r w:rsidRPr="006957EA">
        <w:rPr>
          <w:rFonts w:asciiTheme="majorHAnsi" w:eastAsia="Calibri" w:hAnsiTheme="majorHAnsi"/>
        </w:rPr>
        <w:t xml:space="preserve">Even </w:t>
      </w:r>
      <w:r w:rsidRPr="006957EA">
        <w:rPr>
          <w:rStyle w:val="StyleUnderline"/>
          <w:rFonts w:asciiTheme="majorHAnsi" w:hAnsiTheme="majorHAnsi"/>
        </w:rPr>
        <w:t xml:space="preserve">if one would argue that </w:t>
      </w:r>
      <w:r w:rsidRPr="006957EA">
        <w:rPr>
          <w:rStyle w:val="StyleUnderline"/>
          <w:rFonts w:asciiTheme="majorHAnsi" w:hAnsiTheme="majorHAnsi"/>
          <w:highlight w:val="yellow"/>
        </w:rPr>
        <w:t xml:space="preserve">Agamben’s framing of </w:t>
      </w:r>
      <w:r w:rsidRPr="006957EA">
        <w:rPr>
          <w:rStyle w:val="StyleUnderline"/>
          <w:rFonts w:asciiTheme="majorHAnsi" w:hAnsiTheme="majorHAnsi"/>
        </w:rPr>
        <w:t xml:space="preserve">the current </w:t>
      </w:r>
      <w:r w:rsidRPr="006957EA">
        <w:rPr>
          <w:rStyle w:val="StyleUnderline"/>
          <w:rFonts w:asciiTheme="majorHAnsi" w:hAnsiTheme="majorHAnsi"/>
          <w:highlight w:val="yellow"/>
        </w:rPr>
        <w:t xml:space="preserve">political conditions </w:t>
      </w:r>
      <w:r w:rsidRPr="006957EA">
        <w:rPr>
          <w:rStyle w:val="StyleUnderline"/>
          <w:rFonts w:asciiTheme="majorHAnsi" w:hAnsiTheme="majorHAnsi"/>
        </w:rPr>
        <w:t>are valuable</w:t>
      </w:r>
      <w:r w:rsidRPr="006957EA">
        <w:rPr>
          <w:rFonts w:asciiTheme="majorHAnsi" w:eastAsia="Calibri" w:hAnsiTheme="majorHAnsi"/>
        </w:rPr>
        <w:t xml:space="preserve"> for understanding important changes that have taken place in the twentieth century and that are continuing in the twenty first, </w:t>
      </w:r>
      <w:r w:rsidRPr="006957EA">
        <w:rPr>
          <w:rStyle w:val="StyleUnderline"/>
          <w:rFonts w:asciiTheme="majorHAnsi" w:hAnsiTheme="majorHAnsi"/>
        </w:rPr>
        <w:t xml:space="preserve">they also </w:t>
      </w:r>
      <w:r w:rsidRPr="006957EA">
        <w:rPr>
          <w:rStyle w:val="StyleUnderline"/>
          <w:rFonts w:asciiTheme="majorHAnsi" w:hAnsiTheme="majorHAnsi"/>
          <w:highlight w:val="yellow"/>
        </w:rPr>
        <w:t xml:space="preserve">are </w:t>
      </w:r>
      <w:r w:rsidRPr="006957EA">
        <w:rPr>
          <w:rStyle w:val="StyleUnderline"/>
          <w:rFonts w:asciiTheme="majorHAnsi" w:hAnsiTheme="majorHAnsi"/>
        </w:rPr>
        <w:t xml:space="preserve">to a considerable extent </w:t>
      </w:r>
      <w:r w:rsidRPr="006957EA">
        <w:rPr>
          <w:rStyle w:val="StyleUnderline"/>
          <w:rFonts w:asciiTheme="majorHAnsi" w:hAnsiTheme="majorHAnsi"/>
          <w:highlight w:val="yellow"/>
        </w:rPr>
        <w:t>depoliticizing</w:t>
      </w:r>
      <w:r w:rsidRPr="006957EA">
        <w:rPr>
          <w:rStyle w:val="StyleUnderline"/>
          <w:rFonts w:asciiTheme="majorHAnsi" w:hAnsiTheme="majorHAnsi"/>
        </w:rPr>
        <w:t xml:space="preserve">. Agamben’s work tends to guide the analysis to unmediated, factual life. For example, some draw on Agamben to highlight the importance of bodily strategies of resistance. </w:t>
      </w:r>
      <w:r w:rsidRPr="006957EA">
        <w:rPr>
          <w:rStyle w:val="StyleUnderline"/>
          <w:rFonts w:asciiTheme="majorHAnsi" w:hAnsiTheme="majorHAnsi"/>
          <w:highlight w:val="yellow"/>
        </w:rPr>
        <w:t xml:space="preserve">One of the key examples is </w:t>
      </w:r>
      <w:proofErr w:type="gramStart"/>
      <w:r w:rsidRPr="006957EA">
        <w:rPr>
          <w:rStyle w:val="StyleUnderline"/>
          <w:rFonts w:asciiTheme="majorHAnsi" w:hAnsiTheme="majorHAnsi"/>
          <w:highlight w:val="yellow"/>
        </w:rPr>
        <w:t>individual refugees</w:t>
      </w:r>
      <w:proofErr w:type="gramEnd"/>
      <w:r w:rsidRPr="006957EA">
        <w:rPr>
          <w:rStyle w:val="StyleUnderline"/>
          <w:rFonts w:asciiTheme="majorHAnsi" w:hAnsiTheme="majorHAnsi"/>
          <w:highlight w:val="yellow"/>
        </w:rPr>
        <w:t xml:space="preserve"> protesting </w:t>
      </w:r>
      <w:r w:rsidRPr="006957EA">
        <w:rPr>
          <w:rStyle w:val="StyleUnderline"/>
          <w:rFonts w:asciiTheme="majorHAnsi" w:hAnsiTheme="majorHAnsi"/>
        </w:rPr>
        <w:t xml:space="preserve">against their detention by sewing up lips and eyes. They exemplify how individualized </w:t>
      </w:r>
      <w:r w:rsidRPr="006957EA">
        <w:rPr>
          <w:rStyle w:val="StyleUnderline"/>
          <w:rFonts w:asciiTheme="majorHAnsi" w:hAnsiTheme="majorHAnsi"/>
          <w:highlight w:val="yellow"/>
        </w:rPr>
        <w:t xml:space="preserve">naked life resists by deploying their </w:t>
      </w:r>
      <w:r w:rsidRPr="006957EA">
        <w:rPr>
          <w:rStyle w:val="StyleUnderline"/>
          <w:rFonts w:asciiTheme="majorHAnsi" w:hAnsiTheme="majorHAnsi"/>
        </w:rPr>
        <w:t xml:space="preserve">bodily, biological </w:t>
      </w:r>
      <w:r w:rsidRPr="006957EA">
        <w:rPr>
          <w:rStyle w:val="StyleUnderline"/>
          <w:rFonts w:asciiTheme="majorHAnsi" w:hAnsiTheme="majorHAnsi"/>
          <w:highlight w:val="yellow"/>
        </w:rPr>
        <w:t xml:space="preserve">condition </w:t>
      </w:r>
      <w:r w:rsidRPr="006957EA">
        <w:rPr>
          <w:rStyle w:val="StyleUnderline"/>
          <w:rFonts w:asciiTheme="majorHAnsi" w:hAnsiTheme="majorHAnsi"/>
        </w:rPr>
        <w:t>against sovereign biopolitical powers</w:t>
      </w:r>
      <w:r w:rsidRPr="006957EA">
        <w:rPr>
          <w:rFonts w:asciiTheme="majorHAnsi" w:eastAsia="Calibri" w:hAnsiTheme="majorHAnsi"/>
        </w:rPr>
        <w:t xml:space="preserve"> (for example, Edkins and Pin-Fat 2004:15–17). I follow Adorno and others, however, that </w:t>
      </w:r>
      <w:r w:rsidRPr="006957EA">
        <w:rPr>
          <w:rStyle w:val="StyleUnderline"/>
          <w:rFonts w:asciiTheme="majorHAnsi" w:hAnsiTheme="majorHAnsi"/>
        </w:rPr>
        <w:t xml:space="preserve">such a conception of bodily, naked life is not political. It ignores how this life only exists and takes on political form through various socioeconomic, technological, scientific, legal, and other mediations. For example, the images of the sewed-up eyelids and lips of the individualized and biologized refugees have no political significance </w:t>
      </w:r>
      <w:proofErr w:type="gramStart"/>
      <w:r w:rsidRPr="006957EA">
        <w:rPr>
          <w:rStyle w:val="StyleUnderline"/>
          <w:rFonts w:asciiTheme="majorHAnsi" w:hAnsiTheme="majorHAnsi"/>
        </w:rPr>
        <w:t>without</w:t>
      </w:r>
      <w:proofErr w:type="gramEnd"/>
      <w:r w:rsidRPr="006957EA">
        <w:rPr>
          <w:rStyle w:val="StyleUnderline"/>
          <w:rFonts w:asciiTheme="majorHAnsi" w:hAnsiTheme="majorHAnsi"/>
        </w:rPr>
        <w:t xml:space="preserve"> being mediated by public media, intense mobilizations on refugee and asylum questions, contestations of human rights in the courts, etc. It is these mediations that are the object and structuring devices of political struggle. </w:t>
      </w:r>
      <w:r w:rsidRPr="006957EA">
        <w:rPr>
          <w:rStyle w:val="StyleUnderline"/>
          <w:rFonts w:asciiTheme="majorHAnsi" w:hAnsiTheme="majorHAnsi"/>
          <w:highlight w:val="yellow"/>
        </w:rPr>
        <w:t xml:space="preserve">Reading the politics of exception as </w:t>
      </w:r>
      <w:r w:rsidRPr="006957EA">
        <w:rPr>
          <w:rStyle w:val="StyleUnderline"/>
          <w:rFonts w:asciiTheme="majorHAnsi" w:hAnsiTheme="majorHAnsi"/>
        </w:rPr>
        <w:t xml:space="preserve">the </w:t>
      </w:r>
      <w:r w:rsidRPr="006957EA">
        <w:rPr>
          <w:rStyle w:val="StyleUnderline"/>
          <w:rFonts w:asciiTheme="majorHAnsi" w:hAnsiTheme="majorHAnsi"/>
          <w:highlight w:val="yellow"/>
        </w:rPr>
        <w:t xml:space="preserve">central </w:t>
      </w:r>
      <w:r w:rsidRPr="006957EA">
        <w:rPr>
          <w:rStyle w:val="StyleUnderline"/>
          <w:rFonts w:asciiTheme="majorHAnsi" w:hAnsiTheme="majorHAnsi"/>
        </w:rPr>
        <w:t xml:space="preserve">lens onto modern conceptions of politics, as both Agamben and Schmitt do, </w:t>
      </w:r>
      <w:r w:rsidRPr="006957EA">
        <w:rPr>
          <w:rStyle w:val="StyleUnderline"/>
          <w:rFonts w:asciiTheme="majorHAnsi" w:hAnsiTheme="majorHAnsi"/>
          <w:highlight w:val="yellow"/>
        </w:rPr>
        <w:t>erases from the concept of politics a rich and constitutive history of sociopolitical struggles</w:t>
      </w:r>
      <w:r w:rsidRPr="006957EA">
        <w:rPr>
          <w:rStyle w:val="StyleUnderline"/>
          <w:rFonts w:asciiTheme="majorHAnsi" w:hAnsiTheme="majorHAnsi"/>
        </w:rPr>
        <w:t xml:space="preserve">, traditions of thought linked to this history, </w:t>
      </w:r>
      <w:r w:rsidRPr="006957EA">
        <w:rPr>
          <w:rStyle w:val="StyleUnderline"/>
          <w:rFonts w:asciiTheme="majorHAnsi" w:hAnsiTheme="majorHAnsi"/>
          <w:highlight w:val="yellow"/>
        </w:rPr>
        <w:t xml:space="preserve">and key sites </w:t>
      </w:r>
      <w:r w:rsidRPr="006957EA">
        <w:rPr>
          <w:rStyle w:val="StyleUnderline"/>
          <w:rFonts w:asciiTheme="majorHAnsi" w:hAnsiTheme="majorHAnsi"/>
        </w:rPr>
        <w:t xml:space="preserve">and temporalities </w:t>
      </w:r>
      <w:r w:rsidRPr="006957EA">
        <w:rPr>
          <w:rStyle w:val="StyleUnderline"/>
          <w:rFonts w:asciiTheme="majorHAnsi" w:hAnsiTheme="majorHAnsi"/>
          <w:highlight w:val="yellow"/>
        </w:rPr>
        <w:t xml:space="preserve">of politics </w:t>
      </w:r>
      <w:r w:rsidRPr="006957EA">
        <w:rPr>
          <w:rStyle w:val="StyleUnderline"/>
          <w:rFonts w:asciiTheme="majorHAnsi" w:hAnsiTheme="majorHAnsi"/>
        </w:rPr>
        <w:t>as well as the central processes through which individualized bodily resistances gain their sociopolitical significance</w:t>
      </w:r>
      <w:r w:rsidRPr="006957EA">
        <w:rPr>
          <w:rFonts w:asciiTheme="majorHAnsi" w:eastAsia="Calibri" w:hAnsiTheme="majorHAnsi"/>
        </w:rPr>
        <w:t>.</w:t>
      </w:r>
    </w:p>
    <w:p w:rsidR="00D60C13" w:rsidRDefault="00D60C13" w:rsidP="00D60C13">
      <w:pPr>
        <w:rPr>
          <w:rFonts w:asciiTheme="majorHAnsi" w:hAnsiTheme="majorHAnsi"/>
        </w:rPr>
      </w:pPr>
    </w:p>
    <w:p w:rsidR="00D60C13" w:rsidRDefault="00D60C13" w:rsidP="00D60C13">
      <w:pPr>
        <w:rPr>
          <w:rFonts w:asciiTheme="majorHAnsi" w:hAnsiTheme="majorHAnsi"/>
        </w:rPr>
      </w:pPr>
    </w:p>
    <w:p w:rsidR="00D60C13" w:rsidRPr="006957EA" w:rsidRDefault="00D60C13" w:rsidP="00D60C13">
      <w:pPr>
        <w:pStyle w:val="Heading3"/>
        <w:rPr>
          <w:rFonts w:eastAsia="Calibri"/>
        </w:rPr>
      </w:pPr>
      <w:r>
        <w:rPr>
          <w:rFonts w:eastAsia="Calibri"/>
        </w:rPr>
        <w:lastRenderedPageBreak/>
        <w:t>1nc – State of Exception/Restraints Fail</w:t>
      </w:r>
    </w:p>
    <w:p w:rsidR="00D60C13" w:rsidRPr="007B11FC" w:rsidRDefault="00D60C13" w:rsidP="00D60C13">
      <w:pPr>
        <w:pStyle w:val="Heading4"/>
        <w:rPr>
          <w:rFonts w:asciiTheme="minorHAnsi" w:hAnsiTheme="minorHAnsi"/>
        </w:rPr>
      </w:pPr>
      <w:r>
        <w:rPr>
          <w:rFonts w:asciiTheme="minorHAnsi" w:hAnsiTheme="minorHAnsi"/>
        </w:rPr>
        <w:t>Legal constraints work – they don’t produce the state of exception.</w:t>
      </w:r>
    </w:p>
    <w:p w:rsidR="00D60C13" w:rsidRPr="007B11FC" w:rsidRDefault="00D60C13" w:rsidP="00D60C13">
      <w:pPr>
        <w:rPr>
          <w:rStyle w:val="Style13ptBold"/>
          <w:rFonts w:asciiTheme="minorHAnsi" w:hAnsiTheme="minorHAnsi"/>
        </w:rPr>
      </w:pPr>
      <w:r w:rsidRPr="007B11FC">
        <w:rPr>
          <w:rStyle w:val="Style13ptBold"/>
          <w:rFonts w:asciiTheme="minorHAnsi" w:hAnsiTheme="minorHAnsi"/>
        </w:rPr>
        <w:t>O’Cinneide, University College London senior law lecturer, 2008</w:t>
      </w:r>
    </w:p>
    <w:p w:rsidR="00D60C13" w:rsidRPr="007B11FC" w:rsidRDefault="00D60C13" w:rsidP="00D60C13">
      <w:pPr>
        <w:rPr>
          <w:rFonts w:asciiTheme="minorHAnsi" w:hAnsiTheme="minorHAnsi"/>
        </w:rPr>
      </w:pPr>
      <w:r w:rsidRPr="007B11FC">
        <w:rPr>
          <w:rFonts w:asciiTheme="minorHAnsi" w:hAnsiTheme="minorHAnsi"/>
        </w:rPr>
        <w:t xml:space="preserve">[Colm, “‘Dampening’: How Legal Mechanisms Can Offer a Partial Respite from the Counter-Terrorism Cycle” </w:t>
      </w:r>
      <w:hyperlink r:id="rId10" w:history="1">
        <w:r w:rsidRPr="007B11FC">
          <w:rPr>
            <w:rStyle w:val="Hyperlink"/>
            <w:rFonts w:asciiTheme="minorHAnsi" w:hAnsiTheme="minorHAnsi"/>
          </w:rPr>
          <w:t>http://epress.anu.edu.au/war_terror/mobile_devices/ch15s07.html</w:t>
        </w:r>
      </w:hyperlink>
      <w:r w:rsidRPr="007B11FC">
        <w:rPr>
          <w:rFonts w:asciiTheme="minorHAnsi" w:hAnsiTheme="minorHAnsi"/>
        </w:rPr>
        <w:t>]</w:t>
      </w:r>
    </w:p>
    <w:p w:rsidR="00D60C13" w:rsidRPr="007B11FC" w:rsidRDefault="00D60C13" w:rsidP="00D60C13">
      <w:pPr>
        <w:rPr>
          <w:rFonts w:asciiTheme="minorHAnsi" w:hAnsiTheme="minorHAnsi"/>
        </w:rPr>
      </w:pPr>
      <w:r w:rsidRPr="007B11FC">
        <w:rPr>
          <w:rFonts w:asciiTheme="minorHAnsi" w:hAnsiTheme="minorHAnsi"/>
        </w:rPr>
        <w:t xml:space="preserve">However, </w:t>
      </w:r>
      <w:r w:rsidRPr="007B11FC">
        <w:rPr>
          <w:rStyle w:val="StyleUnderline"/>
          <w:rFonts w:asciiTheme="minorHAnsi" w:hAnsiTheme="minorHAnsi"/>
        </w:rPr>
        <w:t xml:space="preserve">certain </w:t>
      </w:r>
      <w:r w:rsidRPr="007B11FC">
        <w:rPr>
          <w:rStyle w:val="StyleUnderline"/>
          <w:rFonts w:asciiTheme="minorHAnsi" w:hAnsiTheme="minorHAnsi"/>
          <w:highlight w:val="yellow"/>
        </w:rPr>
        <w:t>legal processes</w:t>
      </w:r>
      <w:r w:rsidRPr="007B11FC">
        <w:rPr>
          <w:rStyle w:val="StyleUnderline"/>
          <w:rFonts w:asciiTheme="minorHAnsi" w:hAnsiTheme="minorHAnsi"/>
        </w:rPr>
        <w:t xml:space="preserve"> appear to have some capacity to </w:t>
      </w:r>
      <w:r w:rsidRPr="007B11FC">
        <w:rPr>
          <w:rStyle w:val="StyleUnderline"/>
          <w:rFonts w:asciiTheme="minorHAnsi" w:hAnsiTheme="minorHAnsi"/>
          <w:highlight w:val="yellow"/>
        </w:rPr>
        <w:t>slow down the excesses of the counter-terrorism cycle</w:t>
      </w:r>
      <w:r w:rsidRPr="007B11FC">
        <w:rPr>
          <w:rFonts w:asciiTheme="minorHAnsi" w:hAnsiTheme="minorHAnsi"/>
          <w:highlight w:val="yellow"/>
        </w:rPr>
        <w:t>.</w:t>
      </w:r>
      <w:r w:rsidRPr="007B11FC">
        <w:rPr>
          <w:rFonts w:asciiTheme="minorHAnsi" w:hAnsiTheme="minorHAnsi"/>
        </w:rPr>
        <w:t xml:space="preserve"> What is becoming apparent in the UK context since 9/11 is that there are factors at play this time round that were not in play in the early years of the Northern Irish crisis. A series of parliamentary, judicial and transnational </w:t>
      </w:r>
      <w:r w:rsidRPr="007B11FC">
        <w:rPr>
          <w:rStyle w:val="StyleUnderline"/>
          <w:rFonts w:asciiTheme="minorHAnsi" w:hAnsiTheme="minorHAnsi"/>
        </w:rPr>
        <w:t>mechanisms are now in place that appear to have some moderate ‘dampening’ effect on the application of emergency powers</w:t>
      </w:r>
      <w:proofErr w:type="gramStart"/>
      <w:r w:rsidRPr="007B11FC">
        <w:rPr>
          <w:rStyle w:val="StyleUnderline"/>
          <w:rFonts w:asciiTheme="minorHAnsi" w:hAnsiTheme="minorHAnsi"/>
        </w:rPr>
        <w:t>.</w:t>
      </w:r>
      <w:r w:rsidRPr="007B11FC">
        <w:rPr>
          <w:rStyle w:val="StyleUnderline"/>
          <w:rFonts w:asciiTheme="minorHAnsi" w:hAnsiTheme="minorHAnsi"/>
          <w:sz w:val="12"/>
        </w:rPr>
        <w:t>¶</w:t>
      </w:r>
      <w:proofErr w:type="gramEnd"/>
      <w:r w:rsidRPr="007B11FC">
        <w:rPr>
          <w:rStyle w:val="StyleUnderline"/>
          <w:rFonts w:asciiTheme="minorHAnsi" w:hAnsiTheme="minorHAnsi"/>
          <w:sz w:val="12"/>
        </w:rPr>
        <w:t xml:space="preserve"> </w:t>
      </w:r>
      <w:r w:rsidRPr="007B11FC">
        <w:rPr>
          <w:rStyle w:val="StyleUnderline"/>
          <w:rFonts w:asciiTheme="minorHAnsi" w:hAnsiTheme="minorHAnsi"/>
        </w:rPr>
        <w:t xml:space="preserve">This phrase ‘dampening’ is borrowed from Campbell and Connolly, who have recently suggested that </w:t>
      </w:r>
      <w:r w:rsidRPr="007B11FC">
        <w:rPr>
          <w:rStyle w:val="StyleUnderline"/>
          <w:rFonts w:asciiTheme="minorHAnsi" w:hAnsiTheme="minorHAnsi"/>
          <w:highlight w:val="yellow"/>
        </w:rPr>
        <w:t>law can play a ‘dampening’ role on</w:t>
      </w:r>
      <w:r w:rsidRPr="007B11FC">
        <w:rPr>
          <w:rStyle w:val="StyleUnderline"/>
          <w:rFonts w:asciiTheme="minorHAnsi" w:hAnsiTheme="minorHAnsi"/>
        </w:rPr>
        <w:t xml:space="preserve"> the progression of the </w:t>
      </w:r>
      <w:r w:rsidRPr="007B11FC">
        <w:rPr>
          <w:rStyle w:val="StyleUnderline"/>
          <w:rFonts w:asciiTheme="minorHAnsi" w:hAnsiTheme="minorHAnsi"/>
          <w:highlight w:val="yellow"/>
        </w:rPr>
        <w:t xml:space="preserve">counter-terrorism </w:t>
      </w:r>
      <w:r w:rsidRPr="007B11FC">
        <w:rPr>
          <w:rStyle w:val="StyleUnderline"/>
          <w:rFonts w:asciiTheme="minorHAnsi" w:hAnsiTheme="minorHAnsi"/>
        </w:rPr>
        <w:t>cycle before it reaches its end. Legal processes can provide an avenue of political opportunity and mobilisation in their own right, whereby the ‘relatively autonomous’ framework of a legal system can be used to moderate the impact of the cycle of repression and backlash</w:t>
      </w:r>
      <w:r w:rsidRPr="007B11FC">
        <w:rPr>
          <w:rFonts w:asciiTheme="minorHAnsi" w:hAnsiTheme="minorHAnsi"/>
        </w:rPr>
        <w:t xml:space="preserve">. They also suggest that </w:t>
      </w:r>
      <w:r w:rsidRPr="007B11FC">
        <w:rPr>
          <w:rStyle w:val="StyleUnderline"/>
          <w:rFonts w:asciiTheme="minorHAnsi" w:hAnsiTheme="minorHAnsi"/>
        </w:rPr>
        <w:t>this ‘</w:t>
      </w:r>
      <w:r w:rsidRPr="007B11FC">
        <w:rPr>
          <w:rStyle w:val="StyleUnderline"/>
          <w:rFonts w:asciiTheme="minorHAnsi" w:hAnsiTheme="minorHAnsi"/>
          <w:highlight w:val="yellow"/>
        </w:rPr>
        <w:t>dampening’ effect can ‘re-frame’ conflicts</w:t>
      </w:r>
      <w:r w:rsidRPr="007B11FC">
        <w:rPr>
          <w:rStyle w:val="StyleUnderline"/>
          <w:rFonts w:asciiTheme="minorHAnsi" w:hAnsiTheme="minorHAnsi"/>
        </w:rPr>
        <w:t xml:space="preserve"> in a manner </w:t>
      </w:r>
      <w:r w:rsidRPr="007B11FC">
        <w:rPr>
          <w:rStyle w:val="StyleUnderline"/>
          <w:rFonts w:asciiTheme="minorHAnsi" w:hAnsiTheme="minorHAnsi"/>
          <w:highlight w:val="yellow"/>
        </w:rPr>
        <w:t>that shifts perceptions about the need for the use of violence or extreme state repression</w:t>
      </w:r>
      <w:proofErr w:type="gramStart"/>
      <w:r w:rsidRPr="007B11FC">
        <w:rPr>
          <w:rStyle w:val="StyleUnderline"/>
          <w:rFonts w:asciiTheme="minorHAnsi" w:hAnsiTheme="minorHAnsi"/>
        </w:rPr>
        <w:t>.[</w:t>
      </w:r>
      <w:proofErr w:type="gramEnd"/>
      <w:r w:rsidRPr="007B11FC">
        <w:rPr>
          <w:rStyle w:val="StyleUnderline"/>
          <w:rFonts w:asciiTheme="minorHAnsi" w:hAnsiTheme="minorHAnsi"/>
        </w:rPr>
        <w:t>113] State responses that have been subject to this dampening effect may have more legitimacy and generate less repression</w:t>
      </w:r>
      <w:r w:rsidRPr="007B11FC">
        <w:rPr>
          <w:rFonts w:asciiTheme="minorHAnsi" w:hAnsiTheme="minorHAnsi"/>
        </w:rPr>
        <w:t>: the need for mobilisation in response may therefore also be diluted.</w:t>
      </w:r>
    </w:p>
    <w:p w:rsidR="00D60C13" w:rsidRDefault="00D60C13" w:rsidP="00D60C13">
      <w:pPr>
        <w:rPr>
          <w:rFonts w:asciiTheme="minorHAnsi" w:hAnsiTheme="minorHAnsi"/>
        </w:rPr>
      </w:pPr>
    </w:p>
    <w:p w:rsidR="00D60C13" w:rsidRPr="00D60C13" w:rsidRDefault="00D60C13" w:rsidP="00D60C13">
      <w:pPr>
        <w:pStyle w:val="Heading3"/>
      </w:pPr>
      <w:r>
        <w:lastRenderedPageBreak/>
        <w:t xml:space="preserve">AT: Impact </w:t>
      </w:r>
    </w:p>
    <w:p w:rsidR="00D60C13" w:rsidRPr="006957EA" w:rsidRDefault="00D60C13" w:rsidP="00D60C13">
      <w:pPr>
        <w:pStyle w:val="Heading4"/>
        <w:rPr>
          <w:rFonts w:asciiTheme="majorHAnsi" w:hAnsiTheme="majorHAnsi"/>
        </w:rPr>
      </w:pPr>
      <w:r>
        <w:rPr>
          <w:rFonts w:asciiTheme="majorHAnsi" w:hAnsiTheme="majorHAnsi"/>
        </w:rPr>
        <w:t>And their impacts don’t escalate.</w:t>
      </w:r>
    </w:p>
    <w:p w:rsidR="00D60C13" w:rsidRPr="006957EA" w:rsidRDefault="00D60C13" w:rsidP="00D60C13">
      <w:pPr>
        <w:rPr>
          <w:rStyle w:val="Style13ptBold"/>
          <w:rFonts w:asciiTheme="majorHAnsi" w:hAnsiTheme="majorHAnsi"/>
        </w:rPr>
      </w:pPr>
      <w:r w:rsidRPr="006957EA">
        <w:rPr>
          <w:rStyle w:val="Style13ptBold"/>
          <w:rFonts w:asciiTheme="majorHAnsi" w:hAnsiTheme="majorHAnsi"/>
        </w:rPr>
        <w:t xml:space="preserve">Dickinson, U.C. Berkeley Associate History Professor, ‘04 </w:t>
      </w:r>
    </w:p>
    <w:p w:rsidR="00D60C13" w:rsidRPr="006957EA" w:rsidRDefault="00D60C13" w:rsidP="00D60C13">
      <w:pPr>
        <w:rPr>
          <w:rFonts w:asciiTheme="majorHAnsi" w:hAnsiTheme="majorHAnsi"/>
        </w:rPr>
      </w:pPr>
      <w:r w:rsidRPr="006957EA">
        <w:rPr>
          <w:rFonts w:asciiTheme="majorHAnsi" w:hAnsiTheme="majorHAnsi"/>
        </w:rPr>
        <w:t xml:space="preserve">[Edward Ross, “Biopolitics, Fascism, Democracy: Some Reflections on Our Discourse About ‘Modernity’,” </w:t>
      </w:r>
      <w:r w:rsidRPr="006957EA">
        <w:rPr>
          <w:rFonts w:asciiTheme="majorHAnsi" w:hAnsiTheme="majorHAnsi"/>
          <w:i/>
        </w:rPr>
        <w:t>Central European History</w:t>
      </w:r>
      <w:r w:rsidRPr="006957EA">
        <w:rPr>
          <w:rFonts w:asciiTheme="majorHAnsi" w:hAnsiTheme="majorHAnsi"/>
        </w:rPr>
        <w:t xml:space="preserve">, vol. 37 no. 1, </w:t>
      </w:r>
      <w:proofErr w:type="gramStart"/>
      <w:r w:rsidRPr="006957EA">
        <w:rPr>
          <w:rFonts w:asciiTheme="majorHAnsi" w:hAnsiTheme="majorHAnsi"/>
        </w:rPr>
        <w:t>pg</w:t>
      </w:r>
      <w:proofErr w:type="gramEnd"/>
      <w:r w:rsidRPr="006957EA">
        <w:rPr>
          <w:rFonts w:asciiTheme="majorHAnsi" w:hAnsiTheme="majorHAnsi"/>
        </w:rPr>
        <w:t xml:space="preserve"> 1-48]</w:t>
      </w:r>
    </w:p>
    <w:p w:rsidR="00D60C13" w:rsidRPr="006957EA" w:rsidRDefault="00D60C13" w:rsidP="00D60C13">
      <w:pPr>
        <w:rPr>
          <w:rStyle w:val="underline"/>
          <w:rFonts w:asciiTheme="majorHAnsi" w:hAnsiTheme="majorHAnsi"/>
          <w:highlight w:val="cyan"/>
        </w:rPr>
      </w:pPr>
      <w:r w:rsidRPr="006957EA">
        <w:rPr>
          <w:rFonts w:asciiTheme="majorHAnsi" w:hAnsiTheme="majorHAnsi"/>
        </w:rPr>
        <w:t xml:space="preserve">We may draw some brief conclusions from this story. First, there clearly was no especially convincing fit between eugenic ideas and totalitarian politics. Second, the Nazis adopted and supported on particular variety of eugenic thought. They were not driven by “the” logic of eugenics; rather, they pursued </w:t>
      </w:r>
      <w:proofErr w:type="gramStart"/>
      <w:r w:rsidRPr="006957EA">
        <w:rPr>
          <w:rFonts w:asciiTheme="majorHAnsi" w:hAnsiTheme="majorHAnsi"/>
        </w:rPr>
        <w:t>“a” logic</w:t>
      </w:r>
      <w:proofErr w:type="gramEnd"/>
      <w:r w:rsidRPr="006957EA">
        <w:rPr>
          <w:rFonts w:asciiTheme="majorHAnsi" w:hAnsiTheme="majorHAnsi"/>
        </w:rPr>
        <w:t xml:space="preserve"> of eugenics. Third, the Nazis imposed this particular variety of eugenics on a biopolitical “establishment” – a complex of institutions, disciplines, practices, and policies – that was not very excited about eugenics of any variety, much less the racist negative eugenics the Nazis favored. How do we sort out the elements of continuity and discontinuity in the pattern? While debate will no doubt continue, there is now something approaching a plausible consensus on this question. </w:t>
      </w:r>
      <w:r w:rsidRPr="006957EA">
        <w:rPr>
          <w:rFonts w:asciiTheme="majorHAnsi" w:hAnsiTheme="majorHAnsi"/>
          <w:u w:val="single"/>
        </w:rPr>
        <w:t>The development of eugenic thought</w:t>
      </w:r>
      <w:r w:rsidRPr="006957EA">
        <w:rPr>
          <w:rFonts w:asciiTheme="majorHAnsi" w:hAnsiTheme="majorHAnsi"/>
        </w:rPr>
        <w:t xml:space="preserve"> since the 1890s – or for that matter of Darwinian thought since the 1850s – </w:t>
      </w:r>
      <w:r w:rsidRPr="006957EA">
        <w:rPr>
          <w:rFonts w:asciiTheme="majorHAnsi" w:hAnsiTheme="majorHAnsi"/>
          <w:u w:val="single"/>
        </w:rPr>
        <w:t>was</w:t>
      </w:r>
      <w:r w:rsidRPr="006957EA">
        <w:rPr>
          <w:rFonts w:asciiTheme="majorHAnsi" w:hAnsiTheme="majorHAnsi"/>
        </w:rPr>
        <w:t xml:space="preserve">, as Geoff Eley put it in 1996, </w:t>
      </w:r>
      <w:r w:rsidRPr="006957EA">
        <w:rPr>
          <w:rFonts w:asciiTheme="majorHAnsi" w:hAnsiTheme="majorHAnsi"/>
          <w:u w:val="single"/>
        </w:rPr>
        <w:t>a “condition of possibility” for Nazi eugenic policy</w:t>
      </w:r>
      <w:r w:rsidRPr="006957EA">
        <w:rPr>
          <w:rFonts w:asciiTheme="majorHAnsi" w:hAnsiTheme="majorHAnsi"/>
        </w:rPr>
        <w:t xml:space="preserve">.44 </w:t>
      </w:r>
      <w:r w:rsidRPr="006957EA">
        <w:rPr>
          <w:rFonts w:asciiTheme="majorHAnsi" w:hAnsiTheme="majorHAnsi"/>
          <w:u w:val="single"/>
        </w:rPr>
        <w:t>What made mass murder a reality, however, was not the inheritance of eugenic thinking, but the emergence of a</w:t>
      </w:r>
      <w:r w:rsidRPr="006957EA">
        <w:rPr>
          <w:rFonts w:asciiTheme="majorHAnsi" w:hAnsiTheme="majorHAnsi"/>
        </w:rPr>
        <w:t xml:space="preserve"> “</w:t>
      </w:r>
      <w:r w:rsidRPr="006957EA">
        <w:rPr>
          <w:rFonts w:asciiTheme="majorHAnsi" w:hAnsiTheme="majorHAnsi"/>
          <w:i/>
        </w:rPr>
        <w:t>Massnahmenstaat</w:t>
      </w:r>
      <w:r w:rsidRPr="006957EA">
        <w:rPr>
          <w:rFonts w:asciiTheme="majorHAnsi" w:hAnsiTheme="majorHAnsi"/>
        </w:rPr>
        <w:t xml:space="preserve">” – a </w:t>
      </w:r>
      <w:r w:rsidRPr="006957EA">
        <w:rPr>
          <w:rFonts w:asciiTheme="majorHAnsi" w:hAnsiTheme="majorHAnsi"/>
          <w:u w:val="single"/>
        </w:rPr>
        <w:t>political system that operated by administrative fiat rather than by law.</w:t>
      </w:r>
      <w:r w:rsidRPr="006957EA">
        <w:rPr>
          <w:rFonts w:asciiTheme="majorHAnsi" w:hAnsiTheme="majorHAnsi"/>
        </w:rPr>
        <w:t xml:space="preserve">  </w:t>
      </w:r>
      <w:r w:rsidRPr="006957EA">
        <w:rPr>
          <w:rFonts w:asciiTheme="majorHAnsi" w:hAnsiTheme="majorHAnsi"/>
          <w:u w:val="single"/>
        </w:rPr>
        <w:t>The massively radicalized sterilization policy adopted by the Nazis</w:t>
      </w:r>
      <w:r w:rsidRPr="006957EA">
        <w:rPr>
          <w:rFonts w:asciiTheme="majorHAnsi" w:hAnsiTheme="majorHAnsi"/>
        </w:rPr>
        <w:t xml:space="preserve"> – which eventually effected some 400,000 persons – </w:t>
      </w:r>
      <w:r w:rsidRPr="006957EA">
        <w:rPr>
          <w:rFonts w:asciiTheme="majorHAnsi" w:hAnsiTheme="majorHAnsi"/>
          <w:u w:val="single"/>
        </w:rPr>
        <w:t>could only be implemented by a regime that had effectively silenced open discussion</w:t>
      </w:r>
      <w:r w:rsidRPr="006957EA">
        <w:rPr>
          <w:rFonts w:asciiTheme="majorHAnsi" w:hAnsiTheme="majorHAnsi"/>
        </w:rPr>
        <w:t xml:space="preserve"> among eugenic experts and among the broader public; </w:t>
      </w:r>
      <w:r w:rsidRPr="006957EA">
        <w:rPr>
          <w:rFonts w:asciiTheme="majorHAnsi" w:hAnsiTheme="majorHAnsi"/>
          <w:u w:val="single"/>
        </w:rPr>
        <w:t>and the murder of</w:t>
      </w:r>
      <w:r w:rsidRPr="006957EA">
        <w:rPr>
          <w:rFonts w:asciiTheme="majorHAnsi" w:hAnsiTheme="majorHAnsi"/>
        </w:rPr>
        <w:t xml:space="preserve"> some 70,000 in the Nazis’ euthanasia program, and some </w:t>
      </w:r>
      <w:r w:rsidRPr="006957EA">
        <w:rPr>
          <w:rFonts w:asciiTheme="majorHAnsi" w:hAnsiTheme="majorHAnsi"/>
          <w:u w:val="single"/>
        </w:rPr>
        <w:t>tens of thousands</w:t>
      </w:r>
      <w:r w:rsidRPr="006957EA">
        <w:rPr>
          <w:rFonts w:asciiTheme="majorHAnsi" w:hAnsiTheme="majorHAnsi"/>
        </w:rPr>
        <w:t xml:space="preserve"> in less organized fashion later, </w:t>
      </w:r>
      <w:r w:rsidRPr="006957EA">
        <w:rPr>
          <w:rFonts w:asciiTheme="majorHAnsi" w:hAnsiTheme="majorHAnsi"/>
          <w:u w:val="single"/>
        </w:rPr>
        <w:t>could only be implemented as a conspiracy by a regime that abhorred legality and silenced critique.</w:t>
      </w:r>
      <w:r w:rsidRPr="006957EA">
        <w:rPr>
          <w:rFonts w:asciiTheme="majorHAnsi" w:hAnsiTheme="majorHAnsi"/>
        </w:rPr>
        <w:t xml:space="preserve"> </w:t>
      </w:r>
      <w:r w:rsidRPr="006957EA">
        <w:rPr>
          <w:rFonts w:asciiTheme="majorHAnsi" w:hAnsiTheme="majorHAnsi"/>
          <w:u w:val="single"/>
        </w:rPr>
        <w:t>This is a conclusion that was common</w:t>
      </w:r>
      <w:r w:rsidRPr="006957EA">
        <w:rPr>
          <w:rFonts w:asciiTheme="majorHAnsi" w:hAnsiTheme="majorHAnsi"/>
        </w:rPr>
        <w:t xml:space="preserve"> already </w:t>
      </w:r>
      <w:r w:rsidRPr="006957EA">
        <w:rPr>
          <w:rFonts w:asciiTheme="majorHAnsi" w:hAnsiTheme="majorHAnsi"/>
          <w:u w:val="single"/>
        </w:rPr>
        <w:t>in the seminal works on eugenics</w:t>
      </w:r>
      <w:r w:rsidRPr="006957EA">
        <w:rPr>
          <w:rFonts w:asciiTheme="majorHAnsi" w:hAnsiTheme="majorHAnsi"/>
        </w:rPr>
        <w:t xml:space="preserve"> in the 1980s, and was stated with particular vehemence by Hans-Walter Schmuhl in 1987; </w:t>
      </w:r>
      <w:r w:rsidRPr="006957EA">
        <w:rPr>
          <w:rFonts w:asciiTheme="majorHAnsi" w:hAnsiTheme="majorHAnsi"/>
          <w:u w:val="single"/>
        </w:rPr>
        <w:t>it is now virtually unchallenged</w:t>
      </w:r>
      <w:r w:rsidRPr="006957EA">
        <w:rPr>
          <w:rFonts w:asciiTheme="majorHAnsi" w:hAnsiTheme="majorHAnsi"/>
        </w:rPr>
        <w:t xml:space="preserve">.45 Detlev Peukert pointed out in 1989 that </w:t>
      </w:r>
      <w:r w:rsidRPr="006957EA">
        <w:rPr>
          <w:rFonts w:asciiTheme="majorHAnsi" w:hAnsiTheme="majorHAnsi"/>
          <w:u w:val="single"/>
        </w:rPr>
        <w:t>the silencing of public dissent and the abrogation of legality were the key steps toward mass murder in the Third Reich; the vital factor” leading to mass murder was “the character of the Nazi dictatorship</w:t>
      </w:r>
      <w:r w:rsidRPr="006957EA">
        <w:rPr>
          <w:rFonts w:asciiTheme="majorHAnsi" w:hAnsiTheme="majorHAnsi"/>
        </w:rPr>
        <w:t xml:space="preserve">.”46 Jochen-Christoph Kaiser, Kurt Nowak, and Michael Schwartz stated this view with particular clarity in 1992, arguing that:  </w:t>
      </w:r>
      <w:r w:rsidRPr="006957EA">
        <w:rPr>
          <w:rStyle w:val="underline"/>
          <w:rFonts w:asciiTheme="majorHAnsi" w:hAnsiTheme="majorHAnsi"/>
          <w:highlight w:val="cyan"/>
        </w:rPr>
        <w:t>Without the context of the… growing erosion of the state of law</w:t>
      </w:r>
      <w:r w:rsidRPr="006957EA">
        <w:rPr>
          <w:rFonts w:asciiTheme="majorHAnsi" w:hAnsiTheme="majorHAnsi"/>
          <w:highlight w:val="cyan"/>
        </w:rPr>
        <w:t xml:space="preserve"> </w:t>
      </w:r>
      <w:r w:rsidRPr="006957EA">
        <w:rPr>
          <w:rFonts w:asciiTheme="majorHAnsi" w:hAnsiTheme="majorHAnsi"/>
        </w:rPr>
        <w:t xml:space="preserve">in favor of the </w:t>
      </w:r>
      <w:r w:rsidRPr="006957EA">
        <w:rPr>
          <w:rFonts w:asciiTheme="majorHAnsi" w:hAnsiTheme="majorHAnsi"/>
          <w:i/>
        </w:rPr>
        <w:t>Massnahmenstaat</w:t>
      </w:r>
      <w:r w:rsidRPr="006957EA">
        <w:rPr>
          <w:rFonts w:asciiTheme="majorHAnsi" w:hAnsiTheme="majorHAnsi"/>
        </w:rPr>
        <w:t xml:space="preserve">, </w:t>
      </w:r>
      <w:r w:rsidRPr="006957EA">
        <w:rPr>
          <w:rStyle w:val="underline"/>
          <w:rFonts w:asciiTheme="majorHAnsi" w:hAnsiTheme="majorHAnsi"/>
          <w:highlight w:val="cyan"/>
        </w:rPr>
        <w:t>the National Socialist “euthanasia” could not have been implemented</w:t>
      </w:r>
      <w:r w:rsidRPr="006957EA">
        <w:rPr>
          <w:rStyle w:val="underline"/>
          <w:rFonts w:asciiTheme="majorHAnsi" w:hAnsiTheme="majorHAnsi"/>
        </w:rPr>
        <w:t>. Even then, it still required</w:t>
      </w:r>
      <w:r w:rsidRPr="006957EA">
        <w:rPr>
          <w:rFonts w:asciiTheme="majorHAnsi" w:hAnsiTheme="majorHAnsi"/>
        </w:rPr>
        <w:t xml:space="preserve"> the state of emergency of the war and </w:t>
      </w:r>
      <w:r w:rsidRPr="006957EA">
        <w:rPr>
          <w:rStyle w:val="underline"/>
          <w:rFonts w:asciiTheme="majorHAnsi" w:hAnsiTheme="majorHAnsi"/>
        </w:rPr>
        <w:t xml:space="preserve">extensive, if not </w:t>
      </w:r>
      <w:r w:rsidRPr="006957EA">
        <w:rPr>
          <w:rStyle w:val="underline"/>
          <w:rFonts w:asciiTheme="majorHAnsi" w:hAnsiTheme="majorHAnsi"/>
          <w:highlight w:val="cyan"/>
        </w:rPr>
        <w:t>very effective secrecy to put it into motion</w:t>
      </w:r>
      <w:r w:rsidRPr="006957EA">
        <w:rPr>
          <w:rFonts w:asciiTheme="majorHAnsi" w:hAnsiTheme="majorHAnsi"/>
        </w:rPr>
        <w:t xml:space="preserve">. Whatever the long-term preconditions may have been, </w:t>
      </w:r>
      <w:r w:rsidRPr="006957EA">
        <w:rPr>
          <w:rStyle w:val="underline"/>
          <w:rFonts w:asciiTheme="majorHAnsi" w:hAnsiTheme="majorHAnsi"/>
        </w:rPr>
        <w:t xml:space="preserve">this specific “solution” to the problem, </w:t>
      </w:r>
      <w:r w:rsidRPr="006957EA">
        <w:rPr>
          <w:rStyle w:val="underline"/>
          <w:rFonts w:asciiTheme="majorHAnsi" w:hAnsiTheme="majorHAnsi"/>
          <w:highlight w:val="cyan"/>
        </w:rPr>
        <w:t>the “extermination of life unworthy of life,” became possible only under the conditions of the “Third Reich</w:t>
      </w:r>
      <w:r w:rsidRPr="006957EA">
        <w:rPr>
          <w:rStyle w:val="underline"/>
          <w:rFonts w:asciiTheme="majorHAnsi" w:hAnsiTheme="majorHAnsi"/>
        </w:rPr>
        <w:t>.</w:t>
      </w:r>
      <w:r w:rsidRPr="006957EA">
        <w:rPr>
          <w:rFonts w:asciiTheme="majorHAnsi" w:hAnsiTheme="majorHAnsi"/>
        </w:rPr>
        <w:t xml:space="preserve">”47 In Short, </w:t>
      </w:r>
      <w:r w:rsidRPr="006957EA">
        <w:rPr>
          <w:rStyle w:val="underline"/>
          <w:rFonts w:asciiTheme="majorHAnsi" w:hAnsiTheme="majorHAnsi"/>
        </w:rPr>
        <w:t xml:space="preserve">the development of the science of human heredity and </w:t>
      </w:r>
      <w:r w:rsidRPr="006957EA">
        <w:rPr>
          <w:rStyle w:val="underline"/>
          <w:rFonts w:asciiTheme="majorHAnsi" w:hAnsiTheme="majorHAnsi"/>
          <w:highlight w:val="cyan"/>
        </w:rPr>
        <w:t xml:space="preserve">the ambition of total social “renovation” </w:t>
      </w:r>
      <w:r w:rsidRPr="006957EA">
        <w:rPr>
          <w:rFonts w:asciiTheme="majorHAnsi" w:hAnsiTheme="majorHAnsi"/>
        </w:rPr>
        <w:t xml:space="preserve">(Fritzsche) </w:t>
      </w:r>
      <w:r w:rsidRPr="006957EA">
        <w:rPr>
          <w:rStyle w:val="underline"/>
          <w:rFonts w:asciiTheme="majorHAnsi" w:hAnsiTheme="majorHAnsi"/>
          <w:highlight w:val="cyan"/>
        </w:rPr>
        <w:t>made Nazi policies theoretically possible</w:t>
      </w:r>
      <w:r w:rsidRPr="006957EA">
        <w:rPr>
          <w:rStyle w:val="underline"/>
          <w:rFonts w:asciiTheme="majorHAnsi" w:hAnsiTheme="majorHAnsi"/>
        </w:rPr>
        <w:t xml:space="preserve">, made them imaginable. What made them real was the creation of a totalitarian dictatorship. To put it in a few words: </w:t>
      </w:r>
      <w:r w:rsidRPr="006957EA">
        <w:rPr>
          <w:rStyle w:val="underline"/>
          <w:rFonts w:asciiTheme="majorHAnsi" w:hAnsiTheme="majorHAnsi"/>
          <w:highlight w:val="cyan"/>
        </w:rPr>
        <w:t xml:space="preserve">no dictatorship, no catastrophe. </w:t>
      </w:r>
      <w:r w:rsidRPr="006957EA">
        <w:rPr>
          <w:rFonts w:asciiTheme="majorHAnsi" w:hAnsiTheme="majorHAnsi"/>
        </w:rPr>
        <w:t xml:space="preserve">In an important programmatic statement of 1996 Geoff Eley celebrated the fact that Foucault’s ideas have “fundamentally directed attention away from institutionally created conceptions of government and the state… and toward a dispersed and decentered notion of power and its ‘microphyiscs.’”48. The “broader, deeper, and less visible ideological consensus” on “technocratic reason and the ethical unboundedness of science” was the focus of his </w:t>
      </w:r>
      <w:r w:rsidRPr="006957EA">
        <w:rPr>
          <w:rFonts w:asciiTheme="majorHAnsi" w:hAnsiTheme="majorHAnsi"/>
        </w:rPr>
        <w:lastRenderedPageBreak/>
        <w:t xml:space="preserve">interest.49 But the </w:t>
      </w:r>
      <w:r w:rsidRPr="006957EA">
        <w:rPr>
          <w:rFonts w:asciiTheme="majorHAnsi" w:hAnsiTheme="majorHAnsi"/>
          <w:u w:val="single"/>
        </w:rPr>
        <w:t>“</w:t>
      </w:r>
      <w:r w:rsidRPr="006957EA">
        <w:rPr>
          <w:rStyle w:val="underline"/>
          <w:rFonts w:asciiTheme="majorHAnsi" w:hAnsiTheme="majorHAnsi"/>
        </w:rPr>
        <w:t>power-producing effects in Foucault’s</w:t>
      </w:r>
      <w:r w:rsidRPr="006957EA">
        <w:rPr>
          <w:rFonts w:asciiTheme="majorHAnsi" w:hAnsiTheme="majorHAnsi"/>
        </w:rPr>
        <w:t xml:space="preserve"> ‘microphysical’ sense” (Eley) of the construction of social bureaucracies and social knowledge, of “an entire </w:t>
      </w:r>
      <w:r w:rsidRPr="006957EA">
        <w:rPr>
          <w:rStyle w:val="underline"/>
          <w:rFonts w:asciiTheme="majorHAnsi" w:hAnsiTheme="majorHAnsi"/>
        </w:rPr>
        <w:t>institutional apparatus and system of practice</w:t>
      </w:r>
      <w:r w:rsidRPr="006957EA">
        <w:rPr>
          <w:rFonts w:asciiTheme="majorHAnsi" w:hAnsiTheme="majorHAnsi"/>
        </w:rPr>
        <w:t xml:space="preserve">” (Jean Quataert), </w:t>
      </w:r>
      <w:r w:rsidRPr="006957EA">
        <w:rPr>
          <w:rStyle w:val="underline"/>
          <w:rFonts w:asciiTheme="majorHAnsi" w:hAnsiTheme="majorHAnsi"/>
        </w:rPr>
        <w:t>simply do not explain Nazi</w:t>
      </w:r>
      <w:r w:rsidRPr="006957EA">
        <w:rPr>
          <w:rFonts w:asciiTheme="majorHAnsi" w:hAnsiTheme="majorHAnsi"/>
          <w:u w:val="single"/>
        </w:rPr>
        <w:t xml:space="preserve"> </w:t>
      </w:r>
      <w:r w:rsidRPr="006957EA">
        <w:rPr>
          <w:rStyle w:val="underline"/>
          <w:rFonts w:asciiTheme="majorHAnsi" w:hAnsiTheme="majorHAnsi"/>
        </w:rPr>
        <w:t>policy</w:t>
      </w:r>
      <w:r w:rsidRPr="006957EA">
        <w:rPr>
          <w:rFonts w:asciiTheme="majorHAnsi" w:hAnsiTheme="majorHAnsi"/>
        </w:rPr>
        <w:t xml:space="preserve">.50 </w:t>
      </w:r>
      <w:r w:rsidRPr="006957EA">
        <w:rPr>
          <w:rStyle w:val="underline"/>
          <w:rFonts w:asciiTheme="majorHAnsi" w:hAnsiTheme="majorHAnsi"/>
        </w:rPr>
        <w:t xml:space="preserve">The destructive dynamic of Nazism was a product no so much of a particular modern set of ideas as of a particular modern political structure, one that could realize the disastrous potential of those ideas. </w:t>
      </w:r>
      <w:r w:rsidRPr="006957EA">
        <w:rPr>
          <w:rStyle w:val="underline"/>
          <w:rFonts w:asciiTheme="majorHAnsi" w:hAnsiTheme="majorHAnsi"/>
          <w:highlight w:val="cyan"/>
        </w:rPr>
        <w:t>What was critical was not the expansion of the instruments and disciplines of biopolitics,</w:t>
      </w:r>
      <w:r w:rsidRPr="006957EA">
        <w:rPr>
          <w:rStyle w:val="underline"/>
          <w:rFonts w:asciiTheme="majorHAnsi" w:hAnsiTheme="majorHAnsi"/>
        </w:rPr>
        <w:t xml:space="preserve"> which occurred everywhere in Europe</w:t>
      </w:r>
      <w:r w:rsidRPr="006957EA">
        <w:rPr>
          <w:rFonts w:asciiTheme="majorHAnsi" w:hAnsiTheme="majorHAnsi"/>
        </w:rPr>
        <w:t xml:space="preserve">. Instead, </w:t>
      </w:r>
      <w:r w:rsidRPr="006957EA">
        <w:rPr>
          <w:rStyle w:val="underline"/>
          <w:rFonts w:asciiTheme="majorHAnsi" w:hAnsiTheme="majorHAnsi"/>
          <w:highlight w:val="cyan"/>
        </w:rPr>
        <w:t>it was the principles that guided how those instruments and disciplines were organized and used,</w:t>
      </w:r>
      <w:r w:rsidRPr="006957EA">
        <w:rPr>
          <w:rStyle w:val="underline"/>
          <w:rFonts w:asciiTheme="majorHAnsi" w:hAnsiTheme="majorHAnsi"/>
        </w:rPr>
        <w:t xml:space="preserve"> and the external constraints on them. </w:t>
      </w:r>
      <w:r w:rsidRPr="006957EA">
        <w:rPr>
          <w:rStyle w:val="underline"/>
          <w:rFonts w:asciiTheme="majorHAnsi" w:hAnsiTheme="majorHAnsi"/>
          <w:highlight w:val="cyan"/>
        </w:rPr>
        <w:t xml:space="preserve">In National Socialism, biopolitics was shaped by a totalitarian conception of social management </w:t>
      </w:r>
      <w:r w:rsidRPr="006957EA">
        <w:rPr>
          <w:rStyle w:val="underline"/>
          <w:rFonts w:asciiTheme="majorHAnsi" w:hAnsiTheme="majorHAnsi"/>
        </w:rPr>
        <w:t xml:space="preserve">focused on the power and ubiquity of the volkisch state. </w:t>
      </w:r>
      <w:r w:rsidRPr="006957EA">
        <w:rPr>
          <w:rStyle w:val="underline"/>
          <w:rFonts w:asciiTheme="majorHAnsi" w:hAnsiTheme="majorHAnsi"/>
          <w:highlight w:val="cyan"/>
        </w:rPr>
        <w:t>In democratic societies, biopolitics has historically been constrained by a rights-based strategy of social management</w:t>
      </w:r>
      <w:r w:rsidRPr="006957EA">
        <w:rPr>
          <w:rFonts w:asciiTheme="majorHAnsi" w:hAnsiTheme="majorHAnsi"/>
        </w:rPr>
        <w:t>. This is a point to which I will return shortly. For now, the point is that what was decisive was actually politics at the level of the state.</w:t>
      </w:r>
      <w:r w:rsidRPr="006957EA">
        <w:rPr>
          <w:rFonts w:asciiTheme="majorHAnsi" w:hAnsiTheme="majorHAnsi"/>
          <w:u w:val="single"/>
        </w:rPr>
        <w:t xml:space="preserve"> </w:t>
      </w:r>
      <w:r w:rsidRPr="006957EA">
        <w:rPr>
          <w:rStyle w:val="underline"/>
          <w:rFonts w:asciiTheme="majorHAnsi" w:hAnsiTheme="majorHAnsi"/>
        </w:rPr>
        <w:t xml:space="preserve">A comparative framework can help us to clarify this point. </w:t>
      </w:r>
      <w:r w:rsidRPr="006957EA">
        <w:rPr>
          <w:rStyle w:val="underline"/>
          <w:rFonts w:asciiTheme="majorHAnsi" w:hAnsiTheme="majorHAnsi"/>
          <w:highlight w:val="cyan"/>
        </w:rPr>
        <w:t>Other states passed compulsory sterilization laws</w:t>
      </w:r>
      <w:r w:rsidRPr="006957EA">
        <w:rPr>
          <w:rFonts w:asciiTheme="majorHAnsi" w:hAnsiTheme="majorHAnsi"/>
          <w:sz w:val="18"/>
          <w:szCs w:val="18"/>
        </w:rPr>
        <w:t xml:space="preserve"> in the 1930s – indeed, individual states in the United States had already begun doing so in 1907</w:t>
      </w:r>
      <w:r w:rsidRPr="006957EA">
        <w:rPr>
          <w:rFonts w:asciiTheme="majorHAnsi" w:hAnsiTheme="majorHAnsi"/>
        </w:rPr>
        <w:t xml:space="preserve">. </w:t>
      </w:r>
      <w:r w:rsidRPr="006957EA">
        <w:rPr>
          <w:rStyle w:val="underline"/>
          <w:rFonts w:asciiTheme="majorHAnsi" w:hAnsiTheme="majorHAnsi"/>
          <w:highlight w:val="cyan"/>
        </w:rPr>
        <w:t xml:space="preserve">Yet they did not proceed to </w:t>
      </w:r>
      <w:r w:rsidRPr="006957EA">
        <w:rPr>
          <w:rStyle w:val="underline"/>
          <w:rFonts w:asciiTheme="majorHAnsi" w:hAnsiTheme="majorHAnsi"/>
        </w:rPr>
        <w:t xml:space="preserve">the next steps adopted by National Socialism – mass sterilization, mass “eugenic” abortion and </w:t>
      </w:r>
      <w:r w:rsidRPr="006957EA">
        <w:rPr>
          <w:rStyle w:val="underline"/>
          <w:rFonts w:asciiTheme="majorHAnsi" w:hAnsiTheme="majorHAnsi"/>
          <w:highlight w:val="cyan"/>
        </w:rPr>
        <w:t>murder of the “defective.</w:t>
      </w:r>
      <w:r w:rsidRPr="006957EA">
        <w:rPr>
          <w:rFonts w:asciiTheme="majorHAnsi" w:hAnsiTheme="majorHAnsi"/>
        </w:rPr>
        <w:t xml:space="preserve">” </w:t>
      </w:r>
      <w:r w:rsidRPr="006957EA">
        <w:rPr>
          <w:rFonts w:asciiTheme="majorHAnsi" w:hAnsiTheme="majorHAnsi"/>
          <w:sz w:val="18"/>
          <w:szCs w:val="18"/>
        </w:rPr>
        <w:t xml:space="preserve">Individual figures in, for example, the U.S. did make such suggestions. But </w:t>
      </w:r>
      <w:r w:rsidRPr="006957EA">
        <w:rPr>
          <w:rStyle w:val="underline"/>
          <w:rFonts w:asciiTheme="majorHAnsi" w:hAnsiTheme="majorHAnsi"/>
        </w:rPr>
        <w:t xml:space="preserve">neither </w:t>
      </w:r>
      <w:r w:rsidRPr="006957EA">
        <w:rPr>
          <w:rStyle w:val="underline"/>
          <w:rFonts w:asciiTheme="majorHAnsi" w:hAnsiTheme="majorHAnsi"/>
          <w:highlight w:val="cyan"/>
        </w:rPr>
        <w:t xml:space="preserve">the political structures </w:t>
      </w:r>
      <w:r w:rsidRPr="006957EA">
        <w:rPr>
          <w:rStyle w:val="underline"/>
          <w:rFonts w:asciiTheme="majorHAnsi" w:hAnsiTheme="majorHAnsi"/>
        </w:rPr>
        <w:t xml:space="preserve">of democratic states </w:t>
      </w:r>
      <w:r w:rsidRPr="006957EA">
        <w:rPr>
          <w:rStyle w:val="underline"/>
          <w:rFonts w:asciiTheme="majorHAnsi" w:hAnsiTheme="majorHAnsi"/>
          <w:highlight w:val="cyan"/>
        </w:rPr>
        <w:t>nor their legal and political principles permitted such policies</w:t>
      </w:r>
      <w:r w:rsidRPr="006957EA">
        <w:rPr>
          <w:rStyle w:val="underline"/>
          <w:rFonts w:asciiTheme="majorHAnsi" w:hAnsiTheme="majorHAnsi"/>
        </w:rPr>
        <w:t xml:space="preserve"> actually being enacted. Nor did the scale of forcible sterilization in other countries match that of the Nazi program</w:t>
      </w:r>
      <w:r w:rsidRPr="006957EA">
        <w:rPr>
          <w:rFonts w:asciiTheme="majorHAnsi" w:hAnsiTheme="majorHAnsi"/>
        </w:rPr>
        <w:t xml:space="preserve">. </w:t>
      </w:r>
      <w:r w:rsidRPr="006957EA">
        <w:rPr>
          <w:rFonts w:asciiTheme="majorHAnsi" w:hAnsiTheme="majorHAnsi"/>
          <w:sz w:val="18"/>
          <w:szCs w:val="18"/>
        </w:rPr>
        <w:t>I do no mean to suggest that such programs were not horrible; but</w:t>
      </w:r>
      <w:r w:rsidRPr="006957EA">
        <w:rPr>
          <w:rFonts w:asciiTheme="majorHAnsi" w:hAnsiTheme="majorHAnsi"/>
        </w:rPr>
        <w:t xml:space="preserve"> </w:t>
      </w:r>
      <w:r w:rsidRPr="006957EA">
        <w:rPr>
          <w:rStyle w:val="underline"/>
          <w:rFonts w:asciiTheme="majorHAnsi" w:hAnsiTheme="majorHAnsi"/>
        </w:rPr>
        <w:t>in a democratic political context they did not develop the dynamic of constant radicalization and escalation that characterized Nazi policies</w:t>
      </w:r>
      <w:r w:rsidRPr="006957EA">
        <w:rPr>
          <w:rFonts w:asciiTheme="majorHAnsi" w:hAnsiTheme="majorHAnsi"/>
        </w:rPr>
        <w:t>.</w:t>
      </w:r>
      <w:r w:rsidRPr="006957EA">
        <w:rPr>
          <w:rFonts w:asciiTheme="majorHAnsi" w:hAnsiTheme="majorHAnsi"/>
          <w:sz w:val="18"/>
          <w:szCs w:val="18"/>
        </w:rPr>
        <w:t xml:space="preserve"> </w:t>
      </w:r>
      <w:r w:rsidRPr="006957EA">
        <w:rPr>
          <w:rFonts w:asciiTheme="majorHAnsi" w:hAnsiTheme="majorHAnsi"/>
          <w:sz w:val="12"/>
          <w:szCs w:val="12"/>
        </w:rPr>
        <w:t xml:space="preserve">The radicalizing dynamic of the Nazi regime was determined, however, not only by its structure but also by its ideology. The attentive reader will have noticed a degree of conceptual slippage in many of the quotations used in the foregoing pages between ethnic racialism and eugenics, between “eugenic” murder and the Final Solution. This slippage between “racialism” and “racism” is not entirely justified. After the rigors of the Goldhagen debate, it takes some sangfroid to address the topic of anti-Semitism in Germany at all. But it appears from the current literature that there was no </w:t>
      </w:r>
      <w:r w:rsidRPr="006957EA">
        <w:rPr>
          <w:rFonts w:asciiTheme="majorHAnsi" w:hAnsiTheme="majorHAnsi"/>
          <w:i/>
          <w:sz w:val="12"/>
          <w:szCs w:val="12"/>
        </w:rPr>
        <w:t>direct</w:t>
      </w:r>
      <w:r w:rsidRPr="006957EA">
        <w:rPr>
          <w:rFonts w:asciiTheme="majorHAnsi" w:hAnsiTheme="majorHAnsi"/>
          <w:sz w:val="12"/>
          <w:szCs w:val="12"/>
        </w:rPr>
        <w:t xml:space="preserve"> connection between anti-Semitism and eugenic ideas. Some German eugenicists were explicitly racist; some of those racist eugenicists were anti-Semites; but anti-Semitism was not an essential part of eugenic thought. As Peter Fritzsche – among many others, has pointed out, racism really is at the heart of the Nazi “discourse of segregation,” and the “fantastic vision” of all-out racial war that motivated the Nazis is not explained merely by the logic of enlightened rationalism, technocracy, and scientism.51 Eugenics did not “pave the way” for the murder of millions of Jews. Ethnic racism – and particularly anti-Semitism – did.  Of course, eugenics, racism, and anti-Semitism were part of a complex of related ideas and practices that did derive partly from that Enlightenment tradition. Nazi anti-Semitism was a product of the marriage of Christian tradition and modern biologistic thought. The fear of being overwhelmed by “the Jews” might also be an extreme (and metaphoric) expression of that peculiarly modern sense of crisis discussed at the outset of this essay.52 And finally, modern anti-Semitism was clearly an instance of the broader “pathologization of difference” characteristic of biopolitical modernity, and indeed of the whole project of classification and categorization as it was applied to people. In short, again, Nazi anti-Semitism was partly a product and subset of the broader discursive </w:t>
      </w:r>
      <w:proofErr w:type="gramStart"/>
      <w:r w:rsidRPr="006957EA">
        <w:rPr>
          <w:rFonts w:asciiTheme="majorHAnsi" w:hAnsiTheme="majorHAnsi"/>
          <w:sz w:val="12"/>
          <w:szCs w:val="12"/>
        </w:rPr>
        <w:t>frame-work</w:t>
      </w:r>
      <w:proofErr w:type="gramEnd"/>
      <w:r w:rsidRPr="006957EA">
        <w:rPr>
          <w:rFonts w:asciiTheme="majorHAnsi" w:hAnsiTheme="majorHAnsi"/>
          <w:sz w:val="12"/>
          <w:szCs w:val="12"/>
        </w:rPr>
        <w:t xml:space="preserve"> of biopolitics. In this sense it does make sense too speak of sterilization, “euthanasia,” and the Holocaust a genealogically related. And historically there were of course important concrete connections between the two policies: techniques and personnel were transferred from the T-4 “euthanasia” program to the extermination camps. And yet, it is clear that anti-Semitism and eugenics did not imply, presuppose, or necessitate each other. The Nazi variant of biopolitical modernity was in fact quite idiosyncratic. It is very difficult to assess the place of explicitly ethnic racist thinking in the development of eugenics; but despite a resurgence of interest in the differing “character” and fate of ethnic groups after about 1927, on the whole ethnic racism appears to have become gradually less interesting to eugenicists from the late imperial period forward. The Nazis shifted the balance quite suddenly and forcibly in favor of ethnic racial thought after 1933. It may be that the growing influence of eugenics made the National Socialist thinking more plausible for many people in the early 1930s; but it seems equally likely that the moderation of eugenics in the 1920s may have increased the appeal of the Social Democratic Party (as the strongest advocate, among the non-Nazi political parties, of eugenic policies) while actually discrediting the Nazis’ more dated ideas.53 In fact, it may be useful to consider not only what eugenic ideas and euthanasia policy contributed to the implementation of the Final Solution, but also how momentum toward the Final Solution shaped Nazi eugenics. The context for Nazi eugenic policies was shaped fundamentally by the Nazis’ sense that Germany was in a permanent racial war with “the Jews” (or communists and democrats, which in the Nazi worldview amounted to the same thing). The urgency of Nazi eugenic policy – the scope of forcible sterilization, the murder of tens of thousands of “defective” people – derived not just from the “normal” fear of degeneration typical of eugenics since its inception, but also from a quite extraordinary understanding of the immediacy of racial confrontation. The possibility of National Socialist racial policy, then, can be placed specifically in a particularly idiosyncratic subsegment of the diverse world of biopolitical ideas. The biologization of the social helps to explain why some Germans thought of “the Jews” as a separate “race”; it does not explain why some Germans thought that was a problem. Some racists, for example, thought of “the Jews” as a particularly creative group who were a valuable asset in the struggle of the “white” races against the “yellow” and “black”; and some eugenics enthusiasts poked fun at racism as such.54 In a particularly provocative passage, Michael Schwartz has suggested that, “each political system in Germany between 1890 and 1945 produced that variant of eugenic science which it ‘needed.’”55 In 1996, Peter Fritzsche, similarly, posed the rhetorical question</w:t>
      </w:r>
      <w:r w:rsidRPr="006957EA">
        <w:rPr>
          <w:rFonts w:asciiTheme="majorHAnsi" w:hAnsiTheme="majorHAnsi"/>
        </w:rPr>
        <w:t>, “</w:t>
      </w:r>
      <w:r w:rsidRPr="006957EA">
        <w:rPr>
          <w:rStyle w:val="underline"/>
          <w:rFonts w:asciiTheme="majorHAnsi" w:hAnsiTheme="majorHAnsi"/>
        </w:rPr>
        <w:t>Doesn’t politics choose its own science at least as much as science prefigures political regimes</w:t>
      </w:r>
      <w:r w:rsidRPr="006957EA">
        <w:rPr>
          <w:rFonts w:asciiTheme="majorHAnsi" w:hAnsiTheme="majorHAnsi"/>
        </w:rPr>
        <w:t xml:space="preserve">?”56 both, I think, are making explicit a conclusion that is broadly present, though not often forcefully stated, in the more recent literature: </w:t>
      </w:r>
      <w:r w:rsidRPr="006957EA">
        <w:rPr>
          <w:rStyle w:val="underline"/>
          <w:rFonts w:asciiTheme="majorHAnsi" w:hAnsiTheme="majorHAnsi"/>
        </w:rPr>
        <w:t xml:space="preserve">that the realization of the potentials of modernity is a product of choices between alternative possible ideas, and alternative possible policies. </w:t>
      </w:r>
      <w:r w:rsidRPr="006957EA">
        <w:rPr>
          <w:rFonts w:asciiTheme="majorHAnsi" w:hAnsiTheme="majorHAnsi"/>
        </w:rPr>
        <w:t xml:space="preserve">To make this kind of suggestion is not to argue that Nazism “perverted” a modern science that was itself value-free and “innocent.” The point is rather that </w:t>
      </w:r>
      <w:r w:rsidRPr="006957EA">
        <w:rPr>
          <w:rStyle w:val="underline"/>
          <w:rFonts w:asciiTheme="majorHAnsi" w:hAnsiTheme="majorHAnsi"/>
        </w:rPr>
        <w:t>politicians, like scientists themselves, choose from among a broad range of ideas</w:t>
      </w:r>
      <w:r w:rsidRPr="006957EA">
        <w:rPr>
          <w:rFonts w:asciiTheme="majorHAnsi" w:hAnsiTheme="majorHAnsi"/>
          <w:u w:val="single"/>
        </w:rPr>
        <w:t xml:space="preserve"> </w:t>
      </w:r>
      <w:r w:rsidRPr="006957EA">
        <w:rPr>
          <w:rFonts w:asciiTheme="majorHAnsi" w:hAnsiTheme="majorHAnsi"/>
        </w:rPr>
        <w:t xml:space="preserve">(of greater or lesser credibility) generated by the intellectual and institutional complex of modern science. </w:t>
      </w:r>
      <w:r w:rsidRPr="006957EA">
        <w:rPr>
          <w:rStyle w:val="underline"/>
          <w:rFonts w:asciiTheme="majorHAnsi" w:hAnsiTheme="majorHAnsi"/>
        </w:rPr>
        <w:t xml:space="preserve">They also choose what policy conclusions to draw from those ideas. </w:t>
      </w:r>
      <w:r w:rsidRPr="006957EA">
        <w:rPr>
          <w:rFonts w:asciiTheme="majorHAnsi" w:hAnsiTheme="majorHAnsi"/>
        </w:rPr>
        <w:t xml:space="preserve">Of course, as Richard Wetzell has remarked, this interpretation has implications for </w:t>
      </w:r>
      <w:r w:rsidRPr="006957EA">
        <w:rPr>
          <w:rFonts w:asciiTheme="majorHAnsi" w:hAnsiTheme="majorHAnsi"/>
        </w:rPr>
        <w:lastRenderedPageBreak/>
        <w:t xml:space="preserve">our understanding of the moral significance of National Socialism, as well.57 </w:t>
      </w:r>
      <w:r w:rsidRPr="006957EA">
        <w:rPr>
          <w:rStyle w:val="underline"/>
          <w:rFonts w:asciiTheme="majorHAnsi" w:hAnsiTheme="majorHAnsi"/>
          <w:highlight w:val="cyan"/>
        </w:rPr>
        <w:t>Modernity and science were not responsible for the crimes of the Nazis. The Nazis were.</w:t>
      </w:r>
    </w:p>
    <w:p w:rsidR="00D60C13" w:rsidRPr="006957EA" w:rsidRDefault="00D60C13" w:rsidP="00D60C13">
      <w:pPr>
        <w:rPr>
          <w:rFonts w:asciiTheme="majorHAnsi" w:hAnsiTheme="majorHAnsi"/>
        </w:rPr>
      </w:pPr>
    </w:p>
    <w:p w:rsidR="00D60C13" w:rsidRPr="007B11FC" w:rsidRDefault="00D60C13" w:rsidP="00D60C13">
      <w:pPr>
        <w:rPr>
          <w:rFonts w:asciiTheme="minorHAnsi" w:hAnsiTheme="minorHAnsi"/>
        </w:rPr>
      </w:pPr>
    </w:p>
    <w:p w:rsidR="00D60C13" w:rsidRDefault="00D60C13" w:rsidP="00D60C13">
      <w:pPr>
        <w:pStyle w:val="Heading3"/>
      </w:pPr>
      <w:r>
        <w:lastRenderedPageBreak/>
        <w:t>Rights Good Turn</w:t>
      </w:r>
    </w:p>
    <w:p w:rsidR="00D60C13" w:rsidRDefault="00D60C13" w:rsidP="00D60C13">
      <w:pPr>
        <w:pStyle w:val="Heading4"/>
      </w:pPr>
      <w:r>
        <w:t>Their utopianism fails – working through the framework of rights is a better approach.</w:t>
      </w:r>
    </w:p>
    <w:p w:rsidR="00D60C13" w:rsidRPr="006F5C36" w:rsidRDefault="00D60C13" w:rsidP="00D60C13">
      <w:pPr>
        <w:rPr>
          <w:rStyle w:val="Style13ptBold"/>
        </w:rPr>
      </w:pPr>
      <w:r w:rsidRPr="006F5C36">
        <w:rPr>
          <w:rStyle w:val="Style13ptBold"/>
        </w:rPr>
        <w:t>Hunt, Carleton University law and sociology professor, 1990</w:t>
      </w:r>
    </w:p>
    <w:p w:rsidR="00D60C13" w:rsidRDefault="00D60C13" w:rsidP="00D60C13">
      <w:r>
        <w:t>[Alan, Journal of Law and Society, “Rights and Social Movements: Counter-Hegemonic Strategies” JSTOR, p.313-6]</w:t>
      </w:r>
    </w:p>
    <w:p w:rsidR="00D60C13" w:rsidRPr="00B161E3" w:rsidRDefault="00D60C13" w:rsidP="00D60C13">
      <w:pPr>
        <w:rPr>
          <w:rStyle w:val="StyleUnderline"/>
        </w:rPr>
      </w:pPr>
      <w:r>
        <w:t>One of the more important themes which marks more clearly than any other</w:t>
      </w:r>
      <w:r w:rsidRPr="006F5C36">
        <w:rPr>
          <w:sz w:val="12"/>
        </w:rPr>
        <w:t xml:space="preserve">¶ </w:t>
      </w:r>
      <w:r w:rsidRPr="00B161E3">
        <w:rPr>
          <w:rStyle w:val="StyleUnderline"/>
        </w:rPr>
        <w:t>Gramsci's theoretical (if not political) rupture with</w:t>
      </w:r>
      <w:r>
        <w:t xml:space="preserve"> the </w:t>
      </w:r>
      <w:r w:rsidRPr="00B161E3">
        <w:rPr>
          <w:rStyle w:val="StyleUnderline"/>
        </w:rPr>
        <w:t xml:space="preserve">Marxism </w:t>
      </w:r>
      <w:r>
        <w:t>of both Marx</w:t>
      </w:r>
      <w:r w:rsidRPr="006F5C36">
        <w:rPr>
          <w:sz w:val="12"/>
        </w:rPr>
        <w:t xml:space="preserve">¶ </w:t>
      </w:r>
      <w:r>
        <w:t xml:space="preserve">and, more significantly, of Lenin </w:t>
      </w:r>
      <w:r w:rsidRPr="00B161E3">
        <w:rPr>
          <w:rStyle w:val="StyleUnderline"/>
        </w:rPr>
        <w:t>is the contention that in 'the West' the¶ working class must first become 'hegemonic' in the sense of securing a¶ generalized leadership over a decisive majority, including classes and social¶ groups outside the working class."4 Gramsci identifies the conditions under¶ which hegemony is attained when:</w:t>
      </w:r>
    </w:p>
    <w:p w:rsidR="00D60C13" w:rsidRDefault="00D60C13" w:rsidP="00D60C13">
      <w:r w:rsidRPr="00B161E3">
        <w:rPr>
          <w:rStyle w:val="StyleUnderline"/>
        </w:rPr>
        <w:t xml:space="preserve">... </w:t>
      </w:r>
      <w:proofErr w:type="gramStart"/>
      <w:r w:rsidRPr="00B161E3">
        <w:rPr>
          <w:rStyle w:val="StyleUnderline"/>
        </w:rPr>
        <w:t>one's</w:t>
      </w:r>
      <w:proofErr w:type="gramEnd"/>
      <w:r w:rsidRPr="00B161E3">
        <w:rPr>
          <w:rStyle w:val="StyleUnderline"/>
        </w:rPr>
        <w:t xml:space="preserve"> own corporate interests ... transcend the corporate limits of the purely economic¶ class, and can and must become the interests of other subordinate social group</w:t>
      </w:r>
      <w:r>
        <w:t>s. This ...</w:t>
      </w:r>
      <w:r w:rsidRPr="006F5C36">
        <w:rPr>
          <w:sz w:val="12"/>
        </w:rPr>
        <w:t xml:space="preserve">¶ </w:t>
      </w:r>
      <w:r>
        <w:t>marks the decisive passage from the structure to the sphere of complex superstructures ...</w:t>
      </w:r>
      <w:r w:rsidRPr="006F5C36">
        <w:rPr>
          <w:sz w:val="12"/>
        </w:rPr>
        <w:t xml:space="preserve">¶ </w:t>
      </w:r>
      <w:r>
        <w:t>bringing about not only a unison of economic and political aims, but also an intellectual</w:t>
      </w:r>
      <w:r w:rsidRPr="006F5C36">
        <w:rPr>
          <w:sz w:val="12"/>
        </w:rPr>
        <w:t xml:space="preserve">¶ </w:t>
      </w:r>
      <w:r>
        <w:t>and moral unity, posing all the questions around which struggle rages not on a corporate</w:t>
      </w:r>
      <w:r w:rsidRPr="006F5C36">
        <w:rPr>
          <w:sz w:val="12"/>
        </w:rPr>
        <w:t xml:space="preserve">¶ </w:t>
      </w:r>
      <w:r>
        <w:t>but on a 'universal' plane, and thus creating the hegemony of a fundamental group over a</w:t>
      </w:r>
      <w:r w:rsidRPr="006F5C36">
        <w:rPr>
          <w:sz w:val="12"/>
        </w:rPr>
        <w:t xml:space="preserve">¶ </w:t>
      </w:r>
      <w:r>
        <w:t>series of subordinate groups."1</w:t>
      </w:r>
    </w:p>
    <w:p w:rsidR="00D60C13" w:rsidRDefault="00D60C13" w:rsidP="00D60C13">
      <w:r>
        <w:t>I will return below [see Section VIII] to elaborate on Gramsci's suggestion that</w:t>
      </w:r>
      <w:r w:rsidRPr="006F5C36">
        <w:rPr>
          <w:sz w:val="12"/>
        </w:rPr>
        <w:t xml:space="preserve">¶ </w:t>
      </w:r>
      <w:r>
        <w:t>the achievement of hegemony requires a transition from the posing of issues in</w:t>
      </w:r>
      <w:r w:rsidRPr="006F5C36">
        <w:rPr>
          <w:sz w:val="12"/>
        </w:rPr>
        <w:t xml:space="preserve">¶ </w:t>
      </w:r>
      <w:r>
        <w:t>'corporate' terms to their transformation onto a 'universal' plane</w:t>
      </w:r>
      <w:proofErr w:type="gramStart"/>
      <w:r w:rsidRPr="00B161E3">
        <w:rPr>
          <w:rStyle w:val="StyleUnderline"/>
        </w:rPr>
        <w:t>.¶</w:t>
      </w:r>
      <w:proofErr w:type="gramEnd"/>
      <w:r w:rsidRPr="00B161E3">
        <w:rPr>
          <w:rStyle w:val="StyleUnderline"/>
        </w:rPr>
        <w:t xml:space="preserve"> It is important to stress that </w:t>
      </w:r>
      <w:r w:rsidRPr="00730E80">
        <w:rPr>
          <w:rStyle w:val="StyleUnderline"/>
          <w:highlight w:val="yellow"/>
        </w:rPr>
        <w:t xml:space="preserve">counter-hegemony is not some purely¶ oppositional project </w:t>
      </w:r>
      <w:r w:rsidRPr="00B161E3">
        <w:rPr>
          <w:rStyle w:val="StyleUnderline"/>
        </w:rPr>
        <w:t xml:space="preserve">conceived of as if it were </w:t>
      </w:r>
      <w:r w:rsidRPr="00730E80">
        <w:rPr>
          <w:rStyle w:val="StyleUnderline"/>
          <w:highlight w:val="yellow"/>
        </w:rPr>
        <w:t xml:space="preserve">constructed 'elsewhere', fully¶ finished and then drawn into place, like some Trojan horse </w:t>
      </w:r>
      <w:r w:rsidRPr="00B161E3">
        <w:rPr>
          <w:rStyle w:val="StyleUnderline"/>
        </w:rPr>
        <w:t xml:space="preserve">of the mind, to do¶ battle with the prevailing dominant hegemony. Without such an¶ understanding the quest </w:t>
      </w:r>
      <w:r w:rsidRPr="00730E80">
        <w:rPr>
          <w:rStyle w:val="StyleUnderline"/>
        </w:rPr>
        <w:t>for counter-hegemony can only be a continuation of¶ that which the concept seeks to displace, namely, the search</w:t>
      </w:r>
      <w:r w:rsidRPr="00B161E3">
        <w:rPr>
          <w:rStyle w:val="StyleUnderline"/>
        </w:rPr>
        <w:t xml:space="preserve"> for a unitary¶ political subject which needs simply to achieve consciousness of itself to be¶ able to challenge the dominant hegemony</w:t>
      </w:r>
      <w:r>
        <w:t>.</w:t>
      </w:r>
    </w:p>
    <w:p w:rsidR="00D60C13" w:rsidRDefault="00D60C13" w:rsidP="00D60C13">
      <w:r>
        <w:t xml:space="preserve">The alternative to this scenario is a conception of </w:t>
      </w:r>
      <w:r w:rsidRPr="00730E80">
        <w:rPr>
          <w:rStyle w:val="StyleUnderline"/>
          <w:highlight w:val="yellow"/>
        </w:rPr>
        <w:t xml:space="preserve">counter-hegemony </w:t>
      </w:r>
      <w:r>
        <w:t>which</w:t>
      </w:r>
      <w:r w:rsidRPr="006F5C36">
        <w:rPr>
          <w:sz w:val="12"/>
        </w:rPr>
        <w:t xml:space="preserve">¶ </w:t>
      </w:r>
      <w:r w:rsidRPr="00730E80">
        <w:rPr>
          <w:rStyle w:val="StyleUnderline"/>
          <w:highlight w:val="yellow"/>
        </w:rPr>
        <w:t>has to start from that which exists</w:t>
      </w:r>
      <w:r w:rsidRPr="00B161E3">
        <w:rPr>
          <w:rStyle w:val="StyleUnderline"/>
        </w:rPr>
        <w:t xml:space="preserve">, which involves starting from 'where people¶ are at'. Such a conception of </w:t>
      </w:r>
      <w:r w:rsidRPr="00730E80">
        <w:rPr>
          <w:rStyle w:val="StyleUnderline"/>
          <w:highlight w:val="yellow"/>
        </w:rPr>
        <w:t>counter-hegemony requires</w:t>
      </w:r>
      <w:r w:rsidRPr="00B161E3">
        <w:rPr>
          <w:rStyle w:val="StyleUnderline"/>
        </w:rPr>
        <w:t xml:space="preserve"> the </w:t>
      </w:r>
      <w:r w:rsidRPr="00730E80">
        <w:rPr>
          <w:rStyle w:val="StyleUnderline"/>
          <w:highlight w:val="yellow"/>
        </w:rPr>
        <w:t xml:space="preserve">'reworking' or¶ 'refashioning' </w:t>
      </w:r>
      <w:r w:rsidRPr="00B161E3">
        <w:rPr>
          <w:rStyle w:val="StyleUnderline"/>
        </w:rPr>
        <w:t xml:space="preserve">of the </w:t>
      </w:r>
      <w:proofErr w:type="gramStart"/>
      <w:r w:rsidRPr="00730E80">
        <w:rPr>
          <w:rStyle w:val="StyleUnderline"/>
          <w:highlight w:val="yellow"/>
        </w:rPr>
        <w:t xml:space="preserve">elements </w:t>
      </w:r>
      <w:r w:rsidRPr="00B161E3">
        <w:rPr>
          <w:rStyle w:val="StyleUnderline"/>
        </w:rPr>
        <w:t>which</w:t>
      </w:r>
      <w:proofErr w:type="gramEnd"/>
      <w:r w:rsidRPr="00B161E3">
        <w:rPr>
          <w:rStyle w:val="StyleUnderline"/>
        </w:rPr>
        <w:t xml:space="preserve"> are constitutive </w:t>
      </w:r>
      <w:r w:rsidRPr="00730E80">
        <w:rPr>
          <w:rStyle w:val="StyleUnderline"/>
          <w:highlight w:val="yellow"/>
        </w:rPr>
        <w:t>of the prevailing¶ hegemony</w:t>
      </w:r>
      <w:r>
        <w:t>. Gramsci himself made this important point in the following way:</w:t>
      </w:r>
    </w:p>
    <w:p w:rsidR="00D60C13" w:rsidRDefault="00D60C13" w:rsidP="00D60C13">
      <w:r>
        <w:t>[</w:t>
      </w:r>
      <w:proofErr w:type="gramStart"/>
      <w:r>
        <w:t>I]t</w:t>
      </w:r>
      <w:proofErr w:type="gramEnd"/>
      <w:r>
        <w:t xml:space="preserve"> is not a question of introducing from scratch a scientific form of thought into</w:t>
      </w:r>
      <w:r w:rsidRPr="006F5C36">
        <w:rPr>
          <w:sz w:val="12"/>
        </w:rPr>
        <w:t xml:space="preserve">¶ </w:t>
      </w:r>
      <w:r>
        <w:t>everyone's individual life, but of renovating and making 'critical' an already existing</w:t>
      </w:r>
      <w:r w:rsidRPr="006F5C36">
        <w:rPr>
          <w:sz w:val="12"/>
        </w:rPr>
        <w:t xml:space="preserve">¶ </w:t>
      </w:r>
      <w:r>
        <w:t>activity. 16</w:t>
      </w:r>
    </w:p>
    <w:p w:rsidR="00D60C13" w:rsidRDefault="00D60C13" w:rsidP="00D60C13">
      <w:r>
        <w:t xml:space="preserve">This is real, pracical </w:t>
      </w:r>
      <w:proofErr w:type="gramStart"/>
      <w:r>
        <w:t>activity which</w:t>
      </w:r>
      <w:proofErr w:type="gramEnd"/>
      <w:r>
        <w:t xml:space="preserve"> involves a number of different elements whose mixture can only be identified concretely, but some of whose</w:t>
      </w:r>
      <w:r w:rsidRPr="006F5C36">
        <w:rPr>
          <w:sz w:val="12"/>
        </w:rPr>
        <w:t xml:space="preserve">¶ </w:t>
      </w:r>
      <w:r>
        <w:t>characteristics can be sketched. One step is to 'supplement' that which is</w:t>
      </w:r>
      <w:r w:rsidRPr="006F5C36">
        <w:rPr>
          <w:sz w:val="12"/>
        </w:rPr>
        <w:t xml:space="preserve">¶ </w:t>
      </w:r>
      <w:r>
        <w:t>already in place; to add to or to extend an existing discourse.</w:t>
      </w:r>
    </w:p>
    <w:p w:rsidR="00D60C13" w:rsidRDefault="00D60C13" w:rsidP="00D60C13">
      <w:r w:rsidRPr="00B161E3">
        <w:rPr>
          <w:rStyle w:val="StyleUnderline"/>
        </w:rPr>
        <w:lastRenderedPageBreak/>
        <w:t xml:space="preserve">Beyond this first step, characterized by the paradox that it is necessary to¶ struggle to achieve </w:t>
      </w:r>
      <w:proofErr w:type="gramStart"/>
      <w:r w:rsidRPr="00B161E3">
        <w:rPr>
          <w:rStyle w:val="StyleUnderline"/>
        </w:rPr>
        <w:t>that which</w:t>
      </w:r>
      <w:proofErr w:type="gramEnd"/>
      <w:r w:rsidRPr="00B161E3">
        <w:rPr>
          <w:rStyle w:val="StyleUnderline"/>
        </w:rPr>
        <w:t xml:space="preserve"> is already proclaimed within the hegemonic¶ discourse, is the importance of opening up its 'silences'</w:t>
      </w:r>
      <w:r>
        <w:t>. The struggle for votes</w:t>
      </w:r>
      <w:r w:rsidRPr="006F5C36">
        <w:rPr>
          <w:sz w:val="12"/>
        </w:rPr>
        <w:t xml:space="preserve">¶ </w:t>
      </w:r>
      <w:r>
        <w:t>for women attests to both the difficulty and the importance of the opening up of</w:t>
      </w:r>
      <w:r w:rsidRPr="006F5C36">
        <w:rPr>
          <w:sz w:val="12"/>
        </w:rPr>
        <w:t xml:space="preserve">¶ </w:t>
      </w:r>
      <w:r>
        <w:t xml:space="preserve">the discourse of 'manhood' </w:t>
      </w:r>
      <w:proofErr w:type="gramStart"/>
      <w:r>
        <w:t>suffrage which</w:t>
      </w:r>
      <w:proofErr w:type="gramEnd"/>
      <w:r>
        <w:t xml:space="preserve"> dominated so much of the</w:t>
      </w:r>
      <w:r w:rsidRPr="006F5C36">
        <w:rPr>
          <w:sz w:val="12"/>
        </w:rPr>
        <w:t xml:space="preserve">¶ </w:t>
      </w:r>
      <w:r>
        <w:t>nineteenth century to the exclusion of half the population.</w:t>
      </w:r>
    </w:p>
    <w:p w:rsidR="00D60C13" w:rsidRPr="00B161E3" w:rsidRDefault="00D60C13" w:rsidP="00D60C13">
      <w:pPr>
        <w:rPr>
          <w:rStyle w:val="StyleUnderline"/>
        </w:rPr>
      </w:pPr>
      <w:r w:rsidRPr="00B161E3">
        <w:rPr>
          <w:rStyle w:val="StyleUnderline"/>
        </w:rPr>
        <w:t>The most significant stage in the construction of counter-hegemony comes¶ about with the putting into place of discourses, which whilst still building on¶ the elements of the hegemonic discourses, introduce elements which transcend¶ that discourse</w:t>
      </w:r>
      <w:r>
        <w:t>. The struggle for trade union rights is a classical</w:t>
      </w:r>
      <w:r w:rsidRPr="006F5C36">
        <w:rPr>
          <w:sz w:val="12"/>
        </w:rPr>
        <w:t xml:space="preserve">¶ </w:t>
      </w:r>
      <w:r>
        <w:t>exemplification; starting on the terrain of traditional elements of individual</w:t>
      </w:r>
      <w:r w:rsidRPr="006F5C36">
        <w:rPr>
          <w:sz w:val="12"/>
        </w:rPr>
        <w:t xml:space="preserve">¶ </w:t>
      </w:r>
      <w:r>
        <w:t>rights (of speech and association) this struggle inserted the transcendant</w:t>
      </w:r>
      <w:r w:rsidRPr="006F5C36">
        <w:rPr>
          <w:sz w:val="12"/>
        </w:rPr>
        <w:t xml:space="preserve">¶ </w:t>
      </w:r>
      <w:r>
        <w:t>presence of social and collective rights. And this example serves to illustrate</w:t>
      </w:r>
      <w:r w:rsidRPr="006F5C36">
        <w:rPr>
          <w:sz w:val="12"/>
        </w:rPr>
        <w:t xml:space="preserve">¶ </w:t>
      </w:r>
      <w:r>
        <w:t xml:space="preserve">another very important issue. </w:t>
      </w:r>
      <w:r w:rsidRPr="00B161E3">
        <w:rPr>
          <w:rStyle w:val="StyleUnderline"/>
        </w:rPr>
        <w:t xml:space="preserve">A Leftist reading of counter-hegemony often¶ involves strategies which are directed at negating or reversing the existing¶ hegemony; for example, in the rights debate one encounters the opposition¶ between individual and collective rights in a form in which 'individual rights'¶ are opposed in order to replace them by 'social' or 'collective' rights. The¶ emphasis on </w:t>
      </w:r>
      <w:r w:rsidRPr="00730E80">
        <w:rPr>
          <w:rStyle w:val="StyleUnderline"/>
          <w:highlight w:val="yellow"/>
        </w:rPr>
        <w:t xml:space="preserve">counter-hegemony </w:t>
      </w:r>
      <w:r w:rsidRPr="00B161E3">
        <w:rPr>
          <w:rStyle w:val="StyleUnderline"/>
        </w:rPr>
        <w:t xml:space="preserve">as a transcendant project involves a line of¶ thought which </w:t>
      </w:r>
      <w:r w:rsidRPr="00730E80">
        <w:rPr>
          <w:rStyle w:val="StyleUnderline"/>
          <w:highlight w:val="yellow"/>
        </w:rPr>
        <w:t>does not negate that which exists, but strives to construc</w:t>
      </w:r>
      <w:r w:rsidRPr="00B161E3">
        <w:rPr>
          <w:rStyle w:val="StyleUnderline"/>
        </w:rPr>
        <w:t xml:space="preserve">t, in¶ Gramsci's terms, </w:t>
      </w:r>
      <w:r w:rsidRPr="00730E80">
        <w:rPr>
          <w:rStyle w:val="StyleUnderline"/>
          <w:highlight w:val="yellow"/>
        </w:rPr>
        <w:t xml:space="preserve">'good sense' from 'common sense' </w:t>
      </w:r>
      <w:r w:rsidRPr="00B161E3">
        <w:rPr>
          <w:rStyle w:val="StyleUnderline"/>
        </w:rPr>
        <w:t xml:space="preserve">and in this way to¶ prioritize or valorize those elements or features which are 'new'. </w:t>
      </w:r>
      <w:r w:rsidRPr="00730E80">
        <w:rPr>
          <w:rStyle w:val="StyleUnderline"/>
          <w:highlight w:val="yellow"/>
        </w:rPr>
        <w:t xml:space="preserve">The effect </w:t>
      </w:r>
      <w:r w:rsidRPr="00B161E3">
        <w:rPr>
          <w:rStyle w:val="StyleUnderline"/>
        </w:rPr>
        <w:t xml:space="preserve">of¶ such a process </w:t>
      </w:r>
      <w:r w:rsidRPr="00730E80">
        <w:rPr>
          <w:rStyle w:val="StyleUnderline"/>
          <w:highlight w:val="yellow"/>
        </w:rPr>
        <w:t xml:space="preserve">ends up with the dying away </w:t>
      </w:r>
      <w:r w:rsidRPr="00B161E3">
        <w:rPr>
          <w:rStyle w:val="StyleUnderline"/>
        </w:rPr>
        <w:t xml:space="preserve">or exhaustion of </w:t>
      </w:r>
      <w:r w:rsidRPr="00730E80">
        <w:rPr>
          <w:rStyle w:val="StyleUnderline"/>
          <w:highlight w:val="yellow"/>
        </w:rPr>
        <w:t>elements once¶ dominant</w:t>
      </w:r>
      <w:r>
        <w:t>. In the eighteenth century and through the first half of the</w:t>
      </w:r>
      <w:r w:rsidRPr="006F5C36">
        <w:rPr>
          <w:sz w:val="12"/>
        </w:rPr>
        <w:t xml:space="preserve">¶ </w:t>
      </w:r>
      <w:r>
        <w:t xml:space="preserve">nineteenth, </w:t>
      </w:r>
      <w:r w:rsidRPr="00B161E3">
        <w:rPr>
          <w:rStyle w:val="StyleUnderline"/>
        </w:rPr>
        <w:t>the connection between the franchise and property constituted the¶ common sense of the dominant political discourse; the struggle for the¶ extension of the franchise created a context in which any attempt made today¶ to re-establish a link between the right to vote and a property qualification¶ would seem entirely anachronistic and to fly in the face of common sense.</w:t>
      </w:r>
    </w:p>
    <w:p w:rsidR="00D60C13" w:rsidRDefault="00D60C13" w:rsidP="00D60C13">
      <w:r w:rsidRPr="00B161E3">
        <w:rPr>
          <w:rStyle w:val="StyleUnderline"/>
        </w:rPr>
        <w:t xml:space="preserve">The insistence on the contested nature of hegemony applies with even¶ greater force to counter-hegemony. It follows that </w:t>
      </w:r>
      <w:r w:rsidRPr="00730E80">
        <w:rPr>
          <w:rStyle w:val="StyleUnderline"/>
          <w:highlight w:val="yellow"/>
        </w:rPr>
        <w:t>the process is never either¶ incremental or evolutionary</w:t>
      </w:r>
      <w:r w:rsidRPr="00B161E3">
        <w:rPr>
          <w:rStyle w:val="StyleUnderline"/>
        </w:rPr>
        <w:t>, but it involves both changes of direction, that¶ is, advances and retreats, as well as changes in pace</w:t>
      </w:r>
      <w:r>
        <w:t>. Gramsci effectively</w:t>
      </w:r>
      <w:r w:rsidRPr="006F5C36">
        <w:rPr>
          <w:sz w:val="12"/>
        </w:rPr>
        <w:t xml:space="preserve">¶ </w:t>
      </w:r>
      <w:r>
        <w:t>displaces the notion of 'crisis' from the economic realm and redirects</w:t>
      </w:r>
      <w:r w:rsidRPr="006F5C36">
        <w:rPr>
          <w:sz w:val="12"/>
        </w:rPr>
        <w:t xml:space="preserve">¶ </w:t>
      </w:r>
      <w:r>
        <w:t>attention to the importance of 'hegemonic crisis'. The political and theoretical</w:t>
      </w:r>
      <w:r w:rsidRPr="006F5C36">
        <w:rPr>
          <w:sz w:val="12"/>
        </w:rPr>
        <w:t xml:space="preserve">¶ </w:t>
      </w:r>
      <w:r>
        <w:t>significance of this innovation is that capitalism is no longer conceived as</w:t>
      </w:r>
      <w:r w:rsidRPr="006F5C36">
        <w:rPr>
          <w:sz w:val="12"/>
        </w:rPr>
        <w:t xml:space="preserve">¶ </w:t>
      </w:r>
      <w:r>
        <w:t>having any necessary economic tendency to 'breakdown'; in its place</w:t>
      </w:r>
      <w:proofErr w:type="gramStart"/>
      <w:r>
        <w:t>,</w:t>
      </w:r>
      <w:r w:rsidRPr="006F5C36">
        <w:rPr>
          <w:sz w:val="12"/>
        </w:rPr>
        <w:t>¶</w:t>
      </w:r>
      <w:proofErr w:type="gramEnd"/>
      <w:r w:rsidRPr="006F5C36">
        <w:rPr>
          <w:sz w:val="12"/>
        </w:rPr>
        <w:t xml:space="preserve"> </w:t>
      </w:r>
      <w:r>
        <w:t>attention is directed to the circumstances under which a dominant bloc may</w:t>
      </w:r>
      <w:r w:rsidRPr="006F5C36">
        <w:rPr>
          <w:sz w:val="12"/>
        </w:rPr>
        <w:t xml:space="preserve">¶ </w:t>
      </w:r>
      <w:r>
        <w:t>experience a 'hegemonic crisis' either as a result of some circumstances</w:t>
      </w:r>
      <w:r w:rsidRPr="006F5C36">
        <w:rPr>
          <w:sz w:val="12"/>
        </w:rPr>
        <w:t xml:space="preserve">¶ </w:t>
      </w:r>
      <w:r>
        <w:t>internal to its own project or as a result of a rapid advance of counterhegemonic</w:t>
      </w:r>
      <w:r w:rsidRPr="006F5C36">
        <w:rPr>
          <w:sz w:val="12"/>
        </w:rPr>
        <w:t xml:space="preserve">¶ </w:t>
      </w:r>
      <w:r>
        <w:t>forces which has the result of undermining the previously secured</w:t>
      </w:r>
      <w:r w:rsidRPr="006F5C36">
        <w:rPr>
          <w:sz w:val="12"/>
        </w:rPr>
        <w:t xml:space="preserve">¶ </w:t>
      </w:r>
      <w:r>
        <w:t>leadership of the dominant bloc such that it is no longer able to rule in the old</w:t>
      </w:r>
      <w:r w:rsidRPr="006F5C36">
        <w:rPr>
          <w:sz w:val="12"/>
        </w:rPr>
        <w:t xml:space="preserve">¶ </w:t>
      </w:r>
      <w:r>
        <w:t>way.</w:t>
      </w:r>
    </w:p>
    <w:p w:rsidR="00D60C13" w:rsidRDefault="00D60C13" w:rsidP="00D60C13">
      <w:r>
        <w:t>It is probably necessary to go beyond Gramsci's own account of hegemonic</w:t>
      </w:r>
      <w:r w:rsidRPr="006F5C36">
        <w:rPr>
          <w:sz w:val="12"/>
        </w:rPr>
        <w:t xml:space="preserve">¶ </w:t>
      </w:r>
      <w:r>
        <w:t>crisis and to suggest another possibility. The contest of hegemonic projects</w:t>
      </w:r>
      <w:r w:rsidRPr="006F5C36">
        <w:rPr>
          <w:sz w:val="12"/>
        </w:rPr>
        <w:t xml:space="preserve">¶ </w:t>
      </w:r>
      <w:r>
        <w:t>can result in circumstances in which they 'block' each other."7 One form of</w:t>
      </w:r>
      <w:r w:rsidRPr="006F5C36">
        <w:rPr>
          <w:sz w:val="12"/>
        </w:rPr>
        <w:t xml:space="preserve">¶ </w:t>
      </w:r>
      <w:r>
        <w:t>such a blockage could be the kind of circumstances in which no historical bloc</w:t>
      </w:r>
      <w:r w:rsidRPr="006F5C36">
        <w:rPr>
          <w:sz w:val="12"/>
        </w:rPr>
        <w:t xml:space="preserve">¶ </w:t>
      </w:r>
      <w:r>
        <w:t>is able to achieve hegemony and which thus opens up the opportunity for the</w:t>
      </w:r>
      <w:r w:rsidRPr="006F5C36">
        <w:rPr>
          <w:sz w:val="12"/>
        </w:rPr>
        <w:t xml:space="preserve">¶ </w:t>
      </w:r>
      <w:r>
        <w:t xml:space="preserve">kind of exceptional </w:t>
      </w:r>
      <w:proofErr w:type="gramStart"/>
      <w:r>
        <w:t>outcome which</w:t>
      </w:r>
      <w:proofErr w:type="gramEnd"/>
      <w:r>
        <w:t xml:space="preserve"> Gramsci labelled 'Caesarism'. But another</w:t>
      </w:r>
      <w:r w:rsidRPr="006F5C36">
        <w:rPr>
          <w:sz w:val="12"/>
        </w:rPr>
        <w:t xml:space="preserve">¶ </w:t>
      </w:r>
      <w:r>
        <w:t>scenario could be where one element of the dominant hegemony may be of</w:t>
      </w:r>
      <w:r w:rsidRPr="006F5C36">
        <w:rPr>
          <w:sz w:val="12"/>
        </w:rPr>
        <w:t xml:space="preserve">¶ </w:t>
      </w:r>
      <w:r>
        <w:t>such paramount significance that it blocks or inhibits change and</w:t>
      </w:r>
      <w:r w:rsidRPr="006F5C36">
        <w:rPr>
          <w:sz w:val="12"/>
        </w:rPr>
        <w:t xml:space="preserve">¶ </w:t>
      </w:r>
      <w:r>
        <w:t xml:space="preserve">development within the dominant hegemony itself. For example, </w:t>
      </w:r>
      <w:r>
        <w:lastRenderedPageBreak/>
        <w:t>the priority</w:t>
      </w:r>
      <w:r w:rsidRPr="006F5C36">
        <w:rPr>
          <w:sz w:val="12"/>
        </w:rPr>
        <w:t xml:space="preserve">¶ </w:t>
      </w:r>
      <w:r>
        <w:t xml:space="preserve">within Catholic theology of the injunction against </w:t>
      </w:r>
      <w:proofErr w:type="gramStart"/>
      <w:r>
        <w:t>birth-control</w:t>
      </w:r>
      <w:proofErr w:type="gramEnd"/>
      <w:r>
        <w:t xml:space="preserve"> impedes any</w:t>
      </w:r>
      <w:r w:rsidRPr="006F5C36">
        <w:rPr>
          <w:sz w:val="12"/>
        </w:rPr>
        <w:t xml:space="preserve">¶ </w:t>
      </w:r>
      <w:r>
        <w:t>process of docrinal modernization over the whole range of reproductive and</w:t>
      </w:r>
      <w:r w:rsidRPr="006F5C36">
        <w:rPr>
          <w:sz w:val="12"/>
        </w:rPr>
        <w:t xml:space="preserve">¶ </w:t>
      </w:r>
      <w:r>
        <w:t>familial policies. Alternatively the strength and near fixity of some element in</w:t>
      </w:r>
      <w:r w:rsidRPr="006F5C36">
        <w:rPr>
          <w:sz w:val="12"/>
        </w:rPr>
        <w:t xml:space="preserve">¶ </w:t>
      </w:r>
      <w:r>
        <w:t>the dominant hegemony may have such wide-ranging repercussions as to</w:t>
      </w:r>
      <w:r w:rsidRPr="006F5C36">
        <w:rPr>
          <w:sz w:val="12"/>
        </w:rPr>
        <w:t xml:space="preserve">¶ </w:t>
      </w:r>
      <w:r>
        <w:t>block the development of a counter-hegemonic project; for example, the</w:t>
      </w:r>
      <w:r w:rsidRPr="006F5C36">
        <w:rPr>
          <w:sz w:val="12"/>
        </w:rPr>
        <w:t xml:space="preserve">¶ </w:t>
      </w:r>
      <w:r>
        <w:t>centrality which Islam accorded to gender segregation may have succeeded</w:t>
      </w:r>
      <w:proofErr w:type="gramStart"/>
      <w:r>
        <w:t>,</w:t>
      </w:r>
      <w:r w:rsidRPr="006F5C36">
        <w:rPr>
          <w:sz w:val="12"/>
        </w:rPr>
        <w:t>¶</w:t>
      </w:r>
      <w:proofErr w:type="gramEnd"/>
      <w:r w:rsidRPr="006F5C36">
        <w:rPr>
          <w:sz w:val="12"/>
        </w:rPr>
        <w:t xml:space="preserve"> </w:t>
      </w:r>
      <w:r>
        <w:t>for the present at least, in blocking the modernizing and secularizing thrust</w:t>
      </w:r>
      <w:r w:rsidRPr="006F5C36">
        <w:rPr>
          <w:sz w:val="12"/>
        </w:rPr>
        <w:t xml:space="preserve">¶ </w:t>
      </w:r>
      <w:r>
        <w:t>unleashed during the overthrow in 1979 of the Shah in Iran.</w:t>
      </w:r>
    </w:p>
    <w:p w:rsidR="00D60C13" w:rsidRDefault="00D60C13" w:rsidP="00D60C13">
      <w:r w:rsidRPr="00B161E3">
        <w:rPr>
          <w:rStyle w:val="StyleUnderline"/>
        </w:rPr>
        <w:t xml:space="preserve">This consideration of 'blocked hegemony' leads to the suggestion that one¶ possible objection to the pursuit of a rights strategy, at least in the United¶ States of America, is that the association established within the dominant¶ hegemony between 'liberty' and 'rights' has such a central role so as to block¶ the extension of a discourse of rights to the kind of broadening which would¶ encompass social and collective rights and thus to impede significantly, if not¶ block, </w:t>
      </w:r>
      <w:r w:rsidRPr="00B86FEF">
        <w:rPr>
          <w:rStyle w:val="StyleUnderline"/>
          <w:highlight w:val="yellow"/>
        </w:rPr>
        <w:t>a progressive rights strategy</w:t>
      </w:r>
      <w:r>
        <w:t>. These reflections on 'blocked hegemony'</w:t>
      </w:r>
      <w:r w:rsidRPr="006F5C36">
        <w:rPr>
          <w:sz w:val="12"/>
        </w:rPr>
        <w:t xml:space="preserve">¶ </w:t>
      </w:r>
      <w:r>
        <w:t>are tentative and for this reason I will not pursue this potential objection</w:t>
      </w:r>
      <w:r w:rsidRPr="006F5C36">
        <w:rPr>
          <w:sz w:val="12"/>
        </w:rPr>
        <w:t xml:space="preserve">¶ </w:t>
      </w:r>
      <w:r>
        <w:t>further, save to suggest that it may be worthy of future consideration.</w:t>
      </w:r>
    </w:p>
    <w:p w:rsidR="00D60C13" w:rsidRDefault="00D60C13" w:rsidP="00D60C13">
      <w:r>
        <w:t>Although neither hegemony nor counter-hegemony are concepts used by</w:t>
      </w:r>
      <w:r w:rsidRPr="006F5C36">
        <w:rPr>
          <w:sz w:val="12"/>
        </w:rPr>
        <w:t xml:space="preserve">¶ </w:t>
      </w:r>
      <w:r>
        <w:t xml:space="preserve">Foucault, </w:t>
      </w:r>
      <w:r w:rsidRPr="00B161E3">
        <w:rPr>
          <w:rStyle w:val="StyleUnderline"/>
        </w:rPr>
        <w:t xml:space="preserve">a Foucauldian approach </w:t>
      </w:r>
      <w:r w:rsidRPr="00B86FEF">
        <w:rPr>
          <w:rStyle w:val="StyleUnderline"/>
          <w:highlight w:val="yellow"/>
        </w:rPr>
        <w:t xml:space="preserve">can be helpful </w:t>
      </w:r>
      <w:r w:rsidRPr="00B161E3">
        <w:rPr>
          <w:rStyle w:val="StyleUnderline"/>
        </w:rPr>
        <w:t xml:space="preserve">in emphasizing the 'small'¶ or micro-constituents which constitute 'shifts' in the dominant hegemony or in¶ a developing counter-hegemony. Where I suggest Foucault is lacking is in his¶ almost complete failure </w:t>
      </w:r>
      <w:r w:rsidRPr="00B86FEF">
        <w:rPr>
          <w:rStyle w:val="StyleUnderline"/>
          <w:highlight w:val="yellow"/>
        </w:rPr>
        <w:t>to address the strategic question of the cumulative¶ connections between the elements of micro-politics that are essential if a¶ counter-hegemony is to succeed</w:t>
      </w:r>
      <w:r w:rsidRPr="00B161E3">
        <w:rPr>
          <w:rStyle w:val="StyleUnderline"/>
        </w:rPr>
        <w:t xml:space="preserve"> in displacing an existing hegemonic bloc. For¶ Gramsci the realization of counter-hegemony is necessarily a 'project'¶ involving intention and agency on the part of specific social actors</w:t>
      </w:r>
      <w:r>
        <w:t>. This role</w:t>
      </w:r>
      <w:r w:rsidRPr="006F5C36">
        <w:rPr>
          <w:sz w:val="12"/>
        </w:rPr>
        <w:t xml:space="preserve">¶ </w:t>
      </w:r>
      <w:r>
        <w:t>he assigned to 'the Modern Prince', his coded reference to 'the Party'. There is</w:t>
      </w:r>
      <w:r w:rsidRPr="006F5C36">
        <w:rPr>
          <w:sz w:val="12"/>
        </w:rPr>
        <w:t xml:space="preserve">¶ </w:t>
      </w:r>
      <w:r>
        <w:t>no necessity that this role be attributed to a single party nor to make any</w:t>
      </w:r>
      <w:r w:rsidRPr="006F5C36">
        <w:rPr>
          <w:sz w:val="12"/>
        </w:rPr>
        <w:t xml:space="preserve">¶ </w:t>
      </w:r>
      <w:r>
        <w:t>particular assumptions about the relationship between parties and classes. But</w:t>
      </w:r>
      <w:r w:rsidRPr="006F5C36">
        <w:rPr>
          <w:sz w:val="12"/>
        </w:rPr>
        <w:t xml:space="preserve">¶ </w:t>
      </w:r>
      <w:r w:rsidRPr="00B161E3">
        <w:rPr>
          <w:rStyle w:val="StyleUnderline"/>
        </w:rPr>
        <w:t>what is important is the contention that political parties exemplify a 'strategic'¶ capacity</w:t>
      </w:r>
      <w:r>
        <w:t>; it is for this reason that this paper concerns itself with 'counterhegemonic</w:t>
      </w:r>
      <w:r w:rsidRPr="006F5C36">
        <w:rPr>
          <w:sz w:val="12"/>
        </w:rPr>
        <w:t xml:space="preserve">¶ </w:t>
      </w:r>
      <w:r>
        <w:t xml:space="preserve">strategies'. </w:t>
      </w:r>
      <w:r w:rsidRPr="00B161E3">
        <w:rPr>
          <w:rStyle w:val="StyleUnderline"/>
        </w:rPr>
        <w:t xml:space="preserve">Strategies involve the idea of a special role for social¶ </w:t>
      </w:r>
      <w:proofErr w:type="gramStart"/>
      <w:r w:rsidRPr="00B161E3">
        <w:rPr>
          <w:rStyle w:val="StyleUnderline"/>
        </w:rPr>
        <w:t>agents which</w:t>
      </w:r>
      <w:proofErr w:type="gramEnd"/>
      <w:r w:rsidRPr="00B161E3">
        <w:rPr>
          <w:rStyle w:val="StyleUnderline"/>
        </w:rPr>
        <w:t xml:space="preserve"> sustain a commitment to a self-conscious reflexivity about the¶ conditions and possibilities of transformative politics.</w:t>
      </w:r>
    </w:p>
    <w:p w:rsidR="00D60C13" w:rsidRDefault="00D60C13" w:rsidP="00D60C13">
      <w:r>
        <w:t>One of the most important features of any such strategic project is the</w:t>
      </w:r>
      <w:r w:rsidRPr="006F5C36">
        <w:rPr>
          <w:sz w:val="12"/>
        </w:rPr>
        <w:t xml:space="preserve">¶ </w:t>
      </w:r>
      <w:r>
        <w:t>concern to find ways of going beyond the limited expression of the immediate</w:t>
      </w:r>
      <w:r w:rsidRPr="006F5C36">
        <w:rPr>
          <w:sz w:val="12"/>
        </w:rPr>
        <w:t xml:space="preserve">¶ </w:t>
      </w:r>
      <w:r>
        <w:t>interests of social groups, Gramsci's 'corporate stage', such that they connect up with and find ways of articulating the aspirations of wider</w:t>
      </w:r>
      <w:r w:rsidRPr="006F5C36">
        <w:rPr>
          <w:sz w:val="12"/>
        </w:rPr>
        <w:t xml:space="preserve">¶ </w:t>
      </w:r>
      <w:r>
        <w:t>constituencies.</w:t>
      </w:r>
    </w:p>
    <w:p w:rsidR="00D60C13" w:rsidRDefault="00D60C13" w:rsidP="00D60C13"/>
    <w:p w:rsidR="00D60C13" w:rsidRPr="006957EA" w:rsidRDefault="00D60C13" w:rsidP="00D60C13">
      <w:pPr>
        <w:pStyle w:val="Heading4"/>
        <w:rPr>
          <w:rFonts w:asciiTheme="majorHAnsi" w:hAnsiTheme="majorHAnsi"/>
        </w:rPr>
      </w:pPr>
      <w:r>
        <w:rPr>
          <w:rFonts w:asciiTheme="majorHAnsi" w:hAnsiTheme="majorHAnsi"/>
        </w:rPr>
        <w:t>Rights don’t produce the bare life.</w:t>
      </w:r>
    </w:p>
    <w:p w:rsidR="00D60C13" w:rsidRPr="006957EA" w:rsidRDefault="00D60C13" w:rsidP="00D60C13">
      <w:pPr>
        <w:rPr>
          <w:rStyle w:val="Style13ptBold"/>
          <w:rFonts w:asciiTheme="majorHAnsi" w:hAnsiTheme="majorHAnsi"/>
        </w:rPr>
      </w:pPr>
      <w:r w:rsidRPr="006957EA">
        <w:rPr>
          <w:rStyle w:val="Style13ptBold"/>
          <w:rFonts w:asciiTheme="majorHAnsi" w:hAnsiTheme="majorHAnsi"/>
        </w:rPr>
        <w:t>Heins, Concordia University Montreal political science professor, 2005</w:t>
      </w:r>
    </w:p>
    <w:p w:rsidR="00D60C13" w:rsidRPr="006957EA" w:rsidRDefault="00D60C13" w:rsidP="00D60C13">
      <w:pPr>
        <w:rPr>
          <w:rFonts w:asciiTheme="majorHAnsi" w:hAnsiTheme="majorHAnsi"/>
        </w:rPr>
      </w:pPr>
      <w:r w:rsidRPr="006957EA">
        <w:rPr>
          <w:rFonts w:asciiTheme="majorHAnsi" w:hAnsiTheme="majorHAnsi"/>
        </w:rPr>
        <w:t>[Volker, Institute for Social Research senior fellow, German Law Journal vol 6 no 5, “Giorgio Agamben and the Current State of Affairs in Humanitarian Law and Human Rights Policy” http://www.germanlawjournal.com/pdfs/Vol06No05/PDF_Vol_06_No_05_845-</w:t>
      </w:r>
      <w:r>
        <w:rPr>
          <w:rFonts w:asciiTheme="majorHAnsi" w:hAnsiTheme="majorHAnsi"/>
        </w:rPr>
        <w:t>860_Articles_Heins.pdf, p.854-5</w:t>
      </w:r>
      <w:r w:rsidRPr="006957EA">
        <w:rPr>
          <w:rFonts w:asciiTheme="majorHAnsi" w:hAnsiTheme="majorHAnsi"/>
        </w:rPr>
        <w:t>]</w:t>
      </w:r>
    </w:p>
    <w:p w:rsidR="00D60C13" w:rsidRPr="006957EA" w:rsidRDefault="00D60C13" w:rsidP="00D60C13">
      <w:pPr>
        <w:rPr>
          <w:rStyle w:val="StyleUnderline"/>
          <w:rFonts w:asciiTheme="majorHAnsi" w:hAnsiTheme="majorHAnsi"/>
        </w:rPr>
      </w:pPr>
      <w:r w:rsidRPr="006957EA">
        <w:rPr>
          <w:rFonts w:asciiTheme="majorHAnsi" w:hAnsiTheme="majorHAnsi"/>
        </w:rPr>
        <w:lastRenderedPageBreak/>
        <w:t xml:space="preserve">According to this basic Principle of Distinction, </w:t>
      </w:r>
      <w:r w:rsidRPr="006957EA">
        <w:rPr>
          <w:rStyle w:val="StyleUnderline"/>
          <w:rFonts w:asciiTheme="majorHAnsi" w:hAnsiTheme="majorHAnsi"/>
        </w:rPr>
        <w:t>modern humanitarian action is ¶ directed towards those who are caught up in violent conflicts without possessing ¶ any strategic value</w:t>
      </w:r>
      <w:r w:rsidRPr="006957EA">
        <w:rPr>
          <w:rFonts w:asciiTheme="majorHAnsi" w:hAnsiTheme="majorHAnsi"/>
        </w:rPr>
        <w:t xml:space="preserve"> for the respective warring parties. </w:t>
      </w:r>
      <w:r w:rsidRPr="006957EA">
        <w:rPr>
          <w:rStyle w:val="StyleUnderline"/>
          <w:rFonts w:asciiTheme="majorHAnsi" w:hAnsiTheme="majorHAnsi"/>
        </w:rPr>
        <w:t>Does this imply that classic ¶ humanitarianism and its legal expressions reduce the lives of noncombatants to the ¶ "bare life"</w:t>
      </w:r>
      <w:r w:rsidRPr="006957EA">
        <w:rPr>
          <w:rFonts w:asciiTheme="majorHAnsi" w:hAnsiTheme="majorHAnsi"/>
        </w:rPr>
        <w:t xml:space="preserve"> of nameless individuals beyond the protection of any legal order? I </w:t>
      </w:r>
      <w:r w:rsidRPr="006957EA">
        <w:rPr>
          <w:rFonts w:asciiTheme="majorHAnsi" w:hAnsiTheme="majorHAnsi"/>
          <w:sz w:val="12"/>
        </w:rPr>
        <w:t xml:space="preserve">¶ </w:t>
      </w:r>
      <w:r w:rsidRPr="006957EA">
        <w:rPr>
          <w:rFonts w:asciiTheme="majorHAnsi" w:hAnsiTheme="majorHAnsi"/>
        </w:rPr>
        <w:t xml:space="preserve">would rather argue that </w:t>
      </w:r>
      <w:r w:rsidRPr="006957EA">
        <w:rPr>
          <w:rStyle w:val="StyleUnderline"/>
          <w:rFonts w:asciiTheme="majorHAnsi" w:hAnsiTheme="majorHAnsi"/>
        </w:rPr>
        <w:t xml:space="preserve">humanitarianism is itself an order-making activity. Its goal ¶ is not the preservation of life reduced to a bare natural fact, but conversely the protection of civilians and thereby the protection of elementary standards of civilization which prevent the exclusion of individuals from any legal and moral order. ¶ </w:t>
      </w:r>
      <w:proofErr w:type="gramStart"/>
      <w:r w:rsidRPr="006957EA">
        <w:rPr>
          <w:rStyle w:val="StyleUnderline"/>
          <w:rFonts w:asciiTheme="majorHAnsi" w:hAnsiTheme="majorHAnsi"/>
        </w:rPr>
        <w:t>The</w:t>
      </w:r>
      <w:proofErr w:type="gramEnd"/>
      <w:r w:rsidRPr="006957EA">
        <w:rPr>
          <w:rStyle w:val="StyleUnderline"/>
          <w:rFonts w:asciiTheme="majorHAnsi" w:hAnsiTheme="majorHAnsi"/>
        </w:rPr>
        <w:t xml:space="preserve"> same holds true for human rights</w:t>
      </w:r>
      <w:r w:rsidRPr="006957EA">
        <w:rPr>
          <w:rFonts w:asciiTheme="majorHAnsi" w:hAnsiTheme="majorHAnsi"/>
        </w:rPr>
        <w:t xml:space="preserve">, of course. </w:t>
      </w:r>
      <w:r w:rsidRPr="006957EA">
        <w:rPr>
          <w:rStyle w:val="StyleUnderline"/>
          <w:rFonts w:asciiTheme="majorHAnsi" w:hAnsiTheme="majorHAnsi"/>
          <w:highlight w:val="yellow"/>
        </w:rPr>
        <w:t xml:space="preserve">Agamben fails to appreciate </w:t>
      </w:r>
      <w:r w:rsidRPr="006957EA">
        <w:rPr>
          <w:rStyle w:val="StyleUnderline"/>
          <w:rFonts w:asciiTheme="majorHAnsi" w:hAnsiTheme="majorHAnsi"/>
        </w:rPr>
        <w:t xml:space="preserve">the ¶ fact that </w:t>
      </w:r>
      <w:r w:rsidRPr="006957EA">
        <w:rPr>
          <w:rStyle w:val="StyleUnderline"/>
          <w:rFonts w:asciiTheme="majorHAnsi" w:hAnsiTheme="majorHAnsi"/>
          <w:highlight w:val="yellow"/>
        </w:rPr>
        <w:t xml:space="preserve">human rights laws are not about </w:t>
      </w:r>
      <w:r w:rsidRPr="006957EA">
        <w:rPr>
          <w:rStyle w:val="StyleUnderline"/>
          <w:rFonts w:asciiTheme="majorHAnsi" w:hAnsiTheme="majorHAnsi"/>
        </w:rPr>
        <w:t>some cadaveric "</w:t>
      </w:r>
      <w:r w:rsidRPr="006957EA">
        <w:rPr>
          <w:rStyle w:val="StyleUnderline"/>
          <w:rFonts w:asciiTheme="majorHAnsi" w:hAnsiTheme="majorHAnsi"/>
          <w:highlight w:val="yellow"/>
        </w:rPr>
        <w:t>bare life", but about the ¶ protection of moral agency</w:t>
      </w:r>
      <w:r w:rsidRPr="006957EA">
        <w:rPr>
          <w:rStyle w:val="StyleUnderline"/>
          <w:rFonts w:asciiTheme="majorHAnsi" w:hAnsiTheme="majorHAnsi"/>
        </w:rPr>
        <w:t>.33</w:t>
      </w:r>
    </w:p>
    <w:p w:rsidR="00D60C13" w:rsidRPr="006957EA" w:rsidRDefault="00D60C13" w:rsidP="00D60C13">
      <w:pPr>
        <w:rPr>
          <w:rFonts w:asciiTheme="majorHAnsi" w:hAnsiTheme="majorHAnsi"/>
        </w:rPr>
      </w:pPr>
      <w:r w:rsidRPr="006957EA">
        <w:rPr>
          <w:rStyle w:val="StyleUnderline"/>
          <w:rFonts w:asciiTheme="majorHAnsi" w:hAnsiTheme="majorHAnsi"/>
          <w:highlight w:val="yellow"/>
        </w:rPr>
        <w:t xml:space="preserve">His sweeping critique </w:t>
      </w:r>
      <w:r w:rsidRPr="006957EA">
        <w:rPr>
          <w:rStyle w:val="StyleUnderline"/>
          <w:rFonts w:asciiTheme="majorHAnsi" w:hAnsiTheme="majorHAnsi"/>
        </w:rPr>
        <w:t xml:space="preserve">also </w:t>
      </w:r>
      <w:r w:rsidRPr="006957EA">
        <w:rPr>
          <w:rStyle w:val="StyleUnderline"/>
          <w:rFonts w:asciiTheme="majorHAnsi" w:hAnsiTheme="majorHAnsi"/>
          <w:highlight w:val="yellow"/>
        </w:rPr>
        <w:t>lacks any sense for essential distinctions</w:t>
      </w:r>
      <w:r w:rsidRPr="006957EA">
        <w:rPr>
          <w:rStyle w:val="StyleUnderline"/>
          <w:rFonts w:asciiTheme="majorHAnsi" w:hAnsiTheme="majorHAnsi"/>
        </w:rPr>
        <w:t>. It may be legitimate to see "bare life</w:t>
      </w:r>
      <w:r w:rsidRPr="006957EA">
        <w:rPr>
          <w:rFonts w:asciiTheme="majorHAnsi" w:hAnsiTheme="majorHAnsi"/>
        </w:rPr>
        <w:t xml:space="preserve">" as a juridical fiction nurtured by the modern state, which </w:t>
      </w:r>
      <w:r w:rsidRPr="006957EA">
        <w:rPr>
          <w:rFonts w:asciiTheme="majorHAnsi" w:hAnsiTheme="majorHAnsi"/>
          <w:sz w:val="12"/>
        </w:rPr>
        <w:t xml:space="preserve">¶ </w:t>
      </w:r>
      <w:r w:rsidRPr="006957EA">
        <w:rPr>
          <w:rFonts w:asciiTheme="majorHAnsi" w:hAnsiTheme="majorHAnsi"/>
        </w:rPr>
        <w:t xml:space="preserve">claims the right to derogate from otherwise binding norms in times of war and </w:t>
      </w:r>
      <w:r w:rsidRPr="006957EA">
        <w:rPr>
          <w:rFonts w:asciiTheme="majorHAnsi" w:hAnsiTheme="majorHAnsi"/>
          <w:sz w:val="12"/>
        </w:rPr>
        <w:t xml:space="preserve">¶ </w:t>
      </w:r>
      <w:r w:rsidRPr="006957EA">
        <w:rPr>
          <w:rFonts w:asciiTheme="majorHAnsi" w:hAnsiTheme="majorHAnsi"/>
        </w:rPr>
        <w:t xml:space="preserve">emergency, and to kill individuals, if necessary, outside the law in a mode of "effective factuality."34 Agamben asserts that sovereignty understood in this manner continues to function in the same way since the seventeenth century and regardless of </w:t>
      </w:r>
      <w:r w:rsidRPr="006957EA">
        <w:rPr>
          <w:rFonts w:asciiTheme="majorHAnsi" w:hAnsiTheme="majorHAnsi"/>
          <w:sz w:val="12"/>
        </w:rPr>
        <w:t xml:space="preserve">¶ </w:t>
      </w:r>
      <w:r w:rsidRPr="006957EA">
        <w:rPr>
          <w:rFonts w:asciiTheme="majorHAnsi" w:hAnsiTheme="majorHAnsi"/>
        </w:rPr>
        <w:t xml:space="preserve">the democratic or dictatorial structure of the state in question. </w:t>
      </w:r>
      <w:r w:rsidRPr="006957EA">
        <w:rPr>
          <w:rStyle w:val="StyleUnderline"/>
          <w:rFonts w:asciiTheme="majorHAnsi" w:hAnsiTheme="majorHAnsi"/>
        </w:rPr>
        <w:t>This claim remains ¶ unilluminated by the wealth of evidence that shows how the humanitarian motive ¶ not only shapes the mandate of a host state and nonstate agencies, but also serves to ¶ restrict the operational freedom of military commanders in democracies, who cannot act with impunity and who do not wage war in a lawless state of nature</w:t>
      </w:r>
      <w:r w:rsidRPr="006957EA">
        <w:rPr>
          <w:rFonts w:asciiTheme="majorHAnsi" w:hAnsiTheme="majorHAnsi"/>
        </w:rPr>
        <w:t>.35</w:t>
      </w:r>
    </w:p>
    <w:p w:rsidR="00D60C13" w:rsidRPr="006957EA" w:rsidRDefault="00D60C13" w:rsidP="00D60C13">
      <w:pPr>
        <w:rPr>
          <w:rFonts w:asciiTheme="majorHAnsi" w:hAnsiTheme="majorHAnsi"/>
        </w:rPr>
      </w:pPr>
      <w:r w:rsidRPr="006957EA">
        <w:rPr>
          <w:rFonts w:asciiTheme="majorHAnsi" w:hAnsiTheme="majorHAnsi"/>
        </w:rPr>
        <w:t xml:space="preserve">Furthermore, </w:t>
      </w:r>
      <w:r w:rsidRPr="006957EA">
        <w:rPr>
          <w:rStyle w:val="StyleUnderline"/>
          <w:rFonts w:asciiTheme="majorHAnsi" w:hAnsiTheme="majorHAnsi"/>
          <w:highlight w:val="yellow"/>
        </w:rPr>
        <w:t xml:space="preserve">Agamben ignores the </w:t>
      </w:r>
      <w:r w:rsidRPr="006957EA">
        <w:rPr>
          <w:rStyle w:val="StyleUnderline"/>
          <w:rFonts w:asciiTheme="majorHAnsi" w:hAnsiTheme="majorHAnsi"/>
        </w:rPr>
        <w:t xml:space="preserve">crisis of humanitarianism that emerged as a ¶ result of the </w:t>
      </w:r>
      <w:r w:rsidRPr="006957EA">
        <w:rPr>
          <w:rStyle w:val="StyleUnderline"/>
          <w:rFonts w:asciiTheme="majorHAnsi" w:hAnsiTheme="majorHAnsi"/>
          <w:highlight w:val="yellow"/>
        </w:rPr>
        <w:t>totalitarian degeneration of modern states in the twentieth century</w:t>
      </w:r>
      <w:r w:rsidRPr="006957EA">
        <w:rPr>
          <w:rStyle w:val="StyleUnderline"/>
          <w:rFonts w:asciiTheme="majorHAnsi" w:hAnsiTheme="majorHAnsi"/>
        </w:rPr>
        <w:t>. ¶ States cannot always be assumed to follow a rational self-</w:t>
      </w:r>
      <w:proofErr w:type="gramStart"/>
      <w:r w:rsidRPr="006957EA">
        <w:rPr>
          <w:rStyle w:val="StyleUnderline"/>
          <w:rFonts w:asciiTheme="majorHAnsi" w:hAnsiTheme="majorHAnsi"/>
        </w:rPr>
        <w:t>interest which</w:t>
      </w:r>
      <w:proofErr w:type="gramEnd"/>
      <w:r w:rsidRPr="006957EA">
        <w:rPr>
          <w:rStyle w:val="StyleUnderline"/>
          <w:rFonts w:asciiTheme="majorHAnsi" w:hAnsiTheme="majorHAnsi"/>
        </w:rPr>
        <w:t xml:space="preserve"> informs </w:t>
      </w:r>
      <w:r w:rsidRPr="006957EA">
        <w:rPr>
          <w:rStyle w:val="StyleUnderline"/>
          <w:rFonts w:asciiTheme="majorHAnsi" w:hAnsiTheme="majorHAnsi"/>
        </w:rPr>
        <w:pgNum/>
      </w:r>
      <w:r w:rsidRPr="006957EA">
        <w:rPr>
          <w:rStyle w:val="StyleUnderline"/>
          <w:rFonts w:asciiTheme="majorHAnsi" w:hAnsiTheme="majorHAnsi"/>
        </w:rPr>
        <w:pgNum/>
      </w:r>
      <w:r w:rsidRPr="006957EA">
        <w:rPr>
          <w:rStyle w:val="StyleUnderline"/>
          <w:rFonts w:asciiTheme="majorHAnsi" w:hAnsiTheme="majorHAnsi"/>
        </w:rPr>
        <w:pgNum/>
      </w:r>
      <w:r w:rsidRPr="006957EA">
        <w:rPr>
          <w:rStyle w:val="StyleUnderline"/>
          <w:rFonts w:asciiTheme="majorHAnsi" w:hAnsiTheme="majorHAnsi"/>
        </w:rPr>
        <w:pgNum/>
      </w:r>
      <w:r w:rsidRPr="006957EA">
        <w:rPr>
          <w:rStyle w:val="StyleUnderline"/>
          <w:rFonts w:asciiTheme="majorHAnsi" w:hAnsiTheme="majorHAnsi"/>
        </w:rPr>
        <w:pgNum/>
      </w:r>
      <w:r w:rsidRPr="006957EA">
        <w:rPr>
          <w:rStyle w:val="StyleUnderline"/>
          <w:rFonts w:asciiTheme="majorHAnsi" w:hAnsiTheme="majorHAnsi"/>
        </w:rPr>
        <w:t xml:space="preserve"> them that there is no point in killing others indiscriminately</w:t>
      </w:r>
      <w:r w:rsidRPr="006957EA">
        <w:rPr>
          <w:rFonts w:asciiTheme="majorHAnsi" w:hAnsiTheme="majorHAnsi"/>
        </w:rPr>
        <w:t xml:space="preserve">. The Nazi episode in </w:t>
      </w:r>
      <w:r w:rsidRPr="006957EA">
        <w:rPr>
          <w:rFonts w:asciiTheme="majorHAnsi" w:hAnsiTheme="majorHAnsi"/>
          <w:sz w:val="12"/>
        </w:rPr>
        <w:t xml:space="preserve">¶ </w:t>
      </w:r>
      <w:r w:rsidRPr="006957EA">
        <w:rPr>
          <w:rFonts w:asciiTheme="majorHAnsi" w:hAnsiTheme="majorHAnsi"/>
        </w:rPr>
        <w:t xml:space="preserve">European history has shown that sometimes leaders do not spare the weak and the </w:t>
      </w:r>
      <w:r w:rsidRPr="006957EA">
        <w:rPr>
          <w:rFonts w:asciiTheme="majorHAnsi" w:hAnsiTheme="majorHAnsi"/>
          <w:sz w:val="12"/>
        </w:rPr>
        <w:t xml:space="preserve">¶ </w:t>
      </w:r>
      <w:r w:rsidRPr="006957EA">
        <w:rPr>
          <w:rFonts w:asciiTheme="majorHAnsi" w:hAnsiTheme="majorHAnsi"/>
        </w:rPr>
        <w:t xml:space="preserve">sick, but take extra care not to let them escape, even if they are handicapped, very </w:t>
      </w:r>
      <w:r w:rsidRPr="006957EA">
        <w:rPr>
          <w:rFonts w:asciiTheme="majorHAnsi" w:hAnsiTheme="majorHAnsi"/>
          <w:sz w:val="12"/>
        </w:rPr>
        <w:t xml:space="preserve">¶ </w:t>
      </w:r>
      <w:r w:rsidRPr="006957EA">
        <w:rPr>
          <w:rFonts w:asciiTheme="majorHAnsi" w:hAnsiTheme="majorHAnsi"/>
        </w:rPr>
        <w:t xml:space="preserve">old or very young. Classic humanitarianism depends on the existence of an international society whose members feel bound by a basic set of rules regarding the use of </w:t>
      </w:r>
      <w:r w:rsidRPr="006957EA">
        <w:rPr>
          <w:rFonts w:asciiTheme="majorHAnsi" w:hAnsiTheme="majorHAnsi"/>
          <w:sz w:val="12"/>
        </w:rPr>
        <w:t xml:space="preserve">¶ </w:t>
      </w:r>
      <w:r w:rsidRPr="006957EA">
        <w:rPr>
          <w:rFonts w:asciiTheme="majorHAnsi" w:hAnsiTheme="majorHAnsi"/>
        </w:rPr>
        <w:t xml:space="preserve">violence—rules which the ICRC itself helped to institutionalize. </w:t>
      </w:r>
      <w:r w:rsidRPr="006957EA">
        <w:rPr>
          <w:rStyle w:val="StyleUnderline"/>
          <w:rFonts w:asciiTheme="majorHAnsi" w:hAnsiTheme="majorHAnsi"/>
        </w:rPr>
        <w:t>Conversely, classic ¶ humanitarianism becomes dysfunctional when states place no value at all on their ¶ international reputation and see harming the lives of defenseless individuals not as ¶ useless and cruel, but as part of their very mission</w:t>
      </w:r>
      <w:r w:rsidRPr="006957EA">
        <w:rPr>
          <w:rFonts w:asciiTheme="majorHAnsi" w:hAnsiTheme="majorHAnsi"/>
        </w:rPr>
        <w:t>.36</w:t>
      </w:r>
    </w:p>
    <w:p w:rsidR="00D60C13" w:rsidRPr="006957EA" w:rsidRDefault="00D60C13" w:rsidP="00D60C13">
      <w:pPr>
        <w:rPr>
          <w:rFonts w:asciiTheme="majorHAnsi" w:hAnsiTheme="majorHAnsi"/>
        </w:rPr>
      </w:pPr>
      <w:r w:rsidRPr="006957EA">
        <w:rPr>
          <w:rFonts w:asciiTheme="majorHAnsi" w:hAnsiTheme="majorHAnsi"/>
        </w:rPr>
        <w:t xml:space="preserve">The founders of the ICRC defined war as an anthropological constant that produced a continuous stream of new victims with the predictable regularity and unavoidability of floods or volcanic eruptions. </w:t>
      </w:r>
      <w:r w:rsidRPr="006957EA">
        <w:rPr>
          <w:rStyle w:val="StyleUnderline"/>
          <w:rFonts w:asciiTheme="majorHAnsi" w:hAnsiTheme="majorHAnsi"/>
          <w:highlight w:val="yellow"/>
        </w:rPr>
        <w:t xml:space="preserve">Newer organizations, by contrast, have </w:t>
      </w:r>
      <w:proofErr w:type="gramStart"/>
      <w:r w:rsidRPr="006957EA">
        <w:rPr>
          <w:rStyle w:val="StyleUnderline"/>
          <w:rFonts w:asciiTheme="majorHAnsi" w:hAnsiTheme="majorHAnsi"/>
          <w:highlight w:val="yellow"/>
        </w:rPr>
        <w:t>¶ framed</w:t>
      </w:r>
      <w:proofErr w:type="gramEnd"/>
      <w:r w:rsidRPr="006957EA">
        <w:rPr>
          <w:rStyle w:val="StyleUnderline"/>
          <w:rFonts w:asciiTheme="majorHAnsi" w:hAnsiTheme="majorHAnsi"/>
          <w:highlight w:val="yellow"/>
        </w:rPr>
        <w:t xml:space="preserve"> conditions of massive social suffering as a consequence of largely avoidable ¶ political mistakes. The </w:t>
      </w:r>
      <w:r w:rsidRPr="006957EA">
        <w:rPr>
          <w:rStyle w:val="StyleUnderline"/>
          <w:rFonts w:asciiTheme="majorHAnsi" w:hAnsiTheme="majorHAnsi"/>
        </w:rPr>
        <w:t xml:space="preserve">humanitarian </w:t>
      </w:r>
      <w:r w:rsidRPr="006957EA">
        <w:rPr>
          <w:rStyle w:val="StyleUnderline"/>
          <w:rFonts w:asciiTheme="majorHAnsi" w:hAnsiTheme="majorHAnsi"/>
          <w:highlight w:val="yellow"/>
        </w:rPr>
        <w:t>movement becomes political</w:t>
      </w:r>
      <w:r w:rsidRPr="006957EA">
        <w:rPr>
          <w:rFonts w:asciiTheme="majorHAnsi" w:hAnsiTheme="majorHAnsi"/>
        </w:rPr>
        <w:t xml:space="preserve">, to paraphrase </w:t>
      </w:r>
      <w:r w:rsidRPr="006957EA">
        <w:rPr>
          <w:rFonts w:asciiTheme="majorHAnsi" w:hAnsiTheme="majorHAnsi"/>
          <w:sz w:val="12"/>
        </w:rPr>
        <w:t xml:space="preserve">¶ </w:t>
      </w:r>
      <w:r w:rsidRPr="006957EA">
        <w:rPr>
          <w:rFonts w:asciiTheme="majorHAnsi" w:hAnsiTheme="majorHAnsi"/>
        </w:rPr>
        <w:t>Carl Schmitt</w:t>
      </w:r>
      <w:proofErr w:type="gramStart"/>
      <w:r w:rsidRPr="006957EA">
        <w:rPr>
          <w:rFonts w:asciiTheme="majorHAnsi" w:hAnsiTheme="majorHAnsi"/>
        </w:rPr>
        <w:t>,37</w:t>
      </w:r>
      <w:proofErr w:type="gramEnd"/>
      <w:r w:rsidRPr="006957EA">
        <w:rPr>
          <w:rFonts w:asciiTheme="majorHAnsi" w:hAnsiTheme="majorHAnsi"/>
        </w:rPr>
        <w:t xml:space="preserve"> </w:t>
      </w:r>
      <w:r w:rsidRPr="006957EA">
        <w:rPr>
          <w:rStyle w:val="StyleUnderline"/>
          <w:rFonts w:asciiTheme="majorHAnsi" w:hAnsiTheme="majorHAnsi"/>
          <w:highlight w:val="yellow"/>
        </w:rPr>
        <w:t>in so far as it orients itself to humanitarian states of emergency</w:t>
      </w:r>
      <w:r w:rsidRPr="006957EA">
        <w:rPr>
          <w:rStyle w:val="StyleUnderline"/>
          <w:rFonts w:asciiTheme="majorHAnsi" w:hAnsiTheme="majorHAnsi"/>
        </w:rPr>
        <w:t xml:space="preserve">, the ¶ causes of which are located no longer in nature, but in society and politics. Consequently, the founding </w:t>
      </w:r>
      <w:proofErr w:type="gramStart"/>
      <w:r w:rsidRPr="006957EA">
        <w:rPr>
          <w:rStyle w:val="StyleUnderline"/>
          <w:rFonts w:asciiTheme="majorHAnsi" w:hAnsiTheme="majorHAnsi"/>
        </w:rPr>
        <w:t>generation of the new humanitarian organizations have</w:t>
      </w:r>
      <w:proofErr w:type="gramEnd"/>
      <w:r w:rsidRPr="006957EA">
        <w:rPr>
          <w:rStyle w:val="StyleUnderline"/>
          <w:rFonts w:asciiTheme="majorHAnsi" w:hAnsiTheme="majorHAnsi"/>
        </w:rPr>
        <w:t xml:space="preserve"> freed ¶ themselves from the ideals of apolitical philanthropy</w:t>
      </w:r>
      <w:r w:rsidRPr="006957EA">
        <w:rPr>
          <w:rFonts w:asciiTheme="majorHAnsi" w:hAnsiTheme="majorHAnsi"/>
        </w:rPr>
        <w:t xml:space="preserve"> and chosen as their new models historical figures like the Swedish diplomat Raoul Wallenberg, who saved thousands of Jews during the Second World War.38</w:t>
      </w:r>
    </w:p>
    <w:p w:rsidR="00D60C13" w:rsidRPr="006957EA" w:rsidRDefault="00D60C13" w:rsidP="00D60C13">
      <w:pPr>
        <w:rPr>
          <w:rFonts w:asciiTheme="majorHAnsi" w:hAnsiTheme="majorHAnsi"/>
        </w:rPr>
      </w:pPr>
      <w:r w:rsidRPr="006957EA">
        <w:rPr>
          <w:rStyle w:val="StyleUnderline"/>
          <w:rFonts w:asciiTheme="majorHAnsi" w:hAnsiTheme="majorHAnsi"/>
        </w:rPr>
        <w:lastRenderedPageBreak/>
        <w:t xml:space="preserve">In a different fashion than Agamben imagines, the primary concern in the field of ¶ </w:t>
      </w:r>
      <w:r w:rsidRPr="006957EA">
        <w:rPr>
          <w:rStyle w:val="StyleUnderline"/>
          <w:rFonts w:asciiTheme="majorHAnsi" w:hAnsiTheme="majorHAnsi"/>
          <w:highlight w:val="yellow"/>
        </w:rPr>
        <w:t xml:space="preserve">humanitarian intervention </w:t>
      </w:r>
      <w:r w:rsidRPr="006957EA">
        <w:rPr>
          <w:rStyle w:val="StyleUnderline"/>
          <w:rFonts w:asciiTheme="majorHAnsi" w:hAnsiTheme="majorHAnsi"/>
        </w:rPr>
        <w:t xml:space="preserve">and human rights politics today </w:t>
      </w:r>
      <w:r w:rsidRPr="006957EA">
        <w:rPr>
          <w:rStyle w:val="StyleUnderline"/>
          <w:rFonts w:asciiTheme="majorHAnsi" w:hAnsiTheme="majorHAnsi"/>
          <w:highlight w:val="yellow"/>
        </w:rPr>
        <w:t>is not the protection of ¶ bare life, but rather the rehabilitation of the lived life of citizens who suffer</w:t>
      </w:r>
      <w:r w:rsidRPr="006957EA">
        <w:rPr>
          <w:rFonts w:asciiTheme="majorHAnsi" w:hAnsiTheme="majorHAnsi"/>
        </w:rPr>
        <w:t xml:space="preserve">, for instance, from conditions such as post-traumatic stress disorder. At the same time, </w:t>
      </w:r>
      <w:r w:rsidRPr="006957EA">
        <w:rPr>
          <w:rFonts w:asciiTheme="majorHAnsi" w:hAnsiTheme="majorHAnsi"/>
          <w:sz w:val="12"/>
        </w:rPr>
        <w:t xml:space="preserve">¶ </w:t>
      </w:r>
      <w:r w:rsidRPr="006957EA">
        <w:rPr>
          <w:rFonts w:asciiTheme="majorHAnsi" w:hAnsiTheme="majorHAnsi"/>
        </w:rPr>
        <w:t xml:space="preserve">there is a field of activity emerging beneath the threshold of the bare life. In the </w:t>
      </w:r>
      <w:r w:rsidRPr="006957EA">
        <w:rPr>
          <w:rFonts w:asciiTheme="majorHAnsi" w:hAnsiTheme="majorHAnsi"/>
          <w:sz w:val="12"/>
        </w:rPr>
        <w:t xml:space="preserve">¶ </w:t>
      </w:r>
      <w:r w:rsidRPr="006957EA">
        <w:rPr>
          <w:rFonts w:asciiTheme="majorHAnsi" w:hAnsiTheme="majorHAnsi"/>
        </w:rPr>
        <w:t xml:space="preserve">United States, in particular, pathologists working in conjunction with human rights </w:t>
      </w:r>
      <w:r w:rsidRPr="006957EA">
        <w:rPr>
          <w:rFonts w:asciiTheme="majorHAnsi" w:hAnsiTheme="majorHAnsi"/>
          <w:sz w:val="12"/>
        </w:rPr>
        <w:t xml:space="preserve">¶ </w:t>
      </w:r>
      <w:r w:rsidRPr="006957EA">
        <w:rPr>
          <w:rFonts w:asciiTheme="majorHAnsi" w:hAnsiTheme="majorHAnsi"/>
        </w:rPr>
        <w:t xml:space="preserve">organizations have discovered the importance of corpses and corporal remains now </w:t>
      </w:r>
      <w:r w:rsidRPr="006957EA">
        <w:rPr>
          <w:rFonts w:asciiTheme="majorHAnsi" w:hAnsiTheme="majorHAnsi"/>
          <w:sz w:val="12"/>
        </w:rPr>
        <w:t xml:space="preserve">¶ </w:t>
      </w:r>
      <w:r w:rsidRPr="006957EA">
        <w:rPr>
          <w:rFonts w:asciiTheme="majorHAnsi" w:hAnsiTheme="majorHAnsi"/>
        </w:rPr>
        <w:t>that it is possible to identify reliable evidence for war crimes from exhumed bodies.39</w:t>
      </w:r>
      <w:r w:rsidRPr="006957EA">
        <w:rPr>
          <w:rFonts w:asciiTheme="majorHAnsi" w:hAnsiTheme="majorHAnsi"/>
        </w:rPr>
        <w:pgNum/>
      </w:r>
      <w:r w:rsidRPr="006957EA">
        <w:rPr>
          <w:rFonts w:asciiTheme="majorHAnsi" w:hAnsiTheme="majorHAnsi"/>
        </w:rPr>
        <w:pgNum/>
      </w:r>
      <w:r w:rsidRPr="006957EA">
        <w:rPr>
          <w:rFonts w:asciiTheme="majorHAnsi" w:hAnsiTheme="majorHAnsi"/>
        </w:rPr>
        <w:pgNum/>
      </w:r>
      <w:r w:rsidRPr="006957EA">
        <w:rPr>
          <w:rFonts w:asciiTheme="majorHAnsi" w:hAnsiTheme="majorHAnsi"/>
        </w:rPr>
        <w:pgNum/>
      </w:r>
      <w:r w:rsidRPr="006957EA">
        <w:rPr>
          <w:rFonts w:asciiTheme="majorHAnsi" w:hAnsiTheme="majorHAnsi"/>
        </w:rPr>
        <w:pgNum/>
      </w:r>
      <w:r w:rsidRPr="006957EA">
        <w:rPr>
          <w:rFonts w:asciiTheme="majorHAnsi" w:hAnsiTheme="majorHAnsi"/>
        </w:rPr>
        <w:pgNum/>
      </w:r>
      <w:r w:rsidRPr="006957EA">
        <w:rPr>
          <w:rFonts w:asciiTheme="majorHAnsi" w:hAnsiTheme="majorHAnsi"/>
        </w:rPr>
        <w:pgNum/>
      </w:r>
    </w:p>
    <w:p w:rsidR="00D60C13" w:rsidRPr="006957EA" w:rsidRDefault="00D60C13" w:rsidP="00D60C13">
      <w:pPr>
        <w:rPr>
          <w:rFonts w:asciiTheme="majorHAnsi" w:eastAsia="Calibri" w:hAnsiTheme="majorHAnsi"/>
        </w:rPr>
      </w:pPr>
    </w:p>
    <w:p w:rsidR="00D60C13" w:rsidRPr="006957EA" w:rsidRDefault="00D60C13" w:rsidP="00D60C13">
      <w:pPr>
        <w:pStyle w:val="Heading4"/>
        <w:rPr>
          <w:rFonts w:asciiTheme="majorHAnsi" w:hAnsiTheme="majorHAnsi"/>
        </w:rPr>
      </w:pPr>
      <w:r w:rsidRPr="006957EA">
        <w:rPr>
          <w:rFonts w:asciiTheme="majorHAnsi" w:hAnsiTheme="majorHAnsi"/>
        </w:rPr>
        <w:t>Liberalism doesn’t cause homo sacer – it rests on the assumption of universal inclusion</w:t>
      </w:r>
    </w:p>
    <w:p w:rsidR="00D60C13" w:rsidRPr="006957EA" w:rsidRDefault="00D60C13" w:rsidP="00D60C13">
      <w:pPr>
        <w:rPr>
          <w:rStyle w:val="Style13ptBold"/>
          <w:rFonts w:asciiTheme="majorHAnsi" w:hAnsiTheme="majorHAnsi"/>
        </w:rPr>
      </w:pPr>
      <w:r w:rsidRPr="006957EA">
        <w:rPr>
          <w:rStyle w:val="Style13ptBold"/>
          <w:rFonts w:asciiTheme="majorHAnsi" w:hAnsiTheme="majorHAnsi"/>
        </w:rPr>
        <w:t>Mitchell, University of Washington geography professor, 2006</w:t>
      </w:r>
    </w:p>
    <w:p w:rsidR="00D60C13" w:rsidRPr="006957EA" w:rsidRDefault="00D60C13" w:rsidP="00D60C13">
      <w:pPr>
        <w:rPr>
          <w:rFonts w:asciiTheme="majorHAnsi" w:hAnsiTheme="majorHAnsi"/>
        </w:rPr>
      </w:pPr>
      <w:r w:rsidRPr="006957EA">
        <w:rPr>
          <w:rFonts w:asciiTheme="majorHAnsi" w:hAnsiTheme="majorHAnsi"/>
        </w:rPr>
        <w:t>[Katharyne, Progress in Human Geography, Vol 30 No 1, “Geographies of identity: the ne</w:t>
      </w:r>
      <w:r>
        <w:rPr>
          <w:rFonts w:asciiTheme="majorHAnsi" w:hAnsiTheme="majorHAnsi"/>
        </w:rPr>
        <w:t>w exceptionalism” Sagepub, p.97</w:t>
      </w:r>
      <w:r w:rsidRPr="006957EA">
        <w:rPr>
          <w:rFonts w:asciiTheme="majorHAnsi" w:hAnsiTheme="majorHAnsi"/>
        </w:rPr>
        <w:t>]</w:t>
      </w:r>
    </w:p>
    <w:p w:rsidR="00D60C13" w:rsidRPr="006957EA" w:rsidRDefault="00D60C13" w:rsidP="00D60C13">
      <w:pPr>
        <w:rPr>
          <w:rFonts w:asciiTheme="majorHAnsi" w:hAnsiTheme="majorHAnsi"/>
        </w:rPr>
      </w:pPr>
      <w:r w:rsidRPr="006957EA">
        <w:rPr>
          <w:rFonts w:asciiTheme="majorHAnsi" w:hAnsiTheme="majorHAnsi"/>
        </w:rPr>
        <w:t>There are many useful ideas here and their</w:t>
      </w:r>
      <w:r w:rsidRPr="006957EA">
        <w:rPr>
          <w:rFonts w:asciiTheme="majorHAnsi" w:hAnsiTheme="majorHAnsi"/>
          <w:sz w:val="12"/>
        </w:rPr>
        <w:t xml:space="preserve">¶ </w:t>
      </w:r>
      <w:r w:rsidRPr="006957EA">
        <w:rPr>
          <w:rFonts w:asciiTheme="majorHAnsi" w:hAnsiTheme="majorHAnsi"/>
        </w:rPr>
        <w:t>modern applicability is breathtaking</w:t>
      </w:r>
      <w:proofErr w:type="gramStart"/>
      <w:r w:rsidRPr="006957EA">
        <w:rPr>
          <w:rFonts w:asciiTheme="majorHAnsi" w:hAnsiTheme="majorHAnsi"/>
        </w:rPr>
        <w:t>.</w:t>
      </w:r>
      <w:r w:rsidRPr="006957EA">
        <w:rPr>
          <w:rFonts w:asciiTheme="majorHAnsi" w:hAnsiTheme="majorHAnsi"/>
          <w:sz w:val="12"/>
        </w:rPr>
        <w:t>¶</w:t>
      </w:r>
      <w:proofErr w:type="gramEnd"/>
      <w:r w:rsidRPr="006957EA">
        <w:rPr>
          <w:rFonts w:asciiTheme="majorHAnsi" w:hAnsiTheme="majorHAnsi"/>
          <w:sz w:val="12"/>
        </w:rPr>
        <w:t xml:space="preserve"> </w:t>
      </w:r>
      <w:r w:rsidRPr="006957EA">
        <w:rPr>
          <w:rFonts w:asciiTheme="majorHAnsi" w:hAnsiTheme="majorHAnsi"/>
        </w:rPr>
        <w:t xml:space="preserve">Nevertheless, </w:t>
      </w:r>
      <w:r w:rsidRPr="006957EA">
        <w:rPr>
          <w:rStyle w:val="StyleUnderline"/>
          <w:rFonts w:asciiTheme="majorHAnsi" w:hAnsiTheme="majorHAnsi"/>
        </w:rPr>
        <w:t xml:space="preserve">Agamben’s assumption of¶ </w:t>
      </w:r>
      <w:r w:rsidRPr="006957EA">
        <w:rPr>
          <w:rStyle w:val="StyleUnderline"/>
          <w:rFonts w:asciiTheme="majorHAnsi" w:hAnsiTheme="majorHAnsi"/>
          <w:highlight w:val="yellow"/>
        </w:rPr>
        <w:t xml:space="preserve">homo sacer </w:t>
      </w:r>
      <w:r w:rsidRPr="006957EA">
        <w:rPr>
          <w:rStyle w:val="StyleUnderline"/>
          <w:rFonts w:asciiTheme="majorHAnsi" w:hAnsiTheme="majorHAnsi"/>
        </w:rPr>
        <w:t xml:space="preserve">as an undifferentiated, interchangeable¶ (male) figure reproduces many of¶ the problems associated with both liberal and¶ early Marxist thought, and </w:t>
      </w:r>
      <w:r w:rsidRPr="006957EA">
        <w:rPr>
          <w:rStyle w:val="StyleUnderline"/>
          <w:rFonts w:asciiTheme="majorHAnsi" w:hAnsiTheme="majorHAnsi"/>
          <w:highlight w:val="yellow"/>
        </w:rPr>
        <w:t xml:space="preserve">ends up limiting¶ his argument </w:t>
      </w:r>
      <w:r w:rsidRPr="006957EA">
        <w:rPr>
          <w:rStyle w:val="StyleUnderline"/>
          <w:rFonts w:asciiTheme="majorHAnsi" w:hAnsiTheme="majorHAnsi"/>
        </w:rPr>
        <w:t>in profound ways. One of the¶ foundational premises undergirding liberal¶ thought</w:t>
      </w:r>
      <w:r w:rsidRPr="006957EA">
        <w:rPr>
          <w:rFonts w:asciiTheme="majorHAnsi" w:hAnsiTheme="majorHAnsi"/>
        </w:rPr>
        <w:t>, especially from the late nineteenth</w:t>
      </w:r>
      <w:r w:rsidRPr="006957EA">
        <w:rPr>
          <w:rFonts w:asciiTheme="majorHAnsi" w:hAnsiTheme="majorHAnsi"/>
          <w:sz w:val="12"/>
        </w:rPr>
        <w:t xml:space="preserve">¶ </w:t>
      </w:r>
      <w:r w:rsidRPr="006957EA">
        <w:rPr>
          <w:rFonts w:asciiTheme="majorHAnsi" w:hAnsiTheme="majorHAnsi"/>
        </w:rPr>
        <w:t xml:space="preserve">century onwards, </w:t>
      </w:r>
      <w:r w:rsidRPr="006957EA">
        <w:rPr>
          <w:rStyle w:val="StyleUnderline"/>
          <w:rFonts w:asciiTheme="majorHAnsi" w:hAnsiTheme="majorHAnsi"/>
        </w:rPr>
        <w:t xml:space="preserve">has been the belief that </w:t>
      </w:r>
      <w:r w:rsidRPr="006957EA">
        <w:rPr>
          <w:rStyle w:val="StyleUnderline"/>
          <w:rFonts w:asciiTheme="majorHAnsi" w:hAnsiTheme="majorHAnsi"/>
          <w:highlight w:val="yellow"/>
        </w:rPr>
        <w:t xml:space="preserve">all¶ rational human beings can be and will be¶ included into the political community </w:t>
      </w:r>
      <w:r w:rsidRPr="006957EA">
        <w:rPr>
          <w:rStyle w:val="StyleUnderline"/>
          <w:rFonts w:asciiTheme="majorHAnsi" w:hAnsiTheme="majorHAnsi"/>
        </w:rPr>
        <w:t xml:space="preserve">through¶ time. Indeed, </w:t>
      </w:r>
      <w:r w:rsidRPr="006957EA">
        <w:rPr>
          <w:rStyle w:val="StyleUnderline"/>
          <w:rFonts w:asciiTheme="majorHAnsi" w:hAnsiTheme="majorHAnsi"/>
          <w:highlight w:val="yellow"/>
        </w:rPr>
        <w:t>the universalist goals of political¶ citizenship</w:t>
      </w:r>
      <w:r w:rsidRPr="006957EA">
        <w:rPr>
          <w:rStyle w:val="StyleUnderline"/>
          <w:rFonts w:asciiTheme="majorHAnsi" w:hAnsiTheme="majorHAnsi"/>
        </w:rPr>
        <w:t xml:space="preserve">, widely conceived, </w:t>
      </w:r>
      <w:r w:rsidRPr="006957EA">
        <w:rPr>
          <w:rStyle w:val="StyleUnderline"/>
          <w:rFonts w:asciiTheme="majorHAnsi" w:hAnsiTheme="majorHAnsi"/>
          <w:highlight w:val="yellow"/>
        </w:rPr>
        <w:t xml:space="preserve">did show¶ remarkable forward momentum in certain¶ quarters, prompting numerous optimistic¶ assessments for the future </w:t>
      </w:r>
      <w:r w:rsidRPr="006957EA">
        <w:rPr>
          <w:rStyle w:val="StyleUnderline"/>
          <w:rFonts w:asciiTheme="majorHAnsi" w:hAnsiTheme="majorHAnsi"/>
        </w:rPr>
        <w:t>by prominent midtwentieth-¶ century liberals</w:t>
      </w:r>
      <w:r w:rsidRPr="006957EA">
        <w:rPr>
          <w:rFonts w:asciiTheme="majorHAnsi" w:hAnsiTheme="majorHAnsi"/>
        </w:rPr>
        <w:t xml:space="preserve"> such as Marshall</w:t>
      </w:r>
      <w:proofErr w:type="gramStart"/>
      <w:r w:rsidRPr="006957EA">
        <w:rPr>
          <w:rFonts w:asciiTheme="majorHAnsi" w:hAnsiTheme="majorHAnsi"/>
        </w:rPr>
        <w:t>,</w:t>
      </w:r>
      <w:r w:rsidRPr="006957EA">
        <w:rPr>
          <w:rFonts w:asciiTheme="majorHAnsi" w:hAnsiTheme="majorHAnsi"/>
          <w:sz w:val="12"/>
        </w:rPr>
        <w:t>¶</w:t>
      </w:r>
      <w:proofErr w:type="gramEnd"/>
      <w:r w:rsidRPr="006957EA">
        <w:rPr>
          <w:rFonts w:asciiTheme="majorHAnsi" w:hAnsiTheme="majorHAnsi"/>
          <w:sz w:val="12"/>
        </w:rPr>
        <w:t xml:space="preserve"> </w:t>
      </w:r>
      <w:r w:rsidRPr="006957EA">
        <w:rPr>
          <w:rFonts w:asciiTheme="majorHAnsi" w:hAnsiTheme="majorHAnsi"/>
        </w:rPr>
        <w:t>Dewey, Keynes and Laski.2 For scholars such</w:t>
      </w:r>
      <w:r w:rsidRPr="006957EA">
        <w:rPr>
          <w:rFonts w:asciiTheme="majorHAnsi" w:hAnsiTheme="majorHAnsi"/>
          <w:sz w:val="12"/>
        </w:rPr>
        <w:t xml:space="preserve">¶ </w:t>
      </w:r>
      <w:r w:rsidRPr="006957EA">
        <w:rPr>
          <w:rFonts w:asciiTheme="majorHAnsi" w:hAnsiTheme="majorHAnsi"/>
        </w:rPr>
        <w:t xml:space="preserve">as these and many others, </w:t>
      </w:r>
      <w:r w:rsidRPr="006957EA">
        <w:rPr>
          <w:rStyle w:val="StyleUnderline"/>
          <w:rFonts w:asciiTheme="majorHAnsi" w:hAnsiTheme="majorHAnsi"/>
        </w:rPr>
        <w:t>the real-world¶ problems associated with political disenfranchisement¶ or ‘exceptionalism’ in the sphere of¶ actually existing democratic citizenship were¶ problems of implementation. In other words</w:t>
      </w:r>
      <w:proofErr w:type="gramStart"/>
      <w:r w:rsidRPr="006957EA">
        <w:rPr>
          <w:rStyle w:val="StyleUnderline"/>
          <w:rFonts w:asciiTheme="majorHAnsi" w:hAnsiTheme="majorHAnsi"/>
          <w:highlight w:val="yellow"/>
        </w:rPr>
        <w:t>,¶</w:t>
      </w:r>
      <w:proofErr w:type="gramEnd"/>
      <w:r w:rsidRPr="006957EA">
        <w:rPr>
          <w:rStyle w:val="StyleUnderline"/>
          <w:rFonts w:asciiTheme="majorHAnsi" w:hAnsiTheme="majorHAnsi"/>
          <w:highlight w:val="yellow"/>
        </w:rPr>
        <w:t xml:space="preserve"> despite</w:t>
      </w:r>
      <w:r w:rsidRPr="006957EA">
        <w:rPr>
          <w:rStyle w:val="StyleUnderline"/>
          <w:rFonts w:asciiTheme="majorHAnsi" w:hAnsiTheme="majorHAnsi"/>
        </w:rPr>
        <w:t xml:space="preserve"> the </w:t>
      </w:r>
      <w:r w:rsidRPr="006957EA">
        <w:rPr>
          <w:rStyle w:val="StyleUnderline"/>
          <w:rFonts w:asciiTheme="majorHAnsi" w:hAnsiTheme="majorHAnsi"/>
          <w:highlight w:val="yellow"/>
        </w:rPr>
        <w:t>numerous ‘accidents’ of poor</w:t>
      </w:r>
      <w:r w:rsidRPr="006957EA">
        <w:rPr>
          <w:rStyle w:val="StyleUnderline"/>
          <w:rFonts w:asciiTheme="majorHAnsi" w:hAnsiTheme="majorHAnsi"/>
        </w:rPr>
        <w:t xml:space="preserve">¶ or unfair </w:t>
      </w:r>
      <w:r w:rsidRPr="006957EA">
        <w:rPr>
          <w:rStyle w:val="StyleUnderline"/>
          <w:rFonts w:asciiTheme="majorHAnsi" w:hAnsiTheme="majorHAnsi"/>
          <w:highlight w:val="yellow"/>
        </w:rPr>
        <w:t xml:space="preserve">implementation, </w:t>
      </w:r>
      <w:r w:rsidRPr="006957EA">
        <w:rPr>
          <w:rStyle w:val="Emphasis"/>
          <w:rFonts w:asciiTheme="majorHAnsi" w:hAnsiTheme="majorHAnsi"/>
          <w:highlight w:val="yellow"/>
        </w:rPr>
        <w:t>the principles of¶ universalism were sound</w:t>
      </w:r>
      <w:r w:rsidRPr="006957EA">
        <w:rPr>
          <w:rFonts w:asciiTheme="majorHAnsi" w:hAnsiTheme="majorHAnsi"/>
        </w:rPr>
        <w:t>.</w:t>
      </w:r>
    </w:p>
    <w:p w:rsidR="00D60C13" w:rsidRPr="006957EA" w:rsidRDefault="00D60C13" w:rsidP="00D60C13">
      <w:pPr>
        <w:rPr>
          <w:rFonts w:asciiTheme="majorHAnsi" w:hAnsiTheme="majorHAnsi"/>
        </w:rPr>
      </w:pPr>
    </w:p>
    <w:p w:rsidR="00D60C13" w:rsidRDefault="00D60C13" w:rsidP="00D60C13"/>
    <w:p w:rsidR="00D60C13" w:rsidRDefault="00D60C13" w:rsidP="00D60C13"/>
    <w:p w:rsidR="00D60C13" w:rsidRDefault="00D60C13" w:rsidP="00D60C13"/>
    <w:p w:rsidR="00D60C13" w:rsidRPr="00021DE6" w:rsidRDefault="00D60C13" w:rsidP="00D60C13"/>
    <w:p w:rsidR="00D60C13" w:rsidRPr="00D17C4E" w:rsidRDefault="00D60C13" w:rsidP="00D60C13"/>
    <w:p w:rsidR="00D60C13" w:rsidRDefault="00F515B1" w:rsidP="00D60C13">
      <w:pPr>
        <w:pStyle w:val="Heading3"/>
      </w:pPr>
      <w:r>
        <w:lastRenderedPageBreak/>
        <w:t>Perm</w:t>
      </w:r>
    </w:p>
    <w:p w:rsidR="00D60C13" w:rsidRDefault="00D60C13" w:rsidP="00D60C13">
      <w:pPr>
        <w:pStyle w:val="Heading4"/>
      </w:pPr>
      <w:r>
        <w:t>You can endorse state action without endorsing liberalism.</w:t>
      </w:r>
    </w:p>
    <w:p w:rsidR="00D60C13" w:rsidRPr="009263E7" w:rsidRDefault="00D60C13" w:rsidP="00D60C13">
      <w:pPr>
        <w:rPr>
          <w:rStyle w:val="Style13ptBold"/>
        </w:rPr>
      </w:pPr>
      <w:r w:rsidRPr="009263E7">
        <w:rPr>
          <w:rStyle w:val="Style13ptBold"/>
        </w:rPr>
        <w:t>McCormick, Yale University political science professor, 1999</w:t>
      </w:r>
    </w:p>
    <w:p w:rsidR="00D60C13" w:rsidRDefault="00D60C13" w:rsidP="00D60C13">
      <w:r>
        <w:t xml:space="preserve">[John, “Three Ways of Thinking “Critically” about the Law” JSTOR, </w:t>
      </w:r>
      <w:r w:rsidR="00F515B1">
        <w:t>p.418-9]</w:t>
      </w:r>
    </w:p>
    <w:p w:rsidR="00D60C13" w:rsidRDefault="00D60C13" w:rsidP="00D60C13">
      <w:r>
        <w:t xml:space="preserve">Drawing on Dworkin, Habermas claims that </w:t>
      </w:r>
      <w:r w:rsidRPr="0082312C">
        <w:rPr>
          <w:rStyle w:val="StyleUnderline"/>
        </w:rPr>
        <w:t>the</w:t>
      </w:r>
      <w:r w:rsidRPr="0082312C">
        <w:rPr>
          <w:sz w:val="12"/>
        </w:rPr>
        <w:t xml:space="preserve">¶ </w:t>
      </w:r>
      <w:r>
        <w:t xml:space="preserve">supposed </w:t>
      </w:r>
      <w:r w:rsidRPr="00814CC9">
        <w:rPr>
          <w:rStyle w:val="StyleUnderline"/>
          <w:highlight w:val="yellow"/>
        </w:rPr>
        <w:t xml:space="preserve">indeterminacy of </w:t>
      </w:r>
      <w:r w:rsidRPr="0082312C">
        <w:rPr>
          <w:rStyle w:val="StyleUnderline"/>
        </w:rPr>
        <w:t xml:space="preserve">liberal democratic </w:t>
      </w:r>
      <w:r w:rsidRPr="00814CC9">
        <w:rPr>
          <w:rStyle w:val="StyleUnderline"/>
          <w:highlight w:val="yellow"/>
        </w:rPr>
        <w:t>law does¶ not result from the structure of the law itsel</w:t>
      </w:r>
      <w:r w:rsidRPr="00814CC9">
        <w:rPr>
          <w:highlight w:val="yellow"/>
        </w:rPr>
        <w:t>f</w:t>
      </w:r>
      <w:r>
        <w:t>, understood</w:t>
      </w:r>
      <w:r w:rsidRPr="0082312C">
        <w:rPr>
          <w:sz w:val="12"/>
        </w:rPr>
        <w:t xml:space="preserve">¶ </w:t>
      </w:r>
      <w:r>
        <w:t>in terms of linguistic limitations, political pressure</w:t>
      </w:r>
      <w:proofErr w:type="gramStart"/>
      <w:r>
        <w:t>,</w:t>
      </w:r>
      <w:r w:rsidRPr="0082312C">
        <w:rPr>
          <w:sz w:val="12"/>
        </w:rPr>
        <w:t>¶</w:t>
      </w:r>
      <w:proofErr w:type="gramEnd"/>
      <w:r w:rsidRPr="0082312C">
        <w:rPr>
          <w:sz w:val="12"/>
        </w:rPr>
        <w:t xml:space="preserve"> </w:t>
      </w:r>
      <w:r>
        <w:t xml:space="preserve">or judicial preference. </w:t>
      </w:r>
      <w:r w:rsidRPr="00814CC9">
        <w:rPr>
          <w:rStyle w:val="StyleUnderline"/>
          <w:highlight w:val="yellow"/>
        </w:rPr>
        <w:t xml:space="preserve">Rather, </w:t>
      </w:r>
      <w:r w:rsidRPr="0082312C">
        <w:rPr>
          <w:rStyle w:val="StyleUnderline"/>
        </w:rPr>
        <w:t xml:space="preserve">it quite often¶ simply </w:t>
      </w:r>
      <w:r w:rsidRPr="00814CC9">
        <w:rPr>
          <w:rStyle w:val="StyleUnderline"/>
          <w:highlight w:val="yellow"/>
        </w:rPr>
        <w:t xml:space="preserve">reflects judges' failure </w:t>
      </w:r>
      <w:r w:rsidRPr="0082312C">
        <w:rPr>
          <w:rStyle w:val="StyleUnderline"/>
        </w:rPr>
        <w:t>to put forth the best¶ arguments in particular cases</w:t>
      </w:r>
      <w:r>
        <w:t xml:space="preserve"> (Habermas 1996, 214)</w:t>
      </w:r>
      <w:proofErr w:type="gramStart"/>
      <w:r>
        <w:t>.</w:t>
      </w:r>
      <w:r w:rsidRPr="0082312C">
        <w:rPr>
          <w:sz w:val="12"/>
        </w:rPr>
        <w:t>¶</w:t>
      </w:r>
      <w:proofErr w:type="gramEnd"/>
      <w:r w:rsidRPr="0082312C">
        <w:rPr>
          <w:sz w:val="12"/>
        </w:rPr>
        <w:t xml:space="preserve"> </w:t>
      </w:r>
      <w:r>
        <w:t>Judges, as human beings, are not perfect interpreters</w:t>
      </w:r>
      <w:r w:rsidRPr="0082312C">
        <w:rPr>
          <w:sz w:val="12"/>
        </w:rPr>
        <w:t xml:space="preserve">¶ </w:t>
      </w:r>
      <w:r>
        <w:t xml:space="preserve">of the law. Moreover, </w:t>
      </w:r>
      <w:r w:rsidRPr="0082312C">
        <w:rPr>
          <w:rStyle w:val="StyleUnderline"/>
        </w:rPr>
        <w:t>the institutional history to which¶ they regularly have recourse often resists fully rational¶ reconstruction in adjudication. Judges do not stand¶ outside history and must deal with the baggage that¶ they inherit</w:t>
      </w:r>
      <w:r>
        <w:t xml:space="preserve"> from the tradition in which they are</w:t>
      </w:r>
      <w:r w:rsidRPr="0082312C">
        <w:rPr>
          <w:sz w:val="12"/>
        </w:rPr>
        <w:t xml:space="preserve">¶ </w:t>
      </w:r>
      <w:r>
        <w:t>embedded-even when applying formal standards (p</w:t>
      </w:r>
      <w:proofErr w:type="gramStart"/>
      <w:r>
        <w:t>.</w:t>
      </w:r>
      <w:r w:rsidRPr="0082312C">
        <w:rPr>
          <w:sz w:val="12"/>
        </w:rPr>
        <w:t>¶</w:t>
      </w:r>
      <w:proofErr w:type="gramEnd"/>
      <w:r w:rsidRPr="0082312C">
        <w:rPr>
          <w:sz w:val="12"/>
        </w:rPr>
        <w:t xml:space="preserve"> </w:t>
      </w:r>
      <w:r>
        <w:t xml:space="preserve">214). </w:t>
      </w:r>
      <w:r w:rsidRPr="0082312C">
        <w:rPr>
          <w:rStyle w:val="StyleUnderline"/>
        </w:rPr>
        <w:t>Neither fact implies a structural indeterminacy in¶ the law</w:t>
      </w:r>
      <w:r>
        <w:t xml:space="preserve">. Indeed, there is much evidence that </w:t>
      </w:r>
      <w:r w:rsidRPr="0082312C">
        <w:rPr>
          <w:rStyle w:val="StyleUnderline"/>
        </w:rPr>
        <w:t>the¶ deliberate infiltration of personal preference or political¶ pressure in adjudication is far less pervasive</w:t>
      </w:r>
      <w:r>
        <w:t xml:space="preserve"> than</w:t>
      </w:r>
      <w:r w:rsidRPr="0082312C">
        <w:rPr>
          <w:sz w:val="12"/>
        </w:rPr>
        <w:t xml:space="preserve">¶ </w:t>
      </w:r>
      <w:r>
        <w:t>CLS or Schmitt would have it.20</w:t>
      </w:r>
    </w:p>
    <w:p w:rsidR="00D60C13" w:rsidRDefault="00D60C13" w:rsidP="00D60C13">
      <w:r>
        <w:t xml:space="preserve">For Habermas, </w:t>
      </w:r>
      <w:r w:rsidRPr="0082312C">
        <w:rPr>
          <w:rStyle w:val="StyleUnderline"/>
        </w:rPr>
        <w:t>the de facto strategy of reducing all¶ cases to "exceptions" leads CLS to the conclusion that¶ since there is no coherence to liberal-democratic law</w:t>
      </w:r>
      <w:proofErr w:type="gramStart"/>
      <w:r w:rsidRPr="0082312C">
        <w:rPr>
          <w:rStyle w:val="StyleUnderline"/>
        </w:rPr>
        <w:t>,¶</w:t>
      </w:r>
      <w:proofErr w:type="gramEnd"/>
      <w:r w:rsidRPr="0082312C">
        <w:rPr>
          <w:rStyle w:val="StyleUnderline"/>
        </w:rPr>
        <w:t xml:space="preserve"> there is no justice</w:t>
      </w:r>
      <w:r>
        <w:t>. Because each law is capable of</w:t>
      </w:r>
      <w:r w:rsidRPr="0082312C">
        <w:rPr>
          <w:sz w:val="12"/>
        </w:rPr>
        <w:t xml:space="preserve">¶ </w:t>
      </w:r>
      <w:r>
        <w:t>contradicting another, a fact exacerbated by subjective judging, the whole legal order is suspect. But Habermas</w:t>
      </w:r>
      <w:r w:rsidRPr="0082312C">
        <w:rPr>
          <w:sz w:val="12"/>
        </w:rPr>
        <w:t xml:space="preserve">¶ </w:t>
      </w:r>
      <w:r>
        <w:t xml:space="preserve">(1996, 216-7) argues that at base </w:t>
      </w:r>
      <w:r w:rsidRPr="00814CC9">
        <w:rPr>
          <w:rStyle w:val="StyleUnderline"/>
          <w:highlight w:val="yellow"/>
        </w:rPr>
        <w:t xml:space="preserve">CLS confuses¶ legal rules with legal principles. </w:t>
      </w:r>
      <w:r w:rsidRPr="00814CC9">
        <w:rPr>
          <w:rStyle w:val="StyleUnderline"/>
        </w:rPr>
        <w:t>Rules are norms specified¶ for application in particular cases</w:t>
      </w:r>
      <w:r w:rsidRPr="00814CC9">
        <w:t>, such as stipulations</w:t>
      </w:r>
      <w:r w:rsidRPr="00814CC9">
        <w:rPr>
          <w:sz w:val="12"/>
        </w:rPr>
        <w:t xml:space="preserve">¶ </w:t>
      </w:r>
      <w:r w:rsidRPr="00814CC9">
        <w:t>for drawing up wills or traffic laws. Rules are</w:t>
      </w:r>
      <w:r w:rsidRPr="00814CC9">
        <w:rPr>
          <w:sz w:val="12"/>
        </w:rPr>
        <w:t xml:space="preserve">¶ </w:t>
      </w:r>
      <w:r w:rsidRPr="00814CC9">
        <w:t>often preceded by an "if" clause, which clearly identifies</w:t>
      </w:r>
      <w:r w:rsidRPr="00814CC9">
        <w:rPr>
          <w:sz w:val="12"/>
        </w:rPr>
        <w:t xml:space="preserve">¶ </w:t>
      </w:r>
      <w:r w:rsidRPr="00814CC9">
        <w:t>the application situation: If circumstance X obtains</w:t>
      </w:r>
      <w:proofErr w:type="gramStart"/>
      <w:r w:rsidRPr="00814CC9">
        <w:t>,</w:t>
      </w:r>
      <w:r w:rsidRPr="00814CC9">
        <w:rPr>
          <w:sz w:val="12"/>
        </w:rPr>
        <w:t>¶</w:t>
      </w:r>
      <w:proofErr w:type="gramEnd"/>
      <w:r w:rsidRPr="00814CC9">
        <w:rPr>
          <w:sz w:val="12"/>
        </w:rPr>
        <w:t xml:space="preserve"> </w:t>
      </w:r>
      <w:r w:rsidRPr="00814CC9">
        <w:t xml:space="preserve">then procedure Y is in order (p. 208). </w:t>
      </w:r>
      <w:r w:rsidRPr="00814CC9">
        <w:rPr>
          <w:rStyle w:val="StyleUnderline"/>
        </w:rPr>
        <w:t>Principles¶ are general legal standards w</w:t>
      </w:r>
      <w:r w:rsidRPr="0082312C">
        <w:rPr>
          <w:rStyle w:val="StyleUnderline"/>
        </w:rPr>
        <w:t>ith far fewer prespecified¶ application guidelines. The meaning of procedural¶ rights, human rights, or equal protection is ultimately¶ made specific in interpretation and application</w:t>
      </w:r>
      <w:r>
        <w:t xml:space="preserve"> (pp.</w:t>
      </w:r>
      <w:r w:rsidRPr="0082312C">
        <w:rPr>
          <w:sz w:val="12"/>
        </w:rPr>
        <w:t xml:space="preserve">¶ </w:t>
      </w:r>
      <w:r>
        <w:t>172, 208).</w:t>
      </w:r>
    </w:p>
    <w:p w:rsidR="00D60C13" w:rsidRDefault="00D60C13" w:rsidP="00D60C13">
      <w:r>
        <w:t>Rules may collide in irreconcilable ways, but they do</w:t>
      </w:r>
      <w:r w:rsidRPr="0082312C">
        <w:rPr>
          <w:sz w:val="12"/>
        </w:rPr>
        <w:t xml:space="preserve">¶ </w:t>
      </w:r>
      <w:r>
        <w:t>not constitute the broader workings of justice as such</w:t>
      </w:r>
      <w:proofErr w:type="gramStart"/>
      <w:r>
        <w:t>,</w:t>
      </w:r>
      <w:r w:rsidRPr="0082312C">
        <w:rPr>
          <w:sz w:val="12"/>
        </w:rPr>
        <w:t>¶</w:t>
      </w:r>
      <w:proofErr w:type="gramEnd"/>
      <w:r w:rsidRPr="0082312C">
        <w:rPr>
          <w:sz w:val="12"/>
        </w:rPr>
        <w:t xml:space="preserve"> </w:t>
      </w:r>
      <w:r>
        <w:t xml:space="preserve">as do principles. In fact, </w:t>
      </w:r>
      <w:r w:rsidRPr="00814CC9">
        <w:rPr>
          <w:rStyle w:val="StyleUnderline"/>
          <w:highlight w:val="yellow"/>
        </w:rPr>
        <w:t xml:space="preserve">rules are supposed to conflict¶ because they are so finely specified for particular¶ situations </w:t>
      </w:r>
      <w:r w:rsidRPr="0082312C">
        <w:rPr>
          <w:rStyle w:val="StyleUnderline"/>
        </w:rPr>
        <w:t>that the legal system depends on their conflict</w:t>
      </w:r>
      <w:proofErr w:type="gramStart"/>
      <w:r w:rsidRPr="0082312C">
        <w:rPr>
          <w:rStyle w:val="StyleUnderline"/>
        </w:rPr>
        <w:t>.¶</w:t>
      </w:r>
      <w:proofErr w:type="gramEnd"/>
      <w:r w:rsidRPr="0082312C">
        <w:rPr>
          <w:rStyle w:val="StyleUnderline"/>
        </w:rPr>
        <w:t xml:space="preserve"> This kind of conflict can be inter preted as facilitating¶ the determinacy of the system, rather than as¶ thrusting it into indeterminacy jeopardy</w:t>
      </w:r>
      <w:r>
        <w:t xml:space="preserve"> (Habermas</w:t>
      </w:r>
      <w:r w:rsidRPr="0082312C">
        <w:rPr>
          <w:sz w:val="12"/>
        </w:rPr>
        <w:t xml:space="preserve">¶ </w:t>
      </w:r>
      <w:r>
        <w:t xml:space="preserve">1996, 217). </w:t>
      </w:r>
      <w:r w:rsidRPr="00814CC9">
        <w:rPr>
          <w:rStyle w:val="StyleUnderline"/>
          <w:highlight w:val="yellow"/>
        </w:rPr>
        <w:t>Rules are highly determinate because they¶ set the conditions of their own application</w:t>
      </w:r>
      <w:r>
        <w:t>. They are</w:t>
      </w:r>
      <w:r w:rsidRPr="0082312C">
        <w:rPr>
          <w:sz w:val="12"/>
        </w:rPr>
        <w:t xml:space="preserve">¶ </w:t>
      </w:r>
      <w:r>
        <w:t>what Habermas calls "self-executing" laws, whereas</w:t>
      </w:r>
      <w:r w:rsidRPr="0082312C">
        <w:rPr>
          <w:sz w:val="12"/>
        </w:rPr>
        <w:t xml:space="preserve">¶ </w:t>
      </w:r>
      <w:r>
        <w:t>such principles as equality or mutual recognition are</w:t>
      </w:r>
      <w:r w:rsidRPr="0082312C">
        <w:rPr>
          <w:sz w:val="12"/>
        </w:rPr>
        <w:t xml:space="preserve">¶ </w:t>
      </w:r>
      <w:r>
        <w:t>"implemented along administrative paths," where their</w:t>
      </w:r>
      <w:r w:rsidRPr="0082312C">
        <w:rPr>
          <w:sz w:val="12"/>
        </w:rPr>
        <w:t xml:space="preserve">¶ </w:t>
      </w:r>
      <w:r>
        <w:t xml:space="preserve">meaning is fully fleshed out (p. 172). </w:t>
      </w:r>
      <w:proofErr w:type="gramStart"/>
      <w:r w:rsidRPr="00814CC9">
        <w:rPr>
          <w:rStyle w:val="StyleUnderline"/>
          <w:highlight w:val="yellow"/>
        </w:rPr>
        <w:t>Principles are¶ necessarily indeterminate</w:t>
      </w:r>
      <w:r w:rsidRPr="0082312C">
        <w:rPr>
          <w:rStyle w:val="StyleUnderline"/>
        </w:rPr>
        <w:t xml:space="preserve">, to some extent, </w:t>
      </w:r>
      <w:r w:rsidRPr="00814CC9">
        <w:rPr>
          <w:rStyle w:val="StyleUnderline"/>
          <w:highlight w:val="yellow"/>
        </w:rPr>
        <w:t xml:space="preserve">because they¶ do not apply themselves </w:t>
      </w:r>
      <w:r w:rsidRPr="0082312C">
        <w:rPr>
          <w:rStyle w:val="StyleUnderline"/>
        </w:rPr>
        <w:t>but, rather, require "additional¶ specification</w:t>
      </w:r>
      <w:r>
        <w:t>" (p. 217).</w:t>
      </w:r>
      <w:proofErr w:type="gramEnd"/>
      <w:r>
        <w:t xml:space="preserve"> Unlike rules that virtually</w:t>
      </w:r>
      <w:r w:rsidRPr="0082312C">
        <w:rPr>
          <w:sz w:val="12"/>
        </w:rPr>
        <w:t xml:space="preserve">¶ </w:t>
      </w:r>
      <w:r>
        <w:t>apply themselves in appropriate circumstances, in jurisprudential</w:t>
      </w:r>
      <w:r w:rsidRPr="0082312C">
        <w:rPr>
          <w:sz w:val="12"/>
        </w:rPr>
        <w:t xml:space="preserve">¶ </w:t>
      </w:r>
      <w:r>
        <w:t>practice, a principle must be carefully</w:t>
      </w:r>
      <w:r w:rsidRPr="0082312C">
        <w:rPr>
          <w:sz w:val="12"/>
        </w:rPr>
        <w:t xml:space="preserve">¶ </w:t>
      </w:r>
      <w:r>
        <w:t>examined to see whether another better conforms to a</w:t>
      </w:r>
      <w:r w:rsidRPr="0082312C">
        <w:rPr>
          <w:sz w:val="12"/>
        </w:rPr>
        <w:t xml:space="preserve">¶ </w:t>
      </w:r>
      <w:r>
        <w:t>particular case.</w:t>
      </w:r>
    </w:p>
    <w:p w:rsidR="00D60C13" w:rsidRDefault="00D60C13" w:rsidP="00D60C13">
      <w:r w:rsidRPr="0082312C">
        <w:rPr>
          <w:rStyle w:val="StyleUnderline"/>
        </w:rPr>
        <w:t>There is, for Habermas, an intimate relationship¶ between rules and principles, but they ought not to be¶ collapsed in the way that CLS and Schmitt collapse¶ them.21 Because Schmitt and CLS perceive all law as¶ rules and, more important, caricature liberalism</w:t>
      </w:r>
      <w:r>
        <w:t xml:space="preserve"> as</w:t>
      </w:r>
      <w:r w:rsidRPr="0082312C">
        <w:rPr>
          <w:sz w:val="12"/>
        </w:rPr>
        <w:t xml:space="preserve">¶ </w:t>
      </w:r>
      <w:r>
        <w:t xml:space="preserve">ultimately doing the same, </w:t>
      </w:r>
      <w:r w:rsidRPr="0082312C">
        <w:rPr>
          <w:rStyle w:val="StyleUnderline"/>
        </w:rPr>
        <w:t xml:space="preserve">they set up a false either/or¶ dilemma for liberal adjudication. </w:t>
      </w:r>
      <w:r w:rsidRPr="0082312C">
        <w:rPr>
          <w:rStyle w:val="StyleUnderline"/>
        </w:rPr>
        <w:lastRenderedPageBreak/>
        <w:t>Thus viewed, all legal¶ materials are potentially in chaotic disagreement with¶ one another.</w:t>
      </w:r>
      <w:r>
        <w:t xml:space="preserve"> The conflating of rules and principles is at</w:t>
      </w:r>
      <w:r w:rsidRPr="0082312C">
        <w:rPr>
          <w:sz w:val="12"/>
        </w:rPr>
        <w:t xml:space="preserve">¶ </w:t>
      </w:r>
      <w:r>
        <w:t xml:space="preserve">the root of </w:t>
      </w:r>
      <w:proofErr w:type="gramStart"/>
      <w:r>
        <w:t>Schmitt's</w:t>
      </w:r>
      <w:proofErr w:type="gramEnd"/>
      <w:r>
        <w:t xml:space="preserve"> and CLS's exaggerated characterization</w:t>
      </w:r>
      <w:r w:rsidRPr="0082312C">
        <w:rPr>
          <w:sz w:val="12"/>
        </w:rPr>
        <w:t xml:space="preserve">¶ </w:t>
      </w:r>
      <w:r>
        <w:t xml:space="preserve">of formalism. </w:t>
      </w:r>
      <w:r w:rsidRPr="0082312C">
        <w:rPr>
          <w:rStyle w:val="StyleUnderline"/>
        </w:rPr>
        <w:t>Since Schmitt and CLS group all¶ liberal law under the blanket term "formal" and do not¶ acknowledge that formal and substantive modes of law¶ can coexist in the liberal rule of law, they encourage the¶ appearance of arbitrary and conflicting practices that¶ may not actually exist upon more differentiated analy-sis</w:t>
      </w:r>
      <w:r>
        <w:t>. In fact, it is precisely because Schmitt, like the</w:t>
      </w:r>
      <w:r w:rsidRPr="0082312C">
        <w:rPr>
          <w:sz w:val="12"/>
        </w:rPr>
        <w:t xml:space="preserve">¶ </w:t>
      </w:r>
      <w:r>
        <w:t>positivism he criticizes, views the whole liberal legal</w:t>
      </w:r>
      <w:r w:rsidRPr="0082312C">
        <w:rPr>
          <w:sz w:val="12"/>
        </w:rPr>
        <w:t xml:space="preserve">¶ </w:t>
      </w:r>
      <w:r>
        <w:t>system as merely a set of rules that he can move</w:t>
      </w:r>
      <w:r w:rsidRPr="0082312C">
        <w:rPr>
          <w:sz w:val="12"/>
        </w:rPr>
        <w:t xml:space="preserve">¶ </w:t>
      </w:r>
      <w:r>
        <w:t>effortlessly from statutes to constitutions, gaps to exceptions</w:t>
      </w:r>
      <w:proofErr w:type="gramStart"/>
      <w:r>
        <w:t>,</w:t>
      </w:r>
      <w:r w:rsidRPr="0082312C">
        <w:rPr>
          <w:sz w:val="12"/>
        </w:rPr>
        <w:t>¶</w:t>
      </w:r>
      <w:proofErr w:type="gramEnd"/>
      <w:r w:rsidRPr="0082312C">
        <w:rPr>
          <w:sz w:val="12"/>
        </w:rPr>
        <w:t xml:space="preserve"> </w:t>
      </w:r>
      <w:r>
        <w:t>generally with malicious political intent.</w:t>
      </w:r>
      <w:r w:rsidRPr="0082312C">
        <w:rPr>
          <w:sz w:val="12"/>
        </w:rPr>
        <w:t xml:space="preserve">¶ </w:t>
      </w:r>
      <w:r w:rsidRPr="0082312C">
        <w:rPr>
          <w:rStyle w:val="StyleUnderline"/>
        </w:rPr>
        <w:t>Habermas</w:t>
      </w:r>
      <w:r>
        <w:t xml:space="preserve"> (1996, 208) </w:t>
      </w:r>
      <w:r w:rsidRPr="0082312C">
        <w:rPr>
          <w:rStyle w:val="StyleUnderline"/>
        </w:rPr>
        <w:t>remarks that a traditional way of¶ avoiding rule conflict in the law in cases in which it¶ might be confusing rather than instructive is the recourse¶ to exception clauses. Schmitt exploits this by¶ reading a built-in exception clause into the entire¶ statutory legal system</w:t>
      </w:r>
      <w:r>
        <w:t xml:space="preserve"> (understood as a collection of</w:t>
      </w:r>
      <w:r w:rsidRPr="0082312C">
        <w:rPr>
          <w:sz w:val="12"/>
        </w:rPr>
        <w:t xml:space="preserve">¶ </w:t>
      </w:r>
      <w:r>
        <w:t xml:space="preserve">exceptionable rules) </w:t>
      </w:r>
      <w:r w:rsidRPr="0082312C">
        <w:rPr>
          <w:rStyle w:val="StyleUnderline"/>
        </w:rPr>
        <w:t xml:space="preserve">with disastrous results. If all laws¶ have exception conditions, then so does the legal order¶ itself, which is therefore suspendable in the name of a¶ sovereign </w:t>
      </w:r>
      <w:proofErr w:type="gramStart"/>
      <w:r w:rsidRPr="0082312C">
        <w:rPr>
          <w:rStyle w:val="StyleUnderline"/>
        </w:rPr>
        <w:t>popular</w:t>
      </w:r>
      <w:proofErr w:type="gramEnd"/>
      <w:r w:rsidRPr="0082312C">
        <w:rPr>
          <w:rStyle w:val="StyleUnderline"/>
        </w:rPr>
        <w:t xml:space="preserve"> will</w:t>
      </w:r>
      <w:r>
        <w:t>.</w:t>
      </w:r>
    </w:p>
    <w:p w:rsidR="00D60C13" w:rsidRDefault="00D60C13" w:rsidP="00D60C13"/>
    <w:p w:rsidR="00D60C13" w:rsidRDefault="00D60C13" w:rsidP="00D60C13">
      <w:pPr>
        <w:spacing w:after="200"/>
        <w:rPr>
          <w:rFonts w:asciiTheme="minorHAnsi" w:hAnsiTheme="minorHAnsi"/>
        </w:rPr>
      </w:pPr>
    </w:p>
    <w:p w:rsidR="00D60C13" w:rsidRDefault="00D60C13" w:rsidP="00D60C13">
      <w:pPr>
        <w:pStyle w:val="Heading2"/>
      </w:pPr>
      <w:r>
        <w:lastRenderedPageBreak/>
        <w:t>Liberalism Good EXTNs</w:t>
      </w:r>
    </w:p>
    <w:p w:rsidR="00D60C13" w:rsidRDefault="00D60C13" w:rsidP="00D60C13">
      <w:pPr>
        <w:pStyle w:val="Heading3"/>
      </w:pPr>
      <w:r>
        <w:lastRenderedPageBreak/>
        <w:t>Liberalism Good – Transformative [</w:t>
      </w:r>
      <w:proofErr w:type="gramStart"/>
      <w:r>
        <w:t>:20</w:t>
      </w:r>
      <w:proofErr w:type="gramEnd"/>
      <w:r>
        <w:t>]</w:t>
      </w:r>
    </w:p>
    <w:p w:rsidR="00D60C13" w:rsidRPr="00ED0D59" w:rsidRDefault="00D60C13" w:rsidP="00D60C13">
      <w:pPr>
        <w:pStyle w:val="Heading4"/>
        <w:rPr>
          <w:rFonts w:asciiTheme="minorHAnsi" w:hAnsiTheme="minorHAnsi"/>
        </w:rPr>
      </w:pPr>
      <w:r w:rsidRPr="00ED0D59">
        <w:rPr>
          <w:rFonts w:asciiTheme="minorHAnsi" w:hAnsiTheme="minorHAnsi"/>
        </w:rPr>
        <w:t>Liberalism can be reframed.</w:t>
      </w:r>
    </w:p>
    <w:p w:rsidR="00D60C13" w:rsidRPr="00F515B1" w:rsidRDefault="00D60C13" w:rsidP="00D60C13">
      <w:pPr>
        <w:rPr>
          <w:rFonts w:asciiTheme="minorHAnsi" w:hAnsiTheme="minorHAnsi"/>
          <w:bCs/>
        </w:rPr>
      </w:pPr>
      <w:r w:rsidRPr="00ED0D59">
        <w:rPr>
          <w:rFonts w:asciiTheme="minorHAnsi" w:hAnsiTheme="minorHAnsi"/>
        </w:rPr>
        <w:t xml:space="preserve">Chantal </w:t>
      </w:r>
      <w:r w:rsidRPr="00ED0D59">
        <w:rPr>
          <w:rFonts w:asciiTheme="minorHAnsi" w:hAnsiTheme="minorHAnsi"/>
          <w:b/>
          <w:bCs/>
          <w:sz w:val="21"/>
          <w:szCs w:val="21"/>
          <w:u w:val="single"/>
        </w:rPr>
        <w:t>Mouffe</w:t>
      </w:r>
      <w:r w:rsidRPr="00ED0D59">
        <w:rPr>
          <w:rFonts w:asciiTheme="minorHAnsi" w:hAnsiTheme="minorHAnsi"/>
        </w:rPr>
        <w:t xml:space="preserve">, </w:t>
      </w:r>
      <w:r w:rsidRPr="00ED0D59">
        <w:rPr>
          <w:rFonts w:asciiTheme="minorHAnsi" w:hAnsiTheme="minorHAnsi"/>
          <w:bCs/>
        </w:rPr>
        <w:t xml:space="preserve">College International de Philosophie, </w:t>
      </w:r>
      <w:r w:rsidRPr="00ED0D59">
        <w:rPr>
          <w:rFonts w:asciiTheme="minorHAnsi" w:hAnsiTheme="minorHAnsi"/>
          <w:bCs/>
          <w:i/>
          <w:iCs/>
        </w:rPr>
        <w:t>Dimensions of Radical Democracy,</w:t>
      </w:r>
      <w:r w:rsidRPr="00ED0D59">
        <w:rPr>
          <w:rFonts w:asciiTheme="minorHAnsi" w:hAnsiTheme="minorHAnsi"/>
          <w:b/>
          <w:bCs/>
        </w:rPr>
        <w:t xml:space="preserve"> </w:t>
      </w:r>
      <w:r w:rsidRPr="00ED0D59">
        <w:rPr>
          <w:rFonts w:asciiTheme="minorHAnsi" w:hAnsiTheme="minorHAnsi"/>
          <w:b/>
          <w:bCs/>
          <w:sz w:val="21"/>
          <w:szCs w:val="21"/>
        </w:rPr>
        <w:t>’</w:t>
      </w:r>
      <w:r w:rsidRPr="00ED0D59">
        <w:rPr>
          <w:rFonts w:asciiTheme="minorHAnsi" w:hAnsiTheme="minorHAnsi"/>
          <w:b/>
          <w:bCs/>
          <w:sz w:val="21"/>
          <w:szCs w:val="21"/>
          <w:u w:val="single"/>
        </w:rPr>
        <w:t>92</w:t>
      </w:r>
      <w:r w:rsidRPr="00ED0D59">
        <w:rPr>
          <w:rFonts w:asciiTheme="minorHAnsi" w:hAnsiTheme="minorHAnsi"/>
        </w:rPr>
        <w:t xml:space="preserve">, </w:t>
      </w:r>
      <w:proofErr w:type="gramStart"/>
      <w:r w:rsidRPr="00ED0D59">
        <w:rPr>
          <w:rFonts w:asciiTheme="minorHAnsi" w:hAnsiTheme="minorHAnsi"/>
        </w:rPr>
        <w:t>pg</w:t>
      </w:r>
      <w:proofErr w:type="gramEnd"/>
      <w:r w:rsidRPr="00ED0D59">
        <w:rPr>
          <w:rFonts w:asciiTheme="minorHAnsi" w:hAnsiTheme="minorHAnsi"/>
          <w:bCs/>
        </w:rPr>
        <w:t xml:space="preserve"> 1</w:t>
      </w:r>
    </w:p>
    <w:p w:rsidR="00D60C13" w:rsidRPr="00ED0D59" w:rsidRDefault="00D60C13" w:rsidP="00D60C13">
      <w:pPr>
        <w:rPr>
          <w:rFonts w:asciiTheme="minorHAnsi" w:hAnsiTheme="minorHAnsi"/>
        </w:rPr>
      </w:pPr>
      <w:r w:rsidRPr="00ED0D59">
        <w:rPr>
          <w:rFonts w:asciiTheme="minorHAnsi" w:hAnsiTheme="minorHAnsi"/>
        </w:rPr>
        <w:t xml:space="preserve">On the eve of the twenty-first century, amid the upheavals the world is witnessing, the task of rethinking democratic politics is more urgent than ever. For those who refuse to see ‘really existing’ liberal democratic capitalism at the ‘end of history’, </w:t>
      </w:r>
      <w:r w:rsidRPr="00ED0D59">
        <w:rPr>
          <w:rFonts w:asciiTheme="minorHAnsi" w:hAnsiTheme="minorHAnsi"/>
          <w:b/>
          <w:bCs/>
          <w:u w:val="single"/>
        </w:rPr>
        <w:t>radical democracy is the only alternative</w:t>
      </w:r>
      <w:r w:rsidRPr="00ED0D59">
        <w:rPr>
          <w:rFonts w:asciiTheme="minorHAnsi" w:hAnsiTheme="minorHAnsi"/>
        </w:rPr>
        <w:t xml:space="preserve">. </w:t>
      </w:r>
      <w:r w:rsidRPr="00ED0D59">
        <w:rPr>
          <w:rFonts w:asciiTheme="minorHAnsi" w:hAnsiTheme="minorHAnsi"/>
          <w:b/>
          <w:bCs/>
          <w:highlight w:val="yellow"/>
          <w:u w:val="single"/>
        </w:rPr>
        <w:t>If the Left is to learn from the tragic experiences of totalitarianism it has to adopt a different attitude towards liberal democracy, and recognize its strengths as well as reveal its shortcomings</w:t>
      </w:r>
      <w:r w:rsidRPr="00ED0D59">
        <w:rPr>
          <w:rFonts w:asciiTheme="minorHAnsi" w:hAnsiTheme="minorHAnsi"/>
        </w:rPr>
        <w:t xml:space="preserve">. In other words, </w:t>
      </w:r>
      <w:r w:rsidRPr="00ED0D59">
        <w:rPr>
          <w:rFonts w:asciiTheme="minorHAnsi" w:hAnsiTheme="minorHAnsi"/>
          <w:b/>
          <w:bCs/>
          <w:highlight w:val="yellow"/>
          <w:u w:val="single"/>
        </w:rPr>
        <w:t>the objective of the Left should be the extension and deepening of the democratic revolution</w:t>
      </w:r>
      <w:r w:rsidRPr="00ED0D59">
        <w:rPr>
          <w:rFonts w:asciiTheme="minorHAnsi" w:hAnsiTheme="minorHAnsi"/>
        </w:rPr>
        <w:t xml:space="preserve"> initiated two hundred years ago. </w:t>
      </w:r>
      <w:r w:rsidRPr="00ED0D59">
        <w:rPr>
          <w:rFonts w:asciiTheme="minorHAnsi" w:hAnsiTheme="minorHAnsi"/>
          <w:b/>
          <w:bCs/>
          <w:highlight w:val="yellow"/>
          <w:u w:val="single"/>
        </w:rPr>
        <w:t>Such a perspective does not imply the rejection of liberal democracy</w:t>
      </w:r>
      <w:r w:rsidRPr="00ED0D59">
        <w:rPr>
          <w:rFonts w:asciiTheme="minorHAnsi" w:hAnsiTheme="minorHAnsi"/>
          <w:highlight w:val="yellow"/>
        </w:rPr>
        <w:t xml:space="preserve"> </w:t>
      </w:r>
      <w:r w:rsidRPr="00ED0D59">
        <w:rPr>
          <w:rFonts w:asciiTheme="minorHAnsi" w:hAnsiTheme="minorHAnsi"/>
          <w:b/>
          <w:bCs/>
          <w:u w:val="single"/>
        </w:rPr>
        <w:t>and its replacement</w:t>
      </w:r>
      <w:r w:rsidRPr="00ED0D59">
        <w:rPr>
          <w:rFonts w:asciiTheme="minorHAnsi" w:hAnsiTheme="minorHAnsi"/>
        </w:rPr>
        <w:t xml:space="preserve"> by a </w:t>
      </w:r>
      <w:r w:rsidRPr="00ED0D59">
        <w:rPr>
          <w:rFonts w:asciiTheme="minorHAnsi" w:hAnsiTheme="minorHAnsi"/>
          <w:b/>
          <w:bCs/>
          <w:u w:val="single"/>
        </w:rPr>
        <w:t>completely</w:t>
      </w:r>
      <w:r w:rsidRPr="00ED0D59">
        <w:rPr>
          <w:rFonts w:asciiTheme="minorHAnsi" w:hAnsiTheme="minorHAnsi"/>
        </w:rPr>
        <w:t xml:space="preserve"> new political form of society as the traditional idea of revolution entailed, </w:t>
      </w:r>
      <w:r w:rsidRPr="00ED0D59">
        <w:rPr>
          <w:rFonts w:asciiTheme="minorHAnsi" w:hAnsiTheme="minorHAnsi"/>
          <w:b/>
          <w:bCs/>
          <w:highlight w:val="yellow"/>
          <w:u w:val="single"/>
        </w:rPr>
        <w:t>but a radicalization of the modern democratic tradition</w:t>
      </w:r>
      <w:r w:rsidRPr="00ED0D59">
        <w:rPr>
          <w:rFonts w:asciiTheme="minorHAnsi" w:hAnsiTheme="minorHAnsi"/>
        </w:rPr>
        <w:t xml:space="preserve">. This can be achieved through an immanent critique, by employing the symbolic resources of that very tradition. Indeed, </w:t>
      </w:r>
      <w:r w:rsidRPr="00ED0D59">
        <w:rPr>
          <w:rFonts w:asciiTheme="minorHAnsi" w:hAnsiTheme="minorHAnsi"/>
          <w:b/>
          <w:bCs/>
          <w:u w:val="single"/>
        </w:rPr>
        <w:t>once we acknowledge</w:t>
      </w:r>
      <w:r w:rsidRPr="00ED0D59">
        <w:rPr>
          <w:rFonts w:asciiTheme="minorHAnsi" w:hAnsiTheme="minorHAnsi"/>
        </w:rPr>
        <w:t xml:space="preserve"> that what constitutes </w:t>
      </w:r>
      <w:r w:rsidRPr="00ED0D59">
        <w:rPr>
          <w:rFonts w:asciiTheme="minorHAnsi" w:hAnsiTheme="minorHAnsi"/>
          <w:b/>
          <w:bCs/>
          <w:highlight w:val="yellow"/>
          <w:u w:val="single"/>
        </w:rPr>
        <w:t>modern democracy is the assertion that all human beings are free and equal</w:t>
      </w:r>
      <w:r w:rsidRPr="00ED0D59">
        <w:rPr>
          <w:rFonts w:asciiTheme="minorHAnsi" w:hAnsiTheme="minorHAnsi"/>
          <w:highlight w:val="yellow"/>
        </w:rPr>
        <w:t xml:space="preserve">, </w:t>
      </w:r>
      <w:r w:rsidRPr="00ED0D59">
        <w:rPr>
          <w:rFonts w:asciiTheme="minorHAnsi" w:hAnsiTheme="minorHAnsi"/>
          <w:b/>
          <w:bCs/>
          <w:highlight w:val="yellow"/>
          <w:u w:val="single"/>
        </w:rPr>
        <w:t>it becomes clear that it is not possible to find more radical principles for organizing society</w:t>
      </w:r>
      <w:r w:rsidRPr="00ED0D59">
        <w:rPr>
          <w:rFonts w:asciiTheme="minorHAnsi" w:hAnsiTheme="minorHAnsi"/>
        </w:rPr>
        <w:t>.</w:t>
      </w:r>
    </w:p>
    <w:p w:rsidR="00D60C13" w:rsidRDefault="00D60C13" w:rsidP="00D60C13"/>
    <w:p w:rsidR="00D60C13" w:rsidRDefault="00D60C13" w:rsidP="00D60C13">
      <w:pPr>
        <w:pStyle w:val="Heading2"/>
      </w:pPr>
      <w:r>
        <w:lastRenderedPageBreak/>
        <w:t>Rights Good EXTNs</w:t>
      </w:r>
    </w:p>
    <w:p w:rsidR="00D60C13" w:rsidRPr="00021DE6" w:rsidRDefault="00D60C13" w:rsidP="00D60C13"/>
    <w:p w:rsidR="00D60C13" w:rsidRDefault="00D60C13" w:rsidP="00D60C13">
      <w:pPr>
        <w:pStyle w:val="Heading3"/>
      </w:pPr>
      <w:r>
        <w:lastRenderedPageBreak/>
        <w:t>Rights Good – AT: Rights Bad – General [</w:t>
      </w:r>
      <w:proofErr w:type="gramStart"/>
      <w:r>
        <w:t>:40</w:t>
      </w:r>
      <w:proofErr w:type="gramEnd"/>
      <w:r>
        <w:t>]</w:t>
      </w:r>
    </w:p>
    <w:p w:rsidR="00D60C13" w:rsidRDefault="00D60C13" w:rsidP="00D60C13">
      <w:pPr>
        <w:pStyle w:val="Heading4"/>
      </w:pPr>
      <w:r>
        <w:t xml:space="preserve">Rights can be good in certain circumstances – they don’t require endorsing all of liberalism – any failure of rights is attributable to a </w:t>
      </w:r>
      <w:r w:rsidRPr="00922DB1">
        <w:rPr>
          <w:u w:val="single"/>
        </w:rPr>
        <w:t>lack of rights</w:t>
      </w:r>
      <w:r>
        <w:t xml:space="preserve">, not the </w:t>
      </w:r>
      <w:r w:rsidRPr="00922DB1">
        <w:rPr>
          <w:u w:val="single"/>
        </w:rPr>
        <w:t>existence of rights</w:t>
      </w:r>
      <w:r>
        <w:t>.</w:t>
      </w:r>
    </w:p>
    <w:p w:rsidR="00D60C13" w:rsidRPr="00CC2452" w:rsidRDefault="00D60C13" w:rsidP="00D60C13">
      <w:pPr>
        <w:rPr>
          <w:rStyle w:val="Style13ptBold"/>
        </w:rPr>
      </w:pPr>
      <w:r w:rsidRPr="00CC2452">
        <w:rPr>
          <w:rStyle w:val="Style13ptBold"/>
        </w:rPr>
        <w:t>Brennan, Western University philosophy professor, 2004</w:t>
      </w:r>
    </w:p>
    <w:p w:rsidR="00D60C13" w:rsidRDefault="00D60C13" w:rsidP="00D60C13">
      <w:r>
        <w:t>[Samantha, Varieties of Feminist Liberalism “The Liberal Rights of Fe</w:t>
      </w:r>
      <w:r w:rsidR="00F515B1">
        <w:t>minist Liberalism” p.95-8]</w:t>
      </w:r>
    </w:p>
    <w:p w:rsidR="00D60C13" w:rsidRPr="00CC2452" w:rsidRDefault="00D60C13" w:rsidP="00D60C13">
      <w:pPr>
        <w:rPr>
          <w:sz w:val="16"/>
        </w:rPr>
      </w:pPr>
      <w:r w:rsidRPr="00CC2452">
        <w:rPr>
          <w:sz w:val="16"/>
        </w:rPr>
        <w:t>C. Rights Pragmatism</w:t>
      </w:r>
      <w:r w:rsidRPr="00CC2452">
        <w:rPr>
          <w:sz w:val="12"/>
        </w:rPr>
        <w:t>¶</w:t>
      </w:r>
      <w:r w:rsidRPr="00CC2452">
        <w:rPr>
          <w:sz w:val="16"/>
        </w:rPr>
        <w:t xml:space="preserve"> In this final section on feminist ways of thinking about rights I focus on the strictly pragmatic attitude toward rights. </w:t>
      </w:r>
      <w:r w:rsidRPr="00460A18">
        <w:rPr>
          <w:rStyle w:val="StyleUnderline"/>
          <w:highlight w:val="yellow"/>
        </w:rPr>
        <w:t xml:space="preserve">Pragmatists argue for </w:t>
      </w:r>
      <w:r w:rsidRPr="00DD6EEE">
        <w:rPr>
          <w:rStyle w:val="StyleUnderline"/>
        </w:rPr>
        <w:t xml:space="preserve">the continuation, or adoption, of </w:t>
      </w:r>
      <w:r w:rsidRPr="00460A18">
        <w:rPr>
          <w:rStyle w:val="StyleUnderline"/>
          <w:highlight w:val="yellow"/>
        </w:rPr>
        <w:t xml:space="preserve">rights talk on the basis that </w:t>
      </w:r>
      <w:r w:rsidRPr="00460A18">
        <w:rPr>
          <w:rStyle w:val="StyleUnderline"/>
        </w:rPr>
        <w:t>doing so will have good effects. Feminist pragmatists may agree with many of the criticisms of rights,</w:t>
      </w:r>
      <w:r w:rsidRPr="00DD6EEE">
        <w:rPr>
          <w:rStyle w:val="StyleUnderline"/>
        </w:rPr>
        <w:t xml:space="preserve"> yet argue that we ought to adopt the language of rights if </w:t>
      </w:r>
      <w:r w:rsidRPr="00460A18">
        <w:rPr>
          <w:rStyle w:val="StyleUnderline"/>
          <w:highlight w:val="yellow"/>
        </w:rPr>
        <w:t>doing so will be politically effective</w:t>
      </w:r>
      <w:r w:rsidRPr="00CC2452">
        <w:rPr>
          <w:sz w:val="16"/>
        </w:rPr>
        <w:t xml:space="preserve">. The test of a moral concept, on this view, is whether its use will improve the lives of women. I argue that this is not likely to be true if feminist worries about the ill fit of rights to certain aspects of women’s lives is correct. I also argue that these </w:t>
      </w:r>
      <w:r w:rsidRPr="00460A18">
        <w:rPr>
          <w:rStyle w:val="StyleUnderline"/>
          <w:highlight w:val="yellow"/>
        </w:rPr>
        <w:t xml:space="preserve">pragmatic justifications </w:t>
      </w:r>
      <w:r w:rsidRPr="00DD6EEE">
        <w:rPr>
          <w:rStyle w:val="StyleUnderline"/>
        </w:rPr>
        <w:t xml:space="preserve">of rights talk </w:t>
      </w:r>
      <w:r w:rsidRPr="00460A18">
        <w:rPr>
          <w:rStyle w:val="StyleUnderline"/>
          <w:highlight w:val="yellow"/>
        </w:rPr>
        <w:t xml:space="preserve">cannot easily fit within the framework of liberalism since the justification of rights </w:t>
      </w:r>
      <w:r w:rsidRPr="00DD6EEE">
        <w:rPr>
          <w:rStyle w:val="StyleUnderline"/>
        </w:rPr>
        <w:t xml:space="preserve">the pragmatist offers </w:t>
      </w:r>
      <w:r w:rsidRPr="00460A18">
        <w:rPr>
          <w:rStyle w:val="StyleUnderline"/>
          <w:highlight w:val="yellow"/>
        </w:rPr>
        <w:t>is only contingent on particular circumstances</w:t>
      </w:r>
      <w:r w:rsidRPr="00CC2452">
        <w:rPr>
          <w:sz w:val="16"/>
        </w:rPr>
        <w:t xml:space="preserve">. </w:t>
      </w:r>
      <w:r w:rsidRPr="00CC2452">
        <w:rPr>
          <w:sz w:val="12"/>
        </w:rPr>
        <w:t>¶</w:t>
      </w:r>
      <w:r w:rsidRPr="00CC2452">
        <w:rPr>
          <w:sz w:val="16"/>
        </w:rPr>
        <w:t xml:space="preserve"> I focus on Patricia Williams’ rights pragmatism and her discussion of the practical deconstruction of rights in her book Race and Rights. </w:t>
      </w:r>
      <w:r w:rsidRPr="00460A18">
        <w:rPr>
          <w:rStyle w:val="StyleUnderline"/>
          <w:highlight w:val="yellow"/>
        </w:rPr>
        <w:t xml:space="preserve">Hirschman and De Stefano </w:t>
      </w:r>
      <w:r w:rsidRPr="00DD6EEE">
        <w:rPr>
          <w:rStyle w:val="StyleUnderline"/>
        </w:rPr>
        <w:t xml:space="preserve">draw on William’s analysis and </w:t>
      </w:r>
      <w:r w:rsidRPr="00460A18">
        <w:rPr>
          <w:rStyle w:val="StyleUnderline"/>
          <w:highlight w:val="yellow"/>
        </w:rPr>
        <w:t>advocate that feminists engage in both the critical project of contesting</w:t>
      </w:r>
      <w:r w:rsidRPr="00DD6EEE">
        <w:rPr>
          <w:rStyle w:val="StyleUnderline"/>
        </w:rPr>
        <w:t xml:space="preserve"> the basis of </w:t>
      </w:r>
      <w:r w:rsidRPr="00460A18">
        <w:rPr>
          <w:rStyle w:val="StyleUnderline"/>
          <w:highlight w:val="yellow"/>
        </w:rPr>
        <w:t xml:space="preserve">natural rights </w:t>
      </w:r>
      <w:r w:rsidRPr="00DD6EEE">
        <w:rPr>
          <w:rStyle w:val="StyleUnderline"/>
        </w:rPr>
        <w:t xml:space="preserve">claims – that is, being critical of the role rights can play in bolstering the status quo – </w:t>
      </w:r>
      <w:r w:rsidRPr="00460A18">
        <w:rPr>
          <w:rStyle w:val="StyleUnderline"/>
          <w:highlight w:val="yellow"/>
        </w:rPr>
        <w:t xml:space="preserve">while </w:t>
      </w:r>
      <w:r w:rsidRPr="00DD6EEE">
        <w:rPr>
          <w:rStyle w:val="StyleUnderline"/>
        </w:rPr>
        <w:t xml:space="preserve">at the same time </w:t>
      </w:r>
      <w:r w:rsidRPr="00460A18">
        <w:rPr>
          <w:rStyle w:val="StyleUnderline"/>
          <w:highlight w:val="yellow"/>
        </w:rPr>
        <w:t>arguing for the extension of rights where doing so stands to benefit women</w:t>
      </w:r>
      <w:r w:rsidRPr="00DD6EEE">
        <w:rPr>
          <w:rStyle w:val="StyleUnderline"/>
        </w:rPr>
        <w:t xml:space="preserve">. Williams’ argument takes place in the context of her field, legal studies, and she is arguing against those in the critical legal studies movement who argue for the abandonment of rights talk. Williams finds it ironic that members of the academy seem ready to give up on rights at the same time that Africa-Americans are meeting with success with the argument that rights need to be extended across persons. </w:t>
      </w:r>
      <w:r w:rsidRPr="00460A18">
        <w:rPr>
          <w:rStyle w:val="StyleUnderline"/>
          <w:highlight w:val="yellow"/>
        </w:rPr>
        <w:t xml:space="preserve">She </w:t>
      </w:r>
      <w:r w:rsidRPr="00DD6EEE">
        <w:rPr>
          <w:rStyle w:val="StyleUnderline"/>
        </w:rPr>
        <w:t xml:space="preserve">also </w:t>
      </w:r>
      <w:r w:rsidRPr="00460A18">
        <w:rPr>
          <w:rStyle w:val="StyleUnderline"/>
          <w:highlight w:val="yellow"/>
        </w:rPr>
        <w:t xml:space="preserve">is not persuaded that foundational worries about </w:t>
      </w:r>
      <w:r w:rsidRPr="00DD6EEE">
        <w:rPr>
          <w:rStyle w:val="StyleUnderline"/>
        </w:rPr>
        <w:t xml:space="preserve">the grounding of </w:t>
      </w:r>
      <w:r w:rsidRPr="00460A18">
        <w:rPr>
          <w:rStyle w:val="StyleUnderline"/>
          <w:highlight w:val="yellow"/>
        </w:rPr>
        <w:t xml:space="preserve">rights need to get in the way of making </w:t>
      </w:r>
      <w:r w:rsidRPr="00DD6EEE">
        <w:rPr>
          <w:rStyle w:val="StyleUnderline"/>
        </w:rPr>
        <w:t xml:space="preserve">use of </w:t>
      </w:r>
      <w:r w:rsidRPr="00460A18">
        <w:rPr>
          <w:rStyle w:val="Emphasis"/>
          <w:highlight w:val="yellow"/>
        </w:rPr>
        <w:t xml:space="preserve">rights talk </w:t>
      </w:r>
      <w:r w:rsidRPr="00DD6EEE">
        <w:rPr>
          <w:rStyle w:val="Emphasis"/>
        </w:rPr>
        <w:t xml:space="preserve">to </w:t>
      </w:r>
      <w:r w:rsidRPr="00460A18">
        <w:rPr>
          <w:rStyle w:val="Emphasis"/>
          <w:highlight w:val="yellow"/>
        </w:rPr>
        <w:t>secure progressive social change</w:t>
      </w:r>
      <w:r w:rsidRPr="00CC2452">
        <w:rPr>
          <w:sz w:val="16"/>
        </w:rPr>
        <w:t>. Writes Williams: “</w:t>
      </w:r>
      <w:r w:rsidRPr="00460A18">
        <w:rPr>
          <w:rStyle w:val="StyleUnderline"/>
        </w:rPr>
        <w:t>Although rights need not be ends in themselves, rights rhetoric has been and continues to be an effective form of discourse for blacks. The vocabulary of rights speaks to an establishment that values the guise of stability and from whom social change for the better must come…</w:t>
      </w:r>
      <w:proofErr w:type="gramStart"/>
      <w:r w:rsidRPr="00460A18">
        <w:rPr>
          <w:rStyle w:val="Emphasis"/>
        </w:rPr>
        <w:t>The</w:t>
      </w:r>
      <w:proofErr w:type="gramEnd"/>
      <w:r w:rsidRPr="00460A18">
        <w:rPr>
          <w:rStyle w:val="Emphasis"/>
        </w:rPr>
        <w:t xml:space="preserve"> subtlety of rights’ real instability does not render unusable their persona of stability</w:t>
      </w:r>
      <w:r w:rsidRPr="00460A18">
        <w:rPr>
          <w:sz w:val="16"/>
        </w:rPr>
        <w:t>.”36</w:t>
      </w:r>
      <w:r w:rsidRPr="00460A18">
        <w:rPr>
          <w:sz w:val="12"/>
        </w:rPr>
        <w:t>¶</w:t>
      </w:r>
      <w:r w:rsidRPr="00460A18">
        <w:rPr>
          <w:sz w:val="16"/>
        </w:rPr>
        <w:t xml:space="preserve"> Some critical legal studies scholars who argue against the language of rights instead advocate in favor of the language of needs. Williams is skeptical of the power of talk about needs. </w:t>
      </w:r>
      <w:r w:rsidRPr="00460A18">
        <w:rPr>
          <w:rStyle w:val="StyleUnderline"/>
        </w:rPr>
        <w:t>The request to rethink our political language in terms of needs, rather than rights, ignores how talk of needs has been heard in the real world.</w:t>
      </w:r>
      <w:r w:rsidRPr="00460A18">
        <w:rPr>
          <w:sz w:val="16"/>
        </w:rPr>
        <w:t xml:space="preserve"> Again quoting Williams: “</w:t>
      </w:r>
      <w:r w:rsidRPr="00460A18">
        <w:rPr>
          <w:rStyle w:val="StyleUnderline"/>
        </w:rPr>
        <w:t>For blacks, describing needs has been a dismal failure as a</w:t>
      </w:r>
      <w:r w:rsidRPr="00DD6EEE">
        <w:rPr>
          <w:rStyle w:val="StyleUnderline"/>
        </w:rPr>
        <w:t xml:space="preserve"> political activity. It has succeeded only as a literary achievement</w:t>
      </w:r>
      <w:r w:rsidRPr="00CC2452">
        <w:rPr>
          <w:sz w:val="16"/>
        </w:rPr>
        <w:t xml:space="preserve">. The history of our need is certainly moving enough to have been called poetry, oratory, epic entertainment – but it has never been treated by white institutions as the statement of political priority.”37 </w:t>
      </w:r>
      <w:r w:rsidRPr="00460A18">
        <w:rPr>
          <w:rStyle w:val="StyleUnderline"/>
          <w:highlight w:val="yellow"/>
        </w:rPr>
        <w:t xml:space="preserve">The language of rights doesn’t require </w:t>
      </w:r>
      <w:r w:rsidRPr="00DD6EEE">
        <w:rPr>
          <w:rStyle w:val="StyleUnderline"/>
        </w:rPr>
        <w:t xml:space="preserve">that </w:t>
      </w:r>
      <w:r w:rsidRPr="00460A18">
        <w:rPr>
          <w:rStyle w:val="StyleUnderline"/>
          <w:highlight w:val="yellow"/>
        </w:rPr>
        <w:t xml:space="preserve">others sympathize </w:t>
      </w:r>
      <w:r w:rsidRPr="00DD6EEE">
        <w:rPr>
          <w:rStyle w:val="StyleUnderline"/>
        </w:rPr>
        <w:t>or emotionally engage with others</w:t>
      </w:r>
      <w:r w:rsidRPr="00CC2452">
        <w:rPr>
          <w:sz w:val="16"/>
        </w:rPr>
        <w:t xml:space="preserve"> – indeed that’s been a criticism feminists have made of rights analysis – </w:t>
      </w:r>
      <w:r w:rsidRPr="00460A18">
        <w:rPr>
          <w:rStyle w:val="StyleUnderline"/>
          <w:highlight w:val="yellow"/>
        </w:rPr>
        <w:t xml:space="preserve">yet </w:t>
      </w:r>
      <w:r w:rsidRPr="00DD6EEE">
        <w:rPr>
          <w:rStyle w:val="StyleUnderline"/>
        </w:rPr>
        <w:t xml:space="preserve">at the same time </w:t>
      </w:r>
      <w:r w:rsidRPr="00460A18">
        <w:rPr>
          <w:rStyle w:val="Emphasis"/>
          <w:highlight w:val="yellow"/>
        </w:rPr>
        <w:t>rights talk demands a response from those in power</w:t>
      </w:r>
      <w:r w:rsidRPr="00CC2452">
        <w:rPr>
          <w:sz w:val="16"/>
        </w:rPr>
        <w:t xml:space="preserve">. Feminists too ought to heed Williams’ warning. </w:t>
      </w:r>
      <w:r w:rsidRPr="00DD6EEE">
        <w:rPr>
          <w:rStyle w:val="StyleUnderline"/>
        </w:rPr>
        <w:t>It’s a danger of the ethics of care that it seems to require that the powerful engage emotionally with the oppressed. The language of rights and justice does not require that the powerful care about the powerless</w:t>
      </w:r>
      <w:r w:rsidRPr="00CC2452">
        <w:rPr>
          <w:sz w:val="16"/>
        </w:rPr>
        <w:t xml:space="preserve">, only that they do what morality demands. </w:t>
      </w:r>
      <w:r w:rsidRPr="00460A18">
        <w:rPr>
          <w:rStyle w:val="StyleUnderline"/>
          <w:highlight w:val="yellow"/>
        </w:rPr>
        <w:t>It may well be a more realistic goal</w:t>
      </w:r>
      <w:proofErr w:type="gramStart"/>
      <w:r w:rsidRPr="00460A18">
        <w:rPr>
          <w:sz w:val="16"/>
          <w:highlight w:val="yellow"/>
        </w:rPr>
        <w:t>.</w:t>
      </w:r>
      <w:r w:rsidRPr="00CC2452">
        <w:rPr>
          <w:sz w:val="12"/>
        </w:rPr>
        <w:t>¶</w:t>
      </w:r>
      <w:proofErr w:type="gramEnd"/>
      <w:r w:rsidRPr="00CC2452">
        <w:rPr>
          <w:sz w:val="16"/>
        </w:rPr>
        <w:t xml:space="preserve"> What are the other advantages of rights talk? </w:t>
      </w:r>
      <w:r w:rsidRPr="00353F21">
        <w:rPr>
          <w:rStyle w:val="StyleUnderline"/>
        </w:rPr>
        <w:t xml:space="preserve">The language of rights and the </w:t>
      </w:r>
      <w:r w:rsidRPr="00353F21">
        <w:rPr>
          <w:rStyle w:val="StyleUnderline"/>
        </w:rPr>
        <w:lastRenderedPageBreak/>
        <w:t xml:space="preserve">activity of claiming one’s rights have important personal and social consequences. Williams writes: “For the historically disempowered, </w:t>
      </w:r>
      <w:r w:rsidRPr="00460A18">
        <w:rPr>
          <w:rStyle w:val="StyleUnderline"/>
          <w:highlight w:val="yellow"/>
        </w:rPr>
        <w:t>the conferring of rights is symbolic</w:t>
      </w:r>
      <w:r w:rsidRPr="00460A18">
        <w:rPr>
          <w:sz w:val="16"/>
          <w:highlight w:val="yellow"/>
        </w:rPr>
        <w:t xml:space="preserve"> </w:t>
      </w:r>
      <w:r w:rsidRPr="00CC2452">
        <w:rPr>
          <w:sz w:val="16"/>
        </w:rPr>
        <w:t xml:space="preserve">of all the denied aspects of their humanity: </w:t>
      </w:r>
      <w:r w:rsidRPr="00353F21">
        <w:rPr>
          <w:rStyle w:val="StyleUnderline"/>
        </w:rPr>
        <w:t>rights imply a respect</w:t>
      </w:r>
      <w:r w:rsidRPr="00CC2452">
        <w:rPr>
          <w:sz w:val="16"/>
        </w:rPr>
        <w:t xml:space="preserve"> that places one in the referential range of self and others, </w:t>
      </w:r>
      <w:r w:rsidRPr="00460A18">
        <w:rPr>
          <w:rStyle w:val="StyleUnderline"/>
          <w:highlight w:val="yellow"/>
        </w:rPr>
        <w:t>that elevates one’s status from a human body to a social being</w:t>
      </w:r>
      <w:r w:rsidRPr="00353F21">
        <w:rPr>
          <w:rStyle w:val="StyleUnderline"/>
        </w:rPr>
        <w:t>. For blacks, then the attainment of rights signifies the respectful behaviour, the collective responsibility, properly owed by a society to one of its own.”38 Rights are important</w:t>
      </w:r>
      <w:r w:rsidRPr="00CC2452">
        <w:rPr>
          <w:sz w:val="16"/>
        </w:rPr>
        <w:t xml:space="preserve">, writes Williams, </w:t>
      </w:r>
      <w:r w:rsidRPr="00353F21">
        <w:rPr>
          <w:rStyle w:val="StyleUnderline"/>
        </w:rPr>
        <w:t xml:space="preserve">because they are </w:t>
      </w:r>
      <w:proofErr w:type="gramStart"/>
      <w:r w:rsidRPr="00353F21">
        <w:rPr>
          <w:rStyle w:val="StyleUnderline"/>
        </w:rPr>
        <w:t>a recognition</w:t>
      </w:r>
      <w:proofErr w:type="gramEnd"/>
      <w:r w:rsidRPr="00353F21">
        <w:rPr>
          <w:rStyle w:val="StyleUnderline"/>
        </w:rPr>
        <w:t xml:space="preserve"> of our commitment to all persons. She writes that </w:t>
      </w:r>
      <w:r w:rsidRPr="00460A18">
        <w:rPr>
          <w:rStyle w:val="StyleUnderline"/>
          <w:highlight w:val="yellow"/>
        </w:rPr>
        <w:t xml:space="preserve">in the United States, </w:t>
      </w:r>
      <w:r w:rsidRPr="00460A18">
        <w:rPr>
          <w:rStyle w:val="Emphasis"/>
          <w:highlight w:val="yellow"/>
        </w:rPr>
        <w:t>its “worst historical moments have not been attributable to rights assertion but to a failure of rights commitment</w:t>
      </w:r>
      <w:r w:rsidRPr="00CC2452">
        <w:rPr>
          <w:sz w:val="16"/>
        </w:rPr>
        <w:t>.”39 Here Williams sounds quite a bit like Nussbaum</w:t>
      </w:r>
      <w:proofErr w:type="gramStart"/>
      <w:r w:rsidRPr="00CC2452">
        <w:rPr>
          <w:sz w:val="16"/>
        </w:rPr>
        <w:t>.</w:t>
      </w:r>
      <w:r w:rsidRPr="00CC2452">
        <w:rPr>
          <w:sz w:val="12"/>
        </w:rPr>
        <w:t>¶</w:t>
      </w:r>
      <w:proofErr w:type="gramEnd"/>
      <w:r w:rsidRPr="00CC2452">
        <w:rPr>
          <w:sz w:val="16"/>
        </w:rPr>
        <w:t xml:space="preserve"> Yet, Williams does not share Nussbaum’s endorsement of foundational liberal rights. Liberals are usually keen to separate out the real and the spurious ascriptions of rights. Williams, on the other hand, sees no danger in handing out rights to all who would have them. Citing the work of Christopher Stone, author of “Should Trees Have Standing?” </w:t>
      </w:r>
      <w:r w:rsidRPr="00353F21">
        <w:rPr>
          <w:rStyle w:val="StyleUnderline"/>
        </w:rPr>
        <w:t>Williams argues for an expanded range of rights reference. She advocates the practical – as opposed to theoretical – deconstruction of rights saying that society must give them away</w:t>
      </w:r>
      <w:r w:rsidRPr="00CC2452">
        <w:rPr>
          <w:sz w:val="16"/>
        </w:rPr>
        <w:t xml:space="preserve">…to history, to rivers, and to rocs. It’s not entirely clear what this means but it brings to my mind the doing away with rights only when all legitimate rights bearers have their status and claims recognized. Thus, </w:t>
      </w:r>
      <w:r w:rsidRPr="00460A18">
        <w:rPr>
          <w:rStyle w:val="StyleUnderline"/>
          <w:highlight w:val="yellow"/>
        </w:rPr>
        <w:t>we deconstruct rights not by arguing away at their foundations but in practical ways by extending the language of rights past its limits</w:t>
      </w:r>
      <w:r w:rsidRPr="00353F21">
        <w:rPr>
          <w:rStyle w:val="StyleUnderline"/>
        </w:rPr>
        <w:t xml:space="preserve">. If I’m reading Williams right here, she is endorsing </w:t>
      </w:r>
      <w:proofErr w:type="gramStart"/>
      <w:r w:rsidRPr="00353F21">
        <w:rPr>
          <w:rStyle w:val="StyleUnderline"/>
        </w:rPr>
        <w:t>rights</w:t>
      </w:r>
      <w:proofErr w:type="gramEnd"/>
      <w:r w:rsidRPr="00353F21">
        <w:rPr>
          <w:rStyle w:val="StyleUnderline"/>
        </w:rPr>
        <w:t xml:space="preserve"> on a pragmatic basis but ultimately as part of a transitional morality. We need not think that rights have the kind of foundational basis that makes them appropriate tools for moral theorizing at all times, and in all contexts</w:t>
      </w:r>
      <w:r w:rsidRPr="00CC2452">
        <w:rPr>
          <w:sz w:val="16"/>
        </w:rPr>
        <w:t>. The obvious parallel here is with the Marxist account of liberal justice as transitory. I won’t here detail arguments against the ideal of a society “beyond justice.” I will note an alternative picture of an ideal in which rights exist but are claimed less often because the requirements of justice are met without political struggle</w:t>
      </w:r>
      <w:proofErr w:type="gramStart"/>
      <w:r w:rsidRPr="00CC2452">
        <w:rPr>
          <w:sz w:val="16"/>
        </w:rPr>
        <w:t>.</w:t>
      </w:r>
      <w:r w:rsidRPr="00CC2452">
        <w:rPr>
          <w:sz w:val="12"/>
        </w:rPr>
        <w:t>¶</w:t>
      </w:r>
      <w:proofErr w:type="gramEnd"/>
      <w:r w:rsidRPr="00CC2452">
        <w:rPr>
          <w:sz w:val="16"/>
        </w:rPr>
        <w:t xml:space="preserve"> </w:t>
      </w:r>
      <w:r w:rsidRPr="00353F21">
        <w:rPr>
          <w:rStyle w:val="StyleUnderline"/>
        </w:rPr>
        <w:t>When assessing the pragmatist position on rights, one needs to ask whether one can endorse rights as politically effective while at the same time criticizing rights talk as incoherent</w:t>
      </w:r>
      <w:r w:rsidRPr="00CC2452">
        <w:rPr>
          <w:sz w:val="16"/>
        </w:rPr>
        <w:t xml:space="preserve">. After all if rights </w:t>
      </w:r>
      <w:proofErr w:type="gramStart"/>
      <w:r w:rsidRPr="00CC2452">
        <w:rPr>
          <w:sz w:val="16"/>
        </w:rPr>
        <w:t>are</w:t>
      </w:r>
      <w:proofErr w:type="gramEnd"/>
      <w:r w:rsidRPr="00CC2452">
        <w:rPr>
          <w:sz w:val="16"/>
        </w:rPr>
        <w:t xml:space="preserve"> conceptually confused, why would we expect them to work? In part the answer to this question depends on the source of the conceptual confusion and how deep one thinks the errors go. Williams’ analysis is based on the extension of political rights to adult African-Americans. She’s not concerned in this work with issues of family justice and of rights for dependents. </w:t>
      </w:r>
      <w:r w:rsidRPr="00353F21">
        <w:rPr>
          <w:rStyle w:val="StyleUnderline"/>
        </w:rPr>
        <w:t>Given the terrain of Williams’ concerns, she is likely correct to argue in favor of the political endorsement of rights talk</w:t>
      </w:r>
      <w:r w:rsidRPr="00CC2452">
        <w:rPr>
          <w:sz w:val="16"/>
        </w:rPr>
        <w:t xml:space="preserve">. This answer won’t work for other feminist theorists who take as their target the realm of family justice though. Why not? The problem with rights analysis and women when the focus is family justice concerns whether rights are the right </w:t>
      </w:r>
      <w:proofErr w:type="gramStart"/>
      <w:r w:rsidRPr="00CC2452">
        <w:rPr>
          <w:sz w:val="16"/>
        </w:rPr>
        <w:t>tool</w:t>
      </w:r>
      <w:proofErr w:type="gramEnd"/>
      <w:r w:rsidRPr="00CC2452">
        <w:rPr>
          <w:sz w:val="16"/>
        </w:rPr>
        <w:t xml:space="preserve"> for the job. Unlike the many African-Americans who have found the language of rights exhilarating and morally invigorating, feminists worry that women of all races find the separation of interests required by standard rights analysis incompatible with their moral experiences of care, concern, and connection. Relational rights theorists try to take these experiences into account by rethinking the nature of the self to which rights attach. But there are other worries about rights pragmatism that come from the direction of liberalism. For the liberal, rights often are thought to serve as a constraint on promoting the overall good. To have rights themselves based on considerations of the overall good, doesn’t seem to accord them significant strength. John Stuart Mill’s optimism notwithstanding, it may well be that the best results overall are brought about in some cases by having the state make decisions about individual’s life choices, even if those choices harm no one other than the person doing the choosing. Personally I’ve never been completely persuaded by the idea that liberal rights can be derived from a foundational concern with promoting the good overall. My worry is that arguments about the overall good leave considerable scope for the justification of state paternalism. Now even if I’m wrong about this and considerations of the overall good don’t ever justify state paternalism, there is the related worry that making available this possible justification will lead to unwanted intervention in women’s life choices. We need only consider the extent to which those in power have thought they’ve known what’s best for women and the extent to which feminists have disagreed with those judgments.</w:t>
      </w:r>
    </w:p>
    <w:p w:rsidR="00D60C13" w:rsidRDefault="00D60C13" w:rsidP="00D60C13"/>
    <w:p w:rsidR="00D60C13" w:rsidRDefault="00D60C13" w:rsidP="00D60C13">
      <w:pPr>
        <w:pStyle w:val="Heading3"/>
      </w:pPr>
      <w:r>
        <w:lastRenderedPageBreak/>
        <w:t>Rights Good –</w:t>
      </w:r>
      <w:r w:rsidR="00F515B1">
        <w:t xml:space="preserve"> AT: Rights Fail/K of Panacea</w:t>
      </w:r>
    </w:p>
    <w:p w:rsidR="00D60C13" w:rsidRPr="006F5C36" w:rsidRDefault="00D60C13" w:rsidP="00D60C13">
      <w:pPr>
        <w:pStyle w:val="Heading4"/>
      </w:pPr>
      <w:r>
        <w:t>Rights aren’t a panacea but are still beneficial.</w:t>
      </w:r>
    </w:p>
    <w:p w:rsidR="00D60C13" w:rsidRPr="006F5C36" w:rsidRDefault="00D60C13" w:rsidP="00D60C13">
      <w:pPr>
        <w:rPr>
          <w:rStyle w:val="Style13ptBold"/>
        </w:rPr>
      </w:pPr>
      <w:r w:rsidRPr="006F5C36">
        <w:rPr>
          <w:rStyle w:val="Style13ptBold"/>
        </w:rPr>
        <w:t>Hunt, Carleton University law and sociology professor, 1990</w:t>
      </w:r>
    </w:p>
    <w:p w:rsidR="00D60C13" w:rsidRDefault="00D60C13" w:rsidP="00D60C13">
      <w:r>
        <w:t>[Alan, Journal of Law and Society, “Rights and Social Movements: Counter-Hegemo</w:t>
      </w:r>
      <w:r w:rsidR="00F515B1">
        <w:t>nic Strategies” JSTOR, p.309-10</w:t>
      </w:r>
      <w:r>
        <w:t>]</w:t>
      </w:r>
    </w:p>
    <w:p w:rsidR="00D60C13" w:rsidRDefault="00D60C13" w:rsidP="00D60C13">
      <w:r>
        <w:t>The question 'Can rights contribute to the realization of progressive social</w:t>
      </w:r>
      <w:r w:rsidRPr="0029649A">
        <w:rPr>
          <w:sz w:val="12"/>
        </w:rPr>
        <w:t xml:space="preserve">¶ </w:t>
      </w:r>
      <w:r>
        <w:t xml:space="preserve">causes?' has given rise to an extensive debate. This paper argues that </w:t>
      </w:r>
      <w:r w:rsidRPr="00460A18">
        <w:rPr>
          <w:rStyle w:val="StyleUnderline"/>
          <w:highlight w:val="yellow"/>
        </w:rPr>
        <w:t>using the</w:t>
      </w:r>
      <w:r w:rsidRPr="0029649A">
        <w:rPr>
          <w:rStyle w:val="StyleUnderline"/>
        </w:rPr>
        <w:t xml:space="preserve">¶ Gramscian </w:t>
      </w:r>
      <w:r w:rsidRPr="00460A18">
        <w:rPr>
          <w:rStyle w:val="StyleUnderline"/>
          <w:highlight w:val="yellow"/>
        </w:rPr>
        <w:t xml:space="preserve">concepts of hegemony and counter-hegemony makes it possible to¶ advance </w:t>
      </w:r>
      <w:r w:rsidRPr="0029649A">
        <w:rPr>
          <w:rStyle w:val="StyleUnderline"/>
        </w:rPr>
        <w:t xml:space="preserve">a positive evaluation of the place of </w:t>
      </w:r>
      <w:r w:rsidRPr="00460A18">
        <w:rPr>
          <w:rStyle w:val="StyleUnderline"/>
          <w:highlight w:val="yellow"/>
        </w:rPr>
        <w:t xml:space="preserve">rights strategies </w:t>
      </w:r>
      <w:r w:rsidRPr="0029649A">
        <w:rPr>
          <w:rStyle w:val="StyleUnderline"/>
        </w:rPr>
        <w:t xml:space="preserve">within¶ progressive politics </w:t>
      </w:r>
      <w:r w:rsidRPr="00460A18">
        <w:rPr>
          <w:rStyle w:val="StyleUnderline"/>
          <w:highlight w:val="yellow"/>
        </w:rPr>
        <w:t>without succumbing to illusions about</w:t>
      </w:r>
      <w:r w:rsidRPr="00460A18">
        <w:rPr>
          <w:highlight w:val="yellow"/>
        </w:rPr>
        <w:t xml:space="preserve"> </w:t>
      </w:r>
      <w:r>
        <w:t>what Stuart</w:t>
      </w:r>
      <w:r w:rsidRPr="0029649A">
        <w:rPr>
          <w:sz w:val="12"/>
        </w:rPr>
        <w:t xml:space="preserve">¶ </w:t>
      </w:r>
      <w:r>
        <w:t xml:space="preserve">Scheingold called </w:t>
      </w:r>
      <w:r w:rsidRPr="0029649A">
        <w:rPr>
          <w:rStyle w:val="StyleUnderline"/>
        </w:rPr>
        <w:t xml:space="preserve">'the myth of </w:t>
      </w:r>
      <w:r w:rsidRPr="00460A18">
        <w:rPr>
          <w:rStyle w:val="StyleUnderline"/>
          <w:highlight w:val="yellow"/>
        </w:rPr>
        <w:t>rights'</w:t>
      </w:r>
      <w:proofErr w:type="gramStart"/>
      <w:r>
        <w:t>.1</w:t>
      </w:r>
      <w:proofErr w:type="gramEnd"/>
    </w:p>
    <w:p w:rsidR="00D60C13" w:rsidRDefault="00D60C13" w:rsidP="00D60C13">
      <w:r>
        <w:t>The rights debate continues to run and to produce an energetic opposition</w:t>
      </w:r>
      <w:r w:rsidRPr="0029649A">
        <w:rPr>
          <w:sz w:val="12"/>
        </w:rPr>
        <w:t xml:space="preserve">¶ </w:t>
      </w:r>
      <w:r>
        <w:t>between 'pro-rights' and 'anti-rights' positions. These positions are as far</w:t>
      </w:r>
      <w:r w:rsidRPr="0029649A">
        <w:rPr>
          <w:sz w:val="12"/>
        </w:rPr>
        <w:t xml:space="preserve">¶ </w:t>
      </w:r>
      <w:r>
        <w:t>apart as ever. I have no illusion that it would be possible to bridge the gulf</w:t>
      </w:r>
      <w:r w:rsidRPr="0029649A">
        <w:rPr>
          <w:sz w:val="12"/>
        </w:rPr>
        <w:t xml:space="preserve">¶ </w:t>
      </w:r>
      <w:r>
        <w:t>between the important intellectual and political issues at stake. But I will start</w:t>
      </w:r>
      <w:r w:rsidRPr="0029649A">
        <w:rPr>
          <w:sz w:val="12"/>
        </w:rPr>
        <w:t xml:space="preserve">¶ </w:t>
      </w:r>
      <w:r>
        <w:t xml:space="preserve">with an attempt to restate in the most basic form what </w:t>
      </w:r>
      <w:proofErr w:type="gramStart"/>
      <w:r>
        <w:t>is at stake and divides</w:t>
      </w:r>
      <w:r w:rsidRPr="0029649A">
        <w:rPr>
          <w:sz w:val="12"/>
        </w:rPr>
        <w:t xml:space="preserve">¶ </w:t>
      </w:r>
      <w:r>
        <w:t>the positions</w:t>
      </w:r>
      <w:proofErr w:type="gramEnd"/>
      <w:r>
        <w:t>.</w:t>
      </w:r>
    </w:p>
    <w:p w:rsidR="00D60C13" w:rsidRDefault="00D60C13" w:rsidP="00D60C13">
      <w:r w:rsidRPr="0029649A">
        <w:rPr>
          <w:rStyle w:val="StyleUnderline"/>
        </w:rPr>
        <w:t>A diverse range of positions have warned against illusions that the quest for¶ legal rights and their realization through litigation can achieve substantive¶ gains for progressive social movements. These voices have taken the form of¶ both general theoretical critiques of rights2 and conclusions derived from the¶ study of the experience of particular social movements</w:t>
      </w:r>
      <w:r>
        <w:t>.3 In their most general</w:t>
      </w:r>
      <w:r w:rsidRPr="0029649A">
        <w:rPr>
          <w:sz w:val="12"/>
        </w:rPr>
        <w:t xml:space="preserve">¶ </w:t>
      </w:r>
      <w:r>
        <w:t>form the core of these criticisms consist of a warning against the illusions</w:t>
      </w:r>
      <w:r w:rsidRPr="0029649A">
        <w:rPr>
          <w:sz w:val="12"/>
        </w:rPr>
        <w:t xml:space="preserve">¶ </w:t>
      </w:r>
      <w:r>
        <w:t>generated by the liberal faith in rights. The liberal 'myth of rights' is the view</w:t>
      </w:r>
      <w:r w:rsidRPr="0029649A">
        <w:rPr>
          <w:sz w:val="12"/>
        </w:rPr>
        <w:t xml:space="preserve">¶ </w:t>
      </w:r>
      <w:r>
        <w:t>that those suffering disadvantage should seek redress by striving to have their</w:t>
      </w:r>
      <w:r w:rsidRPr="0029649A">
        <w:rPr>
          <w:sz w:val="12"/>
        </w:rPr>
        <w:t xml:space="preserve">¶ </w:t>
      </w:r>
      <w:r>
        <w:t>grievance protected by securing legal recognition of their claim as a right</w:t>
      </w:r>
      <w:proofErr w:type="gramStart"/>
      <w:r>
        <w:t>.</w:t>
      </w:r>
      <w:r w:rsidRPr="0029649A">
        <w:rPr>
          <w:sz w:val="12"/>
        </w:rPr>
        <w:t>¶</w:t>
      </w:r>
      <w:proofErr w:type="gramEnd"/>
      <w:r w:rsidRPr="0029649A">
        <w:rPr>
          <w:sz w:val="12"/>
        </w:rPr>
        <w:t xml:space="preserve"> </w:t>
      </w:r>
      <w:r>
        <w:t>Once a right is recognized, whether by constitutions, legislation, or judicial</w:t>
      </w:r>
      <w:r w:rsidRPr="0029649A">
        <w:rPr>
          <w:sz w:val="12"/>
        </w:rPr>
        <w:t xml:space="preserve">¶ </w:t>
      </w:r>
      <w:r>
        <w:t>decision, all those whose rights are threatened or denied may approach the</w:t>
      </w:r>
      <w:r w:rsidRPr="0029649A">
        <w:rPr>
          <w:sz w:val="12"/>
        </w:rPr>
        <w:t xml:space="preserve">¶ </w:t>
      </w:r>
      <w:r>
        <w:t>relevant court and have their rights enforced; as Scheingold puts it: 'The myth</w:t>
      </w:r>
      <w:r w:rsidRPr="0029649A">
        <w:rPr>
          <w:sz w:val="12"/>
        </w:rPr>
        <w:t xml:space="preserve">¶ </w:t>
      </w:r>
      <w:r>
        <w:t>of rights is, in other words, premised on a direct linking of litigation, rights,</w:t>
      </w:r>
      <w:r w:rsidRPr="0029649A">
        <w:rPr>
          <w:sz w:val="12"/>
        </w:rPr>
        <w:t xml:space="preserve">¶ </w:t>
      </w:r>
      <w:r>
        <w:t>and remedies with social change.'4 Faith in the instrumental value and utility</w:t>
      </w:r>
      <w:r w:rsidRPr="0029649A">
        <w:rPr>
          <w:sz w:val="12"/>
        </w:rPr>
        <w:t xml:space="preserve">¶ </w:t>
      </w:r>
      <w:r>
        <w:t>of rights forms the political common sense of the age.</w:t>
      </w:r>
    </w:p>
    <w:p w:rsidR="00D60C13" w:rsidRDefault="00D60C13" w:rsidP="00D60C13">
      <w:r>
        <w:t>The critics of the myth of rights have not had the argument all their own</w:t>
      </w:r>
      <w:r w:rsidRPr="0029649A">
        <w:rPr>
          <w:sz w:val="12"/>
        </w:rPr>
        <w:t xml:space="preserve">¶ </w:t>
      </w:r>
      <w:r>
        <w:t xml:space="preserve">way. </w:t>
      </w:r>
      <w:r w:rsidRPr="0029649A">
        <w:rPr>
          <w:rStyle w:val="StyleUnderline"/>
        </w:rPr>
        <w:t xml:space="preserve">The main thrust of liberal legal theory has taken the form of an extensive¶ and powerful defence of rights. </w:t>
      </w:r>
      <w:r w:rsidRPr="001D189F">
        <w:rPr>
          <w:rStyle w:val="StyleUnderline"/>
          <w:highlight w:val="yellow"/>
        </w:rPr>
        <w:t xml:space="preserve">A defence of </w:t>
      </w:r>
      <w:r w:rsidRPr="0029649A">
        <w:rPr>
          <w:rStyle w:val="StyleUnderline"/>
        </w:rPr>
        <w:t>the relevance and value of rights</w:t>
      </w:r>
      <w:r w:rsidRPr="001D189F">
        <w:rPr>
          <w:rStyle w:val="StyleUnderline"/>
          <w:highlight w:val="yellow"/>
        </w:rPr>
        <w:t xml:space="preserve">¶ struggles has </w:t>
      </w:r>
      <w:r w:rsidRPr="0029649A">
        <w:rPr>
          <w:rStyle w:val="StyleUnderline"/>
        </w:rPr>
        <w:t xml:space="preserve">also </w:t>
      </w:r>
      <w:r w:rsidRPr="001D189F">
        <w:rPr>
          <w:rStyle w:val="StyleUnderline"/>
          <w:highlight w:val="yellow"/>
        </w:rPr>
        <w:t xml:space="preserve">come from </w:t>
      </w:r>
      <w:r w:rsidRPr="0029649A">
        <w:rPr>
          <w:rStyle w:val="StyleUnderline"/>
        </w:rPr>
        <w:t xml:space="preserve">self-consciously progressive or </w:t>
      </w:r>
      <w:r w:rsidRPr="001D189F">
        <w:rPr>
          <w:rStyle w:val="StyleUnderline"/>
          <w:highlight w:val="yellow"/>
        </w:rPr>
        <w:t>radical opinion.</w:t>
      </w:r>
      <w:r w:rsidRPr="0029649A">
        <w:rPr>
          <w:rStyle w:val="StyleUnderline"/>
        </w:rPr>
        <w:t xml:space="preserve">6 These writers have </w:t>
      </w:r>
      <w:r w:rsidRPr="001D189F">
        <w:rPr>
          <w:rStyle w:val="StyleUnderline"/>
          <w:highlight w:val="yellow"/>
        </w:rPr>
        <w:t xml:space="preserve">advanced </w:t>
      </w:r>
      <w:r w:rsidRPr="0029649A">
        <w:rPr>
          <w:rStyle w:val="StyleUnderline"/>
        </w:rPr>
        <w:t xml:space="preserve">a case for the political pertinence of 'rights¶ </w:t>
      </w:r>
      <w:r w:rsidRPr="001D189F">
        <w:rPr>
          <w:rStyle w:val="StyleUnderline"/>
          <w:highlight w:val="yellow"/>
        </w:rPr>
        <w:t>without illusions'</w:t>
      </w:r>
      <w:r w:rsidRPr="0029649A">
        <w:rPr>
          <w:rStyle w:val="StyleUnderline"/>
        </w:rPr>
        <w:t xml:space="preserve">; they all, in varying degrees, reject the myth of rights </w:t>
      </w:r>
      <w:r w:rsidRPr="001D189F">
        <w:rPr>
          <w:rStyle w:val="StyleUnderline"/>
          <w:highlight w:val="yellow"/>
        </w:rPr>
        <w:t>while¶ nevertheless claiming that rights are a significant, yet not exclusive, vehicle for¶ realizing the goals of progressive social movements</w:t>
      </w:r>
      <w:r>
        <w:t>.</w:t>
      </w:r>
    </w:p>
    <w:p w:rsidR="00D60C13" w:rsidRDefault="00D60C13" w:rsidP="00D60C13">
      <w:r>
        <w:t>This paper will first explore Gramsci's concept of hegemony and then fill out</w:t>
      </w:r>
      <w:r w:rsidRPr="0029649A">
        <w:rPr>
          <w:sz w:val="12"/>
        </w:rPr>
        <w:t xml:space="preserve">¶ </w:t>
      </w:r>
      <w:r>
        <w:t>his much less developed concept of counter-hegemony. These concepts, and</w:t>
      </w:r>
      <w:r w:rsidRPr="0029649A">
        <w:rPr>
          <w:sz w:val="12"/>
        </w:rPr>
        <w:t xml:space="preserve">¶ </w:t>
      </w:r>
      <w:r>
        <w:t>the implications drawn from them, will then be used to take a new view of the</w:t>
      </w:r>
      <w:r w:rsidRPr="0029649A">
        <w:rPr>
          <w:sz w:val="12"/>
        </w:rPr>
        <w:t xml:space="preserve">¶ </w:t>
      </w:r>
      <w:r>
        <w:t>rights debate. The main objective of the paper will be to advance an</w:t>
      </w:r>
      <w:r w:rsidRPr="0029649A">
        <w:rPr>
          <w:sz w:val="12"/>
        </w:rPr>
        <w:t xml:space="preserve">¶ </w:t>
      </w:r>
      <w:r>
        <w:t>unambiguously positive case for the role of rights-based strategies in the</w:t>
      </w:r>
      <w:r w:rsidRPr="0029649A">
        <w:rPr>
          <w:sz w:val="12"/>
        </w:rPr>
        <w:t xml:space="preserve">¶ </w:t>
      </w:r>
      <w:r>
        <w:t xml:space="preserve">struggle for social change. I will advance and defend the thesis that </w:t>
      </w:r>
      <w:r w:rsidRPr="0029649A">
        <w:rPr>
          <w:rStyle w:val="StyleUnderline"/>
        </w:rPr>
        <w:t xml:space="preserve">to achieve¶ the </w:t>
      </w:r>
      <w:r w:rsidRPr="0029649A">
        <w:rPr>
          <w:rStyle w:val="StyleUnderline"/>
        </w:rPr>
        <w:lastRenderedPageBreak/>
        <w:t>project of counter-hegemonic political strategy requires the transition¶ from the 'discourse of interests' to the 'discourse of rights'. I will challenge the¶ objection that rights are problematic because they allow both sides in each¶ dispute to marshal contending rights-claims; this feature does not condemn¶ rights, but rather praises them</w:t>
      </w:r>
      <w:r>
        <w:t>.</w:t>
      </w:r>
    </w:p>
    <w:p w:rsidR="00D60C13" w:rsidRDefault="00D60C13" w:rsidP="00D60C13"/>
    <w:p w:rsidR="00D60C13" w:rsidRPr="00DF07F8" w:rsidRDefault="00D60C13" w:rsidP="00D60C13"/>
    <w:p w:rsidR="00D60C13" w:rsidRDefault="00D60C13" w:rsidP="00D60C13">
      <w:pPr>
        <w:pStyle w:val="Heading3"/>
      </w:pPr>
      <w:r>
        <w:lastRenderedPageBreak/>
        <w:t xml:space="preserve">EXTN – AT: </w:t>
      </w:r>
      <w:r w:rsidR="00F515B1">
        <w:t>Legal Restraints Fail</w:t>
      </w:r>
    </w:p>
    <w:p w:rsidR="00D60C13" w:rsidRPr="006957EA" w:rsidRDefault="00D60C13" w:rsidP="00D60C13">
      <w:pPr>
        <w:pStyle w:val="Heading4"/>
        <w:rPr>
          <w:rFonts w:asciiTheme="majorHAnsi" w:hAnsiTheme="majorHAnsi"/>
        </w:rPr>
      </w:pPr>
      <w:r w:rsidRPr="006957EA">
        <w:rPr>
          <w:rFonts w:asciiTheme="majorHAnsi" w:hAnsiTheme="majorHAnsi"/>
        </w:rPr>
        <w:t>Liberalism contains the impact.</w:t>
      </w:r>
    </w:p>
    <w:p w:rsidR="00D60C13" w:rsidRPr="006957EA" w:rsidRDefault="00D60C13" w:rsidP="00D60C13">
      <w:pPr>
        <w:rPr>
          <w:rStyle w:val="Style13ptBold"/>
          <w:rFonts w:asciiTheme="majorHAnsi" w:hAnsiTheme="majorHAnsi"/>
        </w:rPr>
      </w:pPr>
      <w:r w:rsidRPr="006957EA">
        <w:rPr>
          <w:rStyle w:val="Style13ptBold"/>
          <w:rFonts w:asciiTheme="majorHAnsi" w:hAnsiTheme="majorHAnsi"/>
        </w:rPr>
        <w:t>Ross, Monash University critical theory lecturer, 2012</w:t>
      </w:r>
    </w:p>
    <w:p w:rsidR="00D60C13" w:rsidRPr="006957EA" w:rsidRDefault="00D60C13" w:rsidP="00D60C13">
      <w:pPr>
        <w:rPr>
          <w:rFonts w:asciiTheme="majorHAnsi" w:hAnsiTheme="majorHAnsi"/>
        </w:rPr>
      </w:pPr>
      <w:r w:rsidRPr="006957EA">
        <w:rPr>
          <w:rFonts w:asciiTheme="majorHAnsi" w:hAnsiTheme="majorHAnsi"/>
        </w:rPr>
        <w:t>[Alison, Constellations Volume 19, Issue 3, Article first published online: 25 OCT 2012, “Agamben’s Political Paradigm of the Camp: Its Featu</w:t>
      </w:r>
      <w:r w:rsidR="00F515B1">
        <w:rPr>
          <w:rFonts w:asciiTheme="majorHAnsi" w:hAnsiTheme="majorHAnsi"/>
        </w:rPr>
        <w:t>res and Reasons” Wiley, p.427-9</w:t>
      </w:r>
      <w:r w:rsidRPr="006957EA">
        <w:rPr>
          <w:rFonts w:asciiTheme="majorHAnsi" w:hAnsiTheme="majorHAnsi"/>
        </w:rPr>
        <w:t>]</w:t>
      </w:r>
    </w:p>
    <w:p w:rsidR="00D60C13" w:rsidRPr="006957EA" w:rsidRDefault="00D60C13" w:rsidP="00D60C13">
      <w:pPr>
        <w:rPr>
          <w:rStyle w:val="StyleUnderline"/>
          <w:rFonts w:asciiTheme="majorHAnsi" w:hAnsiTheme="majorHAnsi"/>
        </w:rPr>
      </w:pPr>
      <w:r w:rsidRPr="006957EA">
        <w:rPr>
          <w:rFonts w:asciiTheme="majorHAnsi" w:hAnsiTheme="majorHAnsi"/>
          <w:sz w:val="16"/>
        </w:rPr>
        <w:t xml:space="preserve">The difficulty here is that </w:t>
      </w:r>
      <w:r w:rsidRPr="006957EA">
        <w:rPr>
          <w:rStyle w:val="StyleUnderline"/>
          <w:rFonts w:asciiTheme="majorHAnsi" w:hAnsiTheme="majorHAnsi"/>
        </w:rPr>
        <w:t>Agamben, given the ahistoricity of his theory, is unable to provide an account of why the state of exception has become a problem at this particular</w:t>
      </w:r>
      <w:r w:rsidRPr="006957EA">
        <w:rPr>
          <w:rStyle w:val="StyleUnderline"/>
          <w:rFonts w:asciiTheme="majorHAnsi" w:hAnsiTheme="majorHAnsi"/>
          <w:sz w:val="12"/>
        </w:rPr>
        <w:t>¶</w:t>
      </w:r>
      <w:r w:rsidRPr="006957EA">
        <w:rPr>
          <w:rStyle w:val="StyleUnderline"/>
          <w:rFonts w:asciiTheme="majorHAnsi" w:hAnsiTheme="majorHAnsi"/>
        </w:rPr>
        <w:t xml:space="preserve"> point in time</w:t>
      </w:r>
      <w:r w:rsidRPr="006957EA">
        <w:rPr>
          <w:rFonts w:asciiTheme="majorHAnsi" w:hAnsiTheme="majorHAnsi"/>
          <w:sz w:val="16"/>
        </w:rPr>
        <w:t>. Similarly, he claims that the law is more likely to bring violence into play now</w:t>
      </w:r>
      <w:proofErr w:type="gramStart"/>
      <w:r w:rsidRPr="006957EA">
        <w:rPr>
          <w:rFonts w:asciiTheme="majorHAnsi" w:hAnsiTheme="majorHAnsi"/>
          <w:sz w:val="16"/>
        </w:rPr>
        <w:t>,</w:t>
      </w:r>
      <w:r w:rsidRPr="006957EA">
        <w:rPr>
          <w:rFonts w:asciiTheme="majorHAnsi" w:hAnsiTheme="majorHAnsi"/>
          <w:sz w:val="12"/>
        </w:rPr>
        <w:t>¶</w:t>
      </w:r>
      <w:proofErr w:type="gramEnd"/>
      <w:r w:rsidRPr="006957EA">
        <w:rPr>
          <w:rFonts w:asciiTheme="majorHAnsi" w:hAnsiTheme="majorHAnsi"/>
          <w:sz w:val="16"/>
        </w:rPr>
        <w:t xml:space="preserve"> in the present historical juncture, than ever before, a claim that pertains to questions of fact.</w:t>
      </w:r>
      <w:r w:rsidRPr="006957EA">
        <w:rPr>
          <w:rFonts w:asciiTheme="majorHAnsi" w:hAnsiTheme="majorHAnsi"/>
          <w:sz w:val="12"/>
        </w:rPr>
        <w:t>¶</w:t>
      </w:r>
      <w:r w:rsidRPr="006957EA">
        <w:rPr>
          <w:rFonts w:asciiTheme="majorHAnsi" w:hAnsiTheme="majorHAnsi"/>
          <w:sz w:val="16"/>
        </w:rPr>
        <w:t xml:space="preserve"> </w:t>
      </w:r>
      <w:r w:rsidRPr="006957EA">
        <w:rPr>
          <w:rStyle w:val="StyleUnderline"/>
          <w:rFonts w:asciiTheme="majorHAnsi" w:hAnsiTheme="majorHAnsi"/>
          <w:highlight w:val="yellow"/>
        </w:rPr>
        <w:t>Agamben</w:t>
      </w:r>
      <w:r w:rsidRPr="006957EA">
        <w:rPr>
          <w:rFonts w:asciiTheme="majorHAnsi" w:hAnsiTheme="majorHAnsi"/>
          <w:sz w:val="16"/>
        </w:rPr>
        <w:t xml:space="preserve">, however, </w:t>
      </w:r>
      <w:r w:rsidRPr="006957EA">
        <w:rPr>
          <w:rStyle w:val="StyleUnderline"/>
          <w:rFonts w:asciiTheme="majorHAnsi" w:hAnsiTheme="majorHAnsi"/>
          <w:highlight w:val="yellow"/>
        </w:rPr>
        <w:t xml:space="preserve">cannot draw a link between </w:t>
      </w:r>
      <w:r w:rsidRPr="006957EA">
        <w:rPr>
          <w:rStyle w:val="StyleUnderline"/>
          <w:rFonts w:asciiTheme="majorHAnsi" w:hAnsiTheme="majorHAnsi"/>
        </w:rPr>
        <w:t>the thesis concerning law’s “constitutive</w:t>
      </w:r>
      <w:r w:rsidRPr="006957EA">
        <w:rPr>
          <w:rStyle w:val="StyleUnderline"/>
          <w:rFonts w:asciiTheme="majorHAnsi" w:hAnsiTheme="majorHAnsi"/>
          <w:sz w:val="12"/>
        </w:rPr>
        <w:t>¶</w:t>
      </w:r>
      <w:r w:rsidRPr="006957EA">
        <w:rPr>
          <w:rStyle w:val="StyleUnderline"/>
          <w:rFonts w:asciiTheme="majorHAnsi" w:hAnsiTheme="majorHAnsi"/>
        </w:rPr>
        <w:t xml:space="preserve"> </w:t>
      </w:r>
      <w:r w:rsidRPr="006957EA">
        <w:rPr>
          <w:rStyle w:val="StyleUnderline"/>
          <w:rFonts w:asciiTheme="majorHAnsi" w:hAnsiTheme="majorHAnsi"/>
          <w:highlight w:val="yellow"/>
        </w:rPr>
        <w:t>violence” and current circumstances because he pays no attention to issues such as historical</w:t>
      </w:r>
      <w:r w:rsidRPr="006957EA">
        <w:rPr>
          <w:rStyle w:val="StyleUnderline"/>
          <w:rFonts w:asciiTheme="majorHAnsi" w:hAnsiTheme="majorHAnsi"/>
          <w:sz w:val="12"/>
          <w:highlight w:val="yellow"/>
        </w:rPr>
        <w:t>¶</w:t>
      </w:r>
      <w:r w:rsidRPr="006957EA">
        <w:rPr>
          <w:rStyle w:val="StyleUnderline"/>
          <w:rFonts w:asciiTheme="majorHAnsi" w:hAnsiTheme="majorHAnsi"/>
          <w:highlight w:val="yellow"/>
        </w:rPr>
        <w:t xml:space="preserve"> relationships between political institutions and policing mechanisms</w:t>
      </w:r>
      <w:r w:rsidRPr="006957EA">
        <w:rPr>
          <w:rStyle w:val="StyleUnderline"/>
          <w:rFonts w:asciiTheme="majorHAnsi" w:hAnsiTheme="majorHAnsi"/>
        </w:rPr>
        <w:t>, which disciplines like</w:t>
      </w:r>
      <w:r w:rsidRPr="006957EA">
        <w:rPr>
          <w:rStyle w:val="StyleUnderline"/>
          <w:rFonts w:asciiTheme="majorHAnsi" w:hAnsiTheme="majorHAnsi"/>
          <w:sz w:val="12"/>
        </w:rPr>
        <w:t>¶</w:t>
      </w:r>
      <w:r w:rsidRPr="006957EA">
        <w:rPr>
          <w:rStyle w:val="StyleUnderline"/>
          <w:rFonts w:asciiTheme="majorHAnsi" w:hAnsiTheme="majorHAnsi"/>
        </w:rPr>
        <w:t xml:space="preserve"> political sociology deal with.</w:t>
      </w:r>
    </w:p>
    <w:p w:rsidR="00D60C13" w:rsidRPr="006957EA" w:rsidRDefault="00D60C13" w:rsidP="00D60C13">
      <w:pPr>
        <w:rPr>
          <w:rFonts w:asciiTheme="majorHAnsi" w:hAnsiTheme="majorHAnsi"/>
          <w:sz w:val="16"/>
        </w:rPr>
      </w:pPr>
      <w:r w:rsidRPr="006957EA">
        <w:rPr>
          <w:rStyle w:val="StyleUnderline"/>
          <w:rFonts w:asciiTheme="majorHAnsi" w:hAnsiTheme="majorHAnsi"/>
        </w:rPr>
        <w:t>Agamben’s ontological theses regarding the “essence” of the law do not help in attending</w:t>
      </w:r>
      <w:r w:rsidRPr="006957EA">
        <w:rPr>
          <w:rStyle w:val="StyleUnderline"/>
          <w:rFonts w:asciiTheme="majorHAnsi" w:hAnsiTheme="majorHAnsi"/>
          <w:sz w:val="12"/>
        </w:rPr>
        <w:t>¶</w:t>
      </w:r>
      <w:r w:rsidRPr="006957EA">
        <w:rPr>
          <w:rStyle w:val="StyleUnderline"/>
          <w:rFonts w:asciiTheme="majorHAnsi" w:hAnsiTheme="majorHAnsi"/>
        </w:rPr>
        <w:t xml:space="preserve"> to the historical problem his theory needs to be able to address</w:t>
      </w:r>
      <w:r w:rsidRPr="006957EA">
        <w:rPr>
          <w:rFonts w:asciiTheme="majorHAnsi" w:hAnsiTheme="majorHAnsi"/>
          <w:sz w:val="16"/>
        </w:rPr>
        <w:t xml:space="preserve">: namely, </w:t>
      </w:r>
      <w:r w:rsidRPr="006957EA">
        <w:rPr>
          <w:rStyle w:val="StyleUnderline"/>
          <w:rFonts w:asciiTheme="majorHAnsi" w:hAnsiTheme="majorHAnsi"/>
        </w:rPr>
        <w:t>to show the process</w:t>
      </w:r>
      <w:r w:rsidRPr="006957EA">
        <w:rPr>
          <w:rStyle w:val="StyleUnderline"/>
          <w:rFonts w:asciiTheme="majorHAnsi" w:hAnsiTheme="majorHAnsi"/>
          <w:sz w:val="12"/>
        </w:rPr>
        <w:t>¶</w:t>
      </w:r>
      <w:r w:rsidRPr="006957EA">
        <w:rPr>
          <w:rStyle w:val="StyleUnderline"/>
          <w:rFonts w:asciiTheme="majorHAnsi" w:hAnsiTheme="majorHAnsi"/>
        </w:rPr>
        <w:t xml:space="preserve"> by which “the state of exception has become the norm</w:t>
      </w:r>
      <w:r w:rsidRPr="006957EA">
        <w:rPr>
          <w:rFonts w:asciiTheme="majorHAnsi" w:hAnsiTheme="majorHAnsi"/>
          <w:sz w:val="16"/>
        </w:rPr>
        <w:t>.” More generally, it is difficult to see</w:t>
      </w:r>
      <w:r w:rsidRPr="006957EA">
        <w:rPr>
          <w:rFonts w:asciiTheme="majorHAnsi" w:hAnsiTheme="majorHAnsi"/>
          <w:sz w:val="12"/>
        </w:rPr>
        <w:t>¶</w:t>
      </w:r>
      <w:r w:rsidRPr="006957EA">
        <w:rPr>
          <w:rFonts w:asciiTheme="majorHAnsi" w:hAnsiTheme="majorHAnsi"/>
          <w:sz w:val="16"/>
        </w:rPr>
        <w:t xml:space="preserve"> how his commitment to such theses sheds any light on the workings of the law.</w:t>
      </w:r>
    </w:p>
    <w:p w:rsidR="00D60C13" w:rsidRPr="006957EA" w:rsidRDefault="00D60C13" w:rsidP="00D60C13">
      <w:pPr>
        <w:rPr>
          <w:rFonts w:asciiTheme="majorHAnsi" w:hAnsiTheme="majorHAnsi"/>
          <w:sz w:val="16"/>
        </w:rPr>
      </w:pPr>
      <w:r w:rsidRPr="006957EA">
        <w:rPr>
          <w:rFonts w:asciiTheme="majorHAnsi" w:hAnsiTheme="majorHAnsi"/>
          <w:sz w:val="16"/>
        </w:rPr>
        <w:t>ii</w:t>
      </w:r>
      <w:proofErr w:type="gramStart"/>
      <w:r w:rsidRPr="006957EA">
        <w:rPr>
          <w:rFonts w:asciiTheme="majorHAnsi" w:hAnsiTheme="majorHAnsi"/>
          <w:sz w:val="16"/>
        </w:rPr>
        <w:t>.</w:t>
      </w:r>
      <w:r w:rsidRPr="006957EA">
        <w:rPr>
          <w:rFonts w:asciiTheme="majorHAnsi" w:hAnsiTheme="majorHAnsi"/>
          <w:sz w:val="12"/>
        </w:rPr>
        <w:t>¶</w:t>
      </w:r>
      <w:proofErr w:type="gramEnd"/>
      <w:r w:rsidRPr="006957EA">
        <w:rPr>
          <w:rFonts w:asciiTheme="majorHAnsi" w:hAnsiTheme="majorHAnsi"/>
          <w:sz w:val="16"/>
        </w:rPr>
        <w:t xml:space="preserve"> </w:t>
      </w:r>
      <w:r w:rsidRPr="006957EA">
        <w:rPr>
          <w:rStyle w:val="StyleUnderline"/>
          <w:rFonts w:asciiTheme="majorHAnsi" w:hAnsiTheme="majorHAnsi"/>
        </w:rPr>
        <w:t>Agamben sees the purported “legitimacy of law” as a ruse of the liberal state</w:t>
      </w:r>
      <w:r w:rsidRPr="006957EA">
        <w:rPr>
          <w:rFonts w:asciiTheme="majorHAnsi" w:hAnsiTheme="majorHAnsi"/>
          <w:sz w:val="16"/>
        </w:rPr>
        <w:t>, which in the</w:t>
      </w:r>
      <w:r w:rsidRPr="006957EA">
        <w:rPr>
          <w:rFonts w:asciiTheme="majorHAnsi" w:hAnsiTheme="majorHAnsi"/>
          <w:sz w:val="12"/>
        </w:rPr>
        <w:t>¶</w:t>
      </w:r>
      <w:r w:rsidRPr="006957EA">
        <w:rPr>
          <w:rFonts w:asciiTheme="majorHAnsi" w:hAnsiTheme="majorHAnsi"/>
          <w:sz w:val="16"/>
        </w:rPr>
        <w:t xml:space="preserve"> social contract narrative claims legitimacy for law on account of its protection of otherwise</w:t>
      </w:r>
      <w:r w:rsidRPr="006957EA">
        <w:rPr>
          <w:rFonts w:asciiTheme="majorHAnsi" w:hAnsiTheme="majorHAnsi"/>
          <w:sz w:val="12"/>
        </w:rPr>
        <w:t>¶</w:t>
      </w:r>
      <w:r w:rsidRPr="006957EA">
        <w:rPr>
          <w:rFonts w:asciiTheme="majorHAnsi" w:hAnsiTheme="majorHAnsi"/>
          <w:sz w:val="16"/>
        </w:rPr>
        <w:t xml:space="preserve"> vulnerable life. This position may usefully be compared with Foucault’s comments on the</w:t>
      </w:r>
      <w:r w:rsidRPr="006957EA">
        <w:rPr>
          <w:rFonts w:asciiTheme="majorHAnsi" w:hAnsiTheme="majorHAnsi"/>
          <w:sz w:val="12"/>
        </w:rPr>
        <w:t>¶</w:t>
      </w:r>
      <w:r w:rsidRPr="006957EA">
        <w:rPr>
          <w:rFonts w:asciiTheme="majorHAnsi" w:hAnsiTheme="majorHAnsi"/>
          <w:sz w:val="16"/>
        </w:rPr>
        <w:t xml:space="preserve"> same topic. Foucault addresses the topic of law’s legitimacy from two different angles</w:t>
      </w:r>
      <w:proofErr w:type="gramStart"/>
      <w:r w:rsidRPr="006957EA">
        <w:rPr>
          <w:rFonts w:asciiTheme="majorHAnsi" w:hAnsiTheme="majorHAnsi"/>
          <w:sz w:val="16"/>
        </w:rPr>
        <w:t>.</w:t>
      </w:r>
      <w:r w:rsidRPr="006957EA">
        <w:rPr>
          <w:rFonts w:asciiTheme="majorHAnsi" w:hAnsiTheme="majorHAnsi"/>
          <w:sz w:val="12"/>
        </w:rPr>
        <w:t>¶</w:t>
      </w:r>
      <w:proofErr w:type="gramEnd"/>
      <w:r w:rsidRPr="006957EA">
        <w:rPr>
          <w:rFonts w:asciiTheme="majorHAnsi" w:hAnsiTheme="majorHAnsi"/>
          <w:sz w:val="16"/>
        </w:rPr>
        <w:t xml:space="preserve"> First, he sees in political philosophy’s interest in the question of the features that qualify</w:t>
      </w:r>
      <w:r w:rsidRPr="006957EA">
        <w:rPr>
          <w:rFonts w:asciiTheme="majorHAnsi" w:hAnsiTheme="majorHAnsi"/>
          <w:sz w:val="12"/>
        </w:rPr>
        <w:t>¶</w:t>
      </w:r>
      <w:r w:rsidRPr="006957EA">
        <w:rPr>
          <w:rFonts w:asciiTheme="majorHAnsi" w:hAnsiTheme="majorHAnsi"/>
          <w:sz w:val="16"/>
        </w:rPr>
        <w:t xml:space="preserve"> sovereign power as legitimate a tendency to avoid the crucial question of how “legitimate”</w:t>
      </w:r>
      <w:r w:rsidRPr="006957EA">
        <w:rPr>
          <w:rFonts w:asciiTheme="majorHAnsi" w:hAnsiTheme="majorHAnsi"/>
          <w:sz w:val="12"/>
        </w:rPr>
        <w:t>¶</w:t>
      </w:r>
      <w:r w:rsidRPr="006957EA">
        <w:rPr>
          <w:rFonts w:asciiTheme="majorHAnsi" w:hAnsiTheme="majorHAnsi"/>
          <w:sz w:val="16"/>
        </w:rPr>
        <w:t xml:space="preserve"> power actually operates. In this sense, the account he provides in his work on prisons of</w:t>
      </w:r>
      <w:r w:rsidRPr="006957EA">
        <w:rPr>
          <w:rFonts w:asciiTheme="majorHAnsi" w:hAnsiTheme="majorHAnsi"/>
          <w:sz w:val="12"/>
        </w:rPr>
        <w:t>¶</w:t>
      </w:r>
      <w:r w:rsidRPr="006957EA">
        <w:rPr>
          <w:rFonts w:asciiTheme="majorHAnsi" w:hAnsiTheme="majorHAnsi"/>
          <w:sz w:val="16"/>
        </w:rPr>
        <w:t xml:space="preserve"> how law’s violence manifests in penal institutions is a critique of the adequacy of the theory</w:t>
      </w:r>
      <w:r w:rsidRPr="006957EA">
        <w:rPr>
          <w:rFonts w:asciiTheme="majorHAnsi" w:hAnsiTheme="majorHAnsi"/>
          <w:sz w:val="12"/>
        </w:rPr>
        <w:t>¶</w:t>
      </w:r>
      <w:r w:rsidRPr="006957EA">
        <w:rPr>
          <w:rFonts w:asciiTheme="majorHAnsi" w:hAnsiTheme="majorHAnsi"/>
          <w:sz w:val="16"/>
        </w:rPr>
        <w:t xml:space="preserve"> of sovereignty to form an accurate picture of the complex forces and instruments involved</w:t>
      </w:r>
      <w:r w:rsidRPr="006957EA">
        <w:rPr>
          <w:rFonts w:asciiTheme="majorHAnsi" w:hAnsiTheme="majorHAnsi"/>
          <w:sz w:val="12"/>
        </w:rPr>
        <w:t>¶</w:t>
      </w:r>
      <w:r w:rsidRPr="006957EA">
        <w:rPr>
          <w:rFonts w:asciiTheme="majorHAnsi" w:hAnsiTheme="majorHAnsi"/>
          <w:sz w:val="16"/>
        </w:rPr>
        <w:t xml:space="preserve"> in social organization.32 Second, in his 1978–9 lectures on biopolitics, Foucault argues that</w:t>
      </w:r>
      <w:r w:rsidRPr="006957EA">
        <w:rPr>
          <w:rFonts w:asciiTheme="majorHAnsi" w:hAnsiTheme="majorHAnsi"/>
          <w:sz w:val="12"/>
        </w:rPr>
        <w:t>¶</w:t>
      </w:r>
      <w:r w:rsidRPr="006957EA">
        <w:rPr>
          <w:rFonts w:asciiTheme="majorHAnsi" w:hAnsiTheme="majorHAnsi"/>
          <w:sz w:val="16"/>
        </w:rPr>
        <w:t xml:space="preserve"> liberalism is a government of life rather than the exercise of sovereignty over life and death</w:t>
      </w:r>
      <w:proofErr w:type="gramStart"/>
      <w:r w:rsidRPr="006957EA">
        <w:rPr>
          <w:rFonts w:asciiTheme="majorHAnsi" w:hAnsiTheme="majorHAnsi"/>
          <w:sz w:val="16"/>
        </w:rPr>
        <w:t>.</w:t>
      </w:r>
      <w:r w:rsidRPr="006957EA">
        <w:rPr>
          <w:rFonts w:asciiTheme="majorHAnsi" w:hAnsiTheme="majorHAnsi"/>
          <w:sz w:val="12"/>
        </w:rPr>
        <w:t>¶</w:t>
      </w:r>
      <w:proofErr w:type="gramEnd"/>
      <w:r w:rsidRPr="006957EA">
        <w:rPr>
          <w:rFonts w:asciiTheme="majorHAnsi" w:hAnsiTheme="majorHAnsi"/>
          <w:sz w:val="16"/>
        </w:rPr>
        <w:t xml:space="preserve"> His analysis of the policy direction of post-war German intellectuals is premised on the</w:t>
      </w:r>
      <w:r w:rsidRPr="006957EA">
        <w:rPr>
          <w:rFonts w:asciiTheme="majorHAnsi" w:hAnsiTheme="majorHAnsi"/>
          <w:sz w:val="12"/>
        </w:rPr>
        <w:t>¶</w:t>
      </w:r>
      <w:r w:rsidRPr="006957EA">
        <w:rPr>
          <w:rFonts w:asciiTheme="majorHAnsi" w:hAnsiTheme="majorHAnsi"/>
          <w:sz w:val="16"/>
        </w:rPr>
        <w:t xml:space="preserve"> assumption that their activities were strategically meaningful. Their social integration and</w:t>
      </w:r>
      <w:r w:rsidRPr="006957EA">
        <w:rPr>
          <w:rFonts w:asciiTheme="majorHAnsi" w:hAnsiTheme="majorHAnsi"/>
          <w:sz w:val="12"/>
        </w:rPr>
        <w:t>¶</w:t>
      </w:r>
      <w:r w:rsidRPr="006957EA">
        <w:rPr>
          <w:rFonts w:asciiTheme="majorHAnsi" w:hAnsiTheme="majorHAnsi"/>
          <w:sz w:val="16"/>
        </w:rPr>
        <w:t xml:space="preserve"> state building initiatives were based on the goal of economic success. Even their “power</w:t>
      </w:r>
      <w:r w:rsidRPr="006957EA">
        <w:rPr>
          <w:rFonts w:asciiTheme="majorHAnsi" w:hAnsiTheme="majorHAnsi"/>
          <w:sz w:val="12"/>
        </w:rPr>
        <w:t>¶</w:t>
      </w:r>
      <w:r w:rsidRPr="006957EA">
        <w:rPr>
          <w:rFonts w:asciiTheme="majorHAnsi" w:hAnsiTheme="majorHAnsi"/>
          <w:sz w:val="16"/>
        </w:rPr>
        <w:t xml:space="preserve"> politics” were staked on rapid economic growth.33 Foucault’s analysis of liberalism follows</w:t>
      </w:r>
      <w:r w:rsidRPr="006957EA">
        <w:rPr>
          <w:rFonts w:asciiTheme="majorHAnsi" w:hAnsiTheme="majorHAnsi"/>
          <w:sz w:val="12"/>
        </w:rPr>
        <w:t>¶</w:t>
      </w:r>
      <w:r w:rsidRPr="006957EA">
        <w:rPr>
          <w:rFonts w:asciiTheme="majorHAnsi" w:hAnsiTheme="majorHAnsi"/>
          <w:sz w:val="16"/>
        </w:rPr>
        <w:t xml:space="preserve"> an injunction comparable to his focus on reformist manuals and prison plans in Discipline</w:t>
      </w:r>
      <w:r w:rsidRPr="006957EA">
        <w:rPr>
          <w:rFonts w:asciiTheme="majorHAnsi" w:hAnsiTheme="majorHAnsi"/>
          <w:sz w:val="12"/>
        </w:rPr>
        <w:t>¶</w:t>
      </w:r>
      <w:r w:rsidRPr="006957EA">
        <w:rPr>
          <w:rFonts w:asciiTheme="majorHAnsi" w:hAnsiTheme="majorHAnsi"/>
          <w:sz w:val="16"/>
        </w:rPr>
        <w:t xml:space="preserve"> and Punish. Institutional practices do not function independently of what people think about</w:t>
      </w:r>
      <w:r w:rsidRPr="006957EA">
        <w:rPr>
          <w:rFonts w:asciiTheme="majorHAnsi" w:hAnsiTheme="majorHAnsi"/>
          <w:sz w:val="12"/>
        </w:rPr>
        <w:t>¶</w:t>
      </w:r>
      <w:r w:rsidRPr="006957EA">
        <w:rPr>
          <w:rFonts w:asciiTheme="majorHAnsi" w:hAnsiTheme="majorHAnsi"/>
          <w:sz w:val="16"/>
        </w:rPr>
        <w:t xml:space="preserve"> them. They are intelligible precisely because they embody strategically considered ends</w:t>
      </w:r>
      <w:r w:rsidRPr="006957EA">
        <w:rPr>
          <w:rFonts w:asciiTheme="majorHAnsi" w:hAnsiTheme="majorHAnsi"/>
          <w:sz w:val="12"/>
        </w:rPr>
        <w:t>¶</w:t>
      </w:r>
      <w:r w:rsidRPr="006957EA">
        <w:rPr>
          <w:rFonts w:asciiTheme="majorHAnsi" w:hAnsiTheme="majorHAnsi"/>
          <w:sz w:val="16"/>
        </w:rPr>
        <w:t xml:space="preserve"> (even if these ends are not realized or contained by those strategies)</w:t>
      </w:r>
      <w:proofErr w:type="gramStart"/>
      <w:r w:rsidRPr="006957EA">
        <w:rPr>
          <w:rFonts w:asciiTheme="majorHAnsi" w:hAnsiTheme="majorHAnsi"/>
          <w:sz w:val="16"/>
        </w:rPr>
        <w:t>.34</w:t>
      </w:r>
      <w:proofErr w:type="gramEnd"/>
    </w:p>
    <w:p w:rsidR="00D60C13" w:rsidRPr="006957EA" w:rsidRDefault="00D60C13" w:rsidP="00D60C13">
      <w:pPr>
        <w:rPr>
          <w:rFonts w:asciiTheme="majorHAnsi" w:hAnsiTheme="majorHAnsi"/>
          <w:sz w:val="16"/>
        </w:rPr>
      </w:pPr>
      <w:r w:rsidRPr="006957EA">
        <w:rPr>
          <w:rStyle w:val="StyleUnderline"/>
          <w:rFonts w:asciiTheme="majorHAnsi" w:hAnsiTheme="majorHAnsi"/>
        </w:rPr>
        <w:t xml:space="preserve">The premise of </w:t>
      </w:r>
      <w:r w:rsidRPr="006957EA">
        <w:rPr>
          <w:rStyle w:val="StyleUnderline"/>
          <w:rFonts w:asciiTheme="majorHAnsi" w:hAnsiTheme="majorHAnsi"/>
          <w:highlight w:val="yellow"/>
        </w:rPr>
        <w:t>Agamben</w:t>
      </w:r>
      <w:r w:rsidRPr="006957EA">
        <w:rPr>
          <w:rStyle w:val="StyleUnderline"/>
          <w:rFonts w:asciiTheme="majorHAnsi" w:hAnsiTheme="majorHAnsi"/>
        </w:rPr>
        <w:t xml:space="preserve">’s analysis, in contrast, </w:t>
      </w:r>
      <w:r w:rsidRPr="006957EA">
        <w:rPr>
          <w:rStyle w:val="StyleUnderline"/>
          <w:rFonts w:asciiTheme="majorHAnsi" w:hAnsiTheme="majorHAnsi"/>
          <w:highlight w:val="yellow"/>
        </w:rPr>
        <w:t>renders power senseless. What possible</w:t>
      </w:r>
      <w:r w:rsidRPr="006957EA">
        <w:rPr>
          <w:rStyle w:val="StyleUnderline"/>
          <w:rFonts w:asciiTheme="majorHAnsi" w:hAnsiTheme="majorHAnsi"/>
          <w:sz w:val="12"/>
        </w:rPr>
        <w:t>¶</w:t>
      </w:r>
      <w:r w:rsidRPr="006957EA">
        <w:rPr>
          <w:rStyle w:val="StyleUnderline"/>
          <w:rFonts w:asciiTheme="majorHAnsi" w:hAnsiTheme="majorHAnsi"/>
        </w:rPr>
        <w:t xml:space="preserve"> intelligible </w:t>
      </w:r>
      <w:r w:rsidRPr="006957EA">
        <w:rPr>
          <w:rStyle w:val="StyleUnderline"/>
          <w:rFonts w:asciiTheme="majorHAnsi" w:hAnsiTheme="majorHAnsi"/>
          <w:highlight w:val="yellow"/>
        </w:rPr>
        <w:t>motives might Agamben’s sovereign have for wanting perpetual and unlimited</w:t>
      </w:r>
      <w:r w:rsidRPr="006957EA">
        <w:rPr>
          <w:rStyle w:val="StyleUnderline"/>
          <w:rFonts w:asciiTheme="majorHAnsi" w:hAnsiTheme="majorHAnsi"/>
          <w:sz w:val="12"/>
          <w:highlight w:val="yellow"/>
        </w:rPr>
        <w:t>¶</w:t>
      </w:r>
      <w:r w:rsidRPr="006957EA">
        <w:rPr>
          <w:rStyle w:val="StyleUnderline"/>
          <w:rFonts w:asciiTheme="majorHAnsi" w:hAnsiTheme="majorHAnsi"/>
          <w:highlight w:val="yellow"/>
        </w:rPr>
        <w:t xml:space="preserve"> disposition over the physical existence of its subjects </w:t>
      </w:r>
      <w:r w:rsidRPr="006957EA">
        <w:rPr>
          <w:rStyle w:val="StyleUnderline"/>
          <w:rFonts w:asciiTheme="majorHAnsi" w:hAnsiTheme="majorHAnsi"/>
        </w:rPr>
        <w:t>in the manner of a Nazi camp warden</w:t>
      </w:r>
      <w:proofErr w:type="gramStart"/>
      <w:r w:rsidRPr="006957EA">
        <w:rPr>
          <w:rStyle w:val="StyleUnderline"/>
          <w:rFonts w:asciiTheme="majorHAnsi" w:hAnsiTheme="majorHAnsi"/>
        </w:rPr>
        <w:t>?</w:t>
      </w:r>
      <w:r w:rsidRPr="006957EA">
        <w:rPr>
          <w:rStyle w:val="StyleUnderline"/>
          <w:rFonts w:asciiTheme="majorHAnsi" w:hAnsiTheme="majorHAnsi"/>
          <w:sz w:val="12"/>
        </w:rPr>
        <w:t>¶</w:t>
      </w:r>
      <w:proofErr w:type="gramEnd"/>
      <w:r w:rsidRPr="006957EA">
        <w:rPr>
          <w:rStyle w:val="StyleUnderline"/>
          <w:rFonts w:asciiTheme="majorHAnsi" w:hAnsiTheme="majorHAnsi"/>
        </w:rPr>
        <w:t xml:space="preserve"> This question cannot be raised in Agamben’s scheme</w:t>
      </w:r>
      <w:r w:rsidRPr="006957EA">
        <w:rPr>
          <w:rFonts w:asciiTheme="majorHAnsi" w:hAnsiTheme="majorHAnsi"/>
          <w:sz w:val="16"/>
        </w:rPr>
        <w:t xml:space="preserve">. Moreover, </w:t>
      </w:r>
      <w:r w:rsidRPr="006957EA">
        <w:rPr>
          <w:rStyle w:val="StyleUnderline"/>
          <w:rFonts w:asciiTheme="majorHAnsi" w:hAnsiTheme="majorHAnsi"/>
        </w:rPr>
        <w:t xml:space="preserve">it is precisely </w:t>
      </w:r>
      <w:r w:rsidRPr="006957EA">
        <w:rPr>
          <w:rStyle w:val="StyleUnderline"/>
          <w:rFonts w:asciiTheme="majorHAnsi" w:hAnsiTheme="majorHAnsi"/>
          <w:highlight w:val="yellow"/>
        </w:rPr>
        <w:t>because the</w:t>
      </w:r>
      <w:r w:rsidRPr="006957EA">
        <w:rPr>
          <w:rStyle w:val="StyleUnderline"/>
          <w:rFonts w:asciiTheme="majorHAnsi" w:hAnsiTheme="majorHAnsi"/>
          <w:sz w:val="12"/>
          <w:highlight w:val="yellow"/>
        </w:rPr>
        <w:t>¶</w:t>
      </w:r>
      <w:r w:rsidRPr="006957EA">
        <w:rPr>
          <w:rStyle w:val="StyleUnderline"/>
          <w:rFonts w:asciiTheme="majorHAnsi" w:hAnsiTheme="majorHAnsi"/>
          <w:highlight w:val="yellow"/>
        </w:rPr>
        <w:t xml:space="preserve"> law is not </w:t>
      </w:r>
      <w:r w:rsidRPr="006957EA">
        <w:rPr>
          <w:rFonts w:asciiTheme="majorHAnsi" w:hAnsiTheme="majorHAnsi"/>
          <w:sz w:val="16"/>
        </w:rPr>
        <w:t xml:space="preserve">– as Agamben’s analysis assumes – </w:t>
      </w:r>
      <w:r w:rsidRPr="006957EA">
        <w:rPr>
          <w:rStyle w:val="StyleUnderline"/>
          <w:rFonts w:asciiTheme="majorHAnsi" w:hAnsiTheme="majorHAnsi"/>
        </w:rPr>
        <w:t xml:space="preserve">an </w:t>
      </w:r>
      <w:r w:rsidRPr="006957EA">
        <w:rPr>
          <w:rStyle w:val="StyleUnderline"/>
          <w:rFonts w:asciiTheme="majorHAnsi" w:hAnsiTheme="majorHAnsi"/>
          <w:highlight w:val="yellow"/>
        </w:rPr>
        <w:t xml:space="preserve">objective </w:t>
      </w:r>
      <w:r w:rsidRPr="006957EA">
        <w:rPr>
          <w:rStyle w:val="StyleUnderline"/>
          <w:rFonts w:asciiTheme="majorHAnsi" w:hAnsiTheme="majorHAnsi"/>
        </w:rPr>
        <w:t>mechanism that could function</w:t>
      </w:r>
      <w:r w:rsidRPr="006957EA">
        <w:rPr>
          <w:rStyle w:val="StyleUnderline"/>
          <w:rFonts w:asciiTheme="majorHAnsi" w:hAnsiTheme="majorHAnsi"/>
          <w:sz w:val="12"/>
        </w:rPr>
        <w:t>¶</w:t>
      </w:r>
      <w:r w:rsidRPr="006957EA">
        <w:rPr>
          <w:rStyle w:val="StyleUnderline"/>
          <w:rFonts w:asciiTheme="majorHAnsi" w:hAnsiTheme="majorHAnsi"/>
        </w:rPr>
        <w:t xml:space="preserve"> independently of what people think about it that he </w:t>
      </w:r>
      <w:r w:rsidRPr="006957EA">
        <w:rPr>
          <w:rStyle w:val="StyleUnderline"/>
          <w:rFonts w:asciiTheme="majorHAnsi" w:hAnsiTheme="majorHAnsi"/>
          <w:highlight w:val="yellow"/>
        </w:rPr>
        <w:t>obscures</w:t>
      </w:r>
      <w:r w:rsidRPr="006957EA">
        <w:rPr>
          <w:rStyle w:val="StyleUnderline"/>
          <w:rFonts w:asciiTheme="majorHAnsi" w:hAnsiTheme="majorHAnsi"/>
        </w:rPr>
        <w:t xml:space="preserve"> how </w:t>
      </w:r>
      <w:r w:rsidRPr="006957EA">
        <w:rPr>
          <w:rStyle w:val="StyleUnderline"/>
          <w:rFonts w:asciiTheme="majorHAnsi" w:hAnsiTheme="majorHAnsi"/>
          <w:highlight w:val="yellow"/>
        </w:rPr>
        <w:t>the different ways</w:t>
      </w:r>
      <w:r w:rsidRPr="006957EA">
        <w:rPr>
          <w:rStyle w:val="StyleUnderline"/>
          <w:rFonts w:asciiTheme="majorHAnsi" w:hAnsiTheme="majorHAnsi"/>
        </w:rPr>
        <w:t xml:space="preserve"> in which</w:t>
      </w:r>
      <w:r w:rsidRPr="006957EA">
        <w:rPr>
          <w:rStyle w:val="StyleUnderline"/>
          <w:rFonts w:asciiTheme="majorHAnsi" w:hAnsiTheme="majorHAnsi"/>
          <w:sz w:val="12"/>
        </w:rPr>
        <w:t>¶</w:t>
      </w:r>
      <w:r w:rsidRPr="006957EA">
        <w:rPr>
          <w:rStyle w:val="StyleUnderline"/>
          <w:rFonts w:asciiTheme="majorHAnsi" w:hAnsiTheme="majorHAnsi"/>
        </w:rPr>
        <w:t xml:space="preserve"> </w:t>
      </w:r>
      <w:r w:rsidRPr="006957EA">
        <w:rPr>
          <w:rStyle w:val="StyleUnderline"/>
          <w:rFonts w:asciiTheme="majorHAnsi" w:hAnsiTheme="majorHAnsi"/>
          <w:highlight w:val="yellow"/>
        </w:rPr>
        <w:t xml:space="preserve">the law is experienced as legitimate </w:t>
      </w:r>
      <w:r w:rsidRPr="006957EA">
        <w:rPr>
          <w:rFonts w:asciiTheme="majorHAnsi" w:hAnsiTheme="majorHAnsi"/>
          <w:sz w:val="16"/>
        </w:rPr>
        <w:t xml:space="preserve">(e.g., </w:t>
      </w:r>
      <w:r w:rsidRPr="006957EA">
        <w:rPr>
          <w:rStyle w:val="StyleUnderline"/>
          <w:rFonts w:asciiTheme="majorHAnsi" w:hAnsiTheme="majorHAnsi"/>
        </w:rPr>
        <w:t xml:space="preserve">in its </w:t>
      </w:r>
      <w:r w:rsidRPr="006957EA">
        <w:rPr>
          <w:rStyle w:val="StyleUnderline"/>
          <w:rFonts w:asciiTheme="majorHAnsi" w:hAnsiTheme="majorHAnsi"/>
          <w:highlight w:val="yellow"/>
        </w:rPr>
        <w:t>strategic deployment to realize specific ends)</w:t>
      </w:r>
      <w:r w:rsidRPr="006957EA">
        <w:rPr>
          <w:rStyle w:val="StyleUnderline"/>
          <w:rFonts w:asciiTheme="majorHAnsi" w:hAnsiTheme="majorHAnsi"/>
          <w:sz w:val="12"/>
          <w:highlight w:val="yellow"/>
        </w:rPr>
        <w:t>¶</w:t>
      </w:r>
      <w:r w:rsidRPr="006957EA">
        <w:rPr>
          <w:rStyle w:val="StyleUnderline"/>
          <w:rFonts w:asciiTheme="majorHAnsi" w:hAnsiTheme="majorHAnsi"/>
          <w:highlight w:val="yellow"/>
        </w:rPr>
        <w:t xml:space="preserve"> can affect its “essential nature</w:t>
      </w:r>
      <w:r w:rsidRPr="006957EA">
        <w:rPr>
          <w:rStyle w:val="StyleUnderline"/>
          <w:rFonts w:asciiTheme="majorHAnsi" w:hAnsiTheme="majorHAnsi"/>
        </w:rPr>
        <w:t>.” This renders Agamben’s thesis of the “constitutive violence”</w:t>
      </w:r>
      <w:r w:rsidRPr="006957EA">
        <w:rPr>
          <w:rStyle w:val="StyleUnderline"/>
          <w:rFonts w:asciiTheme="majorHAnsi" w:hAnsiTheme="majorHAnsi"/>
          <w:sz w:val="12"/>
        </w:rPr>
        <w:t>¶</w:t>
      </w:r>
      <w:r w:rsidRPr="006957EA">
        <w:rPr>
          <w:rStyle w:val="StyleUnderline"/>
          <w:rFonts w:asciiTheme="majorHAnsi" w:hAnsiTheme="majorHAnsi"/>
        </w:rPr>
        <w:t xml:space="preserve"> of the law, if not unintelligible, at least inscrutable</w:t>
      </w:r>
      <w:r w:rsidRPr="006957EA">
        <w:rPr>
          <w:rFonts w:asciiTheme="majorHAnsi" w:hAnsiTheme="majorHAnsi"/>
          <w:sz w:val="16"/>
        </w:rPr>
        <w:t>. Is it the way political institutions are</w:t>
      </w:r>
      <w:r w:rsidRPr="006957EA">
        <w:rPr>
          <w:rFonts w:asciiTheme="majorHAnsi" w:hAnsiTheme="majorHAnsi"/>
          <w:sz w:val="12"/>
        </w:rPr>
        <w:t>¶</w:t>
      </w:r>
      <w:r w:rsidRPr="006957EA">
        <w:rPr>
          <w:rFonts w:asciiTheme="majorHAnsi" w:hAnsiTheme="majorHAnsi"/>
          <w:sz w:val="16"/>
        </w:rPr>
        <w:t xml:space="preserve"> shaped or the way human individuals are conceptualized in legal doctrine that produces this</w:t>
      </w:r>
      <w:r w:rsidRPr="006957EA">
        <w:rPr>
          <w:rFonts w:asciiTheme="majorHAnsi" w:hAnsiTheme="majorHAnsi"/>
          <w:sz w:val="12"/>
        </w:rPr>
        <w:t>¶</w:t>
      </w:r>
      <w:r w:rsidRPr="006957EA">
        <w:rPr>
          <w:rFonts w:asciiTheme="majorHAnsi" w:hAnsiTheme="majorHAnsi"/>
          <w:sz w:val="16"/>
        </w:rPr>
        <w:t xml:space="preserve"> state of affairs? </w:t>
      </w:r>
      <w:r w:rsidRPr="006957EA">
        <w:rPr>
          <w:rStyle w:val="StyleUnderline"/>
          <w:rFonts w:asciiTheme="majorHAnsi" w:hAnsiTheme="majorHAnsi"/>
        </w:rPr>
        <w:t>The deficiencies of this perspective can partly be found in the ontological</w:t>
      </w:r>
      <w:r w:rsidRPr="006957EA">
        <w:rPr>
          <w:rStyle w:val="StyleUnderline"/>
          <w:rFonts w:asciiTheme="majorHAnsi" w:hAnsiTheme="majorHAnsi"/>
          <w:sz w:val="12"/>
        </w:rPr>
        <w:t>¶</w:t>
      </w:r>
      <w:r w:rsidRPr="006957EA">
        <w:rPr>
          <w:rStyle w:val="StyleUnderline"/>
          <w:rFonts w:asciiTheme="majorHAnsi" w:hAnsiTheme="majorHAnsi"/>
        </w:rPr>
        <w:t xml:space="preserve"> nature of his framework, which thus has very little to do with an inquiry into institutional</w:t>
      </w:r>
      <w:r w:rsidRPr="006957EA">
        <w:rPr>
          <w:rStyle w:val="StyleUnderline"/>
          <w:rFonts w:asciiTheme="majorHAnsi" w:hAnsiTheme="majorHAnsi"/>
          <w:sz w:val="12"/>
        </w:rPr>
        <w:t>¶</w:t>
      </w:r>
      <w:r w:rsidRPr="006957EA">
        <w:rPr>
          <w:rStyle w:val="StyleUnderline"/>
          <w:rFonts w:asciiTheme="majorHAnsi" w:hAnsiTheme="majorHAnsi"/>
        </w:rPr>
        <w:t xml:space="preserve"> features and practices. It aims to pose questions regarding legal institutions and practices at</w:t>
      </w:r>
      <w:r w:rsidRPr="006957EA">
        <w:rPr>
          <w:rStyle w:val="StyleUnderline"/>
          <w:rFonts w:asciiTheme="majorHAnsi" w:hAnsiTheme="majorHAnsi"/>
          <w:sz w:val="12"/>
        </w:rPr>
        <w:t>¶</w:t>
      </w:r>
      <w:r w:rsidRPr="006957EA">
        <w:rPr>
          <w:rStyle w:val="StyleUnderline"/>
          <w:rFonts w:asciiTheme="majorHAnsi" w:hAnsiTheme="majorHAnsi"/>
        </w:rPr>
        <w:t xml:space="preserve"> the “fundamental” level of the forces or elements that drive history</w:t>
      </w:r>
      <w:r w:rsidRPr="006957EA">
        <w:rPr>
          <w:rFonts w:asciiTheme="majorHAnsi" w:hAnsiTheme="majorHAnsi"/>
          <w:sz w:val="16"/>
        </w:rPr>
        <w:t>. His fascination with the</w:t>
      </w:r>
      <w:r w:rsidRPr="006957EA">
        <w:rPr>
          <w:rFonts w:asciiTheme="majorHAnsi" w:hAnsiTheme="majorHAnsi"/>
          <w:sz w:val="12"/>
        </w:rPr>
        <w:t>¶</w:t>
      </w:r>
      <w:r w:rsidRPr="006957EA">
        <w:rPr>
          <w:rFonts w:asciiTheme="majorHAnsi" w:hAnsiTheme="majorHAnsi"/>
          <w:sz w:val="16"/>
        </w:rPr>
        <w:t xml:space="preserve"> terminology of the “exception” as the incisive political vocabulary for our times is a case in</w:t>
      </w:r>
      <w:r w:rsidRPr="006957EA">
        <w:rPr>
          <w:rFonts w:asciiTheme="majorHAnsi" w:hAnsiTheme="majorHAnsi"/>
          <w:sz w:val="12"/>
        </w:rPr>
        <w:t>¶</w:t>
      </w:r>
      <w:r w:rsidRPr="006957EA">
        <w:rPr>
          <w:rFonts w:asciiTheme="majorHAnsi" w:hAnsiTheme="majorHAnsi"/>
          <w:sz w:val="16"/>
        </w:rPr>
        <w:t xml:space="preserve"> point. His use of this terminology marks out extreme situations not as anomalous, but as if</w:t>
      </w:r>
      <w:r w:rsidRPr="006957EA">
        <w:rPr>
          <w:rFonts w:asciiTheme="majorHAnsi" w:hAnsiTheme="majorHAnsi"/>
          <w:sz w:val="12"/>
        </w:rPr>
        <w:t>¶</w:t>
      </w:r>
      <w:r w:rsidRPr="006957EA">
        <w:rPr>
          <w:rFonts w:asciiTheme="majorHAnsi" w:hAnsiTheme="majorHAnsi"/>
          <w:sz w:val="16"/>
        </w:rPr>
        <w:t xml:space="preserve"> they had general significance. This mode </w:t>
      </w:r>
      <w:r w:rsidRPr="006957EA">
        <w:rPr>
          <w:rFonts w:asciiTheme="majorHAnsi" w:hAnsiTheme="majorHAnsi"/>
          <w:sz w:val="16"/>
        </w:rPr>
        <w:lastRenderedPageBreak/>
        <w:t>of argumentation necessarily looks past the task of</w:t>
      </w:r>
      <w:r w:rsidRPr="006957EA">
        <w:rPr>
          <w:rFonts w:asciiTheme="majorHAnsi" w:hAnsiTheme="majorHAnsi"/>
          <w:sz w:val="12"/>
        </w:rPr>
        <w:t>¶</w:t>
      </w:r>
      <w:r w:rsidRPr="006957EA">
        <w:rPr>
          <w:rFonts w:asciiTheme="majorHAnsi" w:hAnsiTheme="majorHAnsi"/>
          <w:sz w:val="16"/>
        </w:rPr>
        <w:t xml:space="preserve"> analyzing institutional functioning because it imports the grammar of such functioning from</w:t>
      </w:r>
      <w:r w:rsidRPr="006957EA">
        <w:rPr>
          <w:rFonts w:asciiTheme="majorHAnsi" w:hAnsiTheme="majorHAnsi"/>
          <w:sz w:val="12"/>
        </w:rPr>
        <w:t>¶</w:t>
      </w:r>
      <w:r w:rsidRPr="006957EA">
        <w:rPr>
          <w:rFonts w:asciiTheme="majorHAnsi" w:hAnsiTheme="majorHAnsi"/>
          <w:sz w:val="16"/>
        </w:rPr>
        <w:t xml:space="preserve"> the “exceptional” situation.</w:t>
      </w:r>
    </w:p>
    <w:p w:rsidR="00D60C13" w:rsidRPr="006957EA" w:rsidRDefault="00D60C13" w:rsidP="00D60C13">
      <w:pPr>
        <w:rPr>
          <w:rFonts w:asciiTheme="majorHAnsi" w:hAnsiTheme="majorHAnsi"/>
          <w:sz w:val="16"/>
        </w:rPr>
      </w:pPr>
      <w:r w:rsidRPr="006957EA">
        <w:rPr>
          <w:rFonts w:asciiTheme="majorHAnsi" w:hAnsiTheme="majorHAnsi"/>
          <w:sz w:val="16"/>
        </w:rPr>
        <w:t>iii</w:t>
      </w:r>
      <w:proofErr w:type="gramStart"/>
      <w:r w:rsidRPr="006957EA">
        <w:rPr>
          <w:rFonts w:asciiTheme="majorHAnsi" w:hAnsiTheme="majorHAnsi"/>
          <w:sz w:val="16"/>
        </w:rPr>
        <w:t>.</w:t>
      </w:r>
      <w:r w:rsidRPr="006957EA">
        <w:rPr>
          <w:rFonts w:asciiTheme="majorHAnsi" w:hAnsiTheme="majorHAnsi"/>
          <w:sz w:val="12"/>
        </w:rPr>
        <w:t>¶</w:t>
      </w:r>
      <w:proofErr w:type="gramEnd"/>
      <w:r w:rsidRPr="006957EA">
        <w:rPr>
          <w:rFonts w:asciiTheme="majorHAnsi" w:hAnsiTheme="majorHAnsi"/>
          <w:sz w:val="16"/>
        </w:rPr>
        <w:t xml:space="preserve"> </w:t>
      </w:r>
      <w:r w:rsidRPr="006957EA">
        <w:rPr>
          <w:rStyle w:val="StyleUnderline"/>
          <w:rFonts w:asciiTheme="majorHAnsi" w:hAnsiTheme="majorHAnsi"/>
          <w:highlight w:val="yellow"/>
        </w:rPr>
        <w:t xml:space="preserve">Agamben treats those subject to law as totally passive “bodies.” </w:t>
      </w:r>
      <w:r w:rsidRPr="006957EA">
        <w:rPr>
          <w:rStyle w:val="StyleUnderline"/>
          <w:rFonts w:asciiTheme="majorHAnsi" w:hAnsiTheme="majorHAnsi"/>
        </w:rPr>
        <w:t xml:space="preserve">His focus on </w:t>
      </w:r>
      <w:r w:rsidRPr="006957EA">
        <w:rPr>
          <w:rStyle w:val="StyleUnderline"/>
          <w:rFonts w:asciiTheme="majorHAnsi" w:hAnsiTheme="majorHAnsi"/>
          <w:highlight w:val="yellow"/>
        </w:rPr>
        <w:t>the camp</w:t>
      </w:r>
      <w:r w:rsidRPr="006957EA">
        <w:rPr>
          <w:rStyle w:val="StyleUnderline"/>
          <w:rFonts w:asciiTheme="majorHAnsi" w:hAnsiTheme="majorHAnsi"/>
          <w:sz w:val="12"/>
          <w:highlight w:val="yellow"/>
        </w:rPr>
        <w:t>¶</w:t>
      </w:r>
      <w:r w:rsidRPr="006957EA">
        <w:rPr>
          <w:rStyle w:val="StyleUnderline"/>
          <w:rFonts w:asciiTheme="majorHAnsi" w:hAnsiTheme="majorHAnsi"/>
          <w:highlight w:val="yellow"/>
        </w:rPr>
        <w:t xml:space="preserve"> </w:t>
      </w:r>
      <w:r w:rsidRPr="006957EA">
        <w:rPr>
          <w:rStyle w:val="StyleUnderline"/>
          <w:rFonts w:asciiTheme="majorHAnsi" w:hAnsiTheme="majorHAnsi"/>
        </w:rPr>
        <w:t xml:space="preserve">situation is telling because this </w:t>
      </w:r>
      <w:r w:rsidRPr="006957EA">
        <w:rPr>
          <w:rStyle w:val="StyleUnderline"/>
          <w:rFonts w:asciiTheme="majorHAnsi" w:hAnsiTheme="majorHAnsi"/>
          <w:highlight w:val="yellow"/>
        </w:rPr>
        <w:t>is</w:t>
      </w:r>
      <w:r w:rsidRPr="006957EA">
        <w:rPr>
          <w:rStyle w:val="StyleUnderline"/>
          <w:rFonts w:asciiTheme="majorHAnsi" w:hAnsiTheme="majorHAnsi"/>
        </w:rPr>
        <w:t xml:space="preserve"> </w:t>
      </w:r>
      <w:r w:rsidRPr="006957EA">
        <w:rPr>
          <w:rStyle w:val="StyleUnderline"/>
          <w:rFonts w:asciiTheme="majorHAnsi" w:hAnsiTheme="majorHAnsi"/>
          <w:highlight w:val="yellow"/>
        </w:rPr>
        <w:t>the only situation where his doctrine seems to work</w:t>
      </w:r>
      <w:r w:rsidRPr="006957EA">
        <w:rPr>
          <w:rFonts w:asciiTheme="majorHAnsi" w:hAnsiTheme="majorHAnsi"/>
          <w:sz w:val="16"/>
        </w:rPr>
        <w:t>: in the</w:t>
      </w:r>
      <w:r w:rsidRPr="006957EA">
        <w:rPr>
          <w:rFonts w:asciiTheme="majorHAnsi" w:hAnsiTheme="majorHAnsi"/>
          <w:sz w:val="12"/>
        </w:rPr>
        <w:t>¶</w:t>
      </w:r>
      <w:r w:rsidRPr="006957EA">
        <w:rPr>
          <w:rFonts w:asciiTheme="majorHAnsi" w:hAnsiTheme="majorHAnsi"/>
          <w:sz w:val="16"/>
        </w:rPr>
        <w:t xml:space="preserve"> extermination camp, action does not meet other actions, but bodies. Foucault insisted that</w:t>
      </w:r>
      <w:r w:rsidRPr="006957EA">
        <w:rPr>
          <w:rFonts w:asciiTheme="majorHAnsi" w:hAnsiTheme="majorHAnsi"/>
          <w:sz w:val="12"/>
        </w:rPr>
        <w:t>¶</w:t>
      </w:r>
      <w:r w:rsidRPr="006957EA">
        <w:rPr>
          <w:rFonts w:asciiTheme="majorHAnsi" w:hAnsiTheme="majorHAnsi"/>
          <w:sz w:val="16"/>
        </w:rPr>
        <w:t xml:space="preserve"> this type of situation was not a relation of power, but one of submission to force.35 </w:t>
      </w:r>
      <w:r w:rsidRPr="006957EA">
        <w:rPr>
          <w:rStyle w:val="StyleUnderline"/>
          <w:rFonts w:asciiTheme="majorHAnsi" w:hAnsiTheme="majorHAnsi"/>
        </w:rPr>
        <w:t>Similarly</w:t>
      </w:r>
      <w:proofErr w:type="gramStart"/>
      <w:r w:rsidRPr="006957EA">
        <w:rPr>
          <w:rStyle w:val="StyleUnderline"/>
          <w:rFonts w:asciiTheme="majorHAnsi" w:hAnsiTheme="majorHAnsi"/>
        </w:rPr>
        <w:t>,</w:t>
      </w:r>
      <w:r w:rsidRPr="006957EA">
        <w:rPr>
          <w:rStyle w:val="StyleUnderline"/>
          <w:rFonts w:asciiTheme="majorHAnsi" w:hAnsiTheme="majorHAnsi"/>
          <w:sz w:val="12"/>
        </w:rPr>
        <w:t>¶</w:t>
      </w:r>
      <w:proofErr w:type="gramEnd"/>
      <w:r w:rsidRPr="006957EA">
        <w:rPr>
          <w:rStyle w:val="StyleUnderline"/>
          <w:rFonts w:asciiTheme="majorHAnsi" w:hAnsiTheme="majorHAnsi"/>
        </w:rPr>
        <w:t xml:space="preserve"> sociological models of social interaction differentiate the study of social organization defined</w:t>
      </w:r>
      <w:r w:rsidRPr="006957EA">
        <w:rPr>
          <w:rStyle w:val="StyleUnderline"/>
          <w:rFonts w:asciiTheme="majorHAnsi" w:hAnsiTheme="majorHAnsi"/>
          <w:sz w:val="12"/>
        </w:rPr>
        <w:t>¶</w:t>
      </w:r>
      <w:r w:rsidRPr="006957EA">
        <w:rPr>
          <w:rStyle w:val="StyleUnderline"/>
          <w:rFonts w:asciiTheme="majorHAnsi" w:hAnsiTheme="majorHAnsi"/>
        </w:rPr>
        <w:t xml:space="preserve"> as actions influencing other actions from situations of crude force</w:t>
      </w:r>
      <w:r w:rsidRPr="006957EA">
        <w:rPr>
          <w:rFonts w:asciiTheme="majorHAnsi" w:hAnsiTheme="majorHAnsi"/>
          <w:sz w:val="16"/>
        </w:rPr>
        <w:t>.</w:t>
      </w:r>
    </w:p>
    <w:p w:rsidR="00D60C13" w:rsidRPr="006957EA" w:rsidRDefault="00D60C13" w:rsidP="00D60C13">
      <w:pPr>
        <w:rPr>
          <w:rFonts w:asciiTheme="majorHAnsi" w:hAnsiTheme="majorHAnsi"/>
          <w:sz w:val="16"/>
        </w:rPr>
      </w:pPr>
      <w:r w:rsidRPr="006957EA">
        <w:rPr>
          <w:rFonts w:asciiTheme="majorHAnsi" w:hAnsiTheme="majorHAnsi"/>
          <w:sz w:val="16"/>
        </w:rPr>
        <w:t>Since he is so often contemptuous of the assumptions of liberalism, it is worth comparing</w:t>
      </w:r>
      <w:r w:rsidRPr="006957EA">
        <w:rPr>
          <w:rFonts w:asciiTheme="majorHAnsi" w:hAnsiTheme="majorHAnsi"/>
          <w:sz w:val="12"/>
        </w:rPr>
        <w:t>¶</w:t>
      </w:r>
      <w:r w:rsidRPr="006957EA">
        <w:rPr>
          <w:rFonts w:asciiTheme="majorHAnsi" w:hAnsiTheme="majorHAnsi"/>
          <w:sz w:val="16"/>
        </w:rPr>
        <w:t xml:space="preserve"> Agamben’s position on this question of force with that of liberalism. </w:t>
      </w:r>
      <w:r w:rsidRPr="006957EA">
        <w:rPr>
          <w:rStyle w:val="StyleUnderline"/>
          <w:rFonts w:asciiTheme="majorHAnsi" w:hAnsiTheme="majorHAnsi"/>
        </w:rPr>
        <w:t xml:space="preserve">Classical </w:t>
      </w:r>
      <w:r w:rsidRPr="006957EA">
        <w:rPr>
          <w:rStyle w:val="StyleUnderline"/>
          <w:rFonts w:asciiTheme="majorHAnsi" w:hAnsiTheme="majorHAnsi"/>
          <w:highlight w:val="yellow"/>
        </w:rPr>
        <w:t>liberal theory</w:t>
      </w:r>
      <w:r w:rsidRPr="006957EA">
        <w:rPr>
          <w:rStyle w:val="StyleUnderline"/>
          <w:rFonts w:asciiTheme="majorHAnsi" w:hAnsiTheme="majorHAnsi"/>
          <w:sz w:val="12"/>
          <w:highlight w:val="yellow"/>
        </w:rPr>
        <w:t>¶</w:t>
      </w:r>
      <w:r w:rsidRPr="006957EA">
        <w:rPr>
          <w:rStyle w:val="StyleUnderline"/>
          <w:rFonts w:asciiTheme="majorHAnsi" w:hAnsiTheme="majorHAnsi"/>
          <w:highlight w:val="yellow"/>
        </w:rPr>
        <w:t xml:space="preserve"> acknowledges the </w:t>
      </w:r>
      <w:r w:rsidRPr="006957EA">
        <w:rPr>
          <w:rStyle w:val="StyleUnderline"/>
          <w:rFonts w:asciiTheme="majorHAnsi" w:hAnsiTheme="majorHAnsi"/>
        </w:rPr>
        <w:t xml:space="preserve">ultimate </w:t>
      </w:r>
      <w:r w:rsidRPr="006957EA">
        <w:rPr>
          <w:rStyle w:val="StyleUnderline"/>
          <w:rFonts w:asciiTheme="majorHAnsi" w:hAnsiTheme="majorHAnsi"/>
          <w:highlight w:val="yellow"/>
        </w:rPr>
        <w:t>dependence of order on relations of force;</w:t>
      </w:r>
      <w:r w:rsidRPr="006957EA">
        <w:rPr>
          <w:rStyle w:val="StyleUnderline"/>
          <w:rFonts w:asciiTheme="majorHAnsi" w:hAnsiTheme="majorHAnsi"/>
        </w:rPr>
        <w:t xml:space="preserve"> it holds the unification</w:t>
      </w:r>
      <w:r w:rsidRPr="006957EA">
        <w:rPr>
          <w:rStyle w:val="StyleUnderline"/>
          <w:rFonts w:asciiTheme="majorHAnsi" w:hAnsiTheme="majorHAnsi"/>
          <w:sz w:val="12"/>
        </w:rPr>
        <w:t>¶</w:t>
      </w:r>
      <w:r w:rsidRPr="006957EA">
        <w:rPr>
          <w:rStyle w:val="StyleUnderline"/>
          <w:rFonts w:asciiTheme="majorHAnsi" w:hAnsiTheme="majorHAnsi"/>
        </w:rPr>
        <w:t xml:space="preserve"> of the aggregate force of society under a single coercive law to be the virtue of the state</w:t>
      </w:r>
      <w:proofErr w:type="gramStart"/>
      <w:r w:rsidRPr="006957EA">
        <w:rPr>
          <w:rStyle w:val="StyleUnderline"/>
          <w:rFonts w:asciiTheme="majorHAnsi" w:hAnsiTheme="majorHAnsi"/>
        </w:rPr>
        <w:t>.</w:t>
      </w:r>
      <w:r w:rsidRPr="006957EA">
        <w:rPr>
          <w:rStyle w:val="StyleUnderline"/>
          <w:rFonts w:asciiTheme="majorHAnsi" w:hAnsiTheme="majorHAnsi"/>
          <w:sz w:val="12"/>
        </w:rPr>
        <w:t>¶</w:t>
      </w:r>
      <w:proofErr w:type="gramEnd"/>
      <w:r w:rsidRPr="006957EA">
        <w:rPr>
          <w:rStyle w:val="StyleUnderline"/>
          <w:rFonts w:asciiTheme="majorHAnsi" w:hAnsiTheme="majorHAnsi"/>
        </w:rPr>
        <w:t xml:space="preserve"> The purpose of such force is the protection of the members of its aggregate body. </w:t>
      </w:r>
      <w:r w:rsidRPr="006957EA">
        <w:rPr>
          <w:rStyle w:val="StyleUnderline"/>
          <w:rFonts w:asciiTheme="majorHAnsi" w:hAnsiTheme="majorHAnsi"/>
          <w:highlight w:val="yellow"/>
        </w:rPr>
        <w:t>However</w:t>
      </w:r>
      <w:proofErr w:type="gramStart"/>
      <w:r w:rsidRPr="006957EA">
        <w:rPr>
          <w:rStyle w:val="StyleUnderline"/>
          <w:rFonts w:asciiTheme="majorHAnsi" w:hAnsiTheme="majorHAnsi"/>
          <w:highlight w:val="yellow"/>
        </w:rPr>
        <w:t>,</w:t>
      </w:r>
      <w:r w:rsidRPr="006957EA">
        <w:rPr>
          <w:rStyle w:val="StyleUnderline"/>
          <w:rFonts w:asciiTheme="majorHAnsi" w:hAnsiTheme="majorHAnsi"/>
          <w:sz w:val="12"/>
          <w:highlight w:val="yellow"/>
        </w:rPr>
        <w:t>¶</w:t>
      </w:r>
      <w:proofErr w:type="gramEnd"/>
      <w:r w:rsidRPr="006957EA">
        <w:rPr>
          <w:rStyle w:val="StyleUnderline"/>
          <w:rFonts w:asciiTheme="majorHAnsi" w:hAnsiTheme="majorHAnsi"/>
          <w:highlight w:val="yellow"/>
        </w:rPr>
        <w:t xml:space="preserve"> there are limits on the capacity of force to decide conflicts internal to this aggregate body.</w:t>
      </w:r>
      <w:r w:rsidRPr="006957EA">
        <w:rPr>
          <w:rFonts w:asciiTheme="majorHAnsi" w:hAnsiTheme="majorHAnsi"/>
          <w:sz w:val="12"/>
        </w:rPr>
        <w:t>¶</w:t>
      </w:r>
      <w:r w:rsidRPr="006957EA">
        <w:rPr>
          <w:rFonts w:asciiTheme="majorHAnsi" w:hAnsiTheme="majorHAnsi"/>
          <w:sz w:val="16"/>
        </w:rPr>
        <w:t xml:space="preserve"> These limits are a central topic in liberal political philosophy, which sees reliance on force to</w:t>
      </w:r>
      <w:r w:rsidRPr="006957EA">
        <w:rPr>
          <w:rFonts w:asciiTheme="majorHAnsi" w:hAnsiTheme="majorHAnsi"/>
          <w:sz w:val="12"/>
        </w:rPr>
        <w:t>¶</w:t>
      </w:r>
      <w:r w:rsidRPr="006957EA">
        <w:rPr>
          <w:rFonts w:asciiTheme="majorHAnsi" w:hAnsiTheme="majorHAnsi"/>
          <w:sz w:val="16"/>
        </w:rPr>
        <w:t xml:space="preserve"> manage social conflicts as a sign of the system’s weakness: such reliance places inflationary</w:t>
      </w:r>
      <w:r w:rsidRPr="006957EA">
        <w:rPr>
          <w:rFonts w:asciiTheme="majorHAnsi" w:hAnsiTheme="majorHAnsi"/>
          <w:sz w:val="12"/>
        </w:rPr>
        <w:t>¶</w:t>
      </w:r>
      <w:r w:rsidRPr="006957EA">
        <w:rPr>
          <w:rFonts w:asciiTheme="majorHAnsi" w:hAnsiTheme="majorHAnsi"/>
          <w:sz w:val="16"/>
        </w:rPr>
        <w:t xml:space="preserve"> pressure on force, thus devaluing it. “</w:t>
      </w:r>
      <w:r w:rsidRPr="006957EA">
        <w:rPr>
          <w:rStyle w:val="StyleUnderline"/>
          <w:rFonts w:asciiTheme="majorHAnsi" w:hAnsiTheme="majorHAnsi"/>
        </w:rPr>
        <w:t>Force” as it is understood and used in liberal political</w:t>
      </w:r>
      <w:r w:rsidRPr="006957EA">
        <w:rPr>
          <w:rStyle w:val="StyleUnderline"/>
          <w:rFonts w:asciiTheme="majorHAnsi" w:hAnsiTheme="majorHAnsi"/>
          <w:sz w:val="12"/>
        </w:rPr>
        <w:t>¶</w:t>
      </w:r>
      <w:r w:rsidRPr="006957EA">
        <w:rPr>
          <w:rStyle w:val="StyleUnderline"/>
          <w:rFonts w:asciiTheme="majorHAnsi" w:hAnsiTheme="majorHAnsi"/>
        </w:rPr>
        <w:t xml:space="preserve"> theory is a differential quantity that has to present itself and be received as a “quality,” as</w:t>
      </w:r>
      <w:r w:rsidRPr="006957EA">
        <w:rPr>
          <w:rStyle w:val="StyleUnderline"/>
          <w:rFonts w:asciiTheme="majorHAnsi" w:hAnsiTheme="majorHAnsi"/>
          <w:sz w:val="12"/>
        </w:rPr>
        <w:t>¶</w:t>
      </w:r>
      <w:r w:rsidRPr="006957EA">
        <w:rPr>
          <w:rStyle w:val="StyleUnderline"/>
          <w:rFonts w:asciiTheme="majorHAnsi" w:hAnsiTheme="majorHAnsi"/>
        </w:rPr>
        <w:t xml:space="preserve"> authority, on the pain of dissipation</w:t>
      </w:r>
      <w:r w:rsidRPr="006957EA">
        <w:rPr>
          <w:rFonts w:asciiTheme="majorHAnsi" w:hAnsiTheme="majorHAnsi"/>
          <w:sz w:val="16"/>
        </w:rPr>
        <w:t>. In The State and the Rule of Law, Blandine Kriegel reads</w:t>
      </w:r>
      <w:r w:rsidRPr="006957EA">
        <w:rPr>
          <w:rFonts w:asciiTheme="majorHAnsi" w:hAnsiTheme="majorHAnsi"/>
          <w:sz w:val="12"/>
        </w:rPr>
        <w:t>¶</w:t>
      </w:r>
      <w:r w:rsidRPr="006957EA">
        <w:rPr>
          <w:rFonts w:asciiTheme="majorHAnsi" w:hAnsiTheme="majorHAnsi"/>
          <w:sz w:val="16"/>
        </w:rPr>
        <w:t xml:space="preserve"> the history of theories of the state in these terms, emphasizing the perils of naked reliance</w:t>
      </w:r>
      <w:r w:rsidRPr="006957EA">
        <w:rPr>
          <w:rFonts w:asciiTheme="majorHAnsi" w:hAnsiTheme="majorHAnsi"/>
          <w:sz w:val="12"/>
        </w:rPr>
        <w:t>¶</w:t>
      </w:r>
      <w:r w:rsidRPr="006957EA">
        <w:rPr>
          <w:rFonts w:asciiTheme="majorHAnsi" w:hAnsiTheme="majorHAnsi"/>
          <w:sz w:val="16"/>
        </w:rPr>
        <w:t xml:space="preserve"> on force pointed out in such theories. She notes, for instance, that theorists of the state since</w:t>
      </w:r>
      <w:r w:rsidRPr="006957EA">
        <w:rPr>
          <w:rFonts w:asciiTheme="majorHAnsi" w:hAnsiTheme="majorHAnsi"/>
          <w:sz w:val="12"/>
        </w:rPr>
        <w:t>¶</w:t>
      </w:r>
      <w:r w:rsidRPr="006957EA">
        <w:rPr>
          <w:rFonts w:asciiTheme="majorHAnsi" w:hAnsiTheme="majorHAnsi"/>
          <w:sz w:val="16"/>
        </w:rPr>
        <w:t xml:space="preserve"> </w:t>
      </w:r>
      <w:r w:rsidRPr="006957EA">
        <w:rPr>
          <w:rStyle w:val="StyleUnderline"/>
          <w:rFonts w:asciiTheme="majorHAnsi" w:hAnsiTheme="majorHAnsi"/>
        </w:rPr>
        <w:t>Bodin have found the state that restrains itself in its use of force and its extension of powers</w:t>
      </w:r>
      <w:r w:rsidRPr="006957EA">
        <w:rPr>
          <w:rStyle w:val="StyleUnderline"/>
          <w:rFonts w:asciiTheme="majorHAnsi" w:hAnsiTheme="majorHAnsi"/>
          <w:sz w:val="12"/>
        </w:rPr>
        <w:t>¶</w:t>
      </w:r>
      <w:r w:rsidRPr="006957EA">
        <w:rPr>
          <w:rStyle w:val="StyleUnderline"/>
          <w:rFonts w:asciiTheme="majorHAnsi" w:hAnsiTheme="majorHAnsi"/>
        </w:rPr>
        <w:t xml:space="preserve"> more powerful than one with unlimited powers.</w:t>
      </w:r>
      <w:r w:rsidRPr="006957EA">
        <w:rPr>
          <w:rFonts w:asciiTheme="majorHAnsi" w:hAnsiTheme="majorHAnsi"/>
          <w:sz w:val="16"/>
        </w:rPr>
        <w:t>36</w:t>
      </w:r>
    </w:p>
    <w:p w:rsidR="00D60C13" w:rsidRPr="006957EA" w:rsidRDefault="00D60C13" w:rsidP="00D60C13">
      <w:pPr>
        <w:rPr>
          <w:rFonts w:asciiTheme="majorHAnsi" w:hAnsiTheme="majorHAnsi"/>
          <w:sz w:val="16"/>
        </w:rPr>
      </w:pPr>
      <w:r w:rsidRPr="006957EA">
        <w:rPr>
          <w:rFonts w:asciiTheme="majorHAnsi" w:hAnsiTheme="majorHAnsi"/>
          <w:sz w:val="16"/>
        </w:rPr>
        <w:t>The question of force can also be approached from the perspective of other mechanisms</w:t>
      </w:r>
      <w:r w:rsidRPr="006957EA">
        <w:rPr>
          <w:rFonts w:asciiTheme="majorHAnsi" w:hAnsiTheme="majorHAnsi"/>
          <w:sz w:val="12"/>
        </w:rPr>
        <w:t>¶</w:t>
      </w:r>
      <w:r w:rsidRPr="006957EA">
        <w:rPr>
          <w:rFonts w:asciiTheme="majorHAnsi" w:hAnsiTheme="majorHAnsi"/>
          <w:sz w:val="16"/>
        </w:rPr>
        <w:t xml:space="preserve"> that are important for social organization and that presuppose the existence of distinct currencies</w:t>
      </w:r>
      <w:r w:rsidRPr="006957EA">
        <w:rPr>
          <w:rFonts w:asciiTheme="majorHAnsi" w:hAnsiTheme="majorHAnsi"/>
          <w:sz w:val="12"/>
        </w:rPr>
        <w:t>¶</w:t>
      </w:r>
      <w:r w:rsidRPr="006957EA">
        <w:rPr>
          <w:rFonts w:asciiTheme="majorHAnsi" w:hAnsiTheme="majorHAnsi"/>
          <w:sz w:val="16"/>
        </w:rPr>
        <w:t xml:space="preserve"> that pertain to the different media of the social system. Liberal theory acknowledges</w:t>
      </w:r>
      <w:r w:rsidRPr="006957EA">
        <w:rPr>
          <w:rFonts w:asciiTheme="majorHAnsi" w:hAnsiTheme="majorHAnsi"/>
          <w:sz w:val="12"/>
        </w:rPr>
        <w:t>¶</w:t>
      </w:r>
      <w:r w:rsidRPr="006957EA">
        <w:rPr>
          <w:rFonts w:asciiTheme="majorHAnsi" w:hAnsiTheme="majorHAnsi"/>
          <w:sz w:val="16"/>
        </w:rPr>
        <w:t xml:space="preserve"> the findings of political sociology that describes how social order is constituted through</w:t>
      </w:r>
      <w:proofErr w:type="gramStart"/>
      <w:r w:rsidRPr="006957EA">
        <w:rPr>
          <w:rFonts w:asciiTheme="majorHAnsi" w:hAnsiTheme="majorHAnsi"/>
          <w:sz w:val="16"/>
        </w:rPr>
        <w:t>,</w:t>
      </w:r>
      <w:r w:rsidRPr="006957EA">
        <w:rPr>
          <w:rFonts w:asciiTheme="majorHAnsi" w:hAnsiTheme="majorHAnsi"/>
          <w:sz w:val="12"/>
        </w:rPr>
        <w:t>¶</w:t>
      </w:r>
      <w:proofErr w:type="gramEnd"/>
      <w:r w:rsidRPr="006957EA">
        <w:rPr>
          <w:rFonts w:asciiTheme="majorHAnsi" w:hAnsiTheme="majorHAnsi"/>
          <w:sz w:val="16"/>
        </w:rPr>
        <w:t xml:space="preserve"> for instance, symbolic integration and economic instruments. Social integration and organization</w:t>
      </w:r>
      <w:r w:rsidRPr="006957EA">
        <w:rPr>
          <w:rFonts w:asciiTheme="majorHAnsi" w:hAnsiTheme="majorHAnsi"/>
          <w:sz w:val="12"/>
        </w:rPr>
        <w:t>¶</w:t>
      </w:r>
      <w:r w:rsidRPr="006957EA">
        <w:rPr>
          <w:rFonts w:asciiTheme="majorHAnsi" w:hAnsiTheme="majorHAnsi"/>
          <w:sz w:val="16"/>
        </w:rPr>
        <w:t xml:space="preserve"> take place in multiple dimensions or media: symbolic (cultural, ideological, etc.), economic, and political (participation in collective decisions at various levels)</w:t>
      </w:r>
      <w:proofErr w:type="gramStart"/>
      <w:r w:rsidRPr="006957EA">
        <w:rPr>
          <w:rFonts w:asciiTheme="majorHAnsi" w:hAnsiTheme="majorHAnsi"/>
          <w:sz w:val="16"/>
        </w:rPr>
        <w:t>.37</w:t>
      </w:r>
      <w:proofErr w:type="gramEnd"/>
      <w:r w:rsidRPr="006957EA">
        <w:rPr>
          <w:rFonts w:asciiTheme="majorHAnsi" w:hAnsiTheme="majorHAnsi"/>
          <w:sz w:val="16"/>
        </w:rPr>
        <w:t xml:space="preserve"> Talcott Parsons</w:t>
      </w:r>
      <w:r w:rsidRPr="006957EA">
        <w:rPr>
          <w:rFonts w:asciiTheme="majorHAnsi" w:hAnsiTheme="majorHAnsi"/>
          <w:sz w:val="12"/>
        </w:rPr>
        <w:t>¶</w:t>
      </w:r>
      <w:r w:rsidRPr="006957EA">
        <w:rPr>
          <w:rFonts w:asciiTheme="majorHAnsi" w:hAnsiTheme="majorHAnsi"/>
          <w:sz w:val="16"/>
        </w:rPr>
        <w:t xml:space="preserve"> attempted to define the problem of social interaction in terms of “systems of action” that</w:t>
      </w:r>
      <w:r w:rsidRPr="006957EA">
        <w:rPr>
          <w:rFonts w:asciiTheme="majorHAnsi" w:hAnsiTheme="majorHAnsi"/>
          <w:sz w:val="12"/>
        </w:rPr>
        <w:t>¶</w:t>
      </w:r>
      <w:r w:rsidRPr="006957EA">
        <w:rPr>
          <w:rFonts w:asciiTheme="majorHAnsi" w:hAnsiTheme="majorHAnsi"/>
          <w:sz w:val="16"/>
        </w:rPr>
        <w:t xml:space="preserve"> use different “symbolically generalized media of communication” where action influences</w:t>
      </w:r>
      <w:r w:rsidRPr="006957EA">
        <w:rPr>
          <w:rFonts w:asciiTheme="majorHAnsi" w:hAnsiTheme="majorHAnsi"/>
          <w:sz w:val="12"/>
        </w:rPr>
        <w:t>¶</w:t>
      </w:r>
      <w:r w:rsidRPr="006957EA">
        <w:rPr>
          <w:rFonts w:asciiTheme="majorHAnsi" w:hAnsiTheme="majorHAnsi"/>
          <w:sz w:val="16"/>
        </w:rPr>
        <w:t xml:space="preserve"> action. As part of this approach, he maintained the importance of patterns of interaction in</w:t>
      </w:r>
      <w:r w:rsidRPr="006957EA">
        <w:rPr>
          <w:rFonts w:asciiTheme="majorHAnsi" w:hAnsiTheme="majorHAnsi"/>
          <w:sz w:val="12"/>
        </w:rPr>
        <w:t>¶</w:t>
      </w:r>
      <w:r w:rsidRPr="006957EA">
        <w:rPr>
          <w:rFonts w:asciiTheme="majorHAnsi" w:hAnsiTheme="majorHAnsi"/>
          <w:sz w:val="16"/>
        </w:rPr>
        <w:t xml:space="preserve"> establishing and reinforcing expectations for the functioning of such media. </w:t>
      </w:r>
      <w:r w:rsidRPr="006957EA">
        <w:rPr>
          <w:rStyle w:val="StyleUnderline"/>
          <w:rFonts w:asciiTheme="majorHAnsi" w:hAnsiTheme="majorHAnsi"/>
        </w:rPr>
        <w:t>When a cultural</w:t>
      </w:r>
      <w:r w:rsidRPr="006957EA">
        <w:rPr>
          <w:rStyle w:val="StyleUnderline"/>
          <w:rFonts w:asciiTheme="majorHAnsi" w:hAnsiTheme="majorHAnsi"/>
          <w:sz w:val="12"/>
        </w:rPr>
        <w:t>¶</w:t>
      </w:r>
      <w:r w:rsidRPr="006957EA">
        <w:rPr>
          <w:rStyle w:val="StyleUnderline"/>
          <w:rFonts w:asciiTheme="majorHAnsi" w:hAnsiTheme="majorHAnsi"/>
        </w:rPr>
        <w:t xml:space="preserve"> system changes, this marks the introduction of a new pattern whose meaning is intelligible</w:t>
      </w:r>
      <w:r w:rsidRPr="006957EA">
        <w:rPr>
          <w:rStyle w:val="StyleUnderline"/>
          <w:rFonts w:asciiTheme="majorHAnsi" w:hAnsiTheme="majorHAnsi"/>
          <w:sz w:val="12"/>
        </w:rPr>
        <w:t>¶</w:t>
      </w:r>
      <w:r w:rsidRPr="006957EA">
        <w:rPr>
          <w:rStyle w:val="StyleUnderline"/>
          <w:rFonts w:asciiTheme="majorHAnsi" w:hAnsiTheme="majorHAnsi"/>
        </w:rPr>
        <w:t xml:space="preserve"> to and expected by social actors</w:t>
      </w:r>
      <w:r w:rsidRPr="006957EA">
        <w:rPr>
          <w:rFonts w:asciiTheme="majorHAnsi" w:hAnsiTheme="majorHAnsi"/>
          <w:sz w:val="16"/>
        </w:rPr>
        <w:t>.38 In particular, Parsons was interested to account for the</w:t>
      </w:r>
      <w:r w:rsidRPr="006957EA">
        <w:rPr>
          <w:rFonts w:asciiTheme="majorHAnsi" w:hAnsiTheme="majorHAnsi"/>
          <w:sz w:val="12"/>
        </w:rPr>
        <w:t>¶</w:t>
      </w:r>
      <w:r w:rsidRPr="006957EA">
        <w:rPr>
          <w:rFonts w:asciiTheme="majorHAnsi" w:hAnsiTheme="majorHAnsi"/>
          <w:sz w:val="16"/>
        </w:rPr>
        <w:t xml:space="preserve"> interaction between social, cultural, and personality systems. These relationships are all bidirectional</w:t>
      </w:r>
      <w:r w:rsidRPr="006957EA">
        <w:rPr>
          <w:rFonts w:asciiTheme="majorHAnsi" w:hAnsiTheme="majorHAnsi"/>
          <w:sz w:val="12"/>
        </w:rPr>
        <w:t>¶</w:t>
      </w:r>
      <w:r w:rsidRPr="006957EA">
        <w:rPr>
          <w:rFonts w:asciiTheme="majorHAnsi" w:hAnsiTheme="majorHAnsi"/>
          <w:sz w:val="16"/>
        </w:rPr>
        <w:t xml:space="preserve"> according to him; that is, these symbolic systems are intelligible to agents whose</w:t>
      </w:r>
      <w:r w:rsidRPr="006957EA">
        <w:rPr>
          <w:rFonts w:asciiTheme="majorHAnsi" w:hAnsiTheme="majorHAnsi"/>
          <w:sz w:val="12"/>
        </w:rPr>
        <w:t>¶</w:t>
      </w:r>
      <w:r w:rsidRPr="006957EA">
        <w:rPr>
          <w:rFonts w:asciiTheme="majorHAnsi" w:hAnsiTheme="majorHAnsi"/>
          <w:sz w:val="16"/>
        </w:rPr>
        <w:t xml:space="preserve"> action is susceptible to the “actions” of social and cultural systems of meaning.39 This approach</w:t>
      </w:r>
      <w:r w:rsidRPr="006957EA">
        <w:rPr>
          <w:rFonts w:asciiTheme="majorHAnsi" w:hAnsiTheme="majorHAnsi"/>
          <w:sz w:val="12"/>
        </w:rPr>
        <w:t>¶</w:t>
      </w:r>
      <w:r w:rsidRPr="006957EA">
        <w:rPr>
          <w:rFonts w:asciiTheme="majorHAnsi" w:hAnsiTheme="majorHAnsi"/>
          <w:sz w:val="16"/>
        </w:rPr>
        <w:t xml:space="preserve"> is important not just because of the elements it deploys to explain social organization</w:t>
      </w:r>
      <w:proofErr w:type="gramStart"/>
      <w:r w:rsidRPr="006957EA">
        <w:rPr>
          <w:rFonts w:asciiTheme="majorHAnsi" w:hAnsiTheme="majorHAnsi"/>
          <w:sz w:val="16"/>
        </w:rPr>
        <w:t>,</w:t>
      </w:r>
      <w:r w:rsidRPr="006957EA">
        <w:rPr>
          <w:rFonts w:asciiTheme="majorHAnsi" w:hAnsiTheme="majorHAnsi"/>
          <w:sz w:val="12"/>
        </w:rPr>
        <w:t>¶</w:t>
      </w:r>
      <w:proofErr w:type="gramEnd"/>
      <w:r w:rsidRPr="006957EA">
        <w:rPr>
          <w:rFonts w:asciiTheme="majorHAnsi" w:hAnsiTheme="majorHAnsi"/>
          <w:sz w:val="16"/>
        </w:rPr>
        <w:t xml:space="preserve"> but because of the image it produces of such organization. I will return to this point in my</w:t>
      </w:r>
      <w:r w:rsidRPr="006957EA">
        <w:rPr>
          <w:rFonts w:asciiTheme="majorHAnsi" w:hAnsiTheme="majorHAnsi"/>
          <w:sz w:val="12"/>
        </w:rPr>
        <w:t>¶</w:t>
      </w:r>
      <w:r w:rsidRPr="006957EA">
        <w:rPr>
          <w:rFonts w:asciiTheme="majorHAnsi" w:hAnsiTheme="majorHAnsi"/>
          <w:sz w:val="16"/>
        </w:rPr>
        <w:t xml:space="preserve"> concluding remarks to this paper.</w:t>
      </w:r>
    </w:p>
    <w:p w:rsidR="00D60C13" w:rsidRPr="006957EA" w:rsidRDefault="00D60C13" w:rsidP="00D60C13">
      <w:pPr>
        <w:rPr>
          <w:rFonts w:asciiTheme="majorHAnsi" w:hAnsiTheme="majorHAnsi"/>
          <w:sz w:val="16"/>
        </w:rPr>
      </w:pPr>
      <w:r w:rsidRPr="006957EA">
        <w:rPr>
          <w:rStyle w:val="StyleUnderline"/>
          <w:rFonts w:asciiTheme="majorHAnsi" w:hAnsiTheme="majorHAnsi"/>
        </w:rPr>
        <w:t>The economic system is based on interactions in which actors select actions that will</w:t>
      </w:r>
      <w:r w:rsidRPr="006957EA">
        <w:rPr>
          <w:rStyle w:val="StyleUnderline"/>
          <w:rFonts w:asciiTheme="majorHAnsi" w:hAnsiTheme="majorHAnsi"/>
          <w:sz w:val="12"/>
        </w:rPr>
        <w:t>¶</w:t>
      </w:r>
      <w:r w:rsidRPr="006957EA">
        <w:rPr>
          <w:rStyle w:val="StyleUnderline"/>
          <w:rFonts w:asciiTheme="majorHAnsi" w:hAnsiTheme="majorHAnsi"/>
        </w:rPr>
        <w:t xml:space="preserve"> optimize their ends. They want to act “in the most profitable way [to achieve] the highest</w:t>
      </w:r>
      <w:r w:rsidRPr="006957EA">
        <w:rPr>
          <w:rStyle w:val="StyleUnderline"/>
          <w:rFonts w:asciiTheme="majorHAnsi" w:hAnsiTheme="majorHAnsi"/>
          <w:sz w:val="12"/>
        </w:rPr>
        <w:t>¶</w:t>
      </w:r>
      <w:r w:rsidRPr="006957EA">
        <w:rPr>
          <w:rStyle w:val="StyleUnderline"/>
          <w:rFonts w:asciiTheme="majorHAnsi" w:hAnsiTheme="majorHAnsi"/>
        </w:rPr>
        <w:t xml:space="preserve"> benefits when costs are substantial</w:t>
      </w:r>
      <w:r w:rsidRPr="006957EA">
        <w:rPr>
          <w:rFonts w:asciiTheme="majorHAnsi" w:hAnsiTheme="majorHAnsi"/>
          <w:sz w:val="16"/>
        </w:rPr>
        <w:t>.” In this system, the symbolic medium of money is</w:t>
      </w:r>
      <w:r w:rsidRPr="006957EA">
        <w:rPr>
          <w:rFonts w:asciiTheme="majorHAnsi" w:hAnsiTheme="majorHAnsi"/>
          <w:sz w:val="12"/>
        </w:rPr>
        <w:t>¶</w:t>
      </w:r>
      <w:r w:rsidRPr="006957EA">
        <w:rPr>
          <w:rFonts w:asciiTheme="majorHAnsi" w:hAnsiTheme="majorHAnsi"/>
          <w:sz w:val="16"/>
        </w:rPr>
        <w:t xml:space="preserve"> ordered according to a specific set of norms for its use and acquisition. Within the system</w:t>
      </w:r>
      <w:proofErr w:type="gramStart"/>
      <w:r w:rsidRPr="006957EA">
        <w:rPr>
          <w:rFonts w:asciiTheme="majorHAnsi" w:hAnsiTheme="majorHAnsi"/>
          <w:sz w:val="16"/>
        </w:rPr>
        <w:t>,</w:t>
      </w:r>
      <w:r w:rsidRPr="006957EA">
        <w:rPr>
          <w:rFonts w:asciiTheme="majorHAnsi" w:hAnsiTheme="majorHAnsi"/>
          <w:sz w:val="12"/>
        </w:rPr>
        <w:t>¶</w:t>
      </w:r>
      <w:proofErr w:type="gramEnd"/>
      <w:r w:rsidRPr="006957EA">
        <w:rPr>
          <w:rFonts w:asciiTheme="majorHAnsi" w:hAnsiTheme="majorHAnsi"/>
          <w:sz w:val="16"/>
        </w:rPr>
        <w:t xml:space="preserve"> money is not replaceable by force. For instance, as a legitimate means for acquiring property</w:t>
      </w:r>
      <w:proofErr w:type="gramStart"/>
      <w:r w:rsidRPr="006957EA">
        <w:rPr>
          <w:rFonts w:asciiTheme="majorHAnsi" w:hAnsiTheme="majorHAnsi"/>
          <w:sz w:val="16"/>
        </w:rPr>
        <w:t>,</w:t>
      </w:r>
      <w:r w:rsidRPr="006957EA">
        <w:rPr>
          <w:rFonts w:asciiTheme="majorHAnsi" w:hAnsiTheme="majorHAnsi"/>
          <w:sz w:val="12"/>
        </w:rPr>
        <w:t>¶</w:t>
      </w:r>
      <w:proofErr w:type="gramEnd"/>
      <w:r w:rsidRPr="006957EA">
        <w:rPr>
          <w:rFonts w:asciiTheme="majorHAnsi" w:hAnsiTheme="majorHAnsi"/>
          <w:sz w:val="16"/>
        </w:rPr>
        <w:t xml:space="preserve"> the use of money as a symbolic mechanism of exchange forbids as illegitimate “the use</w:t>
      </w:r>
      <w:r w:rsidRPr="006957EA">
        <w:rPr>
          <w:rFonts w:asciiTheme="majorHAnsi" w:hAnsiTheme="majorHAnsi"/>
          <w:sz w:val="12"/>
        </w:rPr>
        <w:t>¶</w:t>
      </w:r>
      <w:r w:rsidRPr="006957EA">
        <w:rPr>
          <w:rFonts w:asciiTheme="majorHAnsi" w:hAnsiTheme="majorHAnsi"/>
          <w:sz w:val="16"/>
        </w:rPr>
        <w:t xml:space="preserve"> of force” for property acquisition.</w:t>
      </w:r>
      <w:r w:rsidRPr="006957EA">
        <w:rPr>
          <w:rStyle w:val="StyleUnderline"/>
          <w:rFonts w:asciiTheme="majorHAnsi" w:hAnsiTheme="majorHAnsi"/>
        </w:rPr>
        <w:t xml:space="preserve">40 Similarly, in the political system, </w:t>
      </w:r>
      <w:r w:rsidRPr="006957EA">
        <w:rPr>
          <w:rStyle w:val="StyleUnderline"/>
          <w:rFonts w:asciiTheme="majorHAnsi" w:hAnsiTheme="majorHAnsi"/>
          <w:highlight w:val="yellow"/>
        </w:rPr>
        <w:t>force is understood</w:t>
      </w:r>
      <w:r w:rsidRPr="006957EA">
        <w:rPr>
          <w:rStyle w:val="StyleUnderline"/>
          <w:rFonts w:asciiTheme="majorHAnsi" w:hAnsiTheme="majorHAnsi"/>
          <w:sz w:val="12"/>
          <w:highlight w:val="yellow"/>
        </w:rPr>
        <w:t>¶</w:t>
      </w:r>
      <w:r w:rsidRPr="006957EA">
        <w:rPr>
          <w:rStyle w:val="StyleUnderline"/>
          <w:rFonts w:asciiTheme="majorHAnsi" w:hAnsiTheme="majorHAnsi"/>
          <w:highlight w:val="yellow"/>
        </w:rPr>
        <w:t xml:space="preserve"> as </w:t>
      </w:r>
      <w:r w:rsidRPr="006957EA">
        <w:rPr>
          <w:rStyle w:val="StyleUnderline"/>
          <w:rFonts w:asciiTheme="majorHAnsi" w:hAnsiTheme="majorHAnsi"/>
        </w:rPr>
        <w:t xml:space="preserve">an </w:t>
      </w:r>
      <w:r w:rsidRPr="006957EA">
        <w:rPr>
          <w:rStyle w:val="StyleUnderline"/>
          <w:rFonts w:asciiTheme="majorHAnsi" w:hAnsiTheme="majorHAnsi"/>
          <w:highlight w:val="yellow"/>
        </w:rPr>
        <w:t xml:space="preserve">abortive </w:t>
      </w:r>
      <w:r w:rsidRPr="006957EA">
        <w:rPr>
          <w:rStyle w:val="StyleUnderline"/>
          <w:rFonts w:asciiTheme="majorHAnsi" w:hAnsiTheme="majorHAnsi"/>
        </w:rPr>
        <w:t xml:space="preserve">way of managing conflicting goals </w:t>
      </w:r>
      <w:r w:rsidRPr="006957EA">
        <w:rPr>
          <w:rStyle w:val="StyleUnderline"/>
          <w:rFonts w:asciiTheme="majorHAnsi" w:hAnsiTheme="majorHAnsi"/>
          <w:highlight w:val="yellow"/>
        </w:rPr>
        <w:t>since it is susceptible to counter-action</w:t>
      </w:r>
      <w:r w:rsidRPr="006957EA">
        <w:rPr>
          <w:rStyle w:val="StyleUnderline"/>
          <w:rFonts w:asciiTheme="majorHAnsi" w:hAnsiTheme="majorHAnsi"/>
          <w:sz w:val="12"/>
          <w:highlight w:val="yellow"/>
        </w:rPr>
        <w:t>¶</w:t>
      </w:r>
      <w:r w:rsidRPr="006957EA">
        <w:rPr>
          <w:rStyle w:val="StyleUnderline"/>
          <w:rFonts w:asciiTheme="majorHAnsi" w:hAnsiTheme="majorHAnsi"/>
          <w:highlight w:val="yellow"/>
        </w:rPr>
        <w:t xml:space="preserve"> by the force of others. It thus fails to make decisions that could bind everyone in a social</w:t>
      </w:r>
      <w:r w:rsidRPr="006957EA">
        <w:rPr>
          <w:rStyle w:val="StyleUnderline"/>
          <w:rFonts w:asciiTheme="majorHAnsi" w:hAnsiTheme="majorHAnsi"/>
          <w:sz w:val="12"/>
          <w:highlight w:val="yellow"/>
        </w:rPr>
        <w:t>¶</w:t>
      </w:r>
      <w:r w:rsidRPr="006957EA">
        <w:rPr>
          <w:rStyle w:val="StyleUnderline"/>
          <w:rFonts w:asciiTheme="majorHAnsi" w:hAnsiTheme="majorHAnsi"/>
          <w:highlight w:val="yellow"/>
        </w:rPr>
        <w:t xml:space="preserve"> system. The political system uses forms of collective decision-making to maximize the</w:t>
      </w:r>
      <w:r w:rsidRPr="006957EA">
        <w:rPr>
          <w:rStyle w:val="StyleUnderline"/>
          <w:rFonts w:asciiTheme="majorHAnsi" w:hAnsiTheme="majorHAnsi"/>
          <w:sz w:val="12"/>
          <w:highlight w:val="yellow"/>
        </w:rPr>
        <w:t>¶</w:t>
      </w:r>
      <w:r w:rsidRPr="006957EA">
        <w:rPr>
          <w:rStyle w:val="StyleUnderline"/>
          <w:rFonts w:asciiTheme="majorHAnsi" w:hAnsiTheme="majorHAnsi"/>
          <w:highlight w:val="yellow"/>
        </w:rPr>
        <w:t xml:space="preserve"> realization of actors’ specific goals</w:t>
      </w:r>
      <w:r w:rsidRPr="006957EA">
        <w:rPr>
          <w:rStyle w:val="StyleUnderline"/>
          <w:rFonts w:asciiTheme="majorHAnsi" w:hAnsiTheme="majorHAnsi"/>
        </w:rPr>
        <w:t>. Legitimate political power is a general medium that can</w:t>
      </w:r>
      <w:r w:rsidRPr="006957EA">
        <w:rPr>
          <w:rStyle w:val="StyleUnderline"/>
          <w:rFonts w:asciiTheme="majorHAnsi" w:hAnsiTheme="majorHAnsi"/>
          <w:sz w:val="12"/>
        </w:rPr>
        <w:t>¶</w:t>
      </w:r>
      <w:r w:rsidRPr="006957EA">
        <w:rPr>
          <w:rStyle w:val="StyleUnderline"/>
          <w:rFonts w:asciiTheme="majorHAnsi" w:hAnsiTheme="majorHAnsi"/>
        </w:rPr>
        <w:t xml:space="preserve"> make collectively binding and effective decisions in a way that force cannot.41 </w:t>
      </w:r>
      <w:r w:rsidRPr="006957EA">
        <w:rPr>
          <w:rStyle w:val="StyleUnderline"/>
          <w:rFonts w:asciiTheme="majorHAnsi" w:hAnsiTheme="majorHAnsi"/>
          <w:highlight w:val="yellow"/>
        </w:rPr>
        <w:t>Insofar as</w:t>
      </w:r>
      <w:r w:rsidRPr="006957EA">
        <w:rPr>
          <w:rStyle w:val="StyleUnderline"/>
          <w:rFonts w:asciiTheme="majorHAnsi" w:hAnsiTheme="majorHAnsi"/>
          <w:sz w:val="12"/>
          <w:highlight w:val="yellow"/>
        </w:rPr>
        <w:t>¶</w:t>
      </w:r>
      <w:r w:rsidRPr="006957EA">
        <w:rPr>
          <w:rStyle w:val="StyleUnderline"/>
          <w:rFonts w:asciiTheme="majorHAnsi" w:hAnsiTheme="majorHAnsi"/>
          <w:highlight w:val="yellow"/>
        </w:rPr>
        <w:t xml:space="preserve"> such mechanisms are effective, they are real</w:t>
      </w:r>
      <w:r w:rsidRPr="006957EA">
        <w:rPr>
          <w:rFonts w:asciiTheme="majorHAnsi" w:hAnsiTheme="majorHAnsi"/>
          <w:sz w:val="16"/>
        </w:rPr>
        <w:t>; and they need to be understood and analyzed</w:t>
      </w:r>
      <w:r w:rsidRPr="006957EA">
        <w:rPr>
          <w:rFonts w:asciiTheme="majorHAnsi" w:hAnsiTheme="majorHAnsi"/>
          <w:sz w:val="12"/>
        </w:rPr>
        <w:t>¶</w:t>
      </w:r>
      <w:r w:rsidRPr="006957EA">
        <w:rPr>
          <w:rFonts w:asciiTheme="majorHAnsi" w:hAnsiTheme="majorHAnsi"/>
          <w:sz w:val="16"/>
        </w:rPr>
        <w:t xml:space="preserve"> in terms of their actual mechanics and dynamics, not dismissed as </w:t>
      </w:r>
      <w:r w:rsidRPr="006957EA">
        <w:rPr>
          <w:rFonts w:asciiTheme="majorHAnsi" w:hAnsiTheme="majorHAnsi"/>
          <w:sz w:val="16"/>
        </w:rPr>
        <w:lastRenderedPageBreak/>
        <w:t>masks.42 With these</w:t>
      </w:r>
      <w:r w:rsidRPr="006957EA">
        <w:rPr>
          <w:rFonts w:asciiTheme="majorHAnsi" w:hAnsiTheme="majorHAnsi"/>
          <w:sz w:val="12"/>
        </w:rPr>
        <w:t>¶</w:t>
      </w:r>
      <w:r w:rsidRPr="006957EA">
        <w:rPr>
          <w:rFonts w:asciiTheme="majorHAnsi" w:hAnsiTheme="majorHAnsi"/>
          <w:sz w:val="16"/>
        </w:rPr>
        <w:t xml:space="preserve"> comments I do not intend to mount a defence of liberal political philosophy. Rather, I want</w:t>
      </w:r>
      <w:r w:rsidRPr="006957EA">
        <w:rPr>
          <w:rFonts w:asciiTheme="majorHAnsi" w:hAnsiTheme="majorHAnsi"/>
          <w:sz w:val="12"/>
        </w:rPr>
        <w:t>¶</w:t>
      </w:r>
      <w:r w:rsidRPr="006957EA">
        <w:rPr>
          <w:rFonts w:asciiTheme="majorHAnsi" w:hAnsiTheme="majorHAnsi"/>
          <w:sz w:val="16"/>
        </w:rPr>
        <w:t xml:space="preserve"> to ask whether Agamben’s style of analysis allows things to be seen more clearly than they</w:t>
      </w:r>
      <w:r w:rsidRPr="006957EA">
        <w:rPr>
          <w:rFonts w:asciiTheme="majorHAnsi" w:hAnsiTheme="majorHAnsi"/>
          <w:sz w:val="12"/>
        </w:rPr>
        <w:t>¶</w:t>
      </w:r>
      <w:r w:rsidRPr="006957EA">
        <w:rPr>
          <w:rFonts w:asciiTheme="majorHAnsi" w:hAnsiTheme="majorHAnsi"/>
          <w:sz w:val="16"/>
        </w:rPr>
        <w:t xml:space="preserve"> are in sociologically influenced liberal theory.</w:t>
      </w:r>
    </w:p>
    <w:p w:rsidR="00D60C13" w:rsidRPr="006957EA" w:rsidRDefault="00D60C13" w:rsidP="00D60C13">
      <w:pPr>
        <w:rPr>
          <w:rFonts w:asciiTheme="majorHAnsi" w:hAnsiTheme="majorHAnsi"/>
          <w:sz w:val="16"/>
        </w:rPr>
      </w:pPr>
      <w:r w:rsidRPr="006957EA">
        <w:rPr>
          <w:rStyle w:val="StyleUnderline"/>
          <w:rFonts w:asciiTheme="majorHAnsi" w:hAnsiTheme="majorHAnsi"/>
        </w:rPr>
        <w:t>Agamben’s criticisms of law are directed to the potential he sees realized in the camps to</w:t>
      </w:r>
      <w:r w:rsidRPr="006957EA">
        <w:rPr>
          <w:rStyle w:val="StyleUnderline"/>
          <w:rFonts w:asciiTheme="majorHAnsi" w:hAnsiTheme="majorHAnsi"/>
          <w:sz w:val="12"/>
        </w:rPr>
        <w:t>¶</w:t>
      </w:r>
      <w:r w:rsidRPr="006957EA">
        <w:rPr>
          <w:rStyle w:val="StyleUnderline"/>
          <w:rFonts w:asciiTheme="majorHAnsi" w:hAnsiTheme="majorHAnsi"/>
        </w:rPr>
        <w:t xml:space="preserve"> hold life in a relation of exposure to pure force</w:t>
      </w:r>
      <w:r w:rsidRPr="006957EA">
        <w:rPr>
          <w:rFonts w:asciiTheme="majorHAnsi" w:hAnsiTheme="majorHAnsi"/>
          <w:sz w:val="16"/>
        </w:rPr>
        <w:t xml:space="preserve">. Of course, </w:t>
      </w:r>
      <w:r w:rsidRPr="006957EA">
        <w:rPr>
          <w:rStyle w:val="StyleUnderline"/>
          <w:rFonts w:asciiTheme="majorHAnsi" w:hAnsiTheme="majorHAnsi"/>
        </w:rPr>
        <w:t>the critical stand he takes on law</w:t>
      </w:r>
      <w:r w:rsidRPr="006957EA">
        <w:rPr>
          <w:rStyle w:val="StyleUnderline"/>
          <w:rFonts w:asciiTheme="majorHAnsi" w:hAnsiTheme="majorHAnsi"/>
          <w:sz w:val="12"/>
        </w:rPr>
        <w:t>¶</w:t>
      </w:r>
      <w:r w:rsidRPr="006957EA">
        <w:rPr>
          <w:rStyle w:val="StyleUnderline"/>
          <w:rFonts w:asciiTheme="majorHAnsi" w:hAnsiTheme="majorHAnsi"/>
        </w:rPr>
        <w:t xml:space="preserve"> is explicable in terms of the ontological perspective he adopts, but we need to ask whether</w:t>
      </w:r>
      <w:r w:rsidRPr="006957EA">
        <w:rPr>
          <w:rStyle w:val="StyleUnderline"/>
          <w:rFonts w:asciiTheme="majorHAnsi" w:hAnsiTheme="majorHAnsi"/>
          <w:sz w:val="12"/>
        </w:rPr>
        <w:t>¶</w:t>
      </w:r>
      <w:r w:rsidRPr="006957EA">
        <w:rPr>
          <w:rStyle w:val="StyleUnderline"/>
          <w:rFonts w:asciiTheme="majorHAnsi" w:hAnsiTheme="majorHAnsi"/>
        </w:rPr>
        <w:t xml:space="preserve"> adopting this stance helps us illuminate current political circumstances</w:t>
      </w:r>
      <w:r w:rsidRPr="006957EA">
        <w:rPr>
          <w:rFonts w:asciiTheme="majorHAnsi" w:hAnsiTheme="majorHAnsi"/>
          <w:sz w:val="16"/>
        </w:rPr>
        <w:t>. Why, for instance</w:t>
      </w:r>
      <w:proofErr w:type="gramStart"/>
      <w:r w:rsidRPr="006957EA">
        <w:rPr>
          <w:rFonts w:asciiTheme="majorHAnsi" w:hAnsiTheme="majorHAnsi"/>
          <w:sz w:val="16"/>
        </w:rPr>
        <w:t>,</w:t>
      </w:r>
      <w:r w:rsidRPr="006957EA">
        <w:rPr>
          <w:rFonts w:asciiTheme="majorHAnsi" w:hAnsiTheme="majorHAnsi"/>
          <w:sz w:val="12"/>
        </w:rPr>
        <w:t>¶</w:t>
      </w:r>
      <w:proofErr w:type="gramEnd"/>
      <w:r w:rsidRPr="006957EA">
        <w:rPr>
          <w:rFonts w:asciiTheme="majorHAnsi" w:hAnsiTheme="majorHAnsi"/>
          <w:sz w:val="16"/>
        </w:rPr>
        <w:t xml:space="preserve"> does he choose to explain what happens in the camp as a potential of liberal law, rather than</w:t>
      </w:r>
      <w:r w:rsidRPr="006957EA">
        <w:rPr>
          <w:rFonts w:asciiTheme="majorHAnsi" w:hAnsiTheme="majorHAnsi"/>
          <w:sz w:val="12"/>
        </w:rPr>
        <w:t>¶</w:t>
      </w:r>
      <w:r w:rsidRPr="006957EA">
        <w:rPr>
          <w:rFonts w:asciiTheme="majorHAnsi" w:hAnsiTheme="majorHAnsi"/>
          <w:sz w:val="16"/>
        </w:rPr>
        <w:t xml:space="preserve"> as a degradation of liberal protections?43 Additionally, how useful are categories crafted in</w:t>
      </w:r>
      <w:r w:rsidRPr="006957EA">
        <w:rPr>
          <w:rFonts w:asciiTheme="majorHAnsi" w:hAnsiTheme="majorHAnsi"/>
          <w:sz w:val="12"/>
        </w:rPr>
        <w:t>¶</w:t>
      </w:r>
      <w:r w:rsidRPr="006957EA">
        <w:rPr>
          <w:rFonts w:asciiTheme="majorHAnsi" w:hAnsiTheme="majorHAnsi"/>
          <w:sz w:val="16"/>
        </w:rPr>
        <w:t xml:space="preserve"> the field of jurisprudence, which have their proper register of application within this field,</w:t>
      </w:r>
      <w:r w:rsidRPr="006957EA">
        <w:rPr>
          <w:rFonts w:asciiTheme="majorHAnsi" w:hAnsiTheme="majorHAnsi"/>
          <w:sz w:val="12"/>
        </w:rPr>
        <w:t>¶</w:t>
      </w:r>
      <w:r w:rsidRPr="006957EA">
        <w:rPr>
          <w:rFonts w:asciiTheme="majorHAnsi" w:hAnsiTheme="majorHAnsi"/>
          <w:sz w:val="16"/>
        </w:rPr>
        <w:t xml:space="preserve"> for the purpose of describing what occurs in extreme situations like the camp? </w:t>
      </w:r>
      <w:r w:rsidRPr="006957EA">
        <w:rPr>
          <w:rStyle w:val="StyleUnderline"/>
          <w:rFonts w:asciiTheme="majorHAnsi" w:hAnsiTheme="majorHAnsi"/>
        </w:rPr>
        <w:t>What makes</w:t>
      </w:r>
      <w:r w:rsidRPr="006957EA">
        <w:rPr>
          <w:rStyle w:val="StyleUnderline"/>
          <w:rFonts w:asciiTheme="majorHAnsi" w:hAnsiTheme="majorHAnsi"/>
          <w:sz w:val="12"/>
        </w:rPr>
        <w:t>¶</w:t>
      </w:r>
      <w:r w:rsidRPr="006957EA">
        <w:rPr>
          <w:rStyle w:val="StyleUnderline"/>
          <w:rFonts w:asciiTheme="majorHAnsi" w:hAnsiTheme="majorHAnsi"/>
        </w:rPr>
        <w:t xml:space="preserve"> the camp analogy especially unsuitable as a paradigm for understanding the organization of</w:t>
      </w:r>
      <w:r w:rsidRPr="006957EA">
        <w:rPr>
          <w:rStyle w:val="StyleUnderline"/>
          <w:rFonts w:asciiTheme="majorHAnsi" w:hAnsiTheme="majorHAnsi"/>
          <w:sz w:val="12"/>
        </w:rPr>
        <w:t>¶</w:t>
      </w:r>
      <w:r w:rsidRPr="006957EA">
        <w:rPr>
          <w:rStyle w:val="StyleUnderline"/>
          <w:rFonts w:asciiTheme="majorHAnsi" w:hAnsiTheme="majorHAnsi"/>
        </w:rPr>
        <w:t xml:space="preserve"> a society is that </w:t>
      </w:r>
      <w:r w:rsidRPr="006957EA">
        <w:rPr>
          <w:rStyle w:val="StyleUnderline"/>
          <w:rFonts w:asciiTheme="majorHAnsi" w:hAnsiTheme="majorHAnsi"/>
          <w:highlight w:val="yellow"/>
        </w:rPr>
        <w:t xml:space="preserve">the “camp population,” unlike society, is not meant to have a future </w:t>
      </w:r>
      <w:r w:rsidRPr="006957EA">
        <w:rPr>
          <w:rStyle w:val="StyleUnderline"/>
          <w:rFonts w:asciiTheme="majorHAnsi" w:hAnsiTheme="majorHAnsi"/>
        </w:rPr>
        <w:t>(and</w:t>
      </w:r>
      <w:r w:rsidRPr="006957EA">
        <w:rPr>
          <w:rStyle w:val="StyleUnderline"/>
          <w:rFonts w:asciiTheme="majorHAnsi" w:hAnsiTheme="majorHAnsi"/>
          <w:sz w:val="12"/>
        </w:rPr>
        <w:t>¶</w:t>
      </w:r>
      <w:r w:rsidRPr="006957EA">
        <w:rPr>
          <w:rStyle w:val="StyleUnderline"/>
          <w:rFonts w:asciiTheme="majorHAnsi" w:hAnsiTheme="majorHAnsi"/>
        </w:rPr>
        <w:t xml:space="preserve"> here one needs think of all those things that are required for a society to have a future: from</w:t>
      </w:r>
      <w:r w:rsidRPr="006957EA">
        <w:rPr>
          <w:rStyle w:val="StyleUnderline"/>
          <w:rFonts w:asciiTheme="majorHAnsi" w:hAnsiTheme="majorHAnsi"/>
          <w:sz w:val="12"/>
        </w:rPr>
        <w:t>¶</w:t>
      </w:r>
      <w:r w:rsidRPr="006957EA">
        <w:rPr>
          <w:rStyle w:val="StyleUnderline"/>
          <w:rFonts w:asciiTheme="majorHAnsi" w:hAnsiTheme="majorHAnsi"/>
        </w:rPr>
        <w:t xml:space="preserve"> material production to symbolic identity, etc.). The murderous contempt shown </w:t>
      </w:r>
      <w:r w:rsidRPr="006957EA">
        <w:rPr>
          <w:rStyle w:val="StyleUnderline"/>
          <w:rFonts w:asciiTheme="majorHAnsi" w:hAnsiTheme="majorHAnsi"/>
          <w:highlight w:val="yellow"/>
        </w:rPr>
        <w:t>the camp</w:t>
      </w:r>
      <w:r w:rsidRPr="006957EA">
        <w:rPr>
          <w:rStyle w:val="StyleUnderline"/>
          <w:rFonts w:asciiTheme="majorHAnsi" w:hAnsiTheme="majorHAnsi"/>
          <w:sz w:val="12"/>
        </w:rPr>
        <w:t>¶</w:t>
      </w:r>
      <w:r w:rsidRPr="006957EA">
        <w:rPr>
          <w:rStyle w:val="StyleUnderline"/>
          <w:rFonts w:asciiTheme="majorHAnsi" w:hAnsiTheme="majorHAnsi"/>
        </w:rPr>
        <w:t xml:space="preserve"> inmate </w:t>
      </w:r>
      <w:r w:rsidRPr="006957EA">
        <w:rPr>
          <w:rStyle w:val="StyleUnderline"/>
          <w:rFonts w:asciiTheme="majorHAnsi" w:hAnsiTheme="majorHAnsi"/>
          <w:highlight w:val="yellow"/>
        </w:rPr>
        <w:t xml:space="preserve">is </w:t>
      </w:r>
      <w:r w:rsidRPr="006957EA">
        <w:rPr>
          <w:rStyle w:val="StyleUnderline"/>
          <w:rFonts w:asciiTheme="majorHAnsi" w:hAnsiTheme="majorHAnsi"/>
        </w:rPr>
        <w:t xml:space="preserve">simply </w:t>
      </w:r>
      <w:r w:rsidRPr="006957EA">
        <w:rPr>
          <w:rStyle w:val="StyleUnderline"/>
          <w:rFonts w:asciiTheme="majorHAnsi" w:hAnsiTheme="majorHAnsi"/>
          <w:highlight w:val="yellow"/>
        </w:rPr>
        <w:t>not a viable option for a state</w:t>
      </w:r>
      <w:r w:rsidRPr="006957EA">
        <w:rPr>
          <w:rFonts w:asciiTheme="majorHAnsi" w:hAnsiTheme="majorHAnsi"/>
          <w:sz w:val="16"/>
        </w:rPr>
        <w:t>.</w:t>
      </w:r>
    </w:p>
    <w:p w:rsidR="00D60C13" w:rsidRPr="00DF07F8" w:rsidRDefault="00D60C13" w:rsidP="00D60C13"/>
    <w:p w:rsidR="00D60C13" w:rsidRPr="006957EA" w:rsidRDefault="00D60C13" w:rsidP="00D60C13">
      <w:pPr>
        <w:pStyle w:val="Heading4"/>
        <w:rPr>
          <w:rFonts w:asciiTheme="majorHAnsi" w:eastAsia="Calibri" w:hAnsiTheme="majorHAnsi"/>
        </w:rPr>
      </w:pPr>
      <w:r w:rsidRPr="006957EA">
        <w:rPr>
          <w:rFonts w:asciiTheme="majorHAnsi" w:eastAsia="Calibri" w:hAnsiTheme="majorHAnsi"/>
        </w:rPr>
        <w:t>People can always assert agency in the face of state control – ignoring this is disempowering</w:t>
      </w:r>
    </w:p>
    <w:p w:rsidR="00D60C13" w:rsidRPr="006957EA" w:rsidRDefault="00D60C13" w:rsidP="00D60C13">
      <w:pPr>
        <w:rPr>
          <w:rStyle w:val="Style13ptBold"/>
          <w:rFonts w:asciiTheme="majorHAnsi" w:hAnsiTheme="majorHAnsi"/>
        </w:rPr>
      </w:pPr>
      <w:r w:rsidRPr="006957EA">
        <w:rPr>
          <w:rStyle w:val="Style13ptBold"/>
          <w:rFonts w:asciiTheme="majorHAnsi" w:hAnsiTheme="majorHAnsi"/>
        </w:rPr>
        <w:t>Negri, prominent contemporary political theorist and author of Empire, 2004</w:t>
      </w:r>
    </w:p>
    <w:p w:rsidR="00D60C13" w:rsidRPr="006957EA" w:rsidRDefault="00D60C13" w:rsidP="00D60C13">
      <w:pPr>
        <w:rPr>
          <w:rFonts w:asciiTheme="majorHAnsi" w:eastAsia="Calibri" w:hAnsiTheme="majorHAnsi"/>
        </w:rPr>
      </w:pPr>
      <w:r w:rsidRPr="006957EA">
        <w:rPr>
          <w:rFonts w:asciiTheme="majorHAnsi" w:eastAsia="Calibri" w:hAnsiTheme="majorHAnsi"/>
        </w:rPr>
        <w:t xml:space="preserve">[Antonio, Cultural Critique </w:t>
      </w:r>
      <w:proofErr w:type="gramStart"/>
      <w:r w:rsidRPr="006957EA">
        <w:rPr>
          <w:rFonts w:asciiTheme="majorHAnsi" w:eastAsia="Calibri" w:hAnsiTheme="majorHAnsi"/>
        </w:rPr>
        <w:t>57 ,</w:t>
      </w:r>
      <w:proofErr w:type="gramEnd"/>
      <w:r w:rsidRPr="006957EA">
        <w:rPr>
          <w:rFonts w:asciiTheme="majorHAnsi" w:eastAsia="Calibri" w:hAnsiTheme="majorHAnsi"/>
        </w:rPr>
        <w:t xml:space="preserve"> “It’s a Powerful Life: A Conversation on Contemporary Philosophy” JSTOR,</w:t>
      </w:r>
      <w:r w:rsidR="00F515B1">
        <w:rPr>
          <w:rFonts w:asciiTheme="majorHAnsi" w:eastAsia="Calibri" w:hAnsiTheme="majorHAnsi"/>
        </w:rPr>
        <w:t xml:space="preserve"> p.173-4]</w:t>
      </w:r>
    </w:p>
    <w:p w:rsidR="00D60C13" w:rsidRPr="006957EA" w:rsidRDefault="00D60C13" w:rsidP="00D60C13">
      <w:pPr>
        <w:rPr>
          <w:rFonts w:asciiTheme="majorHAnsi" w:eastAsia="Calibri" w:hAnsiTheme="majorHAnsi"/>
        </w:rPr>
      </w:pPr>
      <w:r w:rsidRPr="006957EA">
        <w:rPr>
          <w:rFonts w:asciiTheme="majorHAnsi" w:eastAsia="Calibri" w:hAnsiTheme="majorHAnsi"/>
        </w:rPr>
        <w:t xml:space="preserve">AN: I believe Giorgio is writing a sequel to Homo Sacer, and I feel that </w:t>
      </w:r>
      <w:r w:rsidRPr="006957EA">
        <w:rPr>
          <w:rFonts w:asciiTheme="majorHAnsi" w:eastAsia="Calibri" w:hAnsiTheme="majorHAnsi"/>
          <w:sz w:val="12"/>
        </w:rPr>
        <w:t xml:space="preserve">¶ </w:t>
      </w:r>
      <w:r w:rsidRPr="006957EA">
        <w:rPr>
          <w:rFonts w:asciiTheme="majorHAnsi" w:eastAsia="Calibri" w:hAnsiTheme="majorHAnsi"/>
        </w:rPr>
        <w:t xml:space="preserve">this new work will be resolutive for his thought-in the sense that </w:t>
      </w:r>
      <w:r w:rsidRPr="006957EA">
        <w:rPr>
          <w:rFonts w:asciiTheme="majorHAnsi" w:eastAsia="Calibri" w:hAnsiTheme="majorHAnsi"/>
          <w:sz w:val="12"/>
        </w:rPr>
        <w:t xml:space="preserve">¶ </w:t>
      </w:r>
      <w:r w:rsidRPr="006957EA">
        <w:rPr>
          <w:rFonts w:asciiTheme="majorHAnsi" w:eastAsia="Calibri" w:hAnsiTheme="majorHAnsi"/>
        </w:rPr>
        <w:t xml:space="preserve">he will be forced in it to resolve and find a way out of the ambi- </w:t>
      </w:r>
      <w:r w:rsidRPr="006957EA">
        <w:rPr>
          <w:rFonts w:asciiTheme="majorHAnsi" w:eastAsia="Calibri" w:hAnsiTheme="majorHAnsi"/>
          <w:sz w:val="12"/>
        </w:rPr>
        <w:t xml:space="preserve">¶ </w:t>
      </w:r>
      <w:r w:rsidRPr="006957EA">
        <w:rPr>
          <w:rFonts w:asciiTheme="majorHAnsi" w:eastAsia="Calibri" w:hAnsiTheme="majorHAnsi"/>
        </w:rPr>
        <w:t xml:space="preserve">guity that has qualified his understanding of naked life so far. He </w:t>
      </w:r>
      <w:r w:rsidRPr="006957EA">
        <w:rPr>
          <w:rFonts w:asciiTheme="majorHAnsi" w:eastAsia="Calibri" w:hAnsiTheme="majorHAnsi"/>
          <w:sz w:val="12"/>
        </w:rPr>
        <w:t xml:space="preserve">¶ </w:t>
      </w:r>
      <w:r w:rsidRPr="006957EA">
        <w:rPr>
          <w:rFonts w:asciiTheme="majorHAnsi" w:eastAsia="Calibri" w:hAnsiTheme="majorHAnsi"/>
        </w:rPr>
        <w:t xml:space="preserve">already attempted something of the sort in his recent book on </w:t>
      </w:r>
      <w:r w:rsidRPr="006957EA">
        <w:rPr>
          <w:rFonts w:asciiTheme="majorHAnsi" w:eastAsia="Calibri" w:hAnsiTheme="majorHAnsi"/>
          <w:sz w:val="12"/>
        </w:rPr>
        <w:t xml:space="preserve">¶ </w:t>
      </w:r>
      <w:r w:rsidRPr="006957EA">
        <w:rPr>
          <w:rFonts w:asciiTheme="majorHAnsi" w:eastAsia="Calibri" w:hAnsiTheme="majorHAnsi"/>
        </w:rPr>
        <w:t xml:space="preserve">Saint Paul, but I think this attempt largely failed: as usual, this </w:t>
      </w:r>
      <w:r w:rsidRPr="006957EA">
        <w:rPr>
          <w:rFonts w:asciiTheme="majorHAnsi" w:eastAsia="Calibri" w:hAnsiTheme="majorHAnsi"/>
          <w:sz w:val="12"/>
        </w:rPr>
        <w:t xml:space="preserve">¶ </w:t>
      </w:r>
      <w:r w:rsidRPr="006957EA">
        <w:rPr>
          <w:rFonts w:asciiTheme="majorHAnsi" w:eastAsia="Calibri" w:hAnsiTheme="majorHAnsi"/>
        </w:rPr>
        <w:t xml:space="preserve">book is extremely learned and elegant; it remains, however, some- </w:t>
      </w:r>
      <w:r w:rsidRPr="006957EA">
        <w:rPr>
          <w:rFonts w:asciiTheme="majorHAnsi" w:eastAsia="Calibri" w:hAnsiTheme="majorHAnsi"/>
          <w:sz w:val="12"/>
        </w:rPr>
        <w:t xml:space="preserve">¶ </w:t>
      </w:r>
      <w:r w:rsidRPr="006957EA">
        <w:rPr>
          <w:rFonts w:asciiTheme="majorHAnsi" w:eastAsia="Calibri" w:hAnsiTheme="majorHAnsi"/>
        </w:rPr>
        <w:t xml:space="preserve">what trapped within Pauline exegesis, rather than constituting a </w:t>
      </w:r>
      <w:r w:rsidRPr="006957EA">
        <w:rPr>
          <w:rFonts w:asciiTheme="majorHAnsi" w:eastAsia="Calibri" w:hAnsiTheme="majorHAnsi"/>
          <w:sz w:val="12"/>
        </w:rPr>
        <w:t xml:space="preserve">¶ </w:t>
      </w:r>
      <w:r w:rsidRPr="006957EA">
        <w:rPr>
          <w:rFonts w:asciiTheme="majorHAnsi" w:eastAsia="Calibri" w:hAnsiTheme="majorHAnsi"/>
        </w:rPr>
        <w:t xml:space="preserve">full-fledged attempt to reconstruct naked life as a potentiality for </w:t>
      </w:r>
      <w:r w:rsidRPr="006957EA">
        <w:rPr>
          <w:rFonts w:asciiTheme="majorHAnsi" w:eastAsia="Calibri" w:hAnsiTheme="majorHAnsi"/>
          <w:sz w:val="12"/>
        </w:rPr>
        <w:t xml:space="preserve">¶ </w:t>
      </w:r>
      <w:r w:rsidRPr="006957EA">
        <w:rPr>
          <w:rFonts w:asciiTheme="majorHAnsi" w:eastAsia="Calibri" w:hAnsiTheme="majorHAnsi"/>
        </w:rPr>
        <w:t xml:space="preserve">exodus, to rethink naked life fundamentally in terms of exodus. </w:t>
      </w:r>
      <w:r w:rsidRPr="006957EA">
        <w:rPr>
          <w:rStyle w:val="StyleUnderline"/>
          <w:rFonts w:asciiTheme="majorHAnsi" w:hAnsiTheme="majorHAnsi"/>
        </w:rPr>
        <w:t xml:space="preserve">I ¶ believe that the concept of </w:t>
      </w:r>
      <w:r w:rsidRPr="006957EA">
        <w:rPr>
          <w:rStyle w:val="StyleUnderline"/>
          <w:rFonts w:asciiTheme="majorHAnsi" w:hAnsiTheme="majorHAnsi"/>
          <w:highlight w:val="yellow"/>
        </w:rPr>
        <w:t xml:space="preserve">naked life </w:t>
      </w:r>
      <w:r w:rsidRPr="006957EA">
        <w:rPr>
          <w:rStyle w:val="StyleUnderline"/>
          <w:rFonts w:asciiTheme="majorHAnsi" w:hAnsiTheme="majorHAnsi"/>
        </w:rPr>
        <w:t xml:space="preserve">is not an impossible, unfea- ¶ sible one. I believe it </w:t>
      </w:r>
      <w:r w:rsidRPr="006957EA">
        <w:rPr>
          <w:rStyle w:val="StyleUnderline"/>
          <w:rFonts w:asciiTheme="majorHAnsi" w:hAnsiTheme="majorHAnsi"/>
          <w:highlight w:val="yellow"/>
        </w:rPr>
        <w:t xml:space="preserve">is </w:t>
      </w:r>
      <w:r w:rsidRPr="006957EA">
        <w:rPr>
          <w:rStyle w:val="StyleUnderline"/>
          <w:rFonts w:asciiTheme="majorHAnsi" w:hAnsiTheme="majorHAnsi"/>
        </w:rPr>
        <w:t xml:space="preserve">possible to push the image of power to the ¶ point at which </w:t>
      </w:r>
      <w:r w:rsidRPr="006957EA">
        <w:rPr>
          <w:rStyle w:val="StyleUnderline"/>
          <w:rFonts w:asciiTheme="majorHAnsi" w:hAnsiTheme="majorHAnsi"/>
          <w:highlight w:val="yellow"/>
        </w:rPr>
        <w:t>a defenseless human being</w:t>
      </w:r>
      <w:r w:rsidRPr="006957EA">
        <w:rPr>
          <w:rFonts w:asciiTheme="majorHAnsi" w:eastAsia="Calibri" w:hAnsiTheme="majorHAnsi"/>
          <w:highlight w:val="yellow"/>
        </w:rPr>
        <w:t xml:space="preserve"> </w:t>
      </w:r>
      <w:r w:rsidRPr="006957EA">
        <w:rPr>
          <w:rFonts w:asciiTheme="majorHAnsi" w:eastAsia="Calibri" w:hAnsiTheme="majorHAnsi"/>
        </w:rPr>
        <w:t>[un povero Cristo</w:t>
      </w:r>
      <w:r w:rsidRPr="006957EA">
        <w:rPr>
          <w:rStyle w:val="StyleUnderline"/>
          <w:rFonts w:asciiTheme="majorHAnsi" w:hAnsiTheme="majorHAnsi"/>
        </w:rPr>
        <w:t xml:space="preserve">] is ¶ </w:t>
      </w:r>
      <w:r w:rsidRPr="006957EA">
        <w:rPr>
          <w:rStyle w:val="StyleUnderline"/>
          <w:rFonts w:asciiTheme="majorHAnsi" w:hAnsiTheme="majorHAnsi"/>
          <w:highlight w:val="yellow"/>
        </w:rPr>
        <w:t>crushed</w:t>
      </w:r>
      <w:r w:rsidRPr="006957EA">
        <w:rPr>
          <w:rStyle w:val="StyleUnderline"/>
          <w:rFonts w:asciiTheme="majorHAnsi" w:hAnsiTheme="majorHAnsi"/>
        </w:rPr>
        <w:t>, to conceive of that extreme point at which power tries to¶ eliminate that ultimate resistance that is the sheer attempt to keep ¶ oneself alive</w:t>
      </w:r>
      <w:r w:rsidRPr="006957EA">
        <w:rPr>
          <w:rFonts w:asciiTheme="majorHAnsi" w:eastAsia="Calibri" w:hAnsiTheme="majorHAnsi"/>
        </w:rPr>
        <w:t xml:space="preserve">. From a logical standpoint, it is possible to think all </w:t>
      </w:r>
      <w:r w:rsidRPr="006957EA">
        <w:rPr>
          <w:rFonts w:asciiTheme="majorHAnsi" w:eastAsia="Calibri" w:hAnsiTheme="majorHAnsi"/>
          <w:sz w:val="12"/>
        </w:rPr>
        <w:t xml:space="preserve">¶ </w:t>
      </w:r>
      <w:r w:rsidRPr="006957EA">
        <w:rPr>
          <w:rFonts w:asciiTheme="majorHAnsi" w:eastAsia="Calibri" w:hAnsiTheme="majorHAnsi"/>
        </w:rPr>
        <w:t xml:space="preserve">this: the naked bodies of the people in the camps, for example, </w:t>
      </w:r>
      <w:r w:rsidRPr="006957EA">
        <w:rPr>
          <w:rFonts w:asciiTheme="majorHAnsi" w:eastAsia="Calibri" w:hAnsiTheme="majorHAnsi"/>
          <w:sz w:val="12"/>
        </w:rPr>
        <w:t xml:space="preserve">¶ </w:t>
      </w:r>
      <w:r w:rsidRPr="006957EA">
        <w:rPr>
          <w:rFonts w:asciiTheme="majorHAnsi" w:eastAsia="Calibri" w:hAnsiTheme="majorHAnsi"/>
        </w:rPr>
        <w:t xml:space="preserve">can lead one precisely in this direction. </w:t>
      </w:r>
      <w:r w:rsidRPr="006957EA">
        <w:rPr>
          <w:rStyle w:val="StyleUnderline"/>
          <w:rFonts w:asciiTheme="majorHAnsi" w:hAnsiTheme="majorHAnsi"/>
          <w:highlight w:val="yellow"/>
        </w:rPr>
        <w:t xml:space="preserve">But this is </w:t>
      </w:r>
      <w:r w:rsidRPr="006957EA">
        <w:rPr>
          <w:rStyle w:val="StyleUnderline"/>
          <w:rFonts w:asciiTheme="majorHAnsi" w:hAnsiTheme="majorHAnsi"/>
        </w:rPr>
        <w:t xml:space="preserve">also </w:t>
      </w:r>
      <w:r w:rsidRPr="006957EA">
        <w:rPr>
          <w:rStyle w:val="StyleUnderline"/>
          <w:rFonts w:asciiTheme="majorHAnsi" w:hAnsiTheme="majorHAnsi"/>
          <w:highlight w:val="yellow"/>
        </w:rPr>
        <w:t xml:space="preserve">the point at </w:t>
      </w:r>
      <w:proofErr w:type="gramStart"/>
      <w:r w:rsidRPr="006957EA">
        <w:rPr>
          <w:rStyle w:val="StyleUnderline"/>
          <w:rFonts w:asciiTheme="majorHAnsi" w:hAnsiTheme="majorHAnsi"/>
          <w:highlight w:val="yellow"/>
        </w:rPr>
        <w:t>¶ which</w:t>
      </w:r>
      <w:proofErr w:type="gramEnd"/>
      <w:r w:rsidRPr="006957EA">
        <w:rPr>
          <w:rStyle w:val="StyleUnderline"/>
          <w:rFonts w:asciiTheme="majorHAnsi" w:hAnsiTheme="majorHAnsi"/>
          <w:highlight w:val="yellow"/>
        </w:rPr>
        <w:t xml:space="preserve"> this concept turns into ideology</w:t>
      </w:r>
      <w:r w:rsidRPr="006957EA">
        <w:rPr>
          <w:rStyle w:val="StyleUnderline"/>
          <w:rFonts w:asciiTheme="majorHAnsi" w:hAnsiTheme="majorHAnsi"/>
        </w:rPr>
        <w:t>: to conceive of the relation ¶ between power and life in such a way actually ends up bolstering ¶ and reinforcing ideology. Agamben, in effect, is saying that such ¶ is the nature of power</w:t>
      </w:r>
      <w:r w:rsidRPr="006957EA">
        <w:rPr>
          <w:rFonts w:asciiTheme="majorHAnsi" w:eastAsia="Calibri" w:hAnsiTheme="majorHAnsi"/>
        </w:rPr>
        <w:t xml:space="preserve">: in the final instance, power reduces each </w:t>
      </w:r>
      <w:r w:rsidRPr="006957EA">
        <w:rPr>
          <w:rFonts w:asciiTheme="majorHAnsi" w:eastAsia="Calibri" w:hAnsiTheme="majorHAnsi"/>
          <w:sz w:val="12"/>
        </w:rPr>
        <w:t xml:space="preserve">¶ </w:t>
      </w:r>
      <w:r w:rsidRPr="006957EA">
        <w:rPr>
          <w:rFonts w:asciiTheme="majorHAnsi" w:eastAsia="Calibri" w:hAnsiTheme="majorHAnsi"/>
        </w:rPr>
        <w:t xml:space="preserve">and every human being to such a state of powerlessness. </w:t>
      </w:r>
      <w:r w:rsidRPr="006957EA">
        <w:rPr>
          <w:rStyle w:val="StyleUnderline"/>
          <w:rFonts w:asciiTheme="majorHAnsi" w:hAnsiTheme="majorHAnsi"/>
        </w:rPr>
        <w:t xml:space="preserve">But this ¶ is absolutely not true! On the contrary: the historical process ¶ takes place and is produced thanks to a continuous constitution ¶ and construction, which undoubtedly confronts the limit over ¶ and over again-but this is an extraordinarily rich limit, in which ¶ desires expand, and in which life becomes increasingly fuller. ¶ Of course it is possible to conceive of the limit as absolute pow- ¶ erlessness, especially when it has been actually enacted and ¶ enforced in such a way so many times. And </w:t>
      </w:r>
      <w:r w:rsidRPr="006957EA">
        <w:rPr>
          <w:rStyle w:val="StyleUnderline"/>
          <w:rFonts w:asciiTheme="majorHAnsi" w:hAnsiTheme="majorHAnsi"/>
        </w:rPr>
        <w:lastRenderedPageBreak/>
        <w:t xml:space="preserve">yet, isn't </w:t>
      </w:r>
      <w:r w:rsidRPr="006957EA">
        <w:rPr>
          <w:rStyle w:val="StyleUnderline"/>
          <w:rFonts w:asciiTheme="majorHAnsi" w:hAnsiTheme="majorHAnsi"/>
          <w:highlight w:val="yellow"/>
        </w:rPr>
        <w:t xml:space="preserve">such a con- ¶ ception </w:t>
      </w:r>
      <w:r w:rsidRPr="006957EA">
        <w:rPr>
          <w:rStyle w:val="StyleUnderline"/>
          <w:rFonts w:asciiTheme="majorHAnsi" w:hAnsiTheme="majorHAnsi"/>
        </w:rPr>
        <w:t xml:space="preserve">of the limit precisely </w:t>
      </w:r>
      <w:r w:rsidRPr="006957EA">
        <w:rPr>
          <w:rStyle w:val="StyleUnderline"/>
          <w:rFonts w:asciiTheme="majorHAnsi" w:hAnsiTheme="majorHAnsi"/>
          <w:highlight w:val="yellow"/>
        </w:rPr>
        <w:t xml:space="preserve">what the limit looks like from the ¶ standpoint of constituted power as well as from the standpoint ¶ of those who have already been totally annihilated </w:t>
      </w:r>
      <w:r w:rsidRPr="006957EA">
        <w:rPr>
          <w:rStyle w:val="StyleUnderline"/>
          <w:rFonts w:asciiTheme="majorHAnsi" w:hAnsiTheme="majorHAnsi"/>
        </w:rPr>
        <w:t xml:space="preserve">by such a ¶ power-which </w:t>
      </w:r>
      <w:r w:rsidRPr="006957EA">
        <w:rPr>
          <w:rStyle w:val="StyleUnderline"/>
          <w:rFonts w:asciiTheme="majorHAnsi" w:hAnsiTheme="majorHAnsi"/>
          <w:highlight w:val="yellow"/>
        </w:rPr>
        <w:t>is</w:t>
      </w:r>
      <w:r w:rsidRPr="006957EA">
        <w:rPr>
          <w:rStyle w:val="StyleUnderline"/>
          <w:rFonts w:asciiTheme="majorHAnsi" w:hAnsiTheme="majorHAnsi"/>
        </w:rPr>
        <w:t xml:space="preserve">, of course, </w:t>
      </w:r>
      <w:r w:rsidRPr="006957EA">
        <w:rPr>
          <w:rStyle w:val="StyleUnderline"/>
          <w:rFonts w:asciiTheme="majorHAnsi" w:hAnsiTheme="majorHAnsi"/>
          <w:highlight w:val="yellow"/>
        </w:rPr>
        <w:t xml:space="preserve">one and the same </w:t>
      </w:r>
      <w:r w:rsidRPr="006957EA">
        <w:rPr>
          <w:rStyle w:val="StyleUnderline"/>
          <w:rFonts w:asciiTheme="majorHAnsi" w:hAnsiTheme="majorHAnsi"/>
        </w:rPr>
        <w:t>standpoint? Isn't ¶ this the story about power that power itself would like us to ¶ believe in and reiterate?</w:t>
      </w:r>
      <w:r w:rsidRPr="006957EA">
        <w:rPr>
          <w:rFonts w:asciiTheme="majorHAnsi" w:eastAsia="Calibri" w:hAnsiTheme="majorHAnsi"/>
        </w:rPr>
        <w:t xml:space="preserve"> </w:t>
      </w:r>
      <w:r w:rsidRPr="006957EA">
        <w:rPr>
          <w:rStyle w:val="StyleUnderline"/>
          <w:rFonts w:asciiTheme="majorHAnsi" w:hAnsiTheme="majorHAnsi"/>
        </w:rPr>
        <w:t xml:space="preserve">Isn't </w:t>
      </w:r>
      <w:r w:rsidRPr="006957EA">
        <w:rPr>
          <w:rStyle w:val="StyleUnderline"/>
          <w:rFonts w:asciiTheme="majorHAnsi" w:hAnsiTheme="majorHAnsi"/>
          <w:highlight w:val="yellow"/>
        </w:rPr>
        <w:t xml:space="preserve">it far more politically useful to con- ¶ ceive of this limit from the standpoint of those who are not yet or ¶ not completely crushed </w:t>
      </w:r>
      <w:r w:rsidRPr="006957EA">
        <w:rPr>
          <w:rStyle w:val="StyleUnderline"/>
          <w:rFonts w:asciiTheme="majorHAnsi" w:hAnsiTheme="majorHAnsi"/>
        </w:rPr>
        <w:t>by power, from the standpoint of those ¶ still struggling to overcome such a limit, from the standpoint ¶ of the process of constitution, from the standpoint of power</w:t>
      </w:r>
      <w:r w:rsidRPr="006957EA">
        <w:rPr>
          <w:rFonts w:asciiTheme="majorHAnsi" w:eastAsia="Calibri" w:hAnsiTheme="majorHAnsi"/>
        </w:rPr>
        <w:t xml:space="preserve"> </w:t>
      </w:r>
      <w:r w:rsidRPr="006957EA">
        <w:rPr>
          <w:rFonts w:asciiTheme="majorHAnsi" w:eastAsia="Calibri" w:hAnsiTheme="majorHAnsi"/>
          <w:sz w:val="12"/>
        </w:rPr>
        <w:t xml:space="preserve">¶ </w:t>
      </w:r>
      <w:r w:rsidRPr="006957EA">
        <w:rPr>
          <w:rFonts w:asciiTheme="majorHAnsi" w:eastAsia="Calibri" w:hAnsiTheme="majorHAnsi"/>
        </w:rPr>
        <w:t xml:space="preserve">[potenza]? </w:t>
      </w:r>
      <w:r w:rsidRPr="006957EA">
        <w:rPr>
          <w:rStyle w:val="StyleUnderline"/>
          <w:rFonts w:asciiTheme="majorHAnsi" w:hAnsiTheme="majorHAnsi"/>
        </w:rPr>
        <w:t>I am worried about the fact that the concept of naked ¶ life as it is conceived by Agamben might be taken up by political ¶ movements and in political debates</w:t>
      </w:r>
      <w:r w:rsidRPr="006957EA">
        <w:rPr>
          <w:rFonts w:asciiTheme="majorHAnsi" w:eastAsia="Calibri" w:hAnsiTheme="majorHAnsi"/>
        </w:rPr>
        <w:t xml:space="preserve">: I find this prospect quite </w:t>
      </w:r>
      <w:r w:rsidRPr="006957EA">
        <w:rPr>
          <w:rFonts w:asciiTheme="majorHAnsi" w:eastAsia="Calibri" w:hAnsiTheme="majorHAnsi"/>
          <w:sz w:val="12"/>
        </w:rPr>
        <w:t xml:space="preserve">¶ </w:t>
      </w:r>
      <w:r w:rsidRPr="006957EA">
        <w:rPr>
          <w:rFonts w:asciiTheme="majorHAnsi" w:eastAsia="Calibri" w:hAnsiTheme="majorHAnsi"/>
        </w:rPr>
        <w:t xml:space="preserve">troubling, which is why I felt the need to attack this concept in my </w:t>
      </w:r>
      <w:r w:rsidRPr="006957EA">
        <w:rPr>
          <w:rFonts w:asciiTheme="majorHAnsi" w:eastAsia="Calibri" w:hAnsiTheme="majorHAnsi"/>
          <w:sz w:val="12"/>
        </w:rPr>
        <w:t xml:space="preserve">¶ </w:t>
      </w:r>
      <w:r w:rsidRPr="006957EA">
        <w:rPr>
          <w:rFonts w:asciiTheme="majorHAnsi" w:eastAsia="Calibri" w:hAnsiTheme="majorHAnsi"/>
        </w:rPr>
        <w:t xml:space="preserve">recent essay. Ultimately, I feel that nowadays the logic of tradi- </w:t>
      </w:r>
      <w:r w:rsidRPr="006957EA">
        <w:rPr>
          <w:rFonts w:asciiTheme="majorHAnsi" w:eastAsia="Calibri" w:hAnsiTheme="majorHAnsi"/>
          <w:sz w:val="12"/>
        </w:rPr>
        <w:t xml:space="preserve">¶ </w:t>
      </w:r>
      <w:r w:rsidRPr="006957EA">
        <w:rPr>
          <w:rFonts w:asciiTheme="majorHAnsi" w:eastAsia="Calibri" w:hAnsiTheme="majorHAnsi"/>
        </w:rPr>
        <w:t xml:space="preserve">tional eugenics is attempting to saturate and capture the whole </w:t>
      </w:r>
      <w:r w:rsidRPr="006957EA">
        <w:rPr>
          <w:rFonts w:asciiTheme="majorHAnsi" w:eastAsia="Calibri" w:hAnsiTheme="majorHAnsi"/>
          <w:sz w:val="12"/>
        </w:rPr>
        <w:t xml:space="preserve">¶ </w:t>
      </w:r>
      <w:r w:rsidRPr="006957EA">
        <w:rPr>
          <w:rFonts w:asciiTheme="majorHAnsi" w:eastAsia="Calibri" w:hAnsiTheme="majorHAnsi"/>
        </w:rPr>
        <w:t xml:space="preserve">of human reality-even at the level of its materiality, that is, </w:t>
      </w:r>
      <w:r w:rsidRPr="006957EA">
        <w:rPr>
          <w:rFonts w:asciiTheme="majorHAnsi" w:eastAsia="Calibri" w:hAnsiTheme="majorHAnsi"/>
          <w:sz w:val="12"/>
        </w:rPr>
        <w:t xml:space="preserve">¶ </w:t>
      </w:r>
      <w:r w:rsidRPr="006957EA">
        <w:rPr>
          <w:rFonts w:asciiTheme="majorHAnsi" w:eastAsia="Calibri" w:hAnsiTheme="majorHAnsi"/>
        </w:rPr>
        <w:t xml:space="preserve">through genetic engineering-and the ultimate result of such </w:t>
      </w:r>
      <w:r w:rsidRPr="006957EA">
        <w:rPr>
          <w:rStyle w:val="StyleUnderline"/>
          <w:rFonts w:asciiTheme="majorHAnsi" w:hAnsiTheme="majorHAnsi"/>
          <w:highlight w:val="yellow"/>
        </w:rPr>
        <w:t xml:space="preserve">a ¶ process of saturation </w:t>
      </w:r>
      <w:r w:rsidRPr="006957EA">
        <w:rPr>
          <w:rStyle w:val="StyleUnderline"/>
          <w:rFonts w:asciiTheme="majorHAnsi" w:hAnsiTheme="majorHAnsi"/>
        </w:rPr>
        <w:t xml:space="preserve">and capture is </w:t>
      </w:r>
      <w:r w:rsidRPr="006957EA">
        <w:rPr>
          <w:rStyle w:val="StyleUnderline"/>
          <w:rFonts w:asciiTheme="majorHAnsi" w:hAnsiTheme="majorHAnsi"/>
          <w:highlight w:val="yellow"/>
        </w:rPr>
        <w:t>a capsized production of sub- ¶ jectivity within which ideological undercurrents continuously try ¶ to subtract or neutralize our resistance</w:t>
      </w:r>
      <w:r w:rsidRPr="006957EA">
        <w:rPr>
          <w:rFonts w:asciiTheme="majorHAnsi" w:eastAsia="Calibri" w:hAnsiTheme="majorHAnsi"/>
        </w:rPr>
        <w:t>.</w:t>
      </w:r>
    </w:p>
    <w:p w:rsidR="00D60C13" w:rsidRDefault="00D60C13" w:rsidP="00D60C13">
      <w:pPr>
        <w:rPr>
          <w:rFonts w:asciiTheme="majorHAnsi" w:eastAsia="Calibri" w:hAnsiTheme="majorHAnsi"/>
        </w:rPr>
      </w:pPr>
    </w:p>
    <w:p w:rsidR="00D60C13" w:rsidRDefault="00D60C13" w:rsidP="00D60C13">
      <w:pPr>
        <w:rPr>
          <w:rFonts w:asciiTheme="majorHAnsi" w:eastAsia="Calibri" w:hAnsiTheme="majorHAnsi"/>
        </w:rPr>
      </w:pPr>
    </w:p>
    <w:p w:rsidR="00D60C13" w:rsidRDefault="00D60C13" w:rsidP="00D60C13">
      <w:pPr>
        <w:rPr>
          <w:rFonts w:asciiTheme="majorHAnsi" w:eastAsia="Calibri" w:hAnsiTheme="majorHAnsi"/>
        </w:rPr>
      </w:pPr>
    </w:p>
    <w:p w:rsidR="00D60C13" w:rsidRDefault="00D60C13" w:rsidP="00D60C13">
      <w:pPr>
        <w:spacing w:after="200"/>
        <w:rPr>
          <w:rFonts w:asciiTheme="minorHAnsi" w:hAnsiTheme="minorHAnsi"/>
        </w:rPr>
      </w:pPr>
    </w:p>
    <w:p w:rsidR="00D60C13" w:rsidRDefault="00D60C13" w:rsidP="00D60C13">
      <w:pPr>
        <w:pStyle w:val="Heading3"/>
        <w:rPr>
          <w:rFonts w:eastAsia="Calibri"/>
        </w:rPr>
      </w:pPr>
      <w:r>
        <w:rPr>
          <w:rFonts w:eastAsia="Calibri"/>
        </w:rPr>
        <w:lastRenderedPageBreak/>
        <w:t>EXTN – Authoritarianism Turn</w:t>
      </w:r>
    </w:p>
    <w:p w:rsidR="00D60C13" w:rsidRPr="006957EA" w:rsidRDefault="00D60C13" w:rsidP="00D60C13">
      <w:pPr>
        <w:pStyle w:val="Heading4"/>
        <w:rPr>
          <w:rFonts w:asciiTheme="majorHAnsi" w:hAnsiTheme="majorHAnsi"/>
        </w:rPr>
      </w:pPr>
      <w:r w:rsidRPr="006957EA">
        <w:rPr>
          <w:rFonts w:asciiTheme="majorHAnsi" w:hAnsiTheme="majorHAnsi"/>
        </w:rPr>
        <w:t>No alternative to liberalism – their alt guarantees authoritarianism.</w:t>
      </w:r>
    </w:p>
    <w:p w:rsidR="00D60C13" w:rsidRPr="006957EA" w:rsidRDefault="00D60C13" w:rsidP="00D60C13">
      <w:pPr>
        <w:rPr>
          <w:rStyle w:val="Style13ptBold"/>
          <w:rFonts w:asciiTheme="majorHAnsi" w:hAnsiTheme="majorHAnsi"/>
        </w:rPr>
      </w:pPr>
      <w:r w:rsidRPr="006957EA">
        <w:rPr>
          <w:rStyle w:val="Style13ptBold"/>
          <w:rFonts w:asciiTheme="majorHAnsi" w:hAnsiTheme="majorHAnsi"/>
        </w:rPr>
        <w:t>Gross, Tel Aviv University law professor, 2000</w:t>
      </w:r>
    </w:p>
    <w:p w:rsidR="00D60C13" w:rsidRPr="006957EA" w:rsidRDefault="00D60C13" w:rsidP="00D60C13">
      <w:pPr>
        <w:rPr>
          <w:rFonts w:asciiTheme="majorHAnsi" w:hAnsiTheme="majorHAnsi"/>
        </w:rPr>
      </w:pPr>
      <w:r w:rsidRPr="006957EA">
        <w:rPr>
          <w:rFonts w:asciiTheme="majorHAnsi" w:hAnsiTheme="majorHAnsi"/>
        </w:rPr>
        <w:t>[Oren, 21 Cardozo L. Rev. 1825, “EXCEPTION AND EMERGENCY POWERS: THE NORMLESS AND EXCEPTIONLESS EXCEPTION: CARL SCHMITT'S THEORY OF EMERGENCY POWERS AND THE "NORM-EX</w:t>
      </w:r>
      <w:r w:rsidR="00F515B1">
        <w:rPr>
          <w:rFonts w:asciiTheme="majorHAnsi" w:hAnsiTheme="majorHAnsi"/>
        </w:rPr>
        <w:t>CEPTION" DICHOTOMY” Lexis</w:t>
      </w:r>
      <w:r w:rsidRPr="006957EA">
        <w:rPr>
          <w:rFonts w:asciiTheme="majorHAnsi" w:hAnsiTheme="majorHAnsi"/>
        </w:rPr>
        <w:t>]</w:t>
      </w:r>
    </w:p>
    <w:p w:rsidR="00D60C13" w:rsidRPr="006957EA" w:rsidRDefault="00D60C13" w:rsidP="00D60C13">
      <w:pPr>
        <w:rPr>
          <w:rFonts w:asciiTheme="majorHAnsi" w:hAnsiTheme="majorHAnsi"/>
        </w:rPr>
      </w:pPr>
      <w:r w:rsidRPr="006957EA">
        <w:rPr>
          <w:rFonts w:asciiTheme="majorHAnsi" w:hAnsiTheme="majorHAnsi"/>
        </w:rPr>
        <w:t xml:space="preserve">From a normative perspective, </w:t>
      </w:r>
      <w:r w:rsidRPr="006957EA">
        <w:rPr>
          <w:rStyle w:val="StyleUnderline"/>
          <w:rFonts w:asciiTheme="majorHAnsi" w:hAnsiTheme="majorHAnsi"/>
        </w:rPr>
        <w:t>Schmitt's theory</w:t>
      </w:r>
      <w:r w:rsidRPr="006957EA">
        <w:rPr>
          <w:rFonts w:asciiTheme="majorHAnsi" w:hAnsiTheme="majorHAnsi"/>
        </w:rPr>
        <w:t xml:space="preserve">, simply put, </w:t>
      </w:r>
      <w:r w:rsidRPr="006957EA">
        <w:rPr>
          <w:rStyle w:val="StyleUnderline"/>
          <w:rFonts w:asciiTheme="majorHAnsi" w:hAnsiTheme="majorHAnsi"/>
        </w:rPr>
        <w:t>is indefensible</w:t>
      </w:r>
      <w:r w:rsidRPr="006957EA">
        <w:rPr>
          <w:rFonts w:asciiTheme="majorHAnsi" w:hAnsiTheme="majorHAnsi"/>
        </w:rPr>
        <w:t xml:space="preserve">. </w:t>
      </w:r>
      <w:proofErr w:type="gramStart"/>
      <w:r w:rsidRPr="006957EA">
        <w:rPr>
          <w:rFonts w:asciiTheme="majorHAnsi" w:hAnsiTheme="majorHAnsi"/>
        </w:rPr>
        <w:t>n14</w:t>
      </w:r>
      <w:proofErr w:type="gramEnd"/>
      <w:r w:rsidRPr="006957EA">
        <w:rPr>
          <w:rFonts w:asciiTheme="majorHAnsi" w:hAnsiTheme="majorHAnsi"/>
        </w:rPr>
        <w:t xml:space="preserve"> In this article, I engage in </w:t>
      </w:r>
      <w:r w:rsidRPr="006957EA">
        <w:rPr>
          <w:rStyle w:val="StyleUnderline"/>
          <w:rFonts w:asciiTheme="majorHAnsi" w:hAnsiTheme="majorHAnsi"/>
        </w:rPr>
        <w:t>an internal evaluation of his theory of the exception</w:t>
      </w:r>
      <w:r w:rsidRPr="006957EA">
        <w:rPr>
          <w:rFonts w:asciiTheme="majorHAnsi" w:hAnsiTheme="majorHAnsi"/>
        </w:rPr>
        <w:t xml:space="preserve">. Such a critique - taking Schmitt's own goals, parameters, and criteria as our reference point - </w:t>
      </w:r>
      <w:r w:rsidRPr="006957EA">
        <w:rPr>
          <w:rStyle w:val="StyleUnderline"/>
          <w:rFonts w:asciiTheme="majorHAnsi" w:hAnsiTheme="majorHAnsi"/>
        </w:rPr>
        <w:t>drives substantial holes into his theoretical corpus</w:t>
      </w:r>
      <w:r w:rsidRPr="006957EA">
        <w:rPr>
          <w:rFonts w:asciiTheme="majorHAnsi" w:hAnsiTheme="majorHAnsi"/>
        </w:rPr>
        <w:t xml:space="preserve">. For all the rhetoric of Schmitt and his disciples and defenders, </w:t>
      </w:r>
      <w:r w:rsidRPr="006957EA">
        <w:rPr>
          <w:rStyle w:val="StyleUnderline"/>
          <w:rFonts w:asciiTheme="majorHAnsi" w:hAnsiTheme="majorHAnsi"/>
        </w:rPr>
        <w:t>his theory proves to be a crude version of nihilism</w:t>
      </w:r>
      <w:r w:rsidRPr="006957EA">
        <w:rPr>
          <w:rFonts w:asciiTheme="majorHAnsi" w:hAnsiTheme="majorHAnsi"/>
        </w:rPr>
        <w:t xml:space="preserve">. Yet, this approach is hidden behind the veneer of overt aspiration to legal determinacy n15 and to substantive, semireligious content of the legal order. </w:t>
      </w:r>
      <w:proofErr w:type="gramStart"/>
      <w:r w:rsidRPr="006957EA">
        <w:rPr>
          <w:rFonts w:asciiTheme="majorHAnsi" w:hAnsiTheme="majorHAnsi"/>
        </w:rPr>
        <w:t>n16</w:t>
      </w:r>
      <w:proofErr w:type="gramEnd"/>
      <w:r w:rsidRPr="006957EA">
        <w:rPr>
          <w:rFonts w:asciiTheme="majorHAnsi" w:hAnsiTheme="majorHAnsi"/>
        </w:rPr>
        <w:t xml:space="preserve"> Among other things, </w:t>
      </w:r>
      <w:r w:rsidRPr="006957EA">
        <w:rPr>
          <w:rStyle w:val="StyleUnderline"/>
          <w:rFonts w:asciiTheme="majorHAnsi" w:hAnsiTheme="majorHAnsi"/>
        </w:rPr>
        <w:t>Schmitt challenges liberalism for being negligent, if not outright deceitful,</w:t>
      </w:r>
      <w:r w:rsidRPr="006957EA">
        <w:rPr>
          <w:rFonts w:asciiTheme="majorHAnsi" w:hAnsiTheme="majorHAnsi"/>
        </w:rPr>
        <w:t xml:space="preserve"> in disregarding the state of exception, and in pretending that the legal universe is governed by a complete, comprehensive, and exceptionless normative order. </w:t>
      </w:r>
      <w:proofErr w:type="gramStart"/>
      <w:r w:rsidRPr="006957EA">
        <w:rPr>
          <w:rFonts w:asciiTheme="majorHAnsi" w:hAnsiTheme="majorHAnsi"/>
        </w:rPr>
        <w:t>n17</w:t>
      </w:r>
      <w:proofErr w:type="gramEnd"/>
      <w:r w:rsidRPr="006957EA">
        <w:rPr>
          <w:rFonts w:asciiTheme="majorHAnsi" w:hAnsiTheme="majorHAnsi"/>
        </w:rPr>
        <w:t xml:space="preserve"> Following the guidance of the natural sciences - which, according to Schmitt, do not recognize the possibility of exceptions in the natural world - liberalism presents us with a legal world view that is based on universalism, generalities, and utopian normativeness, without allowing for the possibility of exceptions. Against liberalism's intellectual dishonesty, Schmitt offers an alternative that is allegedly candid and transparent. However, </w:t>
      </w:r>
      <w:r w:rsidRPr="006957EA">
        <w:rPr>
          <w:rStyle w:val="StyleUnderline"/>
          <w:rFonts w:asciiTheme="majorHAnsi" w:hAnsiTheme="majorHAnsi"/>
        </w:rPr>
        <w:t>Schmitt's project does not comply with his own yardsticks of legitimacy. His theory falls  [*1829</w:t>
      </w:r>
      <w:proofErr w:type="gramStart"/>
      <w:r w:rsidRPr="006957EA">
        <w:rPr>
          <w:rStyle w:val="StyleUnderline"/>
          <w:rFonts w:asciiTheme="majorHAnsi" w:hAnsiTheme="majorHAnsi"/>
        </w:rPr>
        <w:t>]  prey</w:t>
      </w:r>
      <w:proofErr w:type="gramEnd"/>
      <w:r w:rsidRPr="006957EA">
        <w:rPr>
          <w:rStyle w:val="StyleUnderline"/>
          <w:rFonts w:asciiTheme="majorHAnsi" w:hAnsiTheme="majorHAnsi"/>
        </w:rPr>
        <w:t xml:space="preserve"> to the very same basic challenge which he puts to liberalism. Schmitt's rhetoric of norm and exception does not adequately reflect the real thrust of his theory, which calls for the complete destruction of the normal by the exception. Taken to its logical extreme, Schmitt's intellectual work</w:t>
      </w:r>
      <w:r w:rsidRPr="006957EA">
        <w:rPr>
          <w:rFonts w:asciiTheme="majorHAnsi" w:hAnsiTheme="majorHAnsi"/>
        </w:rPr>
        <w:t xml:space="preserve">, especially as reflected in his Political Theology n18 and The Concept of the Political, n19 </w:t>
      </w:r>
      <w:r w:rsidRPr="006957EA">
        <w:rPr>
          <w:rStyle w:val="StyleUnderline"/>
          <w:rFonts w:asciiTheme="majorHAnsi" w:hAnsiTheme="majorHAnsi"/>
        </w:rPr>
        <w:t>forms the basis not only for a normless exception, but also for an authoritarian exceptionless exception</w:t>
      </w:r>
      <w:r w:rsidRPr="006957EA">
        <w:rPr>
          <w:rFonts w:asciiTheme="majorHAnsi" w:hAnsiTheme="majorHAnsi"/>
        </w:rPr>
        <w:t>. Part I of this article focuses on these themes.</w:t>
      </w:r>
    </w:p>
    <w:p w:rsidR="00D60C13" w:rsidRPr="006957EA" w:rsidRDefault="00D60C13" w:rsidP="00D60C13">
      <w:pPr>
        <w:rPr>
          <w:rFonts w:asciiTheme="majorHAnsi" w:hAnsiTheme="majorHAnsi"/>
        </w:rPr>
      </w:pPr>
    </w:p>
    <w:p w:rsidR="00D60C13" w:rsidRPr="006957EA" w:rsidRDefault="00D60C13" w:rsidP="00D60C13">
      <w:pPr>
        <w:rPr>
          <w:rFonts w:asciiTheme="majorHAnsi" w:hAnsiTheme="majorHAnsi"/>
        </w:rPr>
      </w:pPr>
    </w:p>
    <w:p w:rsidR="00D60C13" w:rsidRDefault="00D60C13" w:rsidP="00D60C13">
      <w:pPr>
        <w:rPr>
          <w:rFonts w:asciiTheme="majorHAnsi" w:eastAsiaTheme="majorEastAsia" w:hAnsiTheme="majorHAnsi" w:cstheme="majorBidi"/>
          <w:b/>
          <w:bCs/>
          <w:iCs/>
          <w:sz w:val="26"/>
        </w:rPr>
      </w:pPr>
    </w:p>
    <w:p w:rsidR="00D60C13" w:rsidRPr="006957EA" w:rsidRDefault="00D60C13" w:rsidP="00D60C13">
      <w:pPr>
        <w:rPr>
          <w:rFonts w:asciiTheme="majorHAnsi" w:eastAsia="Calibri" w:hAnsiTheme="majorHAnsi"/>
        </w:rPr>
      </w:pPr>
    </w:p>
    <w:p w:rsidR="00D60C13" w:rsidRDefault="00D60C13" w:rsidP="00D60C13">
      <w:pPr>
        <w:spacing w:after="200"/>
        <w:rPr>
          <w:rFonts w:asciiTheme="minorHAnsi" w:hAnsiTheme="minorHAnsi"/>
        </w:rPr>
      </w:pPr>
    </w:p>
    <w:p w:rsidR="00D60C13" w:rsidRPr="007B11FC" w:rsidRDefault="00D60C13" w:rsidP="00D60C13">
      <w:pPr>
        <w:pStyle w:val="Heading3"/>
      </w:pPr>
      <w:r>
        <w:lastRenderedPageBreak/>
        <w:t>EXTN – AT: State of Exception/Restraints Work</w:t>
      </w:r>
    </w:p>
    <w:p w:rsidR="00D60C13" w:rsidRPr="007B11FC" w:rsidRDefault="00D60C13" w:rsidP="00D60C13">
      <w:pPr>
        <w:pStyle w:val="Heading4"/>
        <w:rPr>
          <w:rFonts w:asciiTheme="minorHAnsi" w:hAnsiTheme="minorHAnsi"/>
        </w:rPr>
      </w:pPr>
      <w:r w:rsidRPr="007B11FC">
        <w:rPr>
          <w:rFonts w:asciiTheme="minorHAnsi" w:hAnsiTheme="minorHAnsi"/>
        </w:rPr>
        <w:t>Legal restraints work – the theory of the exception is self-serving and wrong</w:t>
      </w:r>
    </w:p>
    <w:p w:rsidR="00D60C13" w:rsidRPr="007B11FC" w:rsidRDefault="00D60C13" w:rsidP="00D60C13">
      <w:pPr>
        <w:rPr>
          <w:rStyle w:val="Style13ptBold"/>
          <w:rFonts w:asciiTheme="minorHAnsi" w:hAnsiTheme="minorHAnsi"/>
        </w:rPr>
      </w:pPr>
      <w:r w:rsidRPr="007B11FC">
        <w:rPr>
          <w:rStyle w:val="Style13ptBold"/>
          <w:rFonts w:asciiTheme="minorHAnsi" w:hAnsiTheme="minorHAnsi"/>
        </w:rPr>
        <w:t>Scheuerman, Indiana University political science professor, 2006</w:t>
      </w:r>
    </w:p>
    <w:p w:rsidR="00D60C13" w:rsidRPr="00F515B1" w:rsidRDefault="00D60C13" w:rsidP="00D60C13">
      <w:pPr>
        <w:rPr>
          <w:rFonts w:asciiTheme="minorHAnsi" w:eastAsia="Calibri" w:hAnsiTheme="minorHAnsi"/>
        </w:rPr>
      </w:pPr>
      <w:r w:rsidRPr="007B11FC">
        <w:rPr>
          <w:rFonts w:asciiTheme="minorHAnsi" w:hAnsiTheme="minorHAnsi"/>
        </w:rPr>
        <w:t>[William, Constellations Volume 13, Issue 1, Article first published online: 8 MAR 2006, “</w:t>
      </w:r>
      <w:r w:rsidRPr="007B11FC">
        <w:rPr>
          <w:rFonts w:asciiTheme="minorHAnsi" w:eastAsia="Calibri" w:hAnsiTheme="minorHAnsi"/>
        </w:rPr>
        <w:t xml:space="preserve">Carl Schmitt and the Road to Abu Ghraib” Wiley, </w:t>
      </w:r>
      <w:r w:rsidR="00F515B1">
        <w:rPr>
          <w:rFonts w:asciiTheme="minorHAnsi" w:hAnsiTheme="minorHAnsi"/>
        </w:rPr>
        <w:t>p.116-8</w:t>
      </w:r>
      <w:r w:rsidR="00F515B1">
        <w:rPr>
          <w:rFonts w:asciiTheme="minorHAnsi" w:eastAsia="Calibri" w:hAnsiTheme="minorHAnsi"/>
        </w:rPr>
        <w:t>]</w:t>
      </w:r>
    </w:p>
    <w:p w:rsidR="00D60C13" w:rsidRPr="007B11FC" w:rsidRDefault="00D60C13" w:rsidP="00D60C13">
      <w:pPr>
        <w:rPr>
          <w:rFonts w:asciiTheme="minorHAnsi" w:hAnsiTheme="minorHAnsi"/>
        </w:rPr>
      </w:pPr>
      <w:r w:rsidRPr="007B11FC">
        <w:rPr>
          <w:rFonts w:asciiTheme="minorHAnsi" w:hAnsiTheme="minorHAnsi"/>
        </w:rPr>
        <w:t xml:space="preserve">Yet this argument relies on Schmitt’s controversial model of politics, as outlined eloquently but unconvincingly in his famous Concept of the Political. </w:t>
      </w:r>
      <w:r w:rsidRPr="007B11FC">
        <w:rPr>
          <w:rStyle w:val="StyleUnderline"/>
          <w:rFonts w:asciiTheme="minorHAnsi" w:hAnsiTheme="minorHAnsi"/>
        </w:rPr>
        <w:t>To be sure, there are intense conflicts in which it is naïve to expect an easy resolution¶ by legal or juridical means. But the argument suffers from a troubling circularity</w:t>
      </w:r>
      <w:proofErr w:type="gramStart"/>
      <w:r w:rsidRPr="007B11FC">
        <w:rPr>
          <w:rStyle w:val="StyleUnderline"/>
          <w:rFonts w:asciiTheme="minorHAnsi" w:hAnsiTheme="minorHAnsi"/>
        </w:rPr>
        <w:t>:¶</w:t>
      </w:r>
      <w:proofErr w:type="gramEnd"/>
      <w:r w:rsidRPr="007B11FC">
        <w:rPr>
          <w:rStyle w:val="StyleUnderline"/>
          <w:rFonts w:asciiTheme="minorHAnsi" w:hAnsiTheme="minorHAnsi"/>
        </w:rPr>
        <w:t xml:space="preserve"> Schmitt occasionally wants to define “political” conflicts as those irresolvable by¶ legal or juridical devices in order then to argue against legal or juridical solutions¶ to them. The claim also suffers from a certain vagueness </w:t>
      </w:r>
      <w:r w:rsidRPr="007B11FC">
        <w:rPr>
          <w:rFonts w:asciiTheme="minorHAnsi" w:hAnsiTheme="minorHAnsi"/>
        </w:rPr>
        <w:t>and lack of conceptual</w:t>
      </w:r>
      <w:r w:rsidRPr="007B11FC">
        <w:rPr>
          <w:rFonts w:asciiTheme="minorHAnsi" w:hAnsiTheme="minorHAnsi"/>
          <w:sz w:val="12"/>
        </w:rPr>
        <w:t xml:space="preserve">¶ </w:t>
      </w:r>
      <w:r w:rsidRPr="007B11FC">
        <w:rPr>
          <w:rFonts w:asciiTheme="minorHAnsi" w:hAnsiTheme="minorHAnsi"/>
        </w:rPr>
        <w:t xml:space="preserve">precision. </w:t>
      </w:r>
      <w:r w:rsidRPr="007B11FC">
        <w:rPr>
          <w:rStyle w:val="StyleUnderline"/>
          <w:rFonts w:asciiTheme="minorHAnsi" w:hAnsiTheme="minorHAnsi"/>
        </w:rPr>
        <w:t>At times, it seems to be directed against trying to resolve conflicts in¶ the courts or juridical system narrowly understood; at other times it is directed¶ against any legal regulation of intense conflict.</w:t>
      </w:r>
      <w:r w:rsidRPr="007B11FC">
        <w:rPr>
          <w:rFonts w:asciiTheme="minorHAnsi" w:hAnsiTheme="minorHAnsi"/>
        </w:rPr>
        <w:t xml:space="preserve"> The former argument is surely</w:t>
      </w:r>
      <w:r w:rsidRPr="007B11FC">
        <w:rPr>
          <w:rFonts w:asciiTheme="minorHAnsi" w:hAnsiTheme="minorHAnsi"/>
          <w:sz w:val="12"/>
        </w:rPr>
        <w:t xml:space="preserve">¶ </w:t>
      </w:r>
      <w:r w:rsidRPr="007B11FC">
        <w:rPr>
          <w:rFonts w:asciiTheme="minorHAnsi" w:hAnsiTheme="minorHAnsi"/>
        </w:rPr>
        <w:t xml:space="preserve">stronger than the latter. After all, </w:t>
      </w:r>
      <w:r w:rsidRPr="007B11FC">
        <w:rPr>
          <w:rStyle w:val="StyleUnderline"/>
          <w:rFonts w:asciiTheme="minorHAnsi" w:hAnsiTheme="minorHAnsi"/>
          <w:highlight w:val="yellow"/>
        </w:rPr>
        <w:t>legal devices have undoubtedly played a positive role in taming</w:t>
      </w:r>
      <w:r w:rsidRPr="007B11FC">
        <w:rPr>
          <w:rStyle w:val="StyleUnderline"/>
          <w:rFonts w:asciiTheme="minorHAnsi" w:hAnsiTheme="minorHAnsi"/>
        </w:rPr>
        <w:t xml:space="preserve"> or at least minimizing the potential dangers of </w:t>
      </w:r>
      <w:r w:rsidRPr="007B11FC">
        <w:rPr>
          <w:rStyle w:val="StyleUnderline"/>
          <w:rFonts w:asciiTheme="minorHAnsi" w:hAnsiTheme="minorHAnsi"/>
          <w:highlight w:val="yellow"/>
        </w:rPr>
        <w:t>harsh political¶ antagonisms</w:t>
      </w:r>
      <w:r w:rsidRPr="007B11FC">
        <w:rPr>
          <w:rStyle w:val="StyleUnderline"/>
          <w:rFonts w:asciiTheme="minorHAnsi" w:hAnsiTheme="minorHAnsi"/>
        </w:rPr>
        <w:t>. In the Cold War, for example, international law contributed to the¶ peaceful resolution of conflicts which otherwise might have exploded into¶ horrific violence</w:t>
      </w:r>
      <w:r w:rsidRPr="007B11FC">
        <w:rPr>
          <w:rFonts w:asciiTheme="minorHAnsi" w:hAnsiTheme="minorHAnsi"/>
        </w:rPr>
        <w:t>, even if attempts to bring such conflicts before an international</w:t>
      </w:r>
      <w:r w:rsidRPr="007B11FC">
        <w:rPr>
          <w:rFonts w:asciiTheme="minorHAnsi" w:hAnsiTheme="minorHAnsi"/>
          <w:sz w:val="12"/>
        </w:rPr>
        <w:t xml:space="preserve">¶ </w:t>
      </w:r>
      <w:r w:rsidRPr="007B11FC">
        <w:rPr>
          <w:rFonts w:asciiTheme="minorHAnsi" w:hAnsiTheme="minorHAnsi"/>
        </w:rPr>
        <w:t>court or tribunal probably would have failed.22</w:t>
      </w:r>
    </w:p>
    <w:p w:rsidR="00D60C13" w:rsidRPr="007B11FC" w:rsidRDefault="00D60C13" w:rsidP="00D60C13">
      <w:pPr>
        <w:rPr>
          <w:rFonts w:asciiTheme="minorHAnsi" w:hAnsiTheme="minorHAnsi"/>
        </w:rPr>
      </w:pPr>
      <w:r w:rsidRPr="007B11FC">
        <w:rPr>
          <w:rFonts w:asciiTheme="minorHAnsi" w:hAnsiTheme="minorHAnsi"/>
        </w:rPr>
        <w:t>Second, Schmitt dwells on the legal inconsistencies that result from modifying the traditional state-centered system of international law by expanding protections to non-state fighters. His view is that irregular combatants logically</w:t>
      </w:r>
      <w:r w:rsidRPr="007B11FC">
        <w:rPr>
          <w:rFonts w:asciiTheme="minorHAnsi" w:hAnsiTheme="minorHAnsi"/>
          <w:sz w:val="12"/>
        </w:rPr>
        <w:t xml:space="preserve">¶ </w:t>
      </w:r>
      <w:r w:rsidRPr="007B11FC">
        <w:rPr>
          <w:rFonts w:asciiTheme="minorHAnsi" w:hAnsiTheme="minorHAnsi"/>
        </w:rPr>
        <w:t>enjoyed no protections in the state-centered Westphalian model. By broadening</w:t>
      </w:r>
      <w:r w:rsidRPr="007B11FC">
        <w:rPr>
          <w:rFonts w:asciiTheme="minorHAnsi" w:hAnsiTheme="minorHAnsi"/>
          <w:sz w:val="12"/>
        </w:rPr>
        <w:t xml:space="preserve">¶ </w:t>
      </w:r>
      <w:r w:rsidRPr="007B11FC">
        <w:rPr>
          <w:rFonts w:asciiTheme="minorHAnsi" w:hAnsiTheme="minorHAnsi"/>
        </w:rPr>
        <w:t>protections to include them, international law helps undermine the traditional</w:t>
      </w:r>
      <w:r w:rsidRPr="007B11FC">
        <w:rPr>
          <w:rFonts w:asciiTheme="minorHAnsi" w:hAnsiTheme="minorHAnsi"/>
          <w:sz w:val="12"/>
        </w:rPr>
        <w:t xml:space="preserve">¶ </w:t>
      </w:r>
      <w:r w:rsidRPr="007B11FC">
        <w:rPr>
          <w:rFonts w:asciiTheme="minorHAnsi" w:hAnsiTheme="minorHAnsi"/>
        </w:rPr>
        <w:t>state system and its accompanying legal framework. Why is this troubling? The</w:t>
      </w:r>
      <w:r w:rsidRPr="007B11FC">
        <w:rPr>
          <w:rFonts w:asciiTheme="minorHAnsi" w:hAnsiTheme="minorHAnsi"/>
          <w:sz w:val="12"/>
        </w:rPr>
        <w:t xml:space="preserve">¶ </w:t>
      </w:r>
      <w:r w:rsidRPr="007B11FC">
        <w:rPr>
          <w:rFonts w:asciiTheme="minorHAnsi" w:hAnsiTheme="minorHAnsi"/>
        </w:rPr>
        <w:t>most obvious answer is that Schmitt believes that the traditional state system is</w:t>
      </w:r>
      <w:r w:rsidRPr="007B11FC">
        <w:rPr>
          <w:rFonts w:asciiTheme="minorHAnsi" w:hAnsiTheme="minorHAnsi"/>
          <w:sz w:val="12"/>
        </w:rPr>
        <w:t xml:space="preserve">¶ </w:t>
      </w:r>
      <w:r w:rsidRPr="007B11FC">
        <w:rPr>
          <w:rFonts w:asciiTheme="minorHAnsi" w:hAnsiTheme="minorHAnsi"/>
        </w:rPr>
        <w:t>normatively superior to recent attempts to modify it by, for example, extending international human rights protections to individuals against states</w:t>
      </w:r>
      <w:proofErr w:type="gramStart"/>
      <w:r w:rsidRPr="007B11FC">
        <w:rPr>
          <w:rFonts w:asciiTheme="minorHAnsi" w:hAnsiTheme="minorHAnsi"/>
        </w:rPr>
        <w:t>.</w:t>
      </w:r>
      <w:r w:rsidRPr="007B11FC">
        <w:rPr>
          <w:rFonts w:asciiTheme="minorHAnsi" w:hAnsiTheme="minorHAnsi"/>
          <w:sz w:val="12"/>
        </w:rPr>
        <w:t>¶</w:t>
      </w:r>
      <w:proofErr w:type="gramEnd"/>
      <w:r w:rsidRPr="007B11FC">
        <w:rPr>
          <w:rFonts w:asciiTheme="minorHAnsi" w:hAnsiTheme="minorHAnsi"/>
          <w:sz w:val="12"/>
        </w:rPr>
        <w:t xml:space="preserve"> </w:t>
      </w:r>
      <w:r w:rsidRPr="007B11FC">
        <w:rPr>
          <w:rFonts w:asciiTheme="minorHAnsi" w:hAnsiTheme="minorHAnsi"/>
        </w:rPr>
        <w:t>23 But what if</w:t>
      </w:r>
      <w:r w:rsidRPr="007B11FC">
        <w:rPr>
          <w:rFonts w:asciiTheme="minorHAnsi" w:hAnsiTheme="minorHAnsi"/>
          <w:sz w:val="12"/>
        </w:rPr>
        <w:t xml:space="preserve">¶ </w:t>
      </w:r>
      <w:r w:rsidRPr="007B11FC">
        <w:rPr>
          <w:rFonts w:asciiTheme="minorHAnsi" w:hAnsiTheme="minorHAnsi"/>
        </w:rPr>
        <w:t>we refuse to endorse his nostalgic preference for the traditional state system?</w:t>
      </w:r>
      <w:r w:rsidRPr="007B11FC">
        <w:rPr>
          <w:rFonts w:asciiTheme="minorHAnsi" w:hAnsiTheme="minorHAnsi"/>
          <w:sz w:val="12"/>
        </w:rPr>
        <w:t xml:space="preserve">¶ </w:t>
      </w:r>
      <w:r w:rsidRPr="007B11FC">
        <w:rPr>
          <w:rFonts w:asciiTheme="minorHAnsi" w:hAnsiTheme="minorHAnsi"/>
        </w:rPr>
        <w:t xml:space="preserve">Then </w:t>
      </w:r>
      <w:r w:rsidRPr="007B11FC">
        <w:rPr>
          <w:rStyle w:val="StyleUnderline"/>
          <w:rFonts w:asciiTheme="minorHAnsi" w:hAnsiTheme="minorHAnsi"/>
        </w:rPr>
        <w:t>a sympathetic reading of the argument would take the form of suggesting¶ that the project of regulating irregular combatants by ordinary law must fail for¶ another reason: it rests on a misguided quest to integrate incongruent models of¶ interstate relations and international law</w:t>
      </w:r>
      <w:r w:rsidRPr="007B11FC">
        <w:rPr>
          <w:rFonts w:asciiTheme="minorHAnsi" w:hAnsiTheme="minorHAnsi"/>
        </w:rPr>
        <w:t>. We cannot, in short, maintain core</w:t>
      </w:r>
      <w:r w:rsidRPr="007B11FC">
        <w:rPr>
          <w:rFonts w:asciiTheme="minorHAnsi" w:hAnsiTheme="minorHAnsi"/>
          <w:sz w:val="12"/>
        </w:rPr>
        <w:t xml:space="preserve">¶ </w:t>
      </w:r>
      <w:r w:rsidRPr="007B11FC">
        <w:rPr>
          <w:rFonts w:asciiTheme="minorHAnsi" w:hAnsiTheme="minorHAnsi"/>
        </w:rPr>
        <w:t>features of the (state-centered) Westphalian system while extending ambitious</w:t>
      </w:r>
      <w:r w:rsidRPr="007B11FC">
        <w:rPr>
          <w:rFonts w:asciiTheme="minorHAnsi" w:hAnsiTheme="minorHAnsi"/>
          <w:sz w:val="12"/>
        </w:rPr>
        <w:t xml:space="preserve">¶ </w:t>
      </w:r>
      <w:r w:rsidRPr="007B11FC">
        <w:rPr>
          <w:rFonts w:asciiTheme="minorHAnsi" w:hAnsiTheme="minorHAnsi"/>
        </w:rPr>
        <w:t>new protections to non-state actors.</w:t>
      </w:r>
    </w:p>
    <w:p w:rsidR="00D60C13" w:rsidRPr="007B11FC" w:rsidRDefault="00D60C13" w:rsidP="00D60C13">
      <w:pPr>
        <w:rPr>
          <w:rFonts w:asciiTheme="minorHAnsi" w:hAnsiTheme="minorHAnsi"/>
        </w:rPr>
      </w:pPr>
      <w:r w:rsidRPr="007B11FC">
        <w:rPr>
          <w:rFonts w:asciiTheme="minorHAnsi" w:hAnsiTheme="minorHAnsi"/>
        </w:rPr>
        <w:t xml:space="preserve">This is a powerful argument, but it remains flawed. </w:t>
      </w:r>
      <w:r w:rsidRPr="007B11FC">
        <w:rPr>
          <w:rStyle w:val="StyleUnderline"/>
          <w:rFonts w:asciiTheme="minorHAnsi" w:hAnsiTheme="minorHAnsi"/>
          <w:highlight w:val="yellow"/>
        </w:rPr>
        <w:t>Every modern legal order rests on diverse and even conflicting normative elements and ideals</w:t>
      </w:r>
      <w:r w:rsidRPr="007B11FC">
        <w:rPr>
          <w:rStyle w:val="StyleUnderline"/>
          <w:rFonts w:asciiTheme="minorHAnsi" w:hAnsiTheme="minorHAnsi"/>
        </w:rPr>
        <w:t>, in part¶ because human existence itself is always “in transition.” When one examines the¶ so-called classical liberal legal systems</w:t>
      </w:r>
      <w:r w:rsidRPr="007B11FC">
        <w:rPr>
          <w:rFonts w:asciiTheme="minorHAnsi" w:hAnsiTheme="minorHAnsi"/>
        </w:rPr>
        <w:t xml:space="preserve"> of nineteenth-century England or the</w:t>
      </w:r>
      <w:r w:rsidRPr="007B11FC">
        <w:rPr>
          <w:rFonts w:asciiTheme="minorHAnsi" w:hAnsiTheme="minorHAnsi"/>
          <w:sz w:val="12"/>
        </w:rPr>
        <w:t xml:space="preserve">¶ </w:t>
      </w:r>
      <w:r w:rsidRPr="007B11FC">
        <w:rPr>
          <w:rFonts w:asciiTheme="minorHAnsi" w:hAnsiTheme="minorHAnsi"/>
        </w:rPr>
        <w:t xml:space="preserve">United States, for example, </w:t>
      </w:r>
      <w:r w:rsidRPr="007B11FC">
        <w:rPr>
          <w:rStyle w:val="StyleUnderline"/>
          <w:rFonts w:asciiTheme="minorHAnsi" w:hAnsiTheme="minorHAnsi"/>
        </w:rPr>
        <w:t>one quickly identifies liberal elements coexisting¶ uneasily alongside paternalistic and authoritarian</w:t>
      </w:r>
      <w:r w:rsidRPr="007B11FC">
        <w:rPr>
          <w:rFonts w:asciiTheme="minorHAnsi" w:hAnsiTheme="minorHAnsi"/>
        </w:rPr>
        <w:t xml:space="preserve"> (e.g., the law of slavery in the</w:t>
      </w:r>
      <w:r w:rsidRPr="007B11FC">
        <w:rPr>
          <w:rFonts w:asciiTheme="minorHAnsi" w:hAnsiTheme="minorHAnsi"/>
          <w:sz w:val="12"/>
        </w:rPr>
        <w:t xml:space="preserve">¶ </w:t>
      </w:r>
      <w:r w:rsidRPr="007B11FC">
        <w:rPr>
          <w:rFonts w:asciiTheme="minorHAnsi" w:hAnsiTheme="minorHAnsi"/>
        </w:rPr>
        <w:t xml:space="preserve">United States), </w:t>
      </w:r>
      <w:r w:rsidRPr="007B11FC">
        <w:rPr>
          <w:rStyle w:val="StyleUnderline"/>
          <w:rFonts w:asciiTheme="minorHAnsi" w:hAnsiTheme="minorHAnsi"/>
        </w:rPr>
        <w:t>monarchist, as well as republican and communitarian moments</w:t>
      </w:r>
      <w:proofErr w:type="gramStart"/>
      <w:r w:rsidRPr="007B11FC">
        <w:rPr>
          <w:rStyle w:val="StyleUnderline"/>
          <w:rFonts w:asciiTheme="minorHAnsi" w:hAnsiTheme="minorHAnsi"/>
        </w:rPr>
        <w:t>.¶</w:t>
      </w:r>
      <w:proofErr w:type="gramEnd"/>
      <w:r w:rsidRPr="007B11FC">
        <w:rPr>
          <w:rStyle w:val="StyleUnderline"/>
          <w:rFonts w:asciiTheme="minorHAnsi" w:hAnsiTheme="minorHAnsi"/>
        </w:rPr>
        <w:t xml:space="preserve"> The same may be said of the legal </w:t>
      </w:r>
      <w:r w:rsidRPr="007B11FC">
        <w:rPr>
          <w:rStyle w:val="StyleUnderline"/>
          <w:rFonts w:asciiTheme="minorHAnsi" w:hAnsiTheme="minorHAnsi"/>
        </w:rPr>
        <w:lastRenderedPageBreak/>
        <w:t>moorings of the modern welfare state, which¶ arguably rest on a hodgepodge of socialist, liberal, and Christian and even Catholic</w:t>
      </w:r>
      <w:r w:rsidRPr="007B11FC">
        <w:rPr>
          <w:rFonts w:asciiTheme="minorHAnsi" w:hAnsiTheme="minorHAnsi"/>
          <w:sz w:val="12"/>
        </w:rPr>
        <w:t xml:space="preserve">¶ </w:t>
      </w:r>
      <w:r w:rsidRPr="007B11FC">
        <w:rPr>
          <w:rFonts w:asciiTheme="minorHAnsi" w:hAnsiTheme="minorHAnsi"/>
        </w:rPr>
        <w:t xml:space="preserve">(for example, in some European maternity policies) </w:t>
      </w:r>
      <w:r w:rsidRPr="007B11FC">
        <w:rPr>
          <w:rStyle w:val="StyleUnderline"/>
          <w:rFonts w:asciiTheme="minorHAnsi" w:hAnsiTheme="minorHAnsi"/>
        </w:rPr>
        <w:t>programmatic sources</w:t>
      </w:r>
      <w:r w:rsidRPr="007B11FC">
        <w:rPr>
          <w:rFonts w:asciiTheme="minorHAnsi" w:hAnsiTheme="minorHAnsi"/>
        </w:rPr>
        <w:t>. In</w:t>
      </w:r>
      <w:r w:rsidRPr="007B11FC">
        <w:rPr>
          <w:rFonts w:asciiTheme="minorHAnsi" w:hAnsiTheme="minorHAnsi"/>
          <w:sz w:val="12"/>
        </w:rPr>
        <w:t xml:space="preserve">¶ </w:t>
      </w:r>
      <w:r w:rsidRPr="007B11FC">
        <w:rPr>
          <w:rFonts w:asciiTheme="minorHAnsi" w:hAnsiTheme="minorHAnsi"/>
        </w:rPr>
        <w:t xml:space="preserve">short, </w:t>
      </w:r>
      <w:r w:rsidRPr="007B11FC">
        <w:rPr>
          <w:rStyle w:val="StyleUnderline"/>
          <w:rFonts w:asciiTheme="minorHAnsi" w:hAnsiTheme="minorHAnsi"/>
          <w:highlight w:val="yellow"/>
        </w:rPr>
        <w:t>it is by no means self-evident that trying to give coherent legal form to a¶ transitional political and social moment is always doomed to fail</w:t>
      </w:r>
      <w:r w:rsidRPr="007B11FC">
        <w:rPr>
          <w:rFonts w:asciiTheme="minorHAnsi" w:hAnsiTheme="minorHAnsi"/>
        </w:rPr>
        <w:t>. Moreover</w:t>
      </w:r>
      <w:proofErr w:type="gramStart"/>
      <w:r w:rsidRPr="007B11FC">
        <w:rPr>
          <w:rFonts w:asciiTheme="minorHAnsi" w:hAnsiTheme="minorHAnsi"/>
        </w:rPr>
        <w:t>,</w:t>
      </w:r>
      <w:r w:rsidRPr="007B11FC">
        <w:rPr>
          <w:rFonts w:asciiTheme="minorHAnsi" w:hAnsiTheme="minorHAnsi"/>
          <w:sz w:val="12"/>
        </w:rPr>
        <w:t>¶</w:t>
      </w:r>
      <w:proofErr w:type="gramEnd"/>
      <w:r w:rsidRPr="007B11FC">
        <w:rPr>
          <w:rFonts w:asciiTheme="minorHAnsi" w:hAnsiTheme="minorHAnsi"/>
          <w:sz w:val="12"/>
        </w:rPr>
        <w:t xml:space="preserve"> </w:t>
      </w:r>
      <w:r w:rsidRPr="007B11FC">
        <w:rPr>
          <w:rStyle w:val="StyleUnderline"/>
          <w:rFonts w:asciiTheme="minorHAnsi" w:hAnsiTheme="minorHAnsi"/>
        </w:rPr>
        <w:t>there may be sound reasons for claiming that the contemporary transitional¶ juncture in the rules of war is by no means as incongruent as Schmitt asserts</w:t>
      </w:r>
      <w:r w:rsidRPr="007B11FC">
        <w:rPr>
          <w:rFonts w:asciiTheme="minorHAnsi" w:hAnsiTheme="minorHAnsi"/>
        </w:rPr>
        <w:t>. In</w:t>
      </w:r>
      <w:r w:rsidRPr="007B11FC">
        <w:rPr>
          <w:rFonts w:asciiTheme="minorHAnsi" w:hAnsiTheme="minorHAnsi"/>
          <w:sz w:val="12"/>
        </w:rPr>
        <w:t xml:space="preserve">¶ </w:t>
      </w:r>
      <w:r w:rsidRPr="007B11FC">
        <w:rPr>
          <w:rFonts w:asciiTheme="minorHAnsi" w:hAnsiTheme="minorHAnsi"/>
        </w:rPr>
        <w:t>some recent accounts, the general trend towards extending basic protections to</w:t>
      </w:r>
      <w:r w:rsidRPr="007B11FC">
        <w:rPr>
          <w:rFonts w:asciiTheme="minorHAnsi" w:hAnsiTheme="minorHAnsi"/>
          <w:sz w:val="12"/>
        </w:rPr>
        <w:t xml:space="preserve">¶ </w:t>
      </w:r>
      <w:r w:rsidRPr="007B11FC">
        <w:rPr>
          <w:rFonts w:asciiTheme="minorHAnsi" w:hAnsiTheme="minorHAnsi"/>
        </w:rPr>
        <w:t>non-state actors is plausibly interpreted in a more positive – and by no means</w:t>
      </w:r>
      <w:r w:rsidRPr="007B11FC">
        <w:rPr>
          <w:rFonts w:asciiTheme="minorHAnsi" w:hAnsiTheme="minorHAnsi"/>
          <w:sz w:val="12"/>
        </w:rPr>
        <w:t xml:space="preserve">¶ </w:t>
      </w:r>
      <w:r w:rsidRPr="007B11FC">
        <w:rPr>
          <w:rFonts w:asciiTheme="minorHAnsi" w:hAnsiTheme="minorHAnsi"/>
        </w:rPr>
        <w:t>incoherent – light.24</w:t>
      </w:r>
    </w:p>
    <w:p w:rsidR="00D60C13" w:rsidRPr="007B11FC" w:rsidRDefault="00D60C13" w:rsidP="00D60C13">
      <w:pPr>
        <w:rPr>
          <w:rFonts w:asciiTheme="minorHAnsi" w:hAnsiTheme="minorHAnsi"/>
        </w:rPr>
      </w:pPr>
      <w:r w:rsidRPr="007B11FC">
        <w:rPr>
          <w:rFonts w:asciiTheme="minorHAnsi" w:hAnsiTheme="minorHAnsi"/>
        </w:rPr>
        <w:t>Third, Schmitt identifies a deep tension between the classical quest for codified and stable law and the empirical reality of a social world subject to permanent change: “The tendency to modify or even dissolve classical [legal]</w:t>
      </w:r>
      <w:r w:rsidRPr="007B11FC">
        <w:rPr>
          <w:rFonts w:asciiTheme="minorHAnsi" w:hAnsiTheme="minorHAnsi"/>
          <w:sz w:val="12"/>
        </w:rPr>
        <w:t xml:space="preserve">¶ </w:t>
      </w:r>
      <w:r w:rsidRPr="007B11FC">
        <w:rPr>
          <w:rFonts w:asciiTheme="minorHAnsi" w:hAnsiTheme="minorHAnsi"/>
        </w:rPr>
        <w:t>concepts…is general, and in view of the rapid change of the world it is entirely</w:t>
      </w:r>
      <w:r w:rsidRPr="007B11FC">
        <w:rPr>
          <w:rFonts w:asciiTheme="minorHAnsi" w:hAnsiTheme="minorHAnsi"/>
          <w:sz w:val="12"/>
        </w:rPr>
        <w:t xml:space="preserve">¶ </w:t>
      </w:r>
      <w:r w:rsidRPr="007B11FC">
        <w:rPr>
          <w:rFonts w:asciiTheme="minorHAnsi" w:hAnsiTheme="minorHAnsi"/>
        </w:rPr>
        <w:t>understandable” (12). Schmitt’s postwar writings include many provocative comments about what contemporary legal scholars describe as the dilemma of legal</w:t>
      </w:r>
      <w:r w:rsidRPr="007B11FC">
        <w:rPr>
          <w:rFonts w:asciiTheme="minorHAnsi" w:hAnsiTheme="minorHAnsi"/>
          <w:sz w:val="12"/>
        </w:rPr>
        <w:t xml:space="preserve">¶ </w:t>
      </w:r>
      <w:r w:rsidRPr="007B11FC">
        <w:rPr>
          <w:rFonts w:asciiTheme="minorHAnsi" w:hAnsiTheme="minorHAnsi"/>
        </w:rPr>
        <w:t>obsolescence</w:t>
      </w:r>
      <w:proofErr w:type="gramStart"/>
      <w:r w:rsidRPr="007B11FC">
        <w:rPr>
          <w:rFonts w:asciiTheme="minorHAnsi" w:hAnsiTheme="minorHAnsi"/>
        </w:rPr>
        <w:t>.</w:t>
      </w:r>
      <w:r w:rsidRPr="007B11FC">
        <w:rPr>
          <w:rFonts w:asciiTheme="minorHAnsi" w:hAnsiTheme="minorHAnsi"/>
          <w:sz w:val="12"/>
        </w:rPr>
        <w:t>¶</w:t>
      </w:r>
      <w:proofErr w:type="gramEnd"/>
      <w:r w:rsidRPr="007B11FC">
        <w:rPr>
          <w:rFonts w:asciiTheme="minorHAnsi" w:hAnsiTheme="minorHAnsi"/>
          <w:sz w:val="12"/>
        </w:rPr>
        <w:t xml:space="preserve"> </w:t>
      </w:r>
      <w:r w:rsidRPr="007B11FC">
        <w:rPr>
          <w:rFonts w:asciiTheme="minorHAnsi" w:hAnsiTheme="minorHAnsi"/>
        </w:rPr>
        <w:t>25 In The Partisan, he suggests that the “great transformations and</w:t>
      </w:r>
      <w:r w:rsidRPr="007B11FC">
        <w:rPr>
          <w:rFonts w:asciiTheme="minorHAnsi" w:hAnsiTheme="minorHAnsi"/>
          <w:sz w:val="12"/>
        </w:rPr>
        <w:t xml:space="preserve">¶ </w:t>
      </w:r>
      <w:r w:rsidRPr="007B11FC">
        <w:rPr>
          <w:rFonts w:asciiTheme="minorHAnsi" w:hAnsiTheme="minorHAnsi"/>
        </w:rPr>
        <w:t xml:space="preserve">modifications” in the technological apparatus of modern warfare place </w:t>
      </w:r>
      <w:r w:rsidRPr="007B11FC">
        <w:rPr>
          <w:rStyle w:val="StyleUnderline"/>
          <w:rFonts w:asciiTheme="minorHAnsi" w:hAnsiTheme="minorHAnsi"/>
        </w:rPr>
        <w:t>strains on¶ the aspiration for cogent legal norms capable of regulating human affairs (17; see¶ also 48–50). Given the ever-changing character of warfare and the fast pace of¶ change in military technology, it inevitably proves difficult to codify a set of¶ cogent and stable rules of war</w:t>
      </w:r>
      <w:r w:rsidRPr="007B11FC">
        <w:rPr>
          <w:rFonts w:asciiTheme="minorHAnsi" w:hAnsiTheme="minorHAnsi"/>
        </w:rPr>
        <w:t>. The Geneva Convention proviso that legal combatants must bear their weapons openly, for example, seems poorly attuned to a</w:t>
      </w:r>
      <w:r w:rsidRPr="007B11FC">
        <w:rPr>
          <w:rFonts w:asciiTheme="minorHAnsi" w:hAnsiTheme="minorHAnsi"/>
          <w:sz w:val="12"/>
        </w:rPr>
        <w:t xml:space="preserve">¶ </w:t>
      </w:r>
      <w:r w:rsidRPr="007B11FC">
        <w:rPr>
          <w:rFonts w:asciiTheme="minorHAnsi" w:hAnsiTheme="minorHAnsi"/>
        </w:rPr>
        <w:t>world where military might ultimately depends on nuclear silos buried deep</w:t>
      </w:r>
      <w:r w:rsidRPr="007B11FC">
        <w:rPr>
          <w:rFonts w:asciiTheme="minorHAnsi" w:hAnsiTheme="minorHAnsi"/>
          <w:sz w:val="12"/>
        </w:rPr>
        <w:t xml:space="preserve">¶ </w:t>
      </w:r>
      <w:r w:rsidRPr="007B11FC">
        <w:rPr>
          <w:rFonts w:asciiTheme="minorHAnsi" w:hAnsiTheme="minorHAnsi"/>
        </w:rPr>
        <w:t>beneath the surface of the earth, and not the success of traditional standing armies</w:t>
      </w:r>
      <w:r w:rsidRPr="007B11FC">
        <w:rPr>
          <w:rFonts w:asciiTheme="minorHAnsi" w:hAnsiTheme="minorHAnsi"/>
          <w:sz w:val="12"/>
        </w:rPr>
        <w:t xml:space="preserve">¶ </w:t>
      </w:r>
      <w:r w:rsidRPr="007B11FC">
        <w:rPr>
          <w:rFonts w:asciiTheme="minorHAnsi" w:hAnsiTheme="minorHAnsi"/>
        </w:rPr>
        <w:t>massed in battle on the open field. “Or what does the requirement mean of an</w:t>
      </w:r>
      <w:r w:rsidRPr="007B11FC">
        <w:rPr>
          <w:rFonts w:asciiTheme="minorHAnsi" w:hAnsiTheme="minorHAnsi"/>
          <w:sz w:val="12"/>
        </w:rPr>
        <w:t xml:space="preserve">¶ </w:t>
      </w:r>
      <w:r w:rsidRPr="007B11FC">
        <w:rPr>
          <w:rFonts w:asciiTheme="minorHAnsi" w:hAnsiTheme="minorHAnsi"/>
        </w:rPr>
        <w:t>insignia visible from afar in night battle, or in battle with the long-range weapons</w:t>
      </w:r>
      <w:r w:rsidRPr="007B11FC">
        <w:rPr>
          <w:rFonts w:asciiTheme="minorHAnsi" w:hAnsiTheme="minorHAnsi"/>
          <w:sz w:val="12"/>
        </w:rPr>
        <w:t xml:space="preserve">¶ </w:t>
      </w:r>
      <w:r w:rsidRPr="007B11FC">
        <w:rPr>
          <w:rFonts w:asciiTheme="minorHAnsi" w:hAnsiTheme="minorHAnsi"/>
        </w:rPr>
        <w:t>of modern technology of war?” (17)</w:t>
      </w:r>
    </w:p>
    <w:p w:rsidR="00D60C13" w:rsidRPr="007B11FC" w:rsidRDefault="00D60C13" w:rsidP="00D60C13">
      <w:pPr>
        <w:rPr>
          <w:rFonts w:asciiTheme="minorHAnsi" w:hAnsiTheme="minorHAnsi"/>
        </w:rPr>
      </w:pPr>
      <w:r w:rsidRPr="007B11FC">
        <w:rPr>
          <w:rFonts w:asciiTheme="minorHAnsi" w:hAnsiTheme="minorHAnsi"/>
        </w:rPr>
        <w:t xml:space="preserve">As I have tried to show elsewhere, </w:t>
      </w:r>
      <w:r w:rsidRPr="007B11FC">
        <w:rPr>
          <w:rStyle w:val="StyleUnderline"/>
          <w:rFonts w:asciiTheme="minorHAnsi" w:hAnsiTheme="minorHAnsi"/>
        </w:rPr>
        <w:t>these are powerful considerations deserving¶ of close scrutiny; Schmitt is probably right to argue that the enigma of legal¶ obsolescence takes on special significance in the context of rapid-fire social change.26¶ Unfortunately, he seems uninterested in the slightest possibility that we might¶ successfully adapt the process of lawmaking to our dynamic social universe</w:t>
      </w:r>
      <w:r w:rsidRPr="007B11FC">
        <w:rPr>
          <w:rFonts w:asciiTheme="minorHAnsi" w:hAnsiTheme="minorHAnsi"/>
        </w:rPr>
        <w:t>. To</w:t>
      </w:r>
      <w:r w:rsidRPr="007B11FC">
        <w:rPr>
          <w:rFonts w:asciiTheme="minorHAnsi" w:hAnsiTheme="minorHAnsi"/>
          <w:sz w:val="12"/>
        </w:rPr>
        <w:t xml:space="preserve">¶ </w:t>
      </w:r>
      <w:r w:rsidRPr="007B11FC">
        <w:rPr>
          <w:rFonts w:asciiTheme="minorHAnsi" w:hAnsiTheme="minorHAnsi"/>
        </w:rPr>
        <w:t>be sure, he discusses the “motorization of lawmaking” in a fascinating 1950</w:t>
      </w:r>
      <w:r w:rsidRPr="007B11FC">
        <w:rPr>
          <w:rFonts w:asciiTheme="minorHAnsi" w:hAnsiTheme="minorHAnsi"/>
          <w:sz w:val="12"/>
        </w:rPr>
        <w:t xml:space="preserve">¶ </w:t>
      </w:r>
      <w:r w:rsidRPr="007B11FC">
        <w:rPr>
          <w:rFonts w:asciiTheme="minorHAnsi" w:hAnsiTheme="minorHAnsi"/>
        </w:rPr>
        <w:t xml:space="preserve">publication, but only in order to underscore its pathological core.27 Yet </w:t>
      </w:r>
      <w:r w:rsidRPr="007B11FC">
        <w:rPr>
          <w:rStyle w:val="StyleUnderline"/>
          <w:rFonts w:asciiTheme="minorHAnsi" w:hAnsiTheme="minorHAnsi"/>
          <w:highlight w:val="yellow"/>
        </w:rPr>
        <w:t xml:space="preserve">one¶ possible resolution of the dilemma </w:t>
      </w:r>
      <w:r w:rsidRPr="007B11FC">
        <w:rPr>
          <w:rStyle w:val="StyleUnderline"/>
          <w:rFonts w:asciiTheme="minorHAnsi" w:hAnsiTheme="minorHAnsi"/>
        </w:rPr>
        <w:t xml:space="preserve">he describes </w:t>
      </w:r>
      <w:r w:rsidRPr="007B11FC">
        <w:rPr>
          <w:rStyle w:val="StyleUnderline"/>
          <w:rFonts w:asciiTheme="minorHAnsi" w:hAnsiTheme="minorHAnsi"/>
          <w:highlight w:val="yellow"/>
        </w:rPr>
        <w:t>would be to figure how to reform¶ the process whereby rules of war are adapted to novel changes in military affairs¶ in order to minimize the danger of anachronistic or out-of-date law.</w:t>
      </w:r>
      <w:r w:rsidRPr="007B11FC">
        <w:rPr>
          <w:rStyle w:val="StyleUnderline"/>
          <w:rFonts w:asciiTheme="minorHAnsi" w:hAnsiTheme="minorHAnsi"/>
        </w:rPr>
        <w:t xml:space="preserve"> Instead</w:t>
      </w:r>
      <w:proofErr w:type="gramStart"/>
      <w:r w:rsidRPr="007B11FC">
        <w:rPr>
          <w:rStyle w:val="StyleUnderline"/>
          <w:rFonts w:asciiTheme="minorHAnsi" w:hAnsiTheme="minorHAnsi"/>
        </w:rPr>
        <w:t>,¶</w:t>
      </w:r>
      <w:proofErr w:type="gramEnd"/>
      <w:r w:rsidRPr="007B11FC">
        <w:rPr>
          <w:rStyle w:val="StyleUnderline"/>
          <w:rFonts w:asciiTheme="minorHAnsi" w:hAnsiTheme="minorHAnsi"/>
        </w:rPr>
        <w:t xml:space="preserve"> Schmitt simply employs the dilemma of legal obsolescence as a battering ram¶ against the rule of law and the quest to develop a legal apparatus suited to the¶ special problem of irregular combatants</w:t>
      </w:r>
      <w:r w:rsidRPr="007B11FC">
        <w:rPr>
          <w:rFonts w:asciiTheme="minorHAnsi" w:hAnsiTheme="minorHAnsi"/>
        </w:rPr>
        <w:t>.</w:t>
      </w:r>
    </w:p>
    <w:p w:rsidR="00D60C13" w:rsidRDefault="00D60C13" w:rsidP="00D60C13">
      <w:pPr>
        <w:rPr>
          <w:rFonts w:eastAsiaTheme="majorEastAsia" w:cstheme="majorBidi"/>
          <w:b/>
          <w:bCs/>
          <w:sz w:val="26"/>
          <w:szCs w:val="26"/>
        </w:rPr>
      </w:pPr>
    </w:p>
    <w:p w:rsidR="00F515B1" w:rsidRDefault="00F515B1" w:rsidP="00F515B1">
      <w:pPr>
        <w:pStyle w:val="Heading3"/>
      </w:pPr>
      <w:r>
        <w:lastRenderedPageBreak/>
        <w:t>AT: State of Exception</w:t>
      </w:r>
    </w:p>
    <w:p w:rsidR="00D60C13" w:rsidRDefault="00D60C13" w:rsidP="00D60C13">
      <w:pPr>
        <w:pStyle w:val="Heading4"/>
      </w:pPr>
      <w:r>
        <w:t>The state of exception can be contained</w:t>
      </w:r>
    </w:p>
    <w:p w:rsidR="00D60C13" w:rsidRDefault="00D60C13" w:rsidP="00D60C13">
      <w:r>
        <w:rPr>
          <w:rStyle w:val="Style13ptBold"/>
        </w:rPr>
        <w:t>Mitzen, University of Chicago, 11</w:t>
      </w:r>
      <w:r>
        <w:t xml:space="preserve"> </w:t>
      </w:r>
    </w:p>
    <w:p w:rsidR="00D60C13" w:rsidRDefault="00D60C13" w:rsidP="00D60C13">
      <w:r>
        <w:t>[</w:t>
      </w:r>
      <w:proofErr w:type="gramStart"/>
      <w:r>
        <w:t>Jennifer ,PhD</w:t>
      </w:r>
      <w:proofErr w:type="gramEnd"/>
      <w:r>
        <w:t xml:space="preserve">, University of Chicago, Associate Professor of Political Science at Ohio State University, Michael E. Newell, “Crisis Authority, the War on Terror and the Future of Constitutional Democracy,” </w:t>
      </w:r>
      <w:hyperlink r:id="rId11" w:history="1">
        <w:r w:rsidRPr="005F3845">
          <w:rPr>
            <w:rFonts w:ascii="Arial" w:hAnsi="Arial" w:cs="Arial"/>
            <w:color w:val="0000CC"/>
            <w:sz w:val="20"/>
            <w:szCs w:val="20"/>
            <w:u w:val="single"/>
          </w:rPr>
          <w:t>http://libeas01.it.ohio-state.edu/ojs/index.php/juros/article/download/1265/1791</w:t>
        </w:r>
      </w:hyperlink>
      <w:r w:rsidR="00F515B1">
        <w:t>, pp. 72-71</w:t>
      </w:r>
      <w:r>
        <w:t>]</w:t>
      </w:r>
    </w:p>
    <w:p w:rsidR="00D60C13" w:rsidRPr="005F3845" w:rsidRDefault="00D60C13" w:rsidP="00D60C13">
      <w:pPr>
        <w:rPr>
          <w:rStyle w:val="StyleUnderline"/>
        </w:rPr>
      </w:pPr>
      <w:r w:rsidRPr="005F3845">
        <w:t xml:space="preserve">But </w:t>
      </w:r>
      <w:r w:rsidRPr="005F3845">
        <w:rPr>
          <w:rStyle w:val="StyleUnderline"/>
        </w:rPr>
        <w:t>what Agamben has</w:t>
      </w:r>
      <w:r w:rsidRPr="005F3845">
        <w:t xml:space="preserve"> </w:t>
      </w:r>
      <w:r w:rsidRPr="005F3845">
        <w:rPr>
          <w:rStyle w:val="StyleUnderline"/>
        </w:rPr>
        <w:t>potentially overlooked is the¶ conversation between the government, public and media¶ concerning the state of exception</w:t>
      </w:r>
      <w:r w:rsidRPr="005F3845">
        <w:t>. Waever’s desecuritization</w:t>
      </w:r>
      <w:r w:rsidRPr="005F3845">
        <w:rPr>
          <w:sz w:val="12"/>
        </w:rPr>
        <w:t xml:space="preserve">¶ </w:t>
      </w:r>
      <w:r w:rsidRPr="005F3845">
        <w:t>theory tells us that it is possible for continued debate and</w:t>
      </w:r>
      <w:r w:rsidRPr="005F3845">
        <w:rPr>
          <w:sz w:val="12"/>
        </w:rPr>
        <w:t xml:space="preserve">¶ </w:t>
      </w:r>
      <w:r w:rsidRPr="005F3845">
        <w:t>media coverage to desecuritize a threat in whole or in part</w:t>
      </w:r>
      <w:r w:rsidRPr="005F3845">
        <w:rPr>
          <w:sz w:val="12"/>
        </w:rPr>
        <w:t xml:space="preserve">¶ </w:t>
      </w:r>
      <w:r w:rsidRPr="005F3845">
        <w:t>(Waever, 1995</w:t>
      </w:r>
      <w:r w:rsidRPr="005F3845">
        <w:rPr>
          <w:rStyle w:val="StyleUnderline"/>
        </w:rPr>
        <w:t xml:space="preserve">). As the War on Terror progressed, more¶ academics and government officials began to speak out¶ </w:t>
      </w:r>
      <w:r w:rsidRPr="005F3845">
        <w:t>against the usefulness of interrogations, the reality of the</w:t>
      </w:r>
      <w:r w:rsidRPr="005F3845">
        <w:rPr>
          <w:sz w:val="12"/>
        </w:rPr>
        <w:t xml:space="preserve">¶ </w:t>
      </w:r>
      <w:r w:rsidRPr="005F3845">
        <w:t>terrorist threat and the morality of the administration’s</w:t>
      </w:r>
      <w:r w:rsidRPr="005F3845">
        <w:rPr>
          <w:sz w:val="12"/>
        </w:rPr>
        <w:t xml:space="preserve">¶ </w:t>
      </w:r>
      <w:r w:rsidRPr="005F3845">
        <w:t xml:space="preserve">policies. </w:t>
      </w:r>
      <w:r w:rsidRPr="005F3845">
        <w:rPr>
          <w:rStyle w:val="StyleUnderline"/>
        </w:rPr>
        <w:t>Some critics suggested that the terrorist threat was¶ not as imminent as the Administration made it appear</w:t>
      </w:r>
      <w:r w:rsidRPr="005F3845">
        <w:t>, and</w:t>
      </w:r>
      <w:r w:rsidRPr="005F3845">
        <w:rPr>
          <w:sz w:val="12"/>
        </w:rPr>
        <w:t xml:space="preserve">¶ </w:t>
      </w:r>
      <w:r w:rsidRPr="005F3845">
        <w:t>that “…fears of the omnipotent terrorist…may have been</w:t>
      </w:r>
      <w:r w:rsidRPr="005F3845">
        <w:rPr>
          <w:sz w:val="12"/>
        </w:rPr>
        <w:t xml:space="preserve">¶ </w:t>
      </w:r>
      <w:r w:rsidRPr="005F3845">
        <w:t>overblown, the threat presented within the United States</w:t>
      </w:r>
      <w:r w:rsidRPr="005F3845">
        <w:rPr>
          <w:sz w:val="12"/>
        </w:rPr>
        <w:t xml:space="preserve">¶ </w:t>
      </w:r>
      <w:r w:rsidRPr="005F3845">
        <w:t>by al Qaeda greatly exaggerated” (Mueller, 2006). Indeed</w:t>
      </w:r>
      <w:proofErr w:type="gramStart"/>
      <w:r w:rsidRPr="005F3845">
        <w:t>,</w:t>
      </w:r>
      <w:r w:rsidRPr="005F3845">
        <w:rPr>
          <w:sz w:val="12"/>
        </w:rPr>
        <w:t>¶</w:t>
      </w:r>
      <w:proofErr w:type="gramEnd"/>
      <w:r w:rsidRPr="005F3845">
        <w:rPr>
          <w:sz w:val="12"/>
        </w:rPr>
        <w:t xml:space="preserve"> </w:t>
      </w:r>
      <w:r w:rsidRPr="005F3845">
        <w:t>as Mueller points out, there have been no terrorist attacks</w:t>
      </w:r>
      <w:r w:rsidRPr="005F3845">
        <w:rPr>
          <w:sz w:val="12"/>
        </w:rPr>
        <w:t xml:space="preserve">¶ </w:t>
      </w:r>
      <w:r w:rsidRPr="005F3845">
        <w:t>in the United States five years prior and five years after</w:t>
      </w:r>
      <w:r w:rsidRPr="005F3845">
        <w:rPr>
          <w:sz w:val="12"/>
        </w:rPr>
        <w:t xml:space="preserve">¶ </w:t>
      </w:r>
      <w:r w:rsidRPr="005F3845">
        <w:t>September 11th. The resignation of administration officials</w:t>
      </w:r>
      <w:proofErr w:type="gramStart"/>
      <w:r w:rsidRPr="005F3845">
        <w:t>,</w:t>
      </w:r>
      <w:r w:rsidRPr="005F3845">
        <w:rPr>
          <w:sz w:val="12"/>
        </w:rPr>
        <w:t>¶</w:t>
      </w:r>
      <w:proofErr w:type="gramEnd"/>
      <w:r w:rsidRPr="005F3845">
        <w:rPr>
          <w:sz w:val="12"/>
        </w:rPr>
        <w:t xml:space="preserve"> </w:t>
      </w:r>
      <w:r w:rsidRPr="005F3845">
        <w:t>such as Jack Goldsmith, who, it was later learned, sparred</w:t>
      </w:r>
      <w:r w:rsidRPr="005F3845">
        <w:rPr>
          <w:sz w:val="12"/>
        </w:rPr>
        <w:t xml:space="preserve">¶ </w:t>
      </w:r>
      <w:r w:rsidRPr="005F3845">
        <w:t>with the administration over Yoo’s torture memos, their</w:t>
      </w:r>
      <w:r w:rsidRPr="005F3845">
        <w:rPr>
          <w:sz w:val="12"/>
        </w:rPr>
        <w:t xml:space="preserve">¶ </w:t>
      </w:r>
      <w:r w:rsidRPr="005F3845">
        <w:t>wiretapping program and their trial of suspected terrorists</w:t>
      </w:r>
      <w:r w:rsidRPr="005F3845">
        <w:rPr>
          <w:sz w:val="12"/>
        </w:rPr>
        <w:t xml:space="preserve">¶ </w:t>
      </w:r>
      <w:r w:rsidRPr="005F3845">
        <w:t>also contributed to this shift in sentiment (Rosen, 2007).</w:t>
      </w:r>
      <w:r w:rsidRPr="005F3845">
        <w:rPr>
          <w:sz w:val="12"/>
        </w:rPr>
        <w:t xml:space="preserve">¶ </w:t>
      </w:r>
      <w:r w:rsidRPr="005F3845">
        <w:t>The use of the terms “torture,” and “prisoner abuse,” that</w:t>
      </w:r>
      <w:r w:rsidRPr="005F3845">
        <w:rPr>
          <w:sz w:val="12"/>
        </w:rPr>
        <w:t xml:space="preserve">¶ </w:t>
      </w:r>
      <w:r w:rsidRPr="005F3845">
        <w:t>began to surface in critical media coverage of the War on</w:t>
      </w:r>
      <w:r w:rsidRPr="005F3845">
        <w:rPr>
          <w:sz w:val="12"/>
        </w:rPr>
        <w:t xml:space="preserve">¶ </w:t>
      </w:r>
      <w:r w:rsidRPr="005F3845">
        <w:t xml:space="preserve">Terror framed policies as immoral. </w:t>
      </w:r>
      <w:r w:rsidRPr="005F3845">
        <w:rPr>
          <w:rStyle w:val="StyleUnderline"/>
        </w:rPr>
        <w:t>As the public gradually¶ learned more from media coverage, academic discourse, and¶ protests from government officials, the administration and its¶ policies saw plummeting popularity in the polls.</w:t>
      </w:r>
      <w:r w:rsidRPr="005F3845">
        <w:t xml:space="preserve"> Two-thirds¶ of the country did not approve of Bush’s handling of the War¶ on Terror by the end of his presidency (Harris Poll) and as of</w:t>
      </w:r>
      <w:r w:rsidRPr="005F3845">
        <w:rPr>
          <w:sz w:val="12"/>
        </w:rPr>
        <w:t xml:space="preserve">¶ </w:t>
      </w:r>
      <w:r w:rsidRPr="005F3845">
        <w:t>February 2009 two-thirds of the country wanted some form</w:t>
      </w:r>
      <w:r w:rsidRPr="005F3845">
        <w:rPr>
          <w:sz w:val="12"/>
        </w:rPr>
        <w:t xml:space="preserve">¶ </w:t>
      </w:r>
      <w:r w:rsidRPr="005F3845">
        <w:t>of investigation into torture and wiretapping policies (USA</w:t>
      </w:r>
      <w:r w:rsidRPr="005F3845">
        <w:rPr>
          <w:sz w:val="12"/>
        </w:rPr>
        <w:t xml:space="preserve">¶ </w:t>
      </w:r>
      <w:r w:rsidRPr="005F3845">
        <w:t>Today Poll, 2009</w:t>
      </w:r>
      <w:r w:rsidRPr="005F3845">
        <w:rPr>
          <w:rStyle w:val="StyleUnderline"/>
        </w:rPr>
        <w:t>)</w:t>
      </w:r>
      <w:proofErr w:type="gramStart"/>
      <w:r w:rsidRPr="005F3845">
        <w:rPr>
          <w:rStyle w:val="StyleUnderline"/>
        </w:rPr>
        <w:t>.¶</w:t>
      </w:r>
      <w:proofErr w:type="gramEnd"/>
      <w:r w:rsidRPr="005F3845">
        <w:rPr>
          <w:rStyle w:val="StyleUnderline"/>
        </w:rPr>
        <w:t xml:space="preserve"> In November 2008 a Democratic President was elected¶ and Democrats gained substantial ground in Congress¶ partly on promises of changing the policies in the War on¶ Terror.</w:t>
      </w:r>
      <w:r w:rsidRPr="005F3845">
        <w:t xml:space="preserve"> </w:t>
      </w:r>
      <w:r w:rsidRPr="005F3845">
        <w:rPr>
          <w:rStyle w:val="StyleUnderline"/>
        </w:rPr>
        <w:t xml:space="preserve">Republican presidential nominees, </w:t>
      </w:r>
      <w:r w:rsidRPr="005F3845">
        <w:t xml:space="preserve">such as Mitt¶ Romney, </w:t>
      </w:r>
      <w:r w:rsidRPr="005F3845">
        <w:rPr>
          <w:rStyle w:val="StyleUnderline"/>
        </w:rPr>
        <w:t>who argued for the continuance of many of the¶ Bush administration’s policies in the War on Terror, did not¶ see success at the polls. Indeed, this could be regarded as¶ Waever’s “speech-act failure” which constitutes the moment¶ of desecuritization</w:t>
      </w:r>
      <w:r w:rsidRPr="005F3845">
        <w:t xml:space="preserve"> (Waever, 1995). </w:t>
      </w:r>
      <w:r w:rsidRPr="005F3845">
        <w:rPr>
          <w:rStyle w:val="StyleUnderline"/>
        </w:rPr>
        <w:t xml:space="preserve">In this sense, Agamben’s¶ warning of “pure de-facto rule” in the War on Terror rings¶ hollow because </w:t>
      </w:r>
      <w:r w:rsidRPr="005F3845">
        <w:t>of one single important fact:</w:t>
      </w:r>
      <w:r w:rsidRPr="005F3845">
        <w:rPr>
          <w:rStyle w:val="StyleUnderline"/>
        </w:rPr>
        <w:t xml:space="preserve"> the Bush¶ administration peacefully transferred power to their political¶ rivals after the 2008 elections</w:t>
      </w:r>
      <w:r w:rsidRPr="005F3845">
        <w:t xml:space="preserve">. </w:t>
      </w:r>
      <w:r w:rsidRPr="005F3845">
        <w:rPr>
          <w:rStyle w:val="StyleUnderline"/>
        </w:rPr>
        <w:t>The terrorist threat still lingers¶ in the far reaches of the globe, and a strictly Agamben-centric¶ analysis would suggest that the persistence of this threat¶ would allow for the continuance of the state of exception</w:t>
      </w:r>
      <w:proofErr w:type="gramStart"/>
      <w:r w:rsidRPr="005F3845">
        <w:rPr>
          <w:rStyle w:val="StyleUnderline"/>
        </w:rPr>
        <w:t>.¶</w:t>
      </w:r>
      <w:proofErr w:type="gramEnd"/>
      <w:r w:rsidRPr="005F3845">
        <w:rPr>
          <w:rStyle w:val="StyleUnderline"/>
        </w:rPr>
        <w:t xml:space="preserve"> If Agamben was correct that the United States was under “pure de-facto rule” then arguably its rulers could decide to¶ stay in office and to use the military to protect their position.¶ </w:t>
      </w:r>
      <w:r w:rsidRPr="005F3845">
        <w:t>Instead,</w:t>
      </w:r>
      <w:r w:rsidRPr="005F3845">
        <w:rPr>
          <w:rStyle w:val="StyleUnderline"/>
        </w:rPr>
        <w:t xml:space="preserve"> Bush and his administration left, suggesting that¶ popular sovereignty remained intact.</w:t>
      </w:r>
    </w:p>
    <w:p w:rsidR="00D17EF4" w:rsidRDefault="00D17EF4" w:rsidP="00D17EF4"/>
    <w:p w:rsidR="00D17EF4" w:rsidRPr="00D3688E" w:rsidRDefault="00D17EF4" w:rsidP="00D17EF4"/>
    <w:p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eorgia">
    <w:panose1 w:val="02040502050405020303"/>
    <w:charset w:val="00"/>
    <w:family w:val="auto"/>
    <w:pitch w:val="variable"/>
    <w:sig w:usb0="00000003" w:usb1="00000000" w:usb2="00000000" w:usb3="00000000" w:csb0="00000001" w:csb1="00000000"/>
  </w:font>
  <w:font w:name="Segoe UI">
    <w:charset w:val="00"/>
    <w:family w:val="swiss"/>
    <w:pitch w:val="variable"/>
    <w:sig w:usb0="E10022FF" w:usb1="C000E47F" w:usb2="00000029" w:usb3="00000000" w:csb0="000001DF" w:csb1="00000000"/>
  </w:font>
  <w:font w:name="Arial Narrow">
    <w:panose1 w:val="020B0506020202030204"/>
    <w:charset w:val="00"/>
    <w:family w:val="auto"/>
    <w:pitch w:val="variable"/>
    <w:sig w:usb0="00000287" w:usb1="00000800" w:usb2="00000000" w:usb3="00000000" w:csb0="0000009F" w:csb1="00000000"/>
  </w:font>
  <w:font w:name="Times">
    <w:panose1 w:val="020005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DDB5A5F"/>
    <w:multiLevelType w:val="hybridMultilevel"/>
    <w:tmpl w:val="DB503328"/>
    <w:lvl w:ilvl="0" w:tplc="04090011">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32063FCD"/>
    <w:multiLevelType w:val="hybridMultilevel"/>
    <w:tmpl w:val="3FA4D500"/>
    <w:lvl w:ilvl="0" w:tplc="4F40CDA8">
      <w:numFmt w:val="bullet"/>
      <w:lvlText w:val="-"/>
      <w:lvlJc w:val="left"/>
      <w:pPr>
        <w:ind w:left="720" w:hanging="360"/>
      </w:pPr>
      <w:rPr>
        <w:rFonts w:ascii="Arial" w:eastAsia="Times New Roman"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17EF4"/>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01838"/>
    <w:rsid w:val="003106B3"/>
    <w:rsid w:val="0031385D"/>
    <w:rsid w:val="003223B2"/>
    <w:rsid w:val="00322A67"/>
    <w:rsid w:val="00324C13"/>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6C"/>
    <w:rsid w:val="004039AF"/>
    <w:rsid w:val="00407AFF"/>
    <w:rsid w:val="0041155D"/>
    <w:rsid w:val="004170BF"/>
    <w:rsid w:val="004270E3"/>
    <w:rsid w:val="004348DC"/>
    <w:rsid w:val="00434921"/>
    <w:rsid w:val="00442018"/>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328B3"/>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4A0"/>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4202"/>
    <w:rsid w:val="007E6631"/>
    <w:rsid w:val="00803A12"/>
    <w:rsid w:val="008266F9"/>
    <w:rsid w:val="00826A9B"/>
    <w:rsid w:val="00834842"/>
    <w:rsid w:val="00840E7B"/>
    <w:rsid w:val="0085135A"/>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D5861"/>
    <w:rsid w:val="00AE2124"/>
    <w:rsid w:val="00AE24BC"/>
    <w:rsid w:val="00AE3E3F"/>
    <w:rsid w:val="00AF370C"/>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0673"/>
    <w:rsid w:val="00C3164F"/>
    <w:rsid w:val="00C31B5E"/>
    <w:rsid w:val="00C34D3E"/>
    <w:rsid w:val="00C35B37"/>
    <w:rsid w:val="00C367C3"/>
    <w:rsid w:val="00C3747A"/>
    <w:rsid w:val="00C56DCC"/>
    <w:rsid w:val="00C57075"/>
    <w:rsid w:val="00C72AFE"/>
    <w:rsid w:val="00C81619"/>
    <w:rsid w:val="00CA013C"/>
    <w:rsid w:val="00CA6D6D"/>
    <w:rsid w:val="00CB185D"/>
    <w:rsid w:val="00CC7A4E"/>
    <w:rsid w:val="00CD1359"/>
    <w:rsid w:val="00CD4C83"/>
    <w:rsid w:val="00D01EDC"/>
    <w:rsid w:val="00D078AA"/>
    <w:rsid w:val="00D10058"/>
    <w:rsid w:val="00D11978"/>
    <w:rsid w:val="00D15E30"/>
    <w:rsid w:val="00D16129"/>
    <w:rsid w:val="00D17EF4"/>
    <w:rsid w:val="00D25DBD"/>
    <w:rsid w:val="00D26929"/>
    <w:rsid w:val="00D30CBD"/>
    <w:rsid w:val="00D30D9E"/>
    <w:rsid w:val="00D33908"/>
    <w:rsid w:val="00D354F2"/>
    <w:rsid w:val="00D36C30"/>
    <w:rsid w:val="00D43A8C"/>
    <w:rsid w:val="00D53072"/>
    <w:rsid w:val="00D60C13"/>
    <w:rsid w:val="00D61A4E"/>
    <w:rsid w:val="00D634EA"/>
    <w:rsid w:val="00D77956"/>
    <w:rsid w:val="00D80F0C"/>
    <w:rsid w:val="00D92077"/>
    <w:rsid w:val="00D951E2"/>
    <w:rsid w:val="00D9565A"/>
    <w:rsid w:val="00D96E8C"/>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47127"/>
    <w:rsid w:val="00F50C55"/>
    <w:rsid w:val="00F515B1"/>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17EF4"/>
    <w:pPr>
      <w:spacing w:after="160" w:line="259" w:lineRule="auto"/>
    </w:pPr>
    <w:rPr>
      <w:rFonts w:ascii="Calibri" w:hAnsi="Calibri"/>
      <w:sz w:val="22"/>
    </w:rPr>
  </w:style>
  <w:style w:type="paragraph" w:styleId="Heading1">
    <w:name w:val="heading 1"/>
    <w:aliases w:val="Pocket"/>
    <w:basedOn w:val="Normal"/>
    <w:next w:val="Normal"/>
    <w:link w:val="Heading1Char"/>
    <w:qFormat/>
    <w:rsid w:val="00D17E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BlockText,Heading 2 Char2,Heading 2 Char1 Char,Heading 2 Char Char Char,Heading 2 Char Char1,BLOCK"/>
    <w:basedOn w:val="Normal"/>
    <w:next w:val="Normal"/>
    <w:link w:val="Heading2Char"/>
    <w:uiPriority w:val="1"/>
    <w:unhideWhenUsed/>
    <w:qFormat/>
    <w:rsid w:val="00D17EF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Tag Char Char,Read Char,no"/>
    <w:basedOn w:val="Normal"/>
    <w:next w:val="Normal"/>
    <w:link w:val="Heading3Char"/>
    <w:uiPriority w:val="2"/>
    <w:unhideWhenUsed/>
    <w:qFormat/>
    <w:rsid w:val="00D17EF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1,Ch,no read,No Spacing211,No Spacing12,No Spacing2111,Heading 2 Char2 Char,Heading 2 Char1 Char Char,TAG,No Spacing4,No Spacing11111,No Spacing5,No Spacing21,small space,Medium Grid 21,ta,t,Card"/>
    <w:basedOn w:val="Normal"/>
    <w:next w:val="Normal"/>
    <w:link w:val="Heading4Char"/>
    <w:uiPriority w:val="3"/>
    <w:unhideWhenUsed/>
    <w:qFormat/>
    <w:rsid w:val="00D17EF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17E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7EF4"/>
  </w:style>
  <w:style w:type="character" w:customStyle="1" w:styleId="Heading1Char">
    <w:name w:val="Heading 1 Char"/>
    <w:aliases w:val="Pocket Char"/>
    <w:basedOn w:val="DefaultParagraphFont"/>
    <w:link w:val="Heading1"/>
    <w:rsid w:val="00D17EF4"/>
    <w:rPr>
      <w:rFonts w:ascii="Calibri" w:eastAsiaTheme="majorEastAsia" w:hAnsi="Calibri" w:cstheme="majorBidi"/>
      <w:b/>
      <w:bCs/>
      <w:sz w:val="52"/>
      <w:szCs w:val="32"/>
    </w:rPr>
  </w:style>
  <w:style w:type="character" w:customStyle="1" w:styleId="Heading2Char">
    <w:name w:val="Heading 2 Char"/>
    <w:aliases w:val="Hat Char,BlockText Char,Heading 2 Char2 Char2,Heading 2 Char1 Char Char2,Heading 2 Char Char Char Char,Heading 2 Char Char1 Char,BLOCK Char"/>
    <w:basedOn w:val="DefaultParagraphFont"/>
    <w:link w:val="Heading2"/>
    <w:uiPriority w:val="1"/>
    <w:rsid w:val="00D17EF4"/>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unread card Char, Char Char Char Char Char Char Char Char,no Char"/>
    <w:basedOn w:val="DefaultParagraphFont"/>
    <w:link w:val="Heading3"/>
    <w:uiPriority w:val="2"/>
    <w:rsid w:val="00D17EF4"/>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1 Char,Ch Char,no read Char,No Spacing211 Char,No Spacing12 Char,No Spacing2111 Char,Heading 2 Char2 Char Char,Heading 2 Char1 Char Char Char,TAG Char,ta Char"/>
    <w:basedOn w:val="DefaultParagraphFont"/>
    <w:link w:val="Heading4"/>
    <w:uiPriority w:val="3"/>
    <w:rsid w:val="00D17EF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17EF4"/>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B"/>
    <w:basedOn w:val="DefaultParagraphFont"/>
    <w:uiPriority w:val="6"/>
    <w:qFormat/>
    <w:rsid w:val="00D17EF4"/>
    <w:rPr>
      <w:b/>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
    <w:basedOn w:val="DefaultParagraphFont"/>
    <w:uiPriority w:val="7"/>
    <w:qFormat/>
    <w:rsid w:val="00D17EF4"/>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D17EF4"/>
    <w:rPr>
      <w:color w:val="auto"/>
      <w:u w:val="none"/>
    </w:rPr>
  </w:style>
  <w:style w:type="character" w:styleId="Hyperlink">
    <w:name w:val="Hyperlink"/>
    <w:aliases w:val="heading 1 (block title),Important,Card Text,Read,Internet Link,Analytic Text"/>
    <w:basedOn w:val="DefaultParagraphFont"/>
    <w:uiPriority w:val="99"/>
    <w:unhideWhenUsed/>
    <w:rsid w:val="00D17EF4"/>
    <w:rPr>
      <w:color w:val="auto"/>
      <w:u w:val="none"/>
    </w:rPr>
  </w:style>
  <w:style w:type="paragraph" w:styleId="DocumentMap">
    <w:name w:val="Document Map"/>
    <w:basedOn w:val="Normal"/>
    <w:link w:val="DocumentMapChar"/>
    <w:uiPriority w:val="99"/>
    <w:semiHidden/>
    <w:unhideWhenUsed/>
    <w:rsid w:val="00D17EF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17EF4"/>
    <w:rPr>
      <w:rFonts w:ascii="Lucida Grande" w:hAnsi="Lucida Grande" w:cs="Lucida Grande"/>
    </w:rPr>
  </w:style>
  <w:style w:type="paragraph" w:customStyle="1" w:styleId="cardtext">
    <w:name w:val="card text"/>
    <w:basedOn w:val="Normal"/>
    <w:link w:val="cardtextChar"/>
    <w:qFormat/>
    <w:rsid w:val="00D17EF4"/>
    <w:pPr>
      <w:spacing w:after="0" w:line="240" w:lineRule="auto"/>
      <w:ind w:left="288" w:right="288"/>
    </w:pPr>
    <w:rPr>
      <w:rFonts w:ascii="Georgia" w:eastAsia="Times New Roman" w:hAnsi="Georgia" w:cs="Times New Roman"/>
      <w:szCs w:val="22"/>
    </w:rPr>
  </w:style>
  <w:style w:type="character" w:customStyle="1" w:styleId="cardtextChar">
    <w:name w:val="card text Char"/>
    <w:basedOn w:val="DefaultParagraphFont"/>
    <w:link w:val="cardtext"/>
    <w:locked/>
    <w:rsid w:val="00D17EF4"/>
    <w:rPr>
      <w:rFonts w:ascii="Georgia" w:eastAsia="Times New Roman" w:hAnsi="Georgia" w:cs="Times New Roman"/>
      <w:sz w:val="22"/>
      <w:szCs w:val="22"/>
    </w:rPr>
  </w:style>
  <w:style w:type="character" w:customStyle="1" w:styleId="TitleChar">
    <w:name w:val="Title Char"/>
    <w:aliases w:val="Bold Underlined Char,UNDERLINE Char,Cites and Cards Char"/>
    <w:basedOn w:val="DefaultParagraphFont"/>
    <w:link w:val="Title"/>
    <w:uiPriority w:val="6"/>
    <w:qFormat/>
    <w:locked/>
    <w:rsid w:val="00D17EF4"/>
    <w:rPr>
      <w:rFonts w:cs="Times New Roman"/>
      <w:bCs/>
      <w:sz w:val="20"/>
      <w:u w:val="single"/>
    </w:rPr>
  </w:style>
  <w:style w:type="paragraph" w:styleId="Title">
    <w:name w:val="Title"/>
    <w:aliases w:val="Bold Underlined,UNDERLINE,Cites and Cards"/>
    <w:basedOn w:val="Normal"/>
    <w:next w:val="Normal"/>
    <w:link w:val="TitleChar"/>
    <w:uiPriority w:val="6"/>
    <w:qFormat/>
    <w:rsid w:val="00D17EF4"/>
    <w:pPr>
      <w:pBdr>
        <w:bottom w:val="single" w:sz="8" w:space="4" w:color="4F81BD"/>
      </w:pBdr>
      <w:spacing w:after="300" w:line="240" w:lineRule="auto"/>
      <w:contextualSpacing/>
    </w:pPr>
    <w:rPr>
      <w:rFonts w:asciiTheme="minorHAnsi" w:hAnsiTheme="minorHAnsi" w:cs="Times New Roman"/>
      <w:bCs/>
      <w:sz w:val="20"/>
      <w:u w:val="single"/>
    </w:rPr>
  </w:style>
  <w:style w:type="character" w:customStyle="1" w:styleId="TitleChar1">
    <w:name w:val="Title Char1"/>
    <w:aliases w:val="Bold Underlined Char1,UNDERLINE Char1,Cites and Cards Char1"/>
    <w:basedOn w:val="DefaultParagraphFont"/>
    <w:uiPriority w:val="6"/>
    <w:rsid w:val="00D17EF4"/>
    <w:rPr>
      <w:rFonts w:asciiTheme="majorHAnsi" w:eastAsiaTheme="majorEastAsia" w:hAnsiTheme="majorHAnsi" w:cstheme="majorBidi"/>
      <w:color w:val="17365D" w:themeColor="text2" w:themeShade="BF"/>
      <w:spacing w:val="5"/>
      <w:kern w:val="28"/>
      <w:sz w:val="52"/>
      <w:szCs w:val="52"/>
    </w:rPr>
  </w:style>
  <w:style w:type="character" w:customStyle="1" w:styleId="HeaderChar">
    <w:name w:val="Header Char"/>
    <w:basedOn w:val="DefaultParagraphFont"/>
    <w:link w:val="Header"/>
    <w:uiPriority w:val="99"/>
    <w:semiHidden/>
    <w:rsid w:val="00D17EF4"/>
    <w:rPr>
      <w:rFonts w:ascii="Georgia" w:eastAsia="Times New Roman" w:hAnsi="Georgia" w:cs="Calibri"/>
      <w:sz w:val="22"/>
      <w:szCs w:val="22"/>
    </w:rPr>
  </w:style>
  <w:style w:type="paragraph" w:styleId="Header">
    <w:name w:val="header"/>
    <w:basedOn w:val="Normal"/>
    <w:link w:val="HeaderChar"/>
    <w:uiPriority w:val="99"/>
    <w:semiHidden/>
    <w:rsid w:val="00D17EF4"/>
    <w:pPr>
      <w:tabs>
        <w:tab w:val="center" w:pos="4680"/>
        <w:tab w:val="right" w:pos="9360"/>
      </w:tabs>
      <w:spacing w:after="0" w:line="240" w:lineRule="auto"/>
    </w:pPr>
    <w:rPr>
      <w:rFonts w:ascii="Georgia" w:eastAsia="Times New Roman" w:hAnsi="Georgia" w:cs="Calibri"/>
      <w:szCs w:val="22"/>
    </w:rPr>
  </w:style>
  <w:style w:type="character" w:customStyle="1" w:styleId="FooterChar">
    <w:name w:val="Footer Char"/>
    <w:basedOn w:val="DefaultParagraphFont"/>
    <w:link w:val="Footer"/>
    <w:uiPriority w:val="99"/>
    <w:semiHidden/>
    <w:rsid w:val="00D17EF4"/>
    <w:rPr>
      <w:rFonts w:ascii="Georgia" w:eastAsia="Times New Roman" w:hAnsi="Georgia" w:cs="Calibri"/>
      <w:sz w:val="22"/>
      <w:szCs w:val="22"/>
    </w:rPr>
  </w:style>
  <w:style w:type="paragraph" w:styleId="Footer">
    <w:name w:val="footer"/>
    <w:basedOn w:val="Normal"/>
    <w:link w:val="FooterChar"/>
    <w:uiPriority w:val="99"/>
    <w:semiHidden/>
    <w:rsid w:val="00D17EF4"/>
    <w:pPr>
      <w:tabs>
        <w:tab w:val="center" w:pos="4680"/>
        <w:tab w:val="right" w:pos="9360"/>
      </w:tabs>
      <w:spacing w:after="0" w:line="240" w:lineRule="auto"/>
    </w:pPr>
    <w:rPr>
      <w:rFonts w:ascii="Georgia" w:eastAsia="Times New Roman" w:hAnsi="Georgia" w:cs="Calibri"/>
      <w:szCs w:val="22"/>
    </w:rPr>
  </w:style>
  <w:style w:type="character" w:customStyle="1" w:styleId="TitleChar11">
    <w:name w:val="Title Char11"/>
    <w:aliases w:val="Bold Underlined Char11,UNDERLINE Char11"/>
    <w:basedOn w:val="DefaultParagraphFont"/>
    <w:uiPriority w:val="6"/>
    <w:rsid w:val="00D17EF4"/>
    <w:rPr>
      <w:rFonts w:asciiTheme="majorHAnsi" w:eastAsiaTheme="majorEastAsia" w:hAnsiTheme="majorHAnsi" w:cs="Times New Roman"/>
      <w:color w:val="17365D" w:themeColor="text2" w:themeShade="BF"/>
      <w:spacing w:val="5"/>
      <w:kern w:val="28"/>
      <w:sz w:val="52"/>
      <w:szCs w:val="52"/>
    </w:rPr>
  </w:style>
  <w:style w:type="character" w:customStyle="1" w:styleId="BalloonTextChar">
    <w:name w:val="Balloon Text Char"/>
    <w:basedOn w:val="DefaultParagraphFont"/>
    <w:link w:val="BalloonText"/>
    <w:uiPriority w:val="99"/>
    <w:semiHidden/>
    <w:rsid w:val="00D17EF4"/>
    <w:rPr>
      <w:rFonts w:ascii="Segoe UI" w:eastAsia="Times New Roman" w:hAnsi="Segoe UI" w:cs="Segoe UI"/>
      <w:sz w:val="18"/>
      <w:szCs w:val="18"/>
    </w:rPr>
  </w:style>
  <w:style w:type="paragraph" w:styleId="BalloonText">
    <w:name w:val="Balloon Text"/>
    <w:basedOn w:val="Normal"/>
    <w:link w:val="BalloonTextChar"/>
    <w:uiPriority w:val="99"/>
    <w:semiHidden/>
    <w:unhideWhenUsed/>
    <w:rsid w:val="00D17EF4"/>
    <w:pPr>
      <w:spacing w:after="0" w:line="240" w:lineRule="auto"/>
    </w:pPr>
    <w:rPr>
      <w:rFonts w:ascii="Segoe UI" w:eastAsia="Times New Roman" w:hAnsi="Segoe UI" w:cs="Segoe UI"/>
      <w:sz w:val="18"/>
      <w:szCs w:val="18"/>
    </w:rPr>
  </w:style>
  <w:style w:type="character" w:customStyle="1" w:styleId="underline">
    <w:name w:val="underline"/>
    <w:link w:val="textbold"/>
    <w:qFormat/>
    <w:locked/>
    <w:rsid w:val="00D17EF4"/>
    <w:rPr>
      <w:rFonts w:ascii="Arial" w:hAnsi="Arial"/>
      <w:b/>
      <w:sz w:val="20"/>
      <w:u w:val="single"/>
    </w:rPr>
  </w:style>
  <w:style w:type="paragraph" w:customStyle="1" w:styleId="textbold">
    <w:name w:val="text bold"/>
    <w:basedOn w:val="Normal"/>
    <w:link w:val="underline"/>
    <w:qFormat/>
    <w:rsid w:val="00D17EF4"/>
    <w:pPr>
      <w:spacing w:after="0" w:line="240" w:lineRule="auto"/>
      <w:ind w:left="720"/>
    </w:pPr>
    <w:rPr>
      <w:rFonts w:ascii="Arial" w:hAnsi="Arial"/>
      <w:b/>
      <w:sz w:val="20"/>
      <w:u w:val="single"/>
    </w:rPr>
  </w:style>
  <w:style w:type="paragraph" w:customStyle="1" w:styleId="card">
    <w:name w:val="card"/>
    <w:basedOn w:val="Normal"/>
    <w:link w:val="cardChar"/>
    <w:uiPriority w:val="6"/>
    <w:qFormat/>
    <w:rsid w:val="00D17EF4"/>
    <w:pPr>
      <w:spacing w:after="0" w:line="240" w:lineRule="auto"/>
      <w:ind w:left="288" w:right="288"/>
    </w:pPr>
    <w:rPr>
      <w:rFonts w:ascii="Georgia" w:eastAsia="Times New Roman" w:hAnsi="Georgia" w:cs="Calibri"/>
      <w:kern w:val="32"/>
      <w:sz w:val="20"/>
      <w:szCs w:val="20"/>
    </w:rPr>
  </w:style>
  <w:style w:type="character" w:customStyle="1" w:styleId="cardChar">
    <w:name w:val="card Char"/>
    <w:basedOn w:val="DefaultParagraphFont"/>
    <w:link w:val="card"/>
    <w:uiPriority w:val="6"/>
    <w:locked/>
    <w:rsid w:val="00D17EF4"/>
    <w:rPr>
      <w:rFonts w:ascii="Georgia" w:eastAsia="Times New Roman" w:hAnsi="Georgia" w:cs="Calibri"/>
      <w:kern w:val="32"/>
      <w:sz w:val="20"/>
      <w:szCs w:val="20"/>
    </w:rPr>
  </w:style>
  <w:style w:type="paragraph" w:customStyle="1" w:styleId="citenon-bold">
    <w:name w:val="cite non-bold"/>
    <w:basedOn w:val="Normal"/>
    <w:link w:val="citenon-boldChar"/>
    <w:rsid w:val="00D17EF4"/>
    <w:pPr>
      <w:spacing w:after="0" w:line="240" w:lineRule="auto"/>
    </w:pPr>
    <w:rPr>
      <w:rFonts w:ascii="Georgia" w:eastAsia="Times New Roman" w:hAnsi="Georgia" w:cs="Times New Roman"/>
      <w:sz w:val="20"/>
      <w:szCs w:val="20"/>
    </w:rPr>
  </w:style>
  <w:style w:type="character" w:customStyle="1" w:styleId="citenon-boldChar">
    <w:name w:val="cite non-bold Char"/>
    <w:basedOn w:val="DefaultParagraphFont"/>
    <w:link w:val="citenon-bold"/>
    <w:locked/>
    <w:rsid w:val="00D17EF4"/>
    <w:rPr>
      <w:rFonts w:ascii="Georgia" w:eastAsia="Times New Roman" w:hAnsi="Georgia" w:cs="Times New Roman"/>
      <w:sz w:val="20"/>
      <w:szCs w:val="20"/>
    </w:rPr>
  </w:style>
  <w:style w:type="character" w:customStyle="1" w:styleId="Heading1Char1">
    <w:name w:val="Heading 1 Char1"/>
    <w:aliases w:val="Pocket Char1"/>
    <w:basedOn w:val="DefaultParagraphFont"/>
    <w:uiPriority w:val="1"/>
    <w:rsid w:val="00D17EF4"/>
    <w:rPr>
      <w:rFonts w:asciiTheme="majorHAnsi" w:eastAsiaTheme="majorEastAsia" w:hAnsiTheme="majorHAnsi" w:cs="Times New Roman"/>
      <w:color w:val="365F91" w:themeColor="accent1" w:themeShade="BF"/>
      <w:sz w:val="32"/>
      <w:szCs w:val="32"/>
    </w:rPr>
  </w:style>
  <w:style w:type="character" w:customStyle="1" w:styleId="Heading2Char1">
    <w:name w:val="Heading 2 Char1"/>
    <w:aliases w:val="Hat Char1,tag Char,Heading 2 Char Char Char Char Char1,Heading 2 Char Char1 Char Char,Heading 2 Char2 Char1,Heading 2 Char1 Char Char1,Heading 2 Char Char Char Char1,TAG Char Char"/>
    <w:basedOn w:val="DefaultParagraphFont"/>
    <w:rsid w:val="00D17EF4"/>
    <w:rPr>
      <w:rFonts w:asciiTheme="majorHAnsi" w:eastAsiaTheme="majorEastAsia" w:hAnsiTheme="majorHAnsi" w:cs="Times New Roman"/>
      <w:color w:val="365F91" w:themeColor="accent1" w:themeShade="BF"/>
      <w:sz w:val="26"/>
      <w:szCs w:val="26"/>
    </w:rPr>
  </w:style>
  <w:style w:type="paragraph" w:styleId="ListParagraph">
    <w:name w:val="List Paragraph"/>
    <w:basedOn w:val="Normal"/>
    <w:uiPriority w:val="34"/>
    <w:rsid w:val="00D17EF4"/>
    <w:pPr>
      <w:spacing w:after="0" w:line="240" w:lineRule="auto"/>
      <w:ind w:left="720"/>
      <w:contextualSpacing/>
    </w:pPr>
    <w:rPr>
      <w:rFonts w:ascii="Georgia" w:eastAsia="Times New Roman" w:hAnsi="Georgia" w:cs="Calibri"/>
      <w:sz w:val="20"/>
      <w:szCs w:val="22"/>
    </w:rPr>
  </w:style>
  <w:style w:type="character" w:customStyle="1" w:styleId="AuthorDateChar">
    <w:name w:val="AuthorDate Char"/>
    <w:basedOn w:val="DefaultParagraphFont"/>
    <w:link w:val="AuthorDate"/>
    <w:locked/>
    <w:rsid w:val="00D17EF4"/>
    <w:rPr>
      <w:rFonts w:ascii="Times New Roman" w:eastAsia="Times New Roman" w:hAnsi="Times New Roman" w:cs="Times New Roman"/>
      <w:b/>
      <w:sz w:val="20"/>
      <w:szCs w:val="20"/>
      <w:u w:val="single"/>
    </w:rPr>
  </w:style>
  <w:style w:type="paragraph" w:customStyle="1" w:styleId="AuthorDate">
    <w:name w:val="AuthorDate"/>
    <w:next w:val="Normal"/>
    <w:link w:val="AuthorDateChar"/>
    <w:rsid w:val="00D17EF4"/>
    <w:pPr>
      <w:widowControl w:val="0"/>
      <w:outlineLvl w:val="2"/>
    </w:pPr>
    <w:rPr>
      <w:rFonts w:ascii="Times New Roman" w:eastAsia="Times New Roman" w:hAnsi="Times New Roman" w:cs="Times New Roman"/>
      <w:b/>
      <w:sz w:val="20"/>
      <w:szCs w:val="20"/>
      <w:u w:val="single"/>
    </w:rPr>
  </w:style>
  <w:style w:type="paragraph" w:customStyle="1" w:styleId="Tag2">
    <w:name w:val="Tag2"/>
    <w:basedOn w:val="Normal"/>
    <w:qFormat/>
    <w:rsid w:val="00D17EF4"/>
    <w:pPr>
      <w:spacing w:after="0" w:line="240" w:lineRule="auto"/>
    </w:pPr>
    <w:rPr>
      <w:rFonts w:ascii="Arial" w:eastAsia="Times New Roman" w:hAnsi="Arial" w:cs="Arial"/>
      <w:b/>
      <w:sz w:val="20"/>
      <w:szCs w:val="22"/>
    </w:rPr>
  </w:style>
  <w:style w:type="character" w:customStyle="1" w:styleId="Citation">
    <w:name w:val="Citation"/>
    <w:uiPriority w:val="1"/>
    <w:qFormat/>
    <w:rsid w:val="00D17EF4"/>
    <w:rPr>
      <w:rFonts w:ascii="Arial" w:hAnsi="Arial"/>
      <w:b/>
      <w:sz w:val="24"/>
      <w:u w:val="single"/>
    </w:rPr>
  </w:style>
  <w:style w:type="character" w:styleId="IntenseEmphasis">
    <w:name w:val="Intense Emphasis"/>
    <w:aliases w:val="Intense Emphasis11,Intense Emphasis111"/>
    <w:basedOn w:val="DefaultParagraphFont"/>
    <w:uiPriority w:val="6"/>
    <w:qFormat/>
    <w:rsid w:val="00D17EF4"/>
    <w:rPr>
      <w:rFonts w:cs="Times New Roman"/>
      <w:bCs/>
      <w:sz w:val="20"/>
      <w:u w:val="single"/>
    </w:rPr>
  </w:style>
  <w:style w:type="paragraph" w:customStyle="1" w:styleId="TagText">
    <w:name w:val="TagText"/>
    <w:basedOn w:val="Normal"/>
    <w:qFormat/>
    <w:rsid w:val="00D17EF4"/>
    <w:pPr>
      <w:spacing w:after="0" w:line="240" w:lineRule="auto"/>
    </w:pPr>
    <w:rPr>
      <w:rFonts w:ascii="Arial" w:eastAsia="Times New Roman" w:hAnsi="Arial" w:cs="Arial"/>
      <w:b/>
      <w:sz w:val="24"/>
      <w:szCs w:val="22"/>
    </w:rPr>
  </w:style>
  <w:style w:type="paragraph" w:customStyle="1" w:styleId="Analytic">
    <w:name w:val="Analytic"/>
    <w:basedOn w:val="Normal"/>
    <w:link w:val="AnalyticChar"/>
    <w:qFormat/>
    <w:rsid w:val="00D17EF4"/>
    <w:pPr>
      <w:spacing w:after="0" w:line="240" w:lineRule="auto"/>
    </w:pPr>
    <w:rPr>
      <w:rFonts w:ascii="Arial" w:eastAsia="Times New Roman" w:hAnsi="Arial" w:cs="Times New Roman"/>
      <w:b/>
      <w:sz w:val="24"/>
    </w:rPr>
  </w:style>
  <w:style w:type="character" w:customStyle="1" w:styleId="AnalyticChar">
    <w:name w:val="Analytic Char"/>
    <w:basedOn w:val="DefaultParagraphFont"/>
    <w:link w:val="Analytic"/>
    <w:locked/>
    <w:rsid w:val="00D17EF4"/>
    <w:rPr>
      <w:rFonts w:ascii="Arial" w:eastAsia="Times New Roman" w:hAnsi="Arial" w:cs="Times New Roman"/>
      <w:b/>
    </w:rPr>
  </w:style>
  <w:style w:type="character" w:customStyle="1" w:styleId="BoldUnderline">
    <w:name w:val="BoldUnderline"/>
    <w:basedOn w:val="DefaultParagraphFont"/>
    <w:uiPriority w:val="1"/>
    <w:qFormat/>
    <w:rsid w:val="00D17EF4"/>
    <w:rPr>
      <w:rFonts w:ascii="Arial" w:hAnsi="Arial" w:cs="Times New Roman"/>
      <w:b/>
      <w:sz w:val="20"/>
      <w:u w:val="single"/>
    </w:rPr>
  </w:style>
  <w:style w:type="paragraph" w:customStyle="1" w:styleId="NormalText">
    <w:name w:val="Normal Text"/>
    <w:basedOn w:val="Normal"/>
    <w:autoRedefine/>
    <w:rsid w:val="00D17EF4"/>
    <w:pPr>
      <w:spacing w:after="0" w:line="240" w:lineRule="auto"/>
      <w:jc w:val="both"/>
    </w:pPr>
    <w:rPr>
      <w:rFonts w:ascii="Arial" w:eastAsia="Times New Roman" w:hAnsi="Arial" w:cs="Times New Roman"/>
      <w:sz w:val="20"/>
      <w:szCs w:val="26"/>
    </w:rPr>
  </w:style>
  <w:style w:type="character" w:customStyle="1" w:styleId="UnderlineBold">
    <w:name w:val="Underline + Bold"/>
    <w:uiPriority w:val="1"/>
    <w:qFormat/>
    <w:rsid w:val="00D17EF4"/>
    <w:rPr>
      <w:b/>
      <w:sz w:val="20"/>
      <w:u w:val="single"/>
    </w:rPr>
  </w:style>
  <w:style w:type="paragraph" w:customStyle="1" w:styleId="CiteCard">
    <w:name w:val="Cite_Card"/>
    <w:rsid w:val="00D17EF4"/>
    <w:pPr>
      <w:ind w:left="1440" w:right="1440"/>
      <w:jc w:val="both"/>
    </w:pPr>
    <w:rPr>
      <w:rFonts w:ascii="Times New Roman" w:eastAsia="Times New Roman" w:hAnsi="Times New Roman" w:cs="Arial"/>
      <w:bCs/>
      <w:sz w:val="20"/>
      <w:szCs w:val="20"/>
    </w:rPr>
  </w:style>
  <w:style w:type="character" w:customStyle="1" w:styleId="Dottedunderline">
    <w:name w:val="Dotted underline"/>
    <w:rsid w:val="00D17EF4"/>
    <w:rPr>
      <w:u w:val="dotted"/>
    </w:rPr>
  </w:style>
  <w:style w:type="character" w:customStyle="1" w:styleId="verdana">
    <w:name w:val="verdana"/>
    <w:basedOn w:val="DefaultParagraphFont"/>
    <w:rsid w:val="00D17EF4"/>
    <w:rPr>
      <w:rFonts w:cs="Times New Roman"/>
    </w:rPr>
  </w:style>
  <w:style w:type="paragraph" w:customStyle="1" w:styleId="TagLine">
    <w:name w:val="Tag Line"/>
    <w:basedOn w:val="Normal"/>
    <w:next w:val="Normal"/>
    <w:rsid w:val="00D17EF4"/>
    <w:pPr>
      <w:spacing w:after="0" w:line="240" w:lineRule="auto"/>
    </w:pPr>
    <w:rPr>
      <w:rFonts w:ascii="Arial Narrow" w:eastAsia="Times New Roman" w:hAnsi="Arial Narrow" w:cs="Arial"/>
      <w:b/>
      <w:sz w:val="28"/>
      <w:szCs w:val="22"/>
    </w:rPr>
  </w:style>
  <w:style w:type="paragraph" w:customStyle="1" w:styleId="BlockHeader">
    <w:name w:val="Block Header"/>
    <w:basedOn w:val="Normal"/>
    <w:next w:val="Normal"/>
    <w:rsid w:val="00D17EF4"/>
    <w:pPr>
      <w:keepNext/>
      <w:pageBreakBefore/>
      <w:spacing w:after="0" w:line="240" w:lineRule="auto"/>
      <w:jc w:val="center"/>
    </w:pPr>
    <w:rPr>
      <w:rFonts w:ascii="Arial Narrow" w:eastAsia="Times New Roman" w:hAnsi="Arial Narrow" w:cs="Arial"/>
      <w:b/>
      <w:sz w:val="32"/>
      <w:szCs w:val="22"/>
      <w:u w:val="single"/>
    </w:rPr>
  </w:style>
  <w:style w:type="paragraph" w:customStyle="1" w:styleId="FullText">
    <w:name w:val="Full Text"/>
    <w:basedOn w:val="Normal"/>
    <w:rsid w:val="00D17EF4"/>
    <w:pPr>
      <w:spacing w:after="0" w:line="240" w:lineRule="auto"/>
    </w:pPr>
    <w:rPr>
      <w:rFonts w:ascii="Arial Narrow" w:eastAsia="Times New Roman" w:hAnsi="Arial Narrow" w:cs="Arial"/>
      <w:sz w:val="16"/>
      <w:szCs w:val="22"/>
    </w:rPr>
  </w:style>
  <w:style w:type="character" w:customStyle="1" w:styleId="UnderlinedCard">
    <w:name w:val="Underlined Card"/>
    <w:rsid w:val="00D17EF4"/>
    <w:rPr>
      <w:rFonts w:ascii="Arial Narrow" w:hAnsi="Arial Narrow"/>
      <w:sz w:val="22"/>
      <w:u w:val="single"/>
    </w:rPr>
  </w:style>
  <w:style w:type="character" w:customStyle="1" w:styleId="SourceBold">
    <w:name w:val="Source Bold"/>
    <w:rsid w:val="00D17EF4"/>
    <w:rPr>
      <w:rFonts w:ascii="Arial Narrow" w:hAnsi="Arial Narrow"/>
      <w:b/>
      <w:sz w:val="24"/>
      <w:u w: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D17EF4"/>
    <w:pPr>
      <w:spacing w:beforeLines="1" w:afterLines="1" w:after="0" w:line="240" w:lineRule="auto"/>
    </w:pPr>
    <w:rPr>
      <w:rFonts w:ascii="Times" w:eastAsia="Times New Roman" w:hAnsi="Times" w:cs="Arial"/>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D60C13"/>
    <w:rPr>
      <w:rFonts w:ascii="Times" w:eastAsia="Times New Roman" w:hAnsi="Times" w:cs="Arial"/>
      <w:sz w:val="20"/>
      <w:szCs w:val="20"/>
    </w:rPr>
  </w:style>
  <w:style w:type="character" w:styleId="Strong">
    <w:name w:val="Strong"/>
    <w:basedOn w:val="DefaultParagraphFont"/>
    <w:qFormat/>
    <w:rsid w:val="00D17EF4"/>
    <w:rPr>
      <w:b/>
    </w:rPr>
  </w:style>
  <w:style w:type="paragraph" w:customStyle="1" w:styleId="tag">
    <w:name w:val="tag"/>
    <w:basedOn w:val="Normal"/>
    <w:next w:val="Normal"/>
    <w:qFormat/>
    <w:rsid w:val="00D60C13"/>
    <w:pPr>
      <w:spacing w:after="0" w:line="276" w:lineRule="auto"/>
    </w:pPr>
    <w:rPr>
      <w:rFonts w:ascii="Times New Roman" w:eastAsia="Times New Roman" w:hAnsi="Times New Roman" w:cs="Times New Roman"/>
      <w:b/>
      <w:sz w:val="24"/>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6"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D17EF4"/>
    <w:pPr>
      <w:spacing w:after="160" w:line="259" w:lineRule="auto"/>
    </w:pPr>
    <w:rPr>
      <w:rFonts w:ascii="Calibri" w:hAnsi="Calibri"/>
      <w:sz w:val="22"/>
    </w:rPr>
  </w:style>
  <w:style w:type="paragraph" w:styleId="Heading1">
    <w:name w:val="heading 1"/>
    <w:aliases w:val="Pocket"/>
    <w:basedOn w:val="Normal"/>
    <w:next w:val="Normal"/>
    <w:link w:val="Heading1Char"/>
    <w:qFormat/>
    <w:rsid w:val="00D17E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BlockText,Heading 2 Char2,Heading 2 Char1 Char,Heading 2 Char Char Char,Heading 2 Char Char1,BLOCK"/>
    <w:basedOn w:val="Normal"/>
    <w:next w:val="Normal"/>
    <w:link w:val="Heading2Char"/>
    <w:uiPriority w:val="1"/>
    <w:unhideWhenUsed/>
    <w:qFormat/>
    <w:rsid w:val="00D17EF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unread card,Tag Char Char,Read Char,no"/>
    <w:basedOn w:val="Normal"/>
    <w:next w:val="Normal"/>
    <w:link w:val="Heading3Char"/>
    <w:uiPriority w:val="2"/>
    <w:unhideWhenUsed/>
    <w:qFormat/>
    <w:rsid w:val="00D17EF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1,Ch,no read,No Spacing211,No Spacing12,No Spacing2111,Heading 2 Char2 Char,Heading 2 Char1 Char Char,TAG,No Spacing4,No Spacing11111,No Spacing5,No Spacing21,small space,Medium Grid 21,ta,t,Card"/>
    <w:basedOn w:val="Normal"/>
    <w:next w:val="Normal"/>
    <w:link w:val="Heading4Char"/>
    <w:uiPriority w:val="3"/>
    <w:unhideWhenUsed/>
    <w:qFormat/>
    <w:rsid w:val="00D17EF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17E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17EF4"/>
  </w:style>
  <w:style w:type="character" w:customStyle="1" w:styleId="Heading1Char">
    <w:name w:val="Heading 1 Char"/>
    <w:aliases w:val="Pocket Char"/>
    <w:basedOn w:val="DefaultParagraphFont"/>
    <w:link w:val="Heading1"/>
    <w:rsid w:val="00D17EF4"/>
    <w:rPr>
      <w:rFonts w:ascii="Calibri" w:eastAsiaTheme="majorEastAsia" w:hAnsi="Calibri" w:cstheme="majorBidi"/>
      <w:b/>
      <w:bCs/>
      <w:sz w:val="52"/>
      <w:szCs w:val="32"/>
    </w:rPr>
  </w:style>
  <w:style w:type="character" w:customStyle="1" w:styleId="Heading2Char">
    <w:name w:val="Heading 2 Char"/>
    <w:aliases w:val="Hat Char,BlockText Char,Heading 2 Char2 Char2,Heading 2 Char1 Char Char2,Heading 2 Char Char Char Char,Heading 2 Char Char1 Char,BLOCK Char"/>
    <w:basedOn w:val="DefaultParagraphFont"/>
    <w:link w:val="Heading2"/>
    <w:uiPriority w:val="1"/>
    <w:rsid w:val="00D17EF4"/>
    <w:rPr>
      <w:rFonts w:ascii="Calibri" w:eastAsiaTheme="majorEastAsia" w:hAnsi="Calibri" w:cstheme="majorBidi"/>
      <w:b/>
      <w:bCs/>
      <w:sz w:val="44"/>
      <w:szCs w:val="44"/>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unread card Char, Char Char Char Char Char Char Char Char,no Char"/>
    <w:basedOn w:val="DefaultParagraphFont"/>
    <w:link w:val="Heading3"/>
    <w:uiPriority w:val="2"/>
    <w:rsid w:val="00D17EF4"/>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1 Char,Ch Char,no read Char,No Spacing211 Char,No Spacing12 Char,No Spacing2111 Char,Heading 2 Char2 Char Char,Heading 2 Char1 Char Char Char,TAG Char,ta Char"/>
    <w:basedOn w:val="DefaultParagraphFont"/>
    <w:link w:val="Heading4"/>
    <w:uiPriority w:val="3"/>
    <w:rsid w:val="00D17EF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D17EF4"/>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B"/>
    <w:basedOn w:val="DefaultParagraphFont"/>
    <w:uiPriority w:val="6"/>
    <w:qFormat/>
    <w:rsid w:val="00D17EF4"/>
    <w:rPr>
      <w:b/>
      <w:sz w:val="22"/>
      <w:u w:val="singl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Style1,Box"/>
    <w:basedOn w:val="DefaultParagraphFont"/>
    <w:uiPriority w:val="7"/>
    <w:qFormat/>
    <w:rsid w:val="00D17EF4"/>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D17EF4"/>
    <w:rPr>
      <w:color w:val="auto"/>
      <w:u w:val="none"/>
    </w:rPr>
  </w:style>
  <w:style w:type="character" w:styleId="Hyperlink">
    <w:name w:val="Hyperlink"/>
    <w:aliases w:val="heading 1 (block title),Important,Card Text,Read,Internet Link,Analytic Text"/>
    <w:basedOn w:val="DefaultParagraphFont"/>
    <w:uiPriority w:val="99"/>
    <w:unhideWhenUsed/>
    <w:rsid w:val="00D17EF4"/>
    <w:rPr>
      <w:color w:val="auto"/>
      <w:u w:val="none"/>
    </w:rPr>
  </w:style>
  <w:style w:type="paragraph" w:styleId="DocumentMap">
    <w:name w:val="Document Map"/>
    <w:basedOn w:val="Normal"/>
    <w:link w:val="DocumentMapChar"/>
    <w:uiPriority w:val="99"/>
    <w:semiHidden/>
    <w:unhideWhenUsed/>
    <w:rsid w:val="00D17EF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17EF4"/>
    <w:rPr>
      <w:rFonts w:ascii="Lucida Grande" w:hAnsi="Lucida Grande" w:cs="Lucida Grande"/>
    </w:rPr>
  </w:style>
  <w:style w:type="paragraph" w:customStyle="1" w:styleId="cardtext">
    <w:name w:val="card text"/>
    <w:basedOn w:val="Normal"/>
    <w:link w:val="cardtextChar"/>
    <w:qFormat/>
    <w:rsid w:val="00D17EF4"/>
    <w:pPr>
      <w:spacing w:after="0" w:line="240" w:lineRule="auto"/>
      <w:ind w:left="288" w:right="288"/>
    </w:pPr>
    <w:rPr>
      <w:rFonts w:ascii="Georgia" w:eastAsia="Times New Roman" w:hAnsi="Georgia" w:cs="Times New Roman"/>
      <w:szCs w:val="22"/>
    </w:rPr>
  </w:style>
  <w:style w:type="character" w:customStyle="1" w:styleId="cardtextChar">
    <w:name w:val="card text Char"/>
    <w:basedOn w:val="DefaultParagraphFont"/>
    <w:link w:val="cardtext"/>
    <w:locked/>
    <w:rsid w:val="00D17EF4"/>
    <w:rPr>
      <w:rFonts w:ascii="Georgia" w:eastAsia="Times New Roman" w:hAnsi="Georgia" w:cs="Times New Roman"/>
      <w:sz w:val="22"/>
      <w:szCs w:val="22"/>
    </w:rPr>
  </w:style>
  <w:style w:type="character" w:customStyle="1" w:styleId="TitleChar">
    <w:name w:val="Title Char"/>
    <w:aliases w:val="Bold Underlined Char,UNDERLINE Char,Cites and Cards Char"/>
    <w:basedOn w:val="DefaultParagraphFont"/>
    <w:link w:val="Title"/>
    <w:uiPriority w:val="6"/>
    <w:qFormat/>
    <w:locked/>
    <w:rsid w:val="00D17EF4"/>
    <w:rPr>
      <w:rFonts w:cs="Times New Roman"/>
      <w:bCs/>
      <w:sz w:val="20"/>
      <w:u w:val="single"/>
    </w:rPr>
  </w:style>
  <w:style w:type="paragraph" w:styleId="Title">
    <w:name w:val="Title"/>
    <w:aliases w:val="Bold Underlined,UNDERLINE,Cites and Cards"/>
    <w:basedOn w:val="Normal"/>
    <w:next w:val="Normal"/>
    <w:link w:val="TitleChar"/>
    <w:uiPriority w:val="6"/>
    <w:qFormat/>
    <w:rsid w:val="00D17EF4"/>
    <w:pPr>
      <w:pBdr>
        <w:bottom w:val="single" w:sz="8" w:space="4" w:color="4F81BD"/>
      </w:pBdr>
      <w:spacing w:after="300" w:line="240" w:lineRule="auto"/>
      <w:contextualSpacing/>
    </w:pPr>
    <w:rPr>
      <w:rFonts w:asciiTheme="minorHAnsi" w:hAnsiTheme="minorHAnsi" w:cs="Times New Roman"/>
      <w:bCs/>
      <w:sz w:val="20"/>
      <w:u w:val="single"/>
    </w:rPr>
  </w:style>
  <w:style w:type="character" w:customStyle="1" w:styleId="TitleChar1">
    <w:name w:val="Title Char1"/>
    <w:aliases w:val="Bold Underlined Char1,UNDERLINE Char1,Cites and Cards Char1"/>
    <w:basedOn w:val="DefaultParagraphFont"/>
    <w:uiPriority w:val="6"/>
    <w:rsid w:val="00D17EF4"/>
    <w:rPr>
      <w:rFonts w:asciiTheme="majorHAnsi" w:eastAsiaTheme="majorEastAsia" w:hAnsiTheme="majorHAnsi" w:cstheme="majorBidi"/>
      <w:color w:val="17365D" w:themeColor="text2" w:themeShade="BF"/>
      <w:spacing w:val="5"/>
      <w:kern w:val="28"/>
      <w:sz w:val="52"/>
      <w:szCs w:val="52"/>
    </w:rPr>
  </w:style>
  <w:style w:type="character" w:customStyle="1" w:styleId="HeaderChar">
    <w:name w:val="Header Char"/>
    <w:basedOn w:val="DefaultParagraphFont"/>
    <w:link w:val="Header"/>
    <w:uiPriority w:val="99"/>
    <w:semiHidden/>
    <w:rsid w:val="00D17EF4"/>
    <w:rPr>
      <w:rFonts w:ascii="Georgia" w:eastAsia="Times New Roman" w:hAnsi="Georgia" w:cs="Calibri"/>
      <w:sz w:val="22"/>
      <w:szCs w:val="22"/>
    </w:rPr>
  </w:style>
  <w:style w:type="paragraph" w:styleId="Header">
    <w:name w:val="header"/>
    <w:basedOn w:val="Normal"/>
    <w:link w:val="HeaderChar"/>
    <w:uiPriority w:val="99"/>
    <w:semiHidden/>
    <w:rsid w:val="00D17EF4"/>
    <w:pPr>
      <w:tabs>
        <w:tab w:val="center" w:pos="4680"/>
        <w:tab w:val="right" w:pos="9360"/>
      </w:tabs>
      <w:spacing w:after="0" w:line="240" w:lineRule="auto"/>
    </w:pPr>
    <w:rPr>
      <w:rFonts w:ascii="Georgia" w:eastAsia="Times New Roman" w:hAnsi="Georgia" w:cs="Calibri"/>
      <w:szCs w:val="22"/>
    </w:rPr>
  </w:style>
  <w:style w:type="character" w:customStyle="1" w:styleId="FooterChar">
    <w:name w:val="Footer Char"/>
    <w:basedOn w:val="DefaultParagraphFont"/>
    <w:link w:val="Footer"/>
    <w:uiPriority w:val="99"/>
    <w:semiHidden/>
    <w:rsid w:val="00D17EF4"/>
    <w:rPr>
      <w:rFonts w:ascii="Georgia" w:eastAsia="Times New Roman" w:hAnsi="Georgia" w:cs="Calibri"/>
      <w:sz w:val="22"/>
      <w:szCs w:val="22"/>
    </w:rPr>
  </w:style>
  <w:style w:type="paragraph" w:styleId="Footer">
    <w:name w:val="footer"/>
    <w:basedOn w:val="Normal"/>
    <w:link w:val="FooterChar"/>
    <w:uiPriority w:val="99"/>
    <w:semiHidden/>
    <w:rsid w:val="00D17EF4"/>
    <w:pPr>
      <w:tabs>
        <w:tab w:val="center" w:pos="4680"/>
        <w:tab w:val="right" w:pos="9360"/>
      </w:tabs>
      <w:spacing w:after="0" w:line="240" w:lineRule="auto"/>
    </w:pPr>
    <w:rPr>
      <w:rFonts w:ascii="Georgia" w:eastAsia="Times New Roman" w:hAnsi="Georgia" w:cs="Calibri"/>
      <w:szCs w:val="22"/>
    </w:rPr>
  </w:style>
  <w:style w:type="character" w:customStyle="1" w:styleId="TitleChar11">
    <w:name w:val="Title Char11"/>
    <w:aliases w:val="Bold Underlined Char11,UNDERLINE Char11"/>
    <w:basedOn w:val="DefaultParagraphFont"/>
    <w:uiPriority w:val="6"/>
    <w:rsid w:val="00D17EF4"/>
    <w:rPr>
      <w:rFonts w:asciiTheme="majorHAnsi" w:eastAsiaTheme="majorEastAsia" w:hAnsiTheme="majorHAnsi" w:cs="Times New Roman"/>
      <w:color w:val="17365D" w:themeColor="text2" w:themeShade="BF"/>
      <w:spacing w:val="5"/>
      <w:kern w:val="28"/>
      <w:sz w:val="52"/>
      <w:szCs w:val="52"/>
    </w:rPr>
  </w:style>
  <w:style w:type="character" w:customStyle="1" w:styleId="BalloonTextChar">
    <w:name w:val="Balloon Text Char"/>
    <w:basedOn w:val="DefaultParagraphFont"/>
    <w:link w:val="BalloonText"/>
    <w:uiPriority w:val="99"/>
    <w:semiHidden/>
    <w:rsid w:val="00D17EF4"/>
    <w:rPr>
      <w:rFonts w:ascii="Segoe UI" w:eastAsia="Times New Roman" w:hAnsi="Segoe UI" w:cs="Segoe UI"/>
      <w:sz w:val="18"/>
      <w:szCs w:val="18"/>
    </w:rPr>
  </w:style>
  <w:style w:type="paragraph" w:styleId="BalloonText">
    <w:name w:val="Balloon Text"/>
    <w:basedOn w:val="Normal"/>
    <w:link w:val="BalloonTextChar"/>
    <w:uiPriority w:val="99"/>
    <w:semiHidden/>
    <w:unhideWhenUsed/>
    <w:rsid w:val="00D17EF4"/>
    <w:pPr>
      <w:spacing w:after="0" w:line="240" w:lineRule="auto"/>
    </w:pPr>
    <w:rPr>
      <w:rFonts w:ascii="Segoe UI" w:eastAsia="Times New Roman" w:hAnsi="Segoe UI" w:cs="Segoe UI"/>
      <w:sz w:val="18"/>
      <w:szCs w:val="18"/>
    </w:rPr>
  </w:style>
  <w:style w:type="character" w:customStyle="1" w:styleId="underline">
    <w:name w:val="underline"/>
    <w:link w:val="textbold"/>
    <w:qFormat/>
    <w:locked/>
    <w:rsid w:val="00D17EF4"/>
    <w:rPr>
      <w:rFonts w:ascii="Arial" w:hAnsi="Arial"/>
      <w:b/>
      <w:sz w:val="20"/>
      <w:u w:val="single"/>
    </w:rPr>
  </w:style>
  <w:style w:type="paragraph" w:customStyle="1" w:styleId="textbold">
    <w:name w:val="text bold"/>
    <w:basedOn w:val="Normal"/>
    <w:link w:val="underline"/>
    <w:qFormat/>
    <w:rsid w:val="00D17EF4"/>
    <w:pPr>
      <w:spacing w:after="0" w:line="240" w:lineRule="auto"/>
      <w:ind w:left="720"/>
    </w:pPr>
    <w:rPr>
      <w:rFonts w:ascii="Arial" w:hAnsi="Arial"/>
      <w:b/>
      <w:sz w:val="20"/>
      <w:u w:val="single"/>
    </w:rPr>
  </w:style>
  <w:style w:type="paragraph" w:customStyle="1" w:styleId="card">
    <w:name w:val="card"/>
    <w:basedOn w:val="Normal"/>
    <w:link w:val="cardChar"/>
    <w:uiPriority w:val="6"/>
    <w:qFormat/>
    <w:rsid w:val="00D17EF4"/>
    <w:pPr>
      <w:spacing w:after="0" w:line="240" w:lineRule="auto"/>
      <w:ind w:left="288" w:right="288"/>
    </w:pPr>
    <w:rPr>
      <w:rFonts w:ascii="Georgia" w:eastAsia="Times New Roman" w:hAnsi="Georgia" w:cs="Calibri"/>
      <w:kern w:val="32"/>
      <w:sz w:val="20"/>
      <w:szCs w:val="20"/>
    </w:rPr>
  </w:style>
  <w:style w:type="character" w:customStyle="1" w:styleId="cardChar">
    <w:name w:val="card Char"/>
    <w:basedOn w:val="DefaultParagraphFont"/>
    <w:link w:val="card"/>
    <w:uiPriority w:val="6"/>
    <w:locked/>
    <w:rsid w:val="00D17EF4"/>
    <w:rPr>
      <w:rFonts w:ascii="Georgia" w:eastAsia="Times New Roman" w:hAnsi="Georgia" w:cs="Calibri"/>
      <w:kern w:val="32"/>
      <w:sz w:val="20"/>
      <w:szCs w:val="20"/>
    </w:rPr>
  </w:style>
  <w:style w:type="paragraph" w:customStyle="1" w:styleId="citenon-bold">
    <w:name w:val="cite non-bold"/>
    <w:basedOn w:val="Normal"/>
    <w:link w:val="citenon-boldChar"/>
    <w:rsid w:val="00D17EF4"/>
    <w:pPr>
      <w:spacing w:after="0" w:line="240" w:lineRule="auto"/>
    </w:pPr>
    <w:rPr>
      <w:rFonts w:ascii="Georgia" w:eastAsia="Times New Roman" w:hAnsi="Georgia" w:cs="Times New Roman"/>
      <w:sz w:val="20"/>
      <w:szCs w:val="20"/>
    </w:rPr>
  </w:style>
  <w:style w:type="character" w:customStyle="1" w:styleId="citenon-boldChar">
    <w:name w:val="cite non-bold Char"/>
    <w:basedOn w:val="DefaultParagraphFont"/>
    <w:link w:val="citenon-bold"/>
    <w:locked/>
    <w:rsid w:val="00D17EF4"/>
    <w:rPr>
      <w:rFonts w:ascii="Georgia" w:eastAsia="Times New Roman" w:hAnsi="Georgia" w:cs="Times New Roman"/>
      <w:sz w:val="20"/>
      <w:szCs w:val="20"/>
    </w:rPr>
  </w:style>
  <w:style w:type="character" w:customStyle="1" w:styleId="Heading1Char1">
    <w:name w:val="Heading 1 Char1"/>
    <w:aliases w:val="Pocket Char1"/>
    <w:basedOn w:val="DefaultParagraphFont"/>
    <w:uiPriority w:val="1"/>
    <w:rsid w:val="00D17EF4"/>
    <w:rPr>
      <w:rFonts w:asciiTheme="majorHAnsi" w:eastAsiaTheme="majorEastAsia" w:hAnsiTheme="majorHAnsi" w:cs="Times New Roman"/>
      <w:color w:val="365F91" w:themeColor="accent1" w:themeShade="BF"/>
      <w:sz w:val="32"/>
      <w:szCs w:val="32"/>
    </w:rPr>
  </w:style>
  <w:style w:type="character" w:customStyle="1" w:styleId="Heading2Char1">
    <w:name w:val="Heading 2 Char1"/>
    <w:aliases w:val="Hat Char1,tag Char,Heading 2 Char Char Char Char Char1,Heading 2 Char Char1 Char Char,Heading 2 Char2 Char1,Heading 2 Char1 Char Char1,Heading 2 Char Char Char Char1,TAG Char Char"/>
    <w:basedOn w:val="DefaultParagraphFont"/>
    <w:rsid w:val="00D17EF4"/>
    <w:rPr>
      <w:rFonts w:asciiTheme="majorHAnsi" w:eastAsiaTheme="majorEastAsia" w:hAnsiTheme="majorHAnsi" w:cs="Times New Roman"/>
      <w:color w:val="365F91" w:themeColor="accent1" w:themeShade="BF"/>
      <w:sz w:val="26"/>
      <w:szCs w:val="26"/>
    </w:rPr>
  </w:style>
  <w:style w:type="paragraph" w:styleId="ListParagraph">
    <w:name w:val="List Paragraph"/>
    <w:basedOn w:val="Normal"/>
    <w:uiPriority w:val="34"/>
    <w:rsid w:val="00D17EF4"/>
    <w:pPr>
      <w:spacing w:after="0" w:line="240" w:lineRule="auto"/>
      <w:ind w:left="720"/>
      <w:contextualSpacing/>
    </w:pPr>
    <w:rPr>
      <w:rFonts w:ascii="Georgia" w:eastAsia="Times New Roman" w:hAnsi="Georgia" w:cs="Calibri"/>
      <w:sz w:val="20"/>
      <w:szCs w:val="22"/>
    </w:rPr>
  </w:style>
  <w:style w:type="character" w:customStyle="1" w:styleId="AuthorDateChar">
    <w:name w:val="AuthorDate Char"/>
    <w:basedOn w:val="DefaultParagraphFont"/>
    <w:link w:val="AuthorDate"/>
    <w:locked/>
    <w:rsid w:val="00D17EF4"/>
    <w:rPr>
      <w:rFonts w:ascii="Times New Roman" w:eastAsia="Times New Roman" w:hAnsi="Times New Roman" w:cs="Times New Roman"/>
      <w:b/>
      <w:sz w:val="20"/>
      <w:szCs w:val="20"/>
      <w:u w:val="single"/>
    </w:rPr>
  </w:style>
  <w:style w:type="paragraph" w:customStyle="1" w:styleId="AuthorDate">
    <w:name w:val="AuthorDate"/>
    <w:next w:val="Normal"/>
    <w:link w:val="AuthorDateChar"/>
    <w:rsid w:val="00D17EF4"/>
    <w:pPr>
      <w:widowControl w:val="0"/>
      <w:outlineLvl w:val="2"/>
    </w:pPr>
    <w:rPr>
      <w:rFonts w:ascii="Times New Roman" w:eastAsia="Times New Roman" w:hAnsi="Times New Roman" w:cs="Times New Roman"/>
      <w:b/>
      <w:sz w:val="20"/>
      <w:szCs w:val="20"/>
      <w:u w:val="single"/>
    </w:rPr>
  </w:style>
  <w:style w:type="paragraph" w:customStyle="1" w:styleId="Tag2">
    <w:name w:val="Tag2"/>
    <w:basedOn w:val="Normal"/>
    <w:qFormat/>
    <w:rsid w:val="00D17EF4"/>
    <w:pPr>
      <w:spacing w:after="0" w:line="240" w:lineRule="auto"/>
    </w:pPr>
    <w:rPr>
      <w:rFonts w:ascii="Arial" w:eastAsia="Times New Roman" w:hAnsi="Arial" w:cs="Arial"/>
      <w:b/>
      <w:sz w:val="20"/>
      <w:szCs w:val="22"/>
    </w:rPr>
  </w:style>
  <w:style w:type="character" w:customStyle="1" w:styleId="Citation">
    <w:name w:val="Citation"/>
    <w:uiPriority w:val="1"/>
    <w:qFormat/>
    <w:rsid w:val="00D17EF4"/>
    <w:rPr>
      <w:rFonts w:ascii="Arial" w:hAnsi="Arial"/>
      <w:b/>
      <w:sz w:val="24"/>
      <w:u w:val="single"/>
    </w:rPr>
  </w:style>
  <w:style w:type="character" w:styleId="IntenseEmphasis">
    <w:name w:val="Intense Emphasis"/>
    <w:aliases w:val="Intense Emphasis11,Intense Emphasis111"/>
    <w:basedOn w:val="DefaultParagraphFont"/>
    <w:uiPriority w:val="6"/>
    <w:qFormat/>
    <w:rsid w:val="00D17EF4"/>
    <w:rPr>
      <w:rFonts w:cs="Times New Roman"/>
      <w:bCs/>
      <w:sz w:val="20"/>
      <w:u w:val="single"/>
    </w:rPr>
  </w:style>
  <w:style w:type="paragraph" w:customStyle="1" w:styleId="TagText">
    <w:name w:val="TagText"/>
    <w:basedOn w:val="Normal"/>
    <w:qFormat/>
    <w:rsid w:val="00D17EF4"/>
    <w:pPr>
      <w:spacing w:after="0" w:line="240" w:lineRule="auto"/>
    </w:pPr>
    <w:rPr>
      <w:rFonts w:ascii="Arial" w:eastAsia="Times New Roman" w:hAnsi="Arial" w:cs="Arial"/>
      <w:b/>
      <w:sz w:val="24"/>
      <w:szCs w:val="22"/>
    </w:rPr>
  </w:style>
  <w:style w:type="paragraph" w:customStyle="1" w:styleId="Analytic">
    <w:name w:val="Analytic"/>
    <w:basedOn w:val="Normal"/>
    <w:link w:val="AnalyticChar"/>
    <w:qFormat/>
    <w:rsid w:val="00D17EF4"/>
    <w:pPr>
      <w:spacing w:after="0" w:line="240" w:lineRule="auto"/>
    </w:pPr>
    <w:rPr>
      <w:rFonts w:ascii="Arial" w:eastAsia="Times New Roman" w:hAnsi="Arial" w:cs="Times New Roman"/>
      <w:b/>
      <w:sz w:val="24"/>
    </w:rPr>
  </w:style>
  <w:style w:type="character" w:customStyle="1" w:styleId="AnalyticChar">
    <w:name w:val="Analytic Char"/>
    <w:basedOn w:val="DefaultParagraphFont"/>
    <w:link w:val="Analytic"/>
    <w:locked/>
    <w:rsid w:val="00D17EF4"/>
    <w:rPr>
      <w:rFonts w:ascii="Arial" w:eastAsia="Times New Roman" w:hAnsi="Arial" w:cs="Times New Roman"/>
      <w:b/>
    </w:rPr>
  </w:style>
  <w:style w:type="character" w:customStyle="1" w:styleId="BoldUnderline">
    <w:name w:val="BoldUnderline"/>
    <w:basedOn w:val="DefaultParagraphFont"/>
    <w:uiPriority w:val="1"/>
    <w:qFormat/>
    <w:rsid w:val="00D17EF4"/>
    <w:rPr>
      <w:rFonts w:ascii="Arial" w:hAnsi="Arial" w:cs="Times New Roman"/>
      <w:b/>
      <w:sz w:val="20"/>
      <w:u w:val="single"/>
    </w:rPr>
  </w:style>
  <w:style w:type="paragraph" w:customStyle="1" w:styleId="NormalText">
    <w:name w:val="Normal Text"/>
    <w:basedOn w:val="Normal"/>
    <w:autoRedefine/>
    <w:rsid w:val="00D17EF4"/>
    <w:pPr>
      <w:spacing w:after="0" w:line="240" w:lineRule="auto"/>
      <w:jc w:val="both"/>
    </w:pPr>
    <w:rPr>
      <w:rFonts w:ascii="Arial" w:eastAsia="Times New Roman" w:hAnsi="Arial" w:cs="Times New Roman"/>
      <w:sz w:val="20"/>
      <w:szCs w:val="26"/>
    </w:rPr>
  </w:style>
  <w:style w:type="character" w:customStyle="1" w:styleId="UnderlineBold">
    <w:name w:val="Underline + Bold"/>
    <w:uiPriority w:val="1"/>
    <w:qFormat/>
    <w:rsid w:val="00D17EF4"/>
    <w:rPr>
      <w:b/>
      <w:sz w:val="20"/>
      <w:u w:val="single"/>
    </w:rPr>
  </w:style>
  <w:style w:type="paragraph" w:customStyle="1" w:styleId="CiteCard">
    <w:name w:val="Cite_Card"/>
    <w:rsid w:val="00D17EF4"/>
    <w:pPr>
      <w:ind w:left="1440" w:right="1440"/>
      <w:jc w:val="both"/>
    </w:pPr>
    <w:rPr>
      <w:rFonts w:ascii="Times New Roman" w:eastAsia="Times New Roman" w:hAnsi="Times New Roman" w:cs="Arial"/>
      <w:bCs/>
      <w:sz w:val="20"/>
      <w:szCs w:val="20"/>
    </w:rPr>
  </w:style>
  <w:style w:type="character" w:customStyle="1" w:styleId="Dottedunderline">
    <w:name w:val="Dotted underline"/>
    <w:rsid w:val="00D17EF4"/>
    <w:rPr>
      <w:u w:val="dotted"/>
    </w:rPr>
  </w:style>
  <w:style w:type="character" w:customStyle="1" w:styleId="verdana">
    <w:name w:val="verdana"/>
    <w:basedOn w:val="DefaultParagraphFont"/>
    <w:rsid w:val="00D17EF4"/>
    <w:rPr>
      <w:rFonts w:cs="Times New Roman"/>
    </w:rPr>
  </w:style>
  <w:style w:type="paragraph" w:customStyle="1" w:styleId="TagLine">
    <w:name w:val="Tag Line"/>
    <w:basedOn w:val="Normal"/>
    <w:next w:val="Normal"/>
    <w:rsid w:val="00D17EF4"/>
    <w:pPr>
      <w:spacing w:after="0" w:line="240" w:lineRule="auto"/>
    </w:pPr>
    <w:rPr>
      <w:rFonts w:ascii="Arial Narrow" w:eastAsia="Times New Roman" w:hAnsi="Arial Narrow" w:cs="Arial"/>
      <w:b/>
      <w:sz w:val="28"/>
      <w:szCs w:val="22"/>
    </w:rPr>
  </w:style>
  <w:style w:type="paragraph" w:customStyle="1" w:styleId="BlockHeader">
    <w:name w:val="Block Header"/>
    <w:basedOn w:val="Normal"/>
    <w:next w:val="Normal"/>
    <w:rsid w:val="00D17EF4"/>
    <w:pPr>
      <w:keepNext/>
      <w:pageBreakBefore/>
      <w:spacing w:after="0" w:line="240" w:lineRule="auto"/>
      <w:jc w:val="center"/>
    </w:pPr>
    <w:rPr>
      <w:rFonts w:ascii="Arial Narrow" w:eastAsia="Times New Roman" w:hAnsi="Arial Narrow" w:cs="Arial"/>
      <w:b/>
      <w:sz w:val="32"/>
      <w:szCs w:val="22"/>
      <w:u w:val="single"/>
    </w:rPr>
  </w:style>
  <w:style w:type="paragraph" w:customStyle="1" w:styleId="FullText">
    <w:name w:val="Full Text"/>
    <w:basedOn w:val="Normal"/>
    <w:rsid w:val="00D17EF4"/>
    <w:pPr>
      <w:spacing w:after="0" w:line="240" w:lineRule="auto"/>
    </w:pPr>
    <w:rPr>
      <w:rFonts w:ascii="Arial Narrow" w:eastAsia="Times New Roman" w:hAnsi="Arial Narrow" w:cs="Arial"/>
      <w:sz w:val="16"/>
      <w:szCs w:val="22"/>
    </w:rPr>
  </w:style>
  <w:style w:type="character" w:customStyle="1" w:styleId="UnderlinedCard">
    <w:name w:val="Underlined Card"/>
    <w:rsid w:val="00D17EF4"/>
    <w:rPr>
      <w:rFonts w:ascii="Arial Narrow" w:hAnsi="Arial Narrow"/>
      <w:sz w:val="22"/>
      <w:u w:val="single"/>
    </w:rPr>
  </w:style>
  <w:style w:type="character" w:customStyle="1" w:styleId="SourceBold">
    <w:name w:val="Source Bold"/>
    <w:rsid w:val="00D17EF4"/>
    <w:rPr>
      <w:rFonts w:ascii="Arial Narrow" w:hAnsi="Arial Narrow"/>
      <w:b/>
      <w:sz w:val="24"/>
      <w:u w: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rsid w:val="00D17EF4"/>
    <w:pPr>
      <w:spacing w:beforeLines="1" w:afterLines="1" w:after="0" w:line="240" w:lineRule="auto"/>
    </w:pPr>
    <w:rPr>
      <w:rFonts w:ascii="Times" w:eastAsia="Times New Roman" w:hAnsi="Times" w:cs="Arial"/>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D60C13"/>
    <w:rPr>
      <w:rFonts w:ascii="Times" w:eastAsia="Times New Roman" w:hAnsi="Times" w:cs="Arial"/>
      <w:sz w:val="20"/>
      <w:szCs w:val="20"/>
    </w:rPr>
  </w:style>
  <w:style w:type="character" w:styleId="Strong">
    <w:name w:val="Strong"/>
    <w:basedOn w:val="DefaultParagraphFont"/>
    <w:qFormat/>
    <w:rsid w:val="00D17EF4"/>
    <w:rPr>
      <w:b/>
    </w:rPr>
  </w:style>
  <w:style w:type="paragraph" w:customStyle="1" w:styleId="tag">
    <w:name w:val="tag"/>
    <w:basedOn w:val="Normal"/>
    <w:next w:val="Normal"/>
    <w:qFormat/>
    <w:rsid w:val="00D60C13"/>
    <w:pPr>
      <w:spacing w:after="0" w:line="276" w:lineRule="auto"/>
    </w:pPr>
    <w:rPr>
      <w:rFonts w:ascii="Times New Roman" w:eastAsia="Times New Roman" w:hAnsi="Times New Roman" w:cs="Times New Roman"/>
      <w:b/>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libeas01.it.ohio-state.edu/ojs/index.php/juros/article/download/1265/1791"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justsecurity.org/17393/ics-legalism-morals-manipulating-rules/" TargetMode="External"/><Relationship Id="rId8" Type="http://schemas.openxmlformats.org/officeDocument/2006/relationships/hyperlink" Target="http://www.harvardlawreview.org/media/pdf/lobel.pdfm" TargetMode="External"/><Relationship Id="rId9" Type="http://schemas.openxmlformats.org/officeDocument/2006/relationships/hyperlink" Target="http://www.texaslrev.com/wp-content/uploads/Prakash-Ramsey-90-TLR-973.pdf" TargetMode="External"/><Relationship Id="rId10" Type="http://schemas.openxmlformats.org/officeDocument/2006/relationships/hyperlink" Target="http://epress.anu.edu.au/war_terror/mobile_devices/ch15s07.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JLinder: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C6CDCA-93A5-014B-A197-6B5A9BBC30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115</TotalTime>
  <Pages>99</Pages>
  <Words>44067</Words>
  <Characters>251183</Characters>
  <Application>Microsoft Macintosh Word</Application>
  <DocSecurity>0</DocSecurity>
  <Lines>2093</Lines>
  <Paragraphs>589</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294661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April Linder</dc:creator>
  <cp:keywords>5.0</cp:keywords>
  <dc:description/>
  <cp:lastModifiedBy>April Linder</cp:lastModifiedBy>
  <cp:revision>1</cp:revision>
  <dcterms:created xsi:type="dcterms:W3CDTF">2015-07-20T11:46:00Z</dcterms:created>
  <dcterms:modified xsi:type="dcterms:W3CDTF">2015-07-20T15:07:00Z</dcterms:modified>
  <cp:category/>
</cp:coreProperties>
</file>