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2E11" w:rsidRDefault="00EA2E11" w:rsidP="00EA2E11">
      <w:pPr>
        <w:pStyle w:val="Heading1"/>
      </w:pPr>
      <w:bookmarkStart w:id="0" w:name="_GoBack"/>
      <w:bookmarkEnd w:id="0"/>
      <w:r>
        <w:t>Metadata Court Aff – GDI 2015</w:t>
      </w:r>
    </w:p>
    <w:p w:rsidR="0033721A" w:rsidRDefault="0033721A" w:rsidP="0033721A">
      <w:pPr>
        <w:pStyle w:val="Heading2"/>
      </w:pPr>
      <w:r>
        <w:t xml:space="preserve">Top Level </w:t>
      </w:r>
      <w:r w:rsidR="00584ECF">
        <w:t xml:space="preserve">Aff </w:t>
      </w:r>
      <w:r>
        <w:t>Thoughts</w:t>
      </w:r>
    </w:p>
    <w:p w:rsidR="0033721A" w:rsidRDefault="00584ECF" w:rsidP="0033721A">
      <w:pPr>
        <w:pStyle w:val="Heading3"/>
      </w:pPr>
      <w:r>
        <w:t>Aff Versions</w:t>
      </w:r>
    </w:p>
    <w:p w:rsidR="00FD6FF7" w:rsidRDefault="0015237A" w:rsidP="0015237A">
      <w:pPr>
        <w:pStyle w:val="Heading4"/>
      </w:pPr>
      <w:r>
        <w:t xml:space="preserve">You should pick ONE of the “rights” advantages </w:t>
      </w:r>
    </w:p>
    <w:p w:rsidR="009E2062" w:rsidRDefault="00FD6FF7" w:rsidP="009E2062">
      <w:r>
        <w:t xml:space="preserve">Judicial independence adv </w:t>
      </w:r>
      <w:r w:rsidR="0015237A">
        <w:t xml:space="preserve">OR </w:t>
      </w:r>
      <w:r w:rsidR="009E2062">
        <w:t xml:space="preserve">Human rights adv </w:t>
      </w:r>
    </w:p>
    <w:p w:rsidR="0015237A" w:rsidRDefault="0015237A" w:rsidP="0015237A">
      <w:pPr>
        <w:pStyle w:val="Heading4"/>
      </w:pPr>
      <w:r>
        <w:t>You should pick ONE of the “Internet” advantages</w:t>
      </w:r>
    </w:p>
    <w:p w:rsidR="00FD6FF7" w:rsidRDefault="00571B88" w:rsidP="0033721A">
      <w:r>
        <w:t xml:space="preserve">US </w:t>
      </w:r>
      <w:r w:rsidR="00FD6FF7">
        <w:t xml:space="preserve">Internet “tech” adv </w:t>
      </w:r>
      <w:r w:rsidR="0015237A">
        <w:t xml:space="preserve">OR Internet freedom adv </w:t>
      </w:r>
    </w:p>
    <w:p w:rsidR="0015237A" w:rsidRDefault="0015237A" w:rsidP="0015237A">
      <w:pPr>
        <w:pStyle w:val="Heading4"/>
      </w:pPr>
      <w:r>
        <w:t xml:space="preserve">Each advantage has a variety of impacts – so feel free to mix and match to your liking.  </w:t>
      </w:r>
    </w:p>
    <w:p w:rsidR="009B1E9B" w:rsidRDefault="009B1E9B" w:rsidP="009B1E9B">
      <w:pPr>
        <w:pStyle w:val="Heading3"/>
      </w:pPr>
      <w:r>
        <w:t>Tentative Plan(s)</w:t>
      </w:r>
    </w:p>
    <w:p w:rsidR="00584ECF" w:rsidRDefault="00584ECF" w:rsidP="00584ECF">
      <w:pPr>
        <w:pStyle w:val="Heading4"/>
      </w:pPr>
      <w:r>
        <w:t>Pick one – we’ll discuss more later…</w:t>
      </w:r>
    </w:p>
    <w:p w:rsidR="00584ECF" w:rsidRPr="00584ECF" w:rsidRDefault="00584ECF" w:rsidP="00584ECF"/>
    <w:p w:rsidR="009B1E9B" w:rsidRDefault="009B1E9B" w:rsidP="0015237A">
      <w:pPr>
        <w:pStyle w:val="Heading4"/>
      </w:pPr>
      <w:r>
        <w:t xml:space="preserve">The US federal judiciary should substantially curtail domestic surveillance by reaffirming a constitutional right to electronic privacy as articulated by the </w:t>
      </w:r>
      <w:r w:rsidRPr="009B1E9B">
        <w:t>European Court of Human Rights</w:t>
      </w:r>
    </w:p>
    <w:p w:rsidR="0015237A" w:rsidRPr="0015237A" w:rsidRDefault="0015237A" w:rsidP="0015237A"/>
    <w:p w:rsidR="009B1E9B" w:rsidRDefault="009B1E9B" w:rsidP="0015237A">
      <w:pPr>
        <w:pStyle w:val="Heading4"/>
      </w:pPr>
      <w:r>
        <w:t xml:space="preserve">The US federal judiciary should substantially curtail domestic metadata surveillance programs by reaffirming a constitutional right to electronic privacy as articulated by the </w:t>
      </w:r>
      <w:r w:rsidRPr="009B1E9B">
        <w:t>European Court of Human Rights</w:t>
      </w:r>
    </w:p>
    <w:p w:rsidR="0015237A" w:rsidRPr="0015237A" w:rsidRDefault="0015237A" w:rsidP="0015237A"/>
    <w:p w:rsidR="009B1E9B" w:rsidRPr="009B1E9B" w:rsidRDefault="009B1E9B" w:rsidP="0015237A">
      <w:pPr>
        <w:pStyle w:val="Heading4"/>
      </w:pPr>
      <w:r w:rsidRPr="009B1E9B">
        <w:t xml:space="preserve">The US federal judiciary should substantially curtail domestic metadata surveillance programs by affirm the preliminary injunction against metadata surveillance programs as granted in Klayman v. Obama </w:t>
      </w:r>
    </w:p>
    <w:p w:rsidR="00CB5D3D" w:rsidRDefault="00CB5D3D" w:rsidP="00CB5D3D">
      <w:pPr>
        <w:pStyle w:val="Heading3"/>
      </w:pPr>
      <w:r>
        <w:t>Human Rights 1ac Adv</w:t>
      </w:r>
    </w:p>
    <w:p w:rsidR="00CB5D3D" w:rsidRDefault="00CB5D3D" w:rsidP="00CB5D3D">
      <w:pPr>
        <w:pStyle w:val="Heading4"/>
      </w:pPr>
      <w:r>
        <w:t xml:space="preserve">A strong, global human right to electronic privacy demands recognition and legal protection – US leadership via surveillance restrictions is essential </w:t>
      </w:r>
    </w:p>
    <w:p w:rsidR="00CB5D3D" w:rsidRDefault="00CB5D3D" w:rsidP="00CB5D3D">
      <w:r w:rsidRPr="001E3079">
        <w:rPr>
          <w:rStyle w:val="Style13ptBold"/>
        </w:rPr>
        <w:t>Pokempner 14</w:t>
      </w:r>
      <w:r>
        <w:t xml:space="preserve"> (Dinah, General Counsel @ Human Rights Watch, "Privacy in the Age of Surveillance," 2/18, http://www.hrw.org/news/2014/02/18/privacy-age-surveillance)</w:t>
      </w:r>
    </w:p>
    <w:p w:rsidR="00CB5D3D" w:rsidRPr="001E3079" w:rsidRDefault="00CB5D3D" w:rsidP="00CB5D3D">
      <w:pPr>
        <w:rPr>
          <w:rStyle w:val="Emphasis"/>
        </w:rPr>
      </w:pPr>
      <w:r w:rsidRPr="001E3079">
        <w:rPr>
          <w:sz w:val="16"/>
        </w:rPr>
        <w:t xml:space="preserve">President </w:t>
      </w:r>
      <w:r w:rsidRPr="00906B4F">
        <w:rPr>
          <w:rStyle w:val="StyleUnderline"/>
        </w:rPr>
        <w:t>Obama had a signature opportunity</w:t>
      </w:r>
      <w:r w:rsidRPr="001E3079">
        <w:rPr>
          <w:sz w:val="16"/>
        </w:rPr>
        <w:t xml:space="preserve"> in his January speech </w:t>
      </w:r>
      <w:r w:rsidRPr="00906B4F">
        <w:rPr>
          <w:rStyle w:val="StyleUnderline"/>
        </w:rPr>
        <w:t>to limit the damage</w:t>
      </w:r>
      <w:r w:rsidRPr="001E3079">
        <w:rPr>
          <w:sz w:val="16"/>
        </w:rPr>
        <w:t xml:space="preserve"> Edward </w:t>
      </w:r>
      <w:r w:rsidRPr="00906B4F">
        <w:rPr>
          <w:rStyle w:val="StyleUnderline"/>
        </w:rPr>
        <w:t>Snowden’s revelations about</w:t>
      </w:r>
      <w:r w:rsidRPr="001E3079">
        <w:rPr>
          <w:sz w:val="16"/>
        </w:rPr>
        <w:t xml:space="preserve"> National Security Agency (</w:t>
      </w:r>
      <w:r w:rsidRPr="00906B4F">
        <w:rPr>
          <w:rStyle w:val="StyleUnderline"/>
        </w:rPr>
        <w:t>NSA) surveillance had done to U.S. foreign relations</w:t>
      </w:r>
      <w:r w:rsidRPr="001E3079">
        <w:rPr>
          <w:sz w:val="16"/>
        </w:rPr>
        <w:t xml:space="preserve">. </w:t>
      </w:r>
      <w:r w:rsidRPr="00906B4F">
        <w:rPr>
          <w:rStyle w:val="Emphasis"/>
        </w:rPr>
        <w:t>But global response has been rather cool.</w:t>
      </w:r>
      <w:r w:rsidRPr="001E3079">
        <w:rPr>
          <w:sz w:val="16"/>
        </w:rPr>
        <w:t xml:space="preserve"> Obama called for increased transparency and an institutional advocate for civil liberties before the secret court that oversees the NSA. He recognized that foreigners have an interest in the privacy of their communications. And he announced future restrictions on the use of acquired data as well as his hope to move data storage out of the NSA’s hands. Yet he made clear he did not intend to end bulk collection of data or give foreigners legal rights to defend their privacy against unwarranted U.S. spying. A month later, </w:t>
      </w:r>
      <w:r w:rsidRPr="001E3079">
        <w:rPr>
          <w:rStyle w:val="StyleUnderline"/>
        </w:rPr>
        <w:t>European and Brazilian efforts to turn the screws on U.S. companies over data protection continue full steam, and foreign officials remain skeptical of U.S. intentions</w:t>
      </w:r>
      <w:r w:rsidRPr="001E3079">
        <w:rPr>
          <w:sz w:val="16"/>
        </w:rPr>
        <w:t xml:space="preserve">. Snowden received eight Nobel Prize nominations from around the world. </w:t>
      </w:r>
      <w:r w:rsidRPr="001E3079">
        <w:rPr>
          <w:rStyle w:val="StyleUnderline"/>
        </w:rPr>
        <w:t>On the domestic front, many</w:t>
      </w:r>
      <w:r w:rsidRPr="001E3079">
        <w:rPr>
          <w:sz w:val="16"/>
        </w:rPr>
        <w:t xml:space="preserve"> also </w:t>
      </w:r>
      <w:r w:rsidRPr="001E3079">
        <w:rPr>
          <w:rStyle w:val="StyleUnderline"/>
        </w:rPr>
        <w:t>found Obama’s speech wanting</w:t>
      </w:r>
      <w:r w:rsidRPr="001E3079">
        <w:rPr>
          <w:sz w:val="16"/>
        </w:rPr>
        <w:t xml:space="preserve"> (“It was a nothing burger” was legal scholar Jonathan Turley’s memorable take). </w:t>
      </w:r>
      <w:r w:rsidRPr="001E3079">
        <w:rPr>
          <w:rStyle w:val="StyleUnderline"/>
        </w:rPr>
        <w:t xml:space="preserve">In a world where almost all aspects of daily social and economic life have migrated online, </w:t>
      </w:r>
      <w:r w:rsidRPr="001E3079">
        <w:rPr>
          <w:rStyle w:val="Emphasis"/>
        </w:rPr>
        <w:t>the right to privacy has gained in importance</w:t>
      </w:r>
      <w:r w:rsidRPr="001E3079">
        <w:rPr>
          <w:sz w:val="16"/>
        </w:rPr>
        <w:t xml:space="preserve">, and not just for the paranoid few. </w:t>
      </w:r>
      <w:r w:rsidRPr="001E3079">
        <w:rPr>
          <w:rStyle w:val="StyleUnderline"/>
        </w:rPr>
        <w:t>It is a necessity for human rights activists and ordinary citizens around the world to freely speak, think, and associate without restrictions imposed by those who might wish to silence or harm them</w:t>
      </w:r>
      <w:r w:rsidRPr="001E3079">
        <w:rPr>
          <w:sz w:val="16"/>
        </w:rPr>
        <w:t xml:space="preserve">. At the same time, corporations and governments have acquired frightening abilities to amass and search these endless digital records. </w:t>
      </w:r>
      <w:r w:rsidRPr="001E3079">
        <w:rPr>
          <w:rStyle w:val="StyleUnderline"/>
        </w:rPr>
        <w:t xml:space="preserve">The United States, once at the forefront of promoting the right to privacy as essential to modern life, </w:t>
      </w:r>
      <w:r w:rsidRPr="001E3079">
        <w:rPr>
          <w:rStyle w:val="Emphasis"/>
        </w:rPr>
        <w:t>has lagged behind in legal protection even as its spying prowess has burgeoned</w:t>
      </w:r>
      <w:r w:rsidRPr="001E3079">
        <w:rPr>
          <w:sz w:val="16"/>
        </w:rPr>
        <w:t xml:space="preserve">. </w:t>
      </w:r>
      <w:r w:rsidRPr="001E3079">
        <w:rPr>
          <w:rStyle w:val="Emphasis"/>
        </w:rPr>
        <w:t>As a model, this is ominous, for other nations are working hard to emulate U.S. surveillance capability by bringing more and more data within their reach</w:t>
      </w:r>
      <w:r w:rsidRPr="001E3079">
        <w:rPr>
          <w:sz w:val="16"/>
        </w:rPr>
        <w:t xml:space="preserve">. </w:t>
      </w:r>
      <w:r w:rsidRPr="001E3079">
        <w:rPr>
          <w:rStyle w:val="StyleUnderline"/>
        </w:rPr>
        <w:t>There will be no safe haven if privacy is seen as a strictly domestic issue, and legal doctrine stays stuck in pre-digital time</w:t>
      </w:r>
      <w:r w:rsidRPr="001E3079">
        <w:rPr>
          <w:sz w:val="16"/>
        </w:rPr>
        <w:t xml:space="preserve">. </w:t>
      </w:r>
      <w:r w:rsidRPr="001E3079">
        <w:rPr>
          <w:rStyle w:val="Emphasis"/>
        </w:rPr>
        <w:t>A strong global right to electronic privacy demands recognition, in U.S. law and internationally</w:t>
      </w:r>
      <w:r w:rsidRPr="001E3079">
        <w:rPr>
          <w:sz w:val="16"/>
        </w:rPr>
        <w:t xml:space="preserve">. A Short History of Privacy The United States early developed a private legal “right to be let alone.” Suits against unwanted intrusion or exploitation of private details were popular, but the press fought back and often won on free expression grounds. Europe’s law often put more emphasis on reputational rights. World War II and the rise of modern surveillance states gave impetus to privacy as a defense against government abuse. The Third Reich mined census data to carry forward its genocidal policies. Many authoritarian states also deployed elaborate surveillance and data collection systems to cow their populations and suppress dissent—practices still used in places like China, Vietnam, Iran, and Ethiopia. Privacy was invoked to limit the government’s power of search and seizure. Judicially authorized warrants became a common requirement in many legal systems, and the notion of privacy of “correspondence” broadened to include new technologies, such as telephones, with laws regulating wiretaps. The Technological Challenge Yet protections often lagged behind technological change. In the 1928 Olmstead case, the Supreme Court held that an unauthorized wiretap did not violate the constitutional right of the people “to be secure in their persons, houses, papers, and effects.” In 1967, the court reversed course, determining that a person has “reasonable expectation of privacy” when talking in a public phone booth. This bit of common sense developed into a doctrine for when to limit government power to conduct warrantless searches. The doctrine, however, has not always produced decisions that reflect common sense or popular expectations. </w:t>
      </w:r>
      <w:r w:rsidRPr="001E3079">
        <w:rPr>
          <w:rStyle w:val="StyleUnderline"/>
        </w:rPr>
        <w:t>Courts tend to focus more on what they think is reasonable for public safety</w:t>
      </w:r>
      <w:r w:rsidRPr="001E3079">
        <w:rPr>
          <w:sz w:val="16"/>
        </w:rPr>
        <w:t xml:space="preserve">. You may not expect warrantless aerial surveillance of your backyard, but the Supreme Court thinks that’s fine, provided that what the camera sees can be observed by the naked eye. </w:t>
      </w:r>
      <w:r w:rsidRPr="001E3079">
        <w:rPr>
          <w:rStyle w:val="StyleUnderline"/>
        </w:rPr>
        <w:t>Similarly, courts have ruled that we have no expectation of privacy for information we share as business records</w:t>
      </w:r>
      <w:r w:rsidRPr="001E3079">
        <w:rPr>
          <w:sz w:val="16"/>
        </w:rPr>
        <w:t xml:space="preserve">—phone or credit card transactions, for example. Never mind that refusing to convey such information essentially bars us from engaging in many realms of modern life. </w:t>
      </w:r>
      <w:r w:rsidRPr="001E3079">
        <w:rPr>
          <w:rStyle w:val="StyleUnderline"/>
        </w:rPr>
        <w:t>When the administration disavows indiscriminately reviewing your “private” information, it means it considers the “metadata</w:t>
      </w:r>
      <w:r w:rsidRPr="001E3079">
        <w:rPr>
          <w:sz w:val="16"/>
        </w:rPr>
        <w:t>”—the where-when-who-how long and even subject of your communications—</w:t>
      </w:r>
      <w:r w:rsidRPr="001E3079">
        <w:rPr>
          <w:rStyle w:val="StyleUnderline"/>
        </w:rPr>
        <w:t>to be “business records,” no matter how detailed a portrait this provides of your daily life</w:t>
      </w:r>
      <w:r w:rsidRPr="001E3079">
        <w:rPr>
          <w:sz w:val="16"/>
        </w:rPr>
        <w:t>. U</w:t>
      </w:r>
      <w:r w:rsidRPr="001E3079">
        <w:rPr>
          <w:rStyle w:val="StyleUnderline"/>
        </w:rPr>
        <w:t>.S. law has grown to equate privacy of communications with secrecy, an approach “ill-suited to the digital age,” Justice Sonia Sotomayor said recently</w:t>
      </w:r>
      <w:r w:rsidRPr="001E3079">
        <w:rPr>
          <w:sz w:val="16"/>
        </w:rPr>
        <w:t xml:space="preserve"> in a case that rejected police GPS monitoring of a vehicle for weeks on end without a warrant. Louis Brandeis, who as a young lawyer practically invented U.S. privacy law, warned of the lag between technological leaps and doctrine. Dissenting in Olmstead, he wrote: “Ways may someday be developed by which the Government, without removing papers from secret drawers, can reproduce them in court, and by which it will be enabled to expose to a jury the most intimate occurrences of the home.” Maybe in 1928 this sounded futuristic, but post-Snowden it seems weirdly prescient. Wiretaps eventually required warrants, but electronic surveillance metastasized in the 21st century under a secret regime of indulgent, minimalist judicial supervision. A Different Path </w:t>
      </w:r>
      <w:r w:rsidRPr="001E3079">
        <w:rPr>
          <w:rStyle w:val="Emphasis"/>
        </w:rPr>
        <w:t>The law in Europe took a different path</w:t>
      </w:r>
      <w:r w:rsidRPr="001E3079">
        <w:rPr>
          <w:sz w:val="16"/>
        </w:rPr>
        <w:t xml:space="preserve">. In 1983, the German Constitutional Court annulled the national census law, announcing “informational self-determination” as a fundamental democratic right. Integral to the modern European approach has been the belief that individuals have a right to access and correct their data held by various institutions, and ultimately to determine its use and disposal. This approach to informational self-determination has found some parallel in a different branch of privacy jurisprudence. </w:t>
      </w:r>
      <w:r w:rsidRPr="001E3079">
        <w:rPr>
          <w:rStyle w:val="StyleUnderline"/>
        </w:rPr>
        <w:t>Key decisions around the world striking down sodomy laws and other aspects of physical autonomy have also invoked privacy</w:t>
      </w:r>
      <w:r w:rsidRPr="001E3079">
        <w:rPr>
          <w:sz w:val="16"/>
        </w:rPr>
        <w:t xml:space="preserve">, not simply as a “right to be left alone” but as a right to establish one’s identity and chosen relations. </w:t>
      </w:r>
      <w:r w:rsidRPr="001E3079">
        <w:rPr>
          <w:rStyle w:val="StyleUnderline"/>
        </w:rPr>
        <w:t xml:space="preserve">This relational view of privacy is </w:t>
      </w:r>
      <w:r w:rsidRPr="001E3079">
        <w:rPr>
          <w:rStyle w:val="Emphasis"/>
        </w:rPr>
        <w:t xml:space="preserve">essential </w:t>
      </w:r>
      <w:r w:rsidRPr="001E3079">
        <w:rPr>
          <w:rStyle w:val="StyleUnderline"/>
        </w:rPr>
        <w:t>to protecting minorities, dissidents, and freethinkers from persecution, not to mention simply enabling the rest of us to work out who we are and what we think</w:t>
      </w:r>
      <w:r w:rsidRPr="001E3079">
        <w:rPr>
          <w:sz w:val="16"/>
        </w:rPr>
        <w:t xml:space="preserve">. Another area where the United States led was connecting anonymity—the ultimate data protection—to freedom of speech. No doubt it helped that many of the nation’s founders published revolutionary manifestos under pseudonyms. In April, the UN special rapporteur on the promotion and protection of the right to freedom of opinion, Frank LaRue, decried the “chilling effect” that restrictions on anonymity have had on the free expression of information and ideas. The value of anonymous speech has only become more apparent in the wake of the shift of many aspects of modern life online, and the breakthroughs in our ability to store, search, collate, and analyze data with minimal cost. Anonymity now seems a last defense for both privacy and the many rights to which digital privacy provides access—such as speech, association, belief, and health. Closing the Loopholes </w:t>
      </w:r>
      <w:r w:rsidRPr="001E3079">
        <w:rPr>
          <w:rStyle w:val="StyleUnderline"/>
        </w:rPr>
        <w:t>Snowden’s revelations of massive global surveillance inflamed an existing debate about what constitutes mass surveillance and whether it is ever justified</w:t>
      </w:r>
      <w:r w:rsidRPr="001E3079">
        <w:rPr>
          <w:sz w:val="16"/>
        </w:rPr>
        <w:t xml:space="preserve">. </w:t>
      </w:r>
      <w:r w:rsidRPr="001E3079">
        <w:rPr>
          <w:rStyle w:val="StyleUnderline"/>
        </w:rPr>
        <w:t xml:space="preserve">To understand how we got there, </w:t>
      </w:r>
      <w:r w:rsidRPr="001E3079">
        <w:rPr>
          <w:rStyle w:val="Emphasis"/>
        </w:rPr>
        <w:t>the loopholes knit into U.S. law are as critical to understand as the technological backdoors</w:t>
      </w:r>
      <w:r w:rsidRPr="001E3079">
        <w:rPr>
          <w:sz w:val="16"/>
        </w:rPr>
        <w:t xml:space="preserve">. The first loophole is that the United States does not consider itself bound, when its actions pose harm abroad, to respect foreigners’ rights in the way the Constitution requires it to respect rights at home. Moreover, </w:t>
      </w:r>
      <w:r w:rsidRPr="001E3079">
        <w:rPr>
          <w:rStyle w:val="StyleUnderline"/>
        </w:rPr>
        <w:t>the United States tries to limit its obligations under international human rights law</w:t>
      </w:r>
      <w:r w:rsidRPr="001E3079">
        <w:rPr>
          <w:sz w:val="16"/>
        </w:rPr>
        <w:t xml:space="preserve"> in the same way. Although the president may choose to selectively limit data collection for reasons of comity (calling rather than bugging Angela Merkel, for example), ordinary foreigners who pose no conceivable threat to U.S. interests can’t legally challenge U.S. dragnet surveillance of their communications. Of course, the data of many U.S. citizens gets swept up in the dragnet too. Another big loophole is that the United States considers digital metadata to be only business records, subject to little protection. Under section 215 of the Patriot Act, these records can be collected if they are merely “relevant” to investigating terrorism, counterespionage, or foreign intelligence generally—and we already know the surveillance court thought virtually all U.S. call records fit that standard. </w:t>
      </w:r>
      <w:r w:rsidRPr="001E3079">
        <w:rPr>
          <w:rStyle w:val="StyleUnderline"/>
        </w:rPr>
        <w:t>The administration has</w:t>
      </w:r>
      <w:r w:rsidRPr="001E3079">
        <w:rPr>
          <w:sz w:val="16"/>
        </w:rPr>
        <w:t xml:space="preserve"> also </w:t>
      </w:r>
      <w:r w:rsidRPr="001E3079">
        <w:rPr>
          <w:rStyle w:val="StyleUnderline"/>
        </w:rPr>
        <w:t>staked a position that use, not acquisition, is the point where data privacy is at stake. But the legal view in Europe is different</w:t>
      </w:r>
      <w:r w:rsidRPr="001E3079">
        <w:rPr>
          <w:sz w:val="16"/>
        </w:rPr>
        <w:t xml:space="preserve">, and few take comfort in the notion of a foreign entity collecting their data without permission so long as no one has read it (yet). Several domestic lawsuits—including one to which Human Rights Watch is a party—are challenging this point. Unfortunately, </w:t>
      </w:r>
      <w:r w:rsidRPr="001E3079">
        <w:rPr>
          <w:rStyle w:val="StyleUnderline"/>
        </w:rPr>
        <w:t>nothing</w:t>
      </w:r>
      <w:r w:rsidRPr="001E3079">
        <w:rPr>
          <w:sz w:val="16"/>
        </w:rPr>
        <w:t xml:space="preserve"> President </w:t>
      </w:r>
      <w:r w:rsidRPr="001E3079">
        <w:rPr>
          <w:rStyle w:val="StyleUnderline"/>
        </w:rPr>
        <w:t>Obama said would really close</w:t>
      </w:r>
      <w:r w:rsidRPr="001E3079">
        <w:rPr>
          <w:sz w:val="16"/>
        </w:rPr>
        <w:t xml:space="preserve"> these </w:t>
      </w:r>
      <w:r w:rsidRPr="001E3079">
        <w:rPr>
          <w:rStyle w:val="StyleUnderline"/>
        </w:rPr>
        <w:t>loopholes</w:t>
      </w:r>
      <w:r w:rsidRPr="001E3079">
        <w:rPr>
          <w:sz w:val="16"/>
        </w:rPr>
        <w:t xml:space="preserve"> tightly. And nothing has yet begun to address the breach of trust caused by recent allegations that the United States systematically tried to weaken strong encryption standards, use back-door access to technology and cable flows, or in other ways subvert the very architecture of privacy on the Internet. Global Response Stung by U.S. monitoring of their leaders, </w:t>
      </w:r>
      <w:r w:rsidRPr="001E3079">
        <w:rPr>
          <w:rStyle w:val="StyleUnderline"/>
        </w:rPr>
        <w:t>Germany and Brazil co-sponsored a successful UN General Assembly resolution that asked the UN human rights expert to report on the harm caused by mass surveillance to privacy</w:t>
      </w:r>
      <w:r w:rsidRPr="001E3079">
        <w:rPr>
          <w:sz w:val="16"/>
        </w:rPr>
        <w:t xml:space="preserve">. </w:t>
      </w:r>
      <w:r w:rsidRPr="001E3079">
        <w:rPr>
          <w:rStyle w:val="StyleUnderline"/>
        </w:rPr>
        <w:t xml:space="preserve">These issues </w:t>
      </w:r>
      <w:r w:rsidRPr="001E3079">
        <w:rPr>
          <w:rStyle w:val="Emphasis"/>
        </w:rPr>
        <w:t>will soon come before</w:t>
      </w:r>
      <w:r w:rsidRPr="001E3079">
        <w:rPr>
          <w:rStyle w:val="StyleUnderline"/>
        </w:rPr>
        <w:t xml:space="preserve"> the UN Human Rights Council, the General Assembly, the European Court of Human Rights, and the U.S. Supreme Court</w:t>
      </w:r>
      <w:r w:rsidRPr="001E3079">
        <w:rPr>
          <w:sz w:val="16"/>
        </w:rPr>
        <w:t xml:space="preserve">. </w:t>
      </w:r>
      <w:r w:rsidRPr="001E3079">
        <w:rPr>
          <w:rStyle w:val="Emphasis"/>
        </w:rPr>
        <w:t>It would be wise</w:t>
      </w:r>
      <w:r w:rsidRPr="001E3079">
        <w:rPr>
          <w:sz w:val="16"/>
        </w:rPr>
        <w:t xml:space="preserve"> for the Obama administration </w:t>
      </w:r>
      <w:r w:rsidRPr="001E3079">
        <w:rPr>
          <w:rStyle w:val="Emphasis"/>
        </w:rPr>
        <w:t>to modify</w:t>
      </w:r>
      <w:r w:rsidRPr="001E3079">
        <w:rPr>
          <w:sz w:val="16"/>
        </w:rPr>
        <w:t xml:space="preserve"> its </w:t>
      </w:r>
      <w:r w:rsidRPr="001E3079">
        <w:rPr>
          <w:rStyle w:val="Emphasis"/>
        </w:rPr>
        <w:t>positions before these considerations reach the point of condemnation.</w:t>
      </w:r>
    </w:p>
    <w:p w:rsidR="00CB5D3D" w:rsidRPr="002A20B8" w:rsidRDefault="00CB5D3D" w:rsidP="00CB5D3D">
      <w:pPr>
        <w:pStyle w:val="Heading4"/>
      </w:pPr>
      <w:r>
        <w:t>US human rights cred solves global WMD conflict</w:t>
      </w:r>
    </w:p>
    <w:p w:rsidR="00CB5D3D" w:rsidRPr="00942032" w:rsidRDefault="00CB5D3D" w:rsidP="00CB5D3D">
      <w:r w:rsidRPr="00942032">
        <w:rPr>
          <w:b/>
          <w:bCs/>
        </w:rPr>
        <w:t>Burke-White 4</w:t>
      </w:r>
      <w:r>
        <w:t xml:space="preserve"> (</w:t>
      </w:r>
      <w:r w:rsidRPr="00942032">
        <w:t>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r>
        <w:t>)</w:t>
      </w:r>
    </w:p>
    <w:p w:rsidR="00CB5D3D" w:rsidRDefault="00CB5D3D" w:rsidP="00CB5D3D">
      <w:pPr>
        <w:rPr>
          <w:sz w:val="16"/>
        </w:rPr>
      </w:pPr>
      <w:r w:rsidRPr="002A20B8">
        <w:rPr>
          <w:sz w:val="16"/>
        </w:rPr>
        <w:t xml:space="preserve">This Article presents a strategic--as opposed to ideological or normative--argument that </w:t>
      </w:r>
      <w:r w:rsidRPr="00942032">
        <w:rPr>
          <w:bCs/>
          <w:u w:val="single"/>
        </w:rPr>
        <w:t>the promotion of human rights should be given a more prominent place in U.S. foreign policy</w:t>
      </w:r>
      <w:r w:rsidRPr="002A20B8">
        <w:rPr>
          <w:sz w:val="16"/>
        </w:rPr>
        <w:t xml:space="preserve">. It does so by suggesting a correlation between the domestic human rights practices of states and their propensity to engage in aggressive international conduct. </w:t>
      </w:r>
      <w:r w:rsidRPr="00942032">
        <w:rPr>
          <w:bCs/>
          <w:u w:val="single"/>
        </w:rPr>
        <w:t>Among the chief threats to</w:t>
      </w:r>
      <w:r w:rsidRPr="002A20B8">
        <w:rPr>
          <w:sz w:val="16"/>
        </w:rPr>
        <w:t xml:space="preserve"> </w:t>
      </w:r>
      <w:smartTag w:uri="urn:schemas-microsoft-com:office:smarttags" w:element="country-region">
        <w:smartTag w:uri="urn:schemas-microsoft-com:office:smarttags" w:element="place">
          <w:r w:rsidRPr="002A20B8">
            <w:rPr>
              <w:sz w:val="16"/>
            </w:rPr>
            <w:t>U.S.</w:t>
          </w:r>
        </w:smartTag>
      </w:smartTag>
      <w:r w:rsidRPr="002A20B8">
        <w:rPr>
          <w:sz w:val="16"/>
        </w:rPr>
        <w:t xml:space="preserve"> </w:t>
      </w:r>
      <w:r w:rsidRPr="00942032">
        <w:rPr>
          <w:bCs/>
          <w:u w:val="single"/>
        </w:rPr>
        <w:t>national security are acts of aggression by other states</w:t>
      </w:r>
      <w:r w:rsidRPr="002A20B8">
        <w:rPr>
          <w:sz w:val="16"/>
        </w:rPr>
        <w:t xml:space="preserve">. Aggressive acts of war may directly endanger the United States, as did the Japanese bombing of Pearl Harbor in 1941, or they may require U.S. military action overseas, as in Kuwait fifty years later. </w:t>
      </w:r>
      <w:r w:rsidRPr="00B94372">
        <w:rPr>
          <w:bCs/>
          <w:highlight w:val="yellow"/>
          <w:u w:val="single"/>
        </w:rPr>
        <w:t>Evidence</w:t>
      </w:r>
      <w:r w:rsidRPr="002A20B8">
        <w:rPr>
          <w:sz w:val="16"/>
        </w:rPr>
        <w:t xml:space="preserve"> from the post-Cold War period  [*250]  </w:t>
      </w:r>
      <w:r w:rsidRPr="00B94372">
        <w:rPr>
          <w:bCs/>
          <w:highlight w:val="yellow"/>
          <w:u w:val="single"/>
        </w:rPr>
        <w:t>indicates</w:t>
      </w:r>
      <w:r w:rsidRPr="00942032">
        <w:rPr>
          <w:bCs/>
          <w:u w:val="single"/>
        </w:rPr>
        <w:t xml:space="preserve"> that </w:t>
      </w:r>
      <w:r w:rsidRPr="00B94372">
        <w:rPr>
          <w:bCs/>
          <w:highlight w:val="yellow"/>
          <w:u w:val="single"/>
        </w:rPr>
        <w:t>states that systematically abuse</w:t>
      </w:r>
      <w:r w:rsidRPr="002A20B8">
        <w:rPr>
          <w:sz w:val="16"/>
        </w:rPr>
        <w:t xml:space="preserve"> their own citizens' </w:t>
      </w:r>
      <w:r w:rsidRPr="00B94372">
        <w:rPr>
          <w:bCs/>
          <w:highlight w:val="yellow"/>
          <w:u w:val="single"/>
        </w:rPr>
        <w:t>human rights are</w:t>
      </w:r>
      <w:r w:rsidRPr="002A20B8">
        <w:rPr>
          <w:sz w:val="16"/>
        </w:rPr>
        <w:t xml:space="preserve"> also </w:t>
      </w:r>
      <w:r w:rsidRPr="00B94372">
        <w:rPr>
          <w:bCs/>
          <w:highlight w:val="yellow"/>
          <w:u w:val="single"/>
        </w:rPr>
        <w:t>those most likely to engage in aggression</w:t>
      </w:r>
      <w:r w:rsidRPr="00942032">
        <w:rPr>
          <w:bCs/>
          <w:u w:val="single"/>
        </w:rPr>
        <w:t>. To the degree that improvements in various states' human rights records decrease the likelihood of aggressive war</w:t>
      </w:r>
      <w:r w:rsidRPr="002A20B8">
        <w:rPr>
          <w:sz w:val="16"/>
        </w:rPr>
        <w:t xml:space="preserve">, a foreign </w:t>
      </w:r>
      <w:r w:rsidRPr="00B94372">
        <w:rPr>
          <w:bCs/>
          <w:highlight w:val="yellow"/>
          <w:u w:val="single"/>
        </w:rPr>
        <w:t>policy informed by human rights can significantly enhance</w:t>
      </w:r>
      <w:r w:rsidRPr="002A20B8">
        <w:rPr>
          <w:sz w:val="16"/>
        </w:rPr>
        <w:t xml:space="preserve"> </w:t>
      </w:r>
      <w:smartTag w:uri="urn:schemas-microsoft-com:office:smarttags" w:element="country-region">
        <w:smartTag w:uri="urn:schemas-microsoft-com:office:smarttags" w:element="place">
          <w:r w:rsidRPr="002A20B8">
            <w:rPr>
              <w:sz w:val="16"/>
            </w:rPr>
            <w:t>U.S.</w:t>
          </w:r>
        </w:smartTag>
      </w:smartTag>
      <w:r w:rsidRPr="002A20B8">
        <w:rPr>
          <w:sz w:val="16"/>
        </w:rPr>
        <w:t xml:space="preserve"> and </w:t>
      </w:r>
      <w:r w:rsidRPr="00B94372">
        <w:rPr>
          <w:b/>
          <w:iCs/>
          <w:highlight w:val="yellow"/>
          <w:u w:val="single"/>
        </w:rPr>
        <w:t>global security</w:t>
      </w:r>
      <w:r w:rsidRPr="002A20B8">
        <w:rPr>
          <w:sz w:val="16"/>
        </w:rPr>
        <w:t xml:space="preserve">. Since 1990, </w:t>
      </w:r>
      <w:r w:rsidRPr="00942032">
        <w:rPr>
          <w:bCs/>
          <w:u w:val="single"/>
        </w:rPr>
        <w:t>a state's domestic human rights policy appears to be a telling indicator of that state's propensity to engage in international aggression</w:t>
      </w:r>
      <w:r w:rsidRPr="002A20B8">
        <w:rPr>
          <w:sz w:val="16"/>
        </w:rPr>
        <w:t xml:space="preserve">. A central element of </w:t>
      </w:r>
      <w:smartTag w:uri="urn:schemas-microsoft-com:office:smarttags" w:element="country-region">
        <w:smartTag w:uri="urn:schemas-microsoft-com:office:smarttags" w:element="place">
          <w:r w:rsidRPr="002A20B8">
            <w:rPr>
              <w:sz w:val="16"/>
            </w:rPr>
            <w:t>U.S.</w:t>
          </w:r>
        </w:smartTag>
      </w:smartTag>
      <w:r w:rsidRPr="002A20B8">
        <w:rPr>
          <w:sz w:val="16"/>
        </w:rPr>
        <w:t xml:space="preserve"> foreign policy has long been the preservation of peace and the prevention of such acts of aggression. </w:t>
      </w:r>
      <w:hyperlink r:id="rId6" w:anchor="n2" w:tgtFrame="_self" w:history="1">
        <w:r w:rsidRPr="002A20B8">
          <w:rPr>
            <w:rStyle w:val="Hyperlink"/>
            <w:sz w:val="16"/>
          </w:rPr>
          <w:t>2</w:t>
        </w:r>
      </w:hyperlink>
      <w:r w:rsidRPr="002A20B8">
        <w:rPr>
          <w:sz w:val="16"/>
        </w:rPr>
        <w:t xml:space="preserve"> If </w:t>
      </w:r>
      <w:r w:rsidRPr="00B94372">
        <w:rPr>
          <w:rStyle w:val="StyleUnderline"/>
          <w:highlight w:val="yellow"/>
        </w:rPr>
        <w:t>the correlation</w:t>
      </w:r>
      <w:r w:rsidRPr="002A20B8">
        <w:rPr>
          <w:sz w:val="16"/>
        </w:rPr>
        <w:t xml:space="preserve"> discussed herein is accurate, it </w:t>
      </w:r>
      <w:r w:rsidRPr="00B94372">
        <w:rPr>
          <w:rStyle w:val="StyleUnderline"/>
          <w:highlight w:val="yellow"/>
        </w:rPr>
        <w:t xml:space="preserve">provides U.S. policymakers with a </w:t>
      </w:r>
      <w:r w:rsidRPr="00B94372">
        <w:rPr>
          <w:rStyle w:val="Emphasis"/>
          <w:highlight w:val="yellow"/>
        </w:rPr>
        <w:t>powerful new tool to enhance national security through the promotion of human rights</w:t>
      </w:r>
      <w:r w:rsidRPr="002A20B8">
        <w:rPr>
          <w:sz w:val="16"/>
        </w:rPr>
        <w:t xml:space="preserve">. A strategic linkage between national security and human rights would result in a number of important policy modifications. First, it changes the prioritization of those countries </w:t>
      </w:r>
      <w:smartTag w:uri="urn:schemas-microsoft-com:office:smarttags" w:element="country-region">
        <w:smartTag w:uri="urn:schemas-microsoft-com:office:smarttags" w:element="place">
          <w:r w:rsidRPr="002A20B8">
            <w:rPr>
              <w:sz w:val="16"/>
            </w:rPr>
            <w:t>U.S.</w:t>
          </w:r>
        </w:smartTag>
      </w:smartTag>
      <w:r w:rsidRPr="002A20B8">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B94372">
        <w:rPr>
          <w:bCs/>
          <w:highlight w:val="yellow"/>
          <w:u w:val="single"/>
        </w:rPr>
        <w:t>it addresses the</w:t>
      </w:r>
      <w:r w:rsidRPr="002A20B8">
        <w:rPr>
          <w:sz w:val="16"/>
        </w:rPr>
        <w:t xml:space="preserve"> particular </w:t>
      </w:r>
      <w:r w:rsidRPr="00B94372">
        <w:rPr>
          <w:bCs/>
          <w:highlight w:val="yellow"/>
          <w:u w:val="single"/>
        </w:rPr>
        <w:t>threat of</w:t>
      </w:r>
      <w:r w:rsidRPr="002A20B8">
        <w:rPr>
          <w:sz w:val="16"/>
        </w:rPr>
        <w:t xml:space="preserve"> human rights abusing </w:t>
      </w:r>
      <w:r w:rsidRPr="00B94372">
        <w:rPr>
          <w:bCs/>
          <w:highlight w:val="yellow"/>
          <w:u w:val="single"/>
        </w:rPr>
        <w:t>states obtaining</w:t>
      </w:r>
      <w:r w:rsidRPr="002A20B8">
        <w:rPr>
          <w:sz w:val="16"/>
        </w:rPr>
        <w:t xml:space="preserve"> weapons of mass destruction (</w:t>
      </w:r>
      <w:r w:rsidRPr="00B94372">
        <w:rPr>
          <w:rStyle w:val="Emphasis"/>
          <w:highlight w:val="yellow"/>
        </w:rPr>
        <w:t>WMD</w:t>
      </w:r>
      <w:r w:rsidRPr="002A20B8">
        <w:rPr>
          <w:sz w:val="16"/>
        </w:rPr>
        <w:t>). Finally, it offers a mechanism for U.S.-U.N. cooperation on human rights issues.</w:t>
      </w:r>
    </w:p>
    <w:p w:rsidR="00CB5D3D" w:rsidRPr="00906B4F" w:rsidRDefault="00CB5D3D" w:rsidP="00CB5D3D">
      <w:pPr>
        <w:pStyle w:val="Heading4"/>
      </w:pPr>
      <w:r>
        <w:t xml:space="preserve">Metadata collection violates the international human right to privacy AND undermines vital international cooperation – reform is essential </w:t>
      </w:r>
    </w:p>
    <w:p w:rsidR="00CB5D3D" w:rsidRDefault="00CB5D3D" w:rsidP="00CB5D3D">
      <w:r w:rsidRPr="00906B4F">
        <w:rPr>
          <w:rStyle w:val="Style13ptBold"/>
        </w:rPr>
        <w:t>Cole 13</w:t>
      </w:r>
      <w:r>
        <w:t xml:space="preserve"> (David, professor at Georgetown University Law Center, a volunteer attorney for the Center for Constitutional Rights, the legal affairs correspondent for The Nation, and a regular contributor to the New York Review of Books, "We Are All Foreigners: NSA Spying and the Rights of Others," 10/29, http://justsecurity.org/2668/foreigners-nsa-spying-rights/)</w:t>
      </w:r>
    </w:p>
    <w:p w:rsidR="00CB5D3D" w:rsidRDefault="00CB5D3D" w:rsidP="00CB5D3D">
      <w:pPr>
        <w:rPr>
          <w:sz w:val="16"/>
        </w:rPr>
      </w:pPr>
      <w:r w:rsidRPr="00906B4F">
        <w:rPr>
          <w:sz w:val="16"/>
        </w:rPr>
        <w:t>The New York Times reports today that President Obama is expected to ban eavesdropping on the phones of our allies’ presidents and prime ministers. There is no indication, however, that he will respond to some of the other revelations of the past weeks, namely that the National Security Agency (</w:t>
      </w:r>
      <w:r w:rsidRPr="00906B4F">
        <w:rPr>
          <w:rStyle w:val="StyleUnderline"/>
        </w:rPr>
        <w:t>NSA) has</w:t>
      </w:r>
      <w:r w:rsidRPr="00906B4F">
        <w:rPr>
          <w:sz w:val="16"/>
        </w:rPr>
        <w:t xml:space="preserve"> also </w:t>
      </w:r>
      <w:r w:rsidRPr="00906B4F">
        <w:rPr>
          <w:rStyle w:val="StyleUnderline"/>
        </w:rPr>
        <w:t>been collecting data</w:t>
      </w:r>
      <w:r w:rsidRPr="00906B4F">
        <w:rPr>
          <w:sz w:val="16"/>
        </w:rPr>
        <w:t xml:space="preserve"> on tens of millions of French and Spanish phone calls (and as there’s no reason to suppose that France or Spain are unique, presumably on the phone calls of millions of citizens of many other countries as well). Why is it so much more important to protect the privacy of foreign political leaders than of the people themselves? </w:t>
      </w:r>
      <w:r w:rsidRPr="00906B4F">
        <w:rPr>
          <w:rStyle w:val="StyleUnderline"/>
        </w:rPr>
        <w:t>The right to privacy, protected in human rights treaties that the US has signed</w:t>
      </w:r>
      <w:r w:rsidRPr="00906B4F">
        <w:rPr>
          <w:sz w:val="16"/>
        </w:rPr>
        <w:t xml:space="preserve">, such as the International Covenant on Civil and Political Rights, is not limited to the people’s leaders, but </w:t>
      </w:r>
      <w:r w:rsidRPr="00906B4F">
        <w:rPr>
          <w:rStyle w:val="StyleUnderline"/>
        </w:rPr>
        <w:t>is said to be a right of all human beings</w:t>
      </w:r>
      <w:r w:rsidRPr="00906B4F">
        <w:rPr>
          <w:sz w:val="16"/>
        </w:rPr>
        <w:t xml:space="preserve">. Edward </w:t>
      </w:r>
      <w:r w:rsidRPr="00906B4F">
        <w:rPr>
          <w:rStyle w:val="StyleUnderline"/>
        </w:rPr>
        <w:t>Snowden’s latest revelations</w:t>
      </w:r>
      <w:r w:rsidRPr="00906B4F">
        <w:rPr>
          <w:sz w:val="16"/>
        </w:rPr>
        <w:t xml:space="preserve">, which only begin to hint at the extent of transnational electronic snooping that the NSA has apparently been conducting, </w:t>
      </w:r>
      <w:r w:rsidRPr="00906B4F">
        <w:rPr>
          <w:rStyle w:val="Emphasis"/>
        </w:rPr>
        <w:t>demonstrate that the preservation of privacy is not merely a matter of domestic law, but of transnational governance</w:t>
      </w:r>
      <w:r w:rsidRPr="00906B4F">
        <w:rPr>
          <w:sz w:val="16"/>
        </w:rPr>
        <w:t xml:space="preserve">. It is all too easy to dismiss the concerns of foreigners. The easy way to balance privacy and security is to sacrifice the privacy of someone else in order to benefit one’s own security. American law and politics have long taken the view that our constitutional and statutory privacy protections are limited to persons within the United States, and US citizens outside our borders. The Supreme Court has ruled that the Fourth Amendment does not apply to searches of foreigners’ homes overseas. The Foreign Intelligence Surveillance Act is focused on protecting U.S. citizens and persons, and offers no protection for foreign citizens outside our borders – even though they are just as vulnerable to wiretaps and other forms of electronic monitoring as are US citizens. And </w:t>
      </w:r>
      <w:r w:rsidRPr="00906B4F">
        <w:rPr>
          <w:rStyle w:val="StyleUnderline"/>
        </w:rPr>
        <w:t>in the substantial public debate that Snowden’s disclosures have pro</w:t>
      </w:r>
      <w:r w:rsidRPr="00906B4F">
        <w:rPr>
          <w:sz w:val="16"/>
        </w:rPr>
        <w:t xml:space="preserve">mpted here, </w:t>
      </w:r>
      <w:r w:rsidRPr="00906B4F">
        <w:rPr>
          <w:rStyle w:val="StyleUnderline"/>
        </w:rPr>
        <w:t>virtually all the concern voiced here has focused on NSA monitoring of U.S. citizens’ communications</w:t>
      </w:r>
      <w:r w:rsidRPr="00906B4F">
        <w:rPr>
          <w:sz w:val="16"/>
        </w:rPr>
        <w:t xml:space="preserve">. It is understandable that Americans care more about their own rights than those of others. But we should not be so quick to dismiss the rights of the foreigner. First, the reality is that we are all foreigners from the standpoint of every other nation. And </w:t>
      </w:r>
      <w:r w:rsidRPr="00906B4F">
        <w:rPr>
          <w:rStyle w:val="StyleUnderline"/>
        </w:rPr>
        <w:t xml:space="preserve">while at the moment the NSA may be at the forefront of technological surveillance capacity, </w:t>
      </w:r>
      <w:r w:rsidRPr="00906B4F">
        <w:rPr>
          <w:rStyle w:val="Emphasis"/>
        </w:rPr>
        <w:t>other nations are not likely to be far behind</w:t>
      </w:r>
      <w:r w:rsidRPr="00906B4F">
        <w:rPr>
          <w:sz w:val="16"/>
        </w:rPr>
        <w:t xml:space="preserve">. How would we feel if we had recently learned that France – or China – was collecting data on millions of Americans’ communications, or directly monitoring President Obama’s cell phone? If we extend no protection to other countries’ nationals, why should we expect them to respect our privacy rights? Thus, it’s in our own interest to identify some reciprocal principles to preserve privacy in the digital age. Second, we are all much more likely to be engaged in international communications than ever before. The Internet has erased national borders to a significant extent. It is as easy to read the latest news from the BBC, The Guardian, or Le Monde as it is to read the New York Times or the Washington Post. We can Skype with a friend in Glasgow as easily as our parents in Chicago. Should all bets be off simply because our communications cross national borders? Indeed, as many foreigners have learned, on the Internet you may not even know that your communication has crossed national borders, because a domestic communication may well be routed through another country without your knowing it. Third, </w:t>
      </w:r>
      <w:r w:rsidRPr="00906B4F">
        <w:rPr>
          <w:rStyle w:val="StyleUnderline"/>
        </w:rPr>
        <w:t xml:space="preserve">effective intelligence requires transnational cooperation. If we engage in practices that incur the ire of large swaths of the public in foreign countries, </w:t>
      </w:r>
      <w:r w:rsidRPr="00906B4F">
        <w:rPr>
          <w:rStyle w:val="Emphasis"/>
        </w:rPr>
        <w:t>we are much less likely to find the cooperation we need</w:t>
      </w:r>
      <w:r w:rsidRPr="00906B4F">
        <w:rPr>
          <w:sz w:val="16"/>
        </w:rPr>
        <w:t xml:space="preserve"> from their governments, or from the people themselves. The people themselves are often the best sources of intelligence. But </w:t>
      </w:r>
      <w:r w:rsidRPr="00906B4F">
        <w:rPr>
          <w:rStyle w:val="Emphasis"/>
        </w:rPr>
        <w:t>if the people come to resent the US</w:t>
      </w:r>
      <w:r w:rsidRPr="00906B4F">
        <w:rPr>
          <w:sz w:val="16"/>
        </w:rPr>
        <w:t xml:space="preserve"> because it is spying on them without just cause, </w:t>
      </w:r>
      <w:r w:rsidRPr="00906B4F">
        <w:rPr>
          <w:rStyle w:val="Emphasis"/>
        </w:rPr>
        <w:t>they are much less likely to provide intelligence</w:t>
      </w:r>
      <w:r w:rsidRPr="00906B4F">
        <w:rPr>
          <w:sz w:val="16"/>
        </w:rPr>
        <w:t xml:space="preserve">. </w:t>
      </w:r>
      <w:r w:rsidRPr="00906B4F">
        <w:rPr>
          <w:rStyle w:val="Emphasis"/>
        </w:rPr>
        <w:t>And they are much more likely to object to their governments sharing information with us as well</w:t>
      </w:r>
      <w:r w:rsidRPr="00906B4F">
        <w:rPr>
          <w:sz w:val="16"/>
        </w:rPr>
        <w:t xml:space="preserve">. </w:t>
      </w:r>
      <w:r w:rsidRPr="00906B4F">
        <w:rPr>
          <w:rStyle w:val="StyleUnderline"/>
        </w:rPr>
        <w:t>Our allies in Europe are understandably upset</w:t>
      </w:r>
      <w:r w:rsidRPr="00906B4F">
        <w:rPr>
          <w:sz w:val="16"/>
        </w:rPr>
        <w:t xml:space="preserve"> at what we have been doing – just as we’d be upset if they were doing it to us. </w:t>
      </w:r>
      <w:r w:rsidRPr="00906B4F">
        <w:rPr>
          <w:rStyle w:val="Emphasis"/>
        </w:rPr>
        <w:t>The way forward will require</w:t>
      </w:r>
      <w:r w:rsidRPr="00906B4F">
        <w:rPr>
          <w:sz w:val="16"/>
        </w:rPr>
        <w:t xml:space="preserve"> both </w:t>
      </w:r>
      <w:r w:rsidRPr="00906B4F">
        <w:rPr>
          <w:rStyle w:val="Emphasis"/>
        </w:rPr>
        <w:t>reform</w:t>
      </w:r>
      <w:r w:rsidRPr="00906B4F">
        <w:rPr>
          <w:sz w:val="16"/>
        </w:rPr>
        <w:t xml:space="preserve"> of our own domestic laws and transnational agreements. But as a first step, what is essential is that we not assume that simply because someone is not a US citizen, he or she is not deserving of the fundamental protections of privacy. </w:t>
      </w:r>
      <w:r w:rsidRPr="00906B4F">
        <w:rPr>
          <w:rStyle w:val="StyleUnderline"/>
        </w:rPr>
        <w:t>Privacy is a human right</w:t>
      </w:r>
      <w:r w:rsidRPr="00906B4F">
        <w:rPr>
          <w:sz w:val="16"/>
        </w:rPr>
        <w:t>, not a privilege of US citizenship.</w:t>
      </w:r>
    </w:p>
    <w:p w:rsidR="00CB5D3D" w:rsidRPr="00A17CE0" w:rsidRDefault="00CB5D3D" w:rsidP="00CB5D3D">
      <w:pPr>
        <w:pStyle w:val="Heading4"/>
      </w:pPr>
      <w:r>
        <w:t xml:space="preserve">Turns every impact </w:t>
      </w:r>
    </w:p>
    <w:p w:rsidR="00CB5D3D" w:rsidRPr="00FC5E9F" w:rsidRDefault="00CB5D3D" w:rsidP="00CB5D3D">
      <w:pPr>
        <w:rPr>
          <w:sz w:val="16"/>
        </w:rPr>
      </w:pPr>
      <w:r w:rsidRPr="00FC7528">
        <w:rPr>
          <w:rStyle w:val="Style13ptBold"/>
        </w:rPr>
        <w:t>Ikenberry 11</w:t>
      </w:r>
      <w:r w:rsidRPr="006F2E65">
        <w:rPr>
          <w:sz w:val="16"/>
        </w:rPr>
        <w:t xml:space="preserve"> </w:t>
      </w:r>
      <w:r>
        <w:t>(G. John Ikenberry,</w:t>
      </w:r>
      <w:r w:rsidRPr="00C0230A">
        <w:t xml:space="preserve"> Professor of Politics and International Affairs </w:t>
      </w:r>
      <w:r>
        <w:t>@ Princeton University</w:t>
      </w:r>
      <w:r w:rsidRPr="00C0230A">
        <w:t>, Liberal Leviathan: The Origins, Crisis, and Transformation of the American World Order</w:t>
      </w:r>
      <w:r>
        <w:t xml:space="preserve">, </w:t>
      </w:r>
      <w:r w:rsidRPr="006F2E65">
        <w:rPr>
          <w:sz w:val="16"/>
        </w:rPr>
        <w:t xml:space="preserve">Pg. </w:t>
      </w:r>
      <w:r w:rsidRPr="004D00CE">
        <w:t>350-353)</w:t>
      </w:r>
    </w:p>
    <w:p w:rsidR="00CB5D3D" w:rsidRDefault="00CB5D3D" w:rsidP="00CB5D3D">
      <w:pPr>
        <w:rPr>
          <w:sz w:val="16"/>
        </w:rPr>
      </w:pPr>
      <w:r w:rsidRPr="009B3A19">
        <w:rPr>
          <w:sz w:val="14"/>
        </w:rPr>
        <w:t>Rather than a single overriding threat, the United States and other countries face</w:t>
      </w:r>
      <w:r w:rsidRPr="003A73BE">
        <w:rPr>
          <w:rStyle w:val="StyleUnderline"/>
        </w:rPr>
        <w:t xml:space="preserve"> </w:t>
      </w:r>
      <w:r w:rsidRPr="009B3A19">
        <w:rPr>
          <w:sz w:val="14"/>
        </w:rPr>
        <w:t xml:space="preserve">a host of diffuse and evolving threats. Global </w:t>
      </w:r>
      <w:r w:rsidRPr="003A73BE">
        <w:rPr>
          <w:rStyle w:val="StyleUnderline"/>
        </w:rPr>
        <w:t>warming</w:t>
      </w:r>
      <w:r w:rsidRPr="009B3A19">
        <w:rPr>
          <w:sz w:val="14"/>
        </w:rPr>
        <w:t xml:space="preserve">, nuclear </w:t>
      </w:r>
      <w:r w:rsidRPr="003A73BE">
        <w:rPr>
          <w:rStyle w:val="StyleUnderline"/>
        </w:rPr>
        <w:t>prolif</w:t>
      </w:r>
      <w:r w:rsidRPr="009B3A19">
        <w:rPr>
          <w:sz w:val="14"/>
        </w:rPr>
        <w:t xml:space="preserve">eration, jihadist </w:t>
      </w:r>
      <w:r w:rsidRPr="003A73BE">
        <w:rPr>
          <w:rStyle w:val="StyleUnderline"/>
        </w:rPr>
        <w:t>terrorism, energy security</w:t>
      </w:r>
      <w:r w:rsidRPr="009B3A19">
        <w:rPr>
          <w:sz w:val="14"/>
        </w:rPr>
        <w:t xml:space="preserve">, health </w:t>
      </w:r>
      <w:r w:rsidRPr="003A73BE">
        <w:rPr>
          <w:rStyle w:val="StyleUnderline"/>
        </w:rPr>
        <w:t>pandemics</w:t>
      </w:r>
      <w:r w:rsidRPr="009B3A19">
        <w:rPr>
          <w:sz w:val="14"/>
        </w:rPr>
        <w:t xml:space="preserve">— </w:t>
      </w:r>
      <w:r w:rsidRPr="003A73BE">
        <w:rPr>
          <w:rStyle w:val="StyleUnderline"/>
        </w:rPr>
        <w:t>these</w:t>
      </w:r>
      <w:r w:rsidRPr="009B3A19">
        <w:rPr>
          <w:sz w:val="14"/>
        </w:rPr>
        <w:t xml:space="preserve"> and other </w:t>
      </w:r>
      <w:r w:rsidRPr="003A73BE">
        <w:rPr>
          <w:rStyle w:val="StyleUnderline"/>
        </w:rPr>
        <w:t xml:space="preserve">dangers loom on the horizon. </w:t>
      </w:r>
      <w:r w:rsidRPr="00241730">
        <w:rPr>
          <w:b/>
          <w:u w:val="single"/>
        </w:rPr>
        <w:t>Any of these</w:t>
      </w:r>
      <w:r w:rsidRPr="009B3A19">
        <w:rPr>
          <w:sz w:val="14"/>
        </w:rPr>
        <w:t xml:space="preserve"> threats </w:t>
      </w:r>
      <w:r w:rsidRPr="00241730">
        <w:rPr>
          <w:b/>
          <w:u w:val="single"/>
        </w:rPr>
        <w:t>could</w:t>
      </w:r>
      <w:r w:rsidRPr="009B3A19">
        <w:rPr>
          <w:sz w:val="14"/>
        </w:rPr>
        <w:t xml:space="preserve"> endanger Americans' lives and way of life either directly or indirectly by </w:t>
      </w:r>
      <w:r w:rsidRPr="00241730">
        <w:rPr>
          <w:b/>
          <w:u w:val="single"/>
        </w:rPr>
        <w:t>destabiliz</w:t>
      </w:r>
      <w:r w:rsidRPr="009B3A19">
        <w:rPr>
          <w:sz w:val="14"/>
        </w:rPr>
        <w:t xml:space="preserve">ing </w:t>
      </w:r>
      <w:r w:rsidRPr="00241730">
        <w:rPr>
          <w:b/>
          <w:u w:val="single"/>
        </w:rPr>
        <w:t>the global system</w:t>
      </w:r>
      <w:r w:rsidRPr="009B3A19">
        <w:rPr>
          <w:sz w:val="14"/>
        </w:rPr>
        <w:t xml:space="preserve"> upon which American security and prosperity depends. Pandemics and global warming are not threats wielded by human hands, but their consequences could be equally devastating. Highly infectious </w:t>
      </w:r>
      <w:r w:rsidRPr="00510DC1">
        <w:rPr>
          <w:rStyle w:val="Emphasis"/>
          <w:highlight w:val="yellow"/>
        </w:rPr>
        <w:t>disease</w:t>
      </w:r>
      <w:r w:rsidRPr="00510DC1">
        <w:rPr>
          <w:sz w:val="14"/>
          <w:highlight w:val="yellow"/>
        </w:rPr>
        <w:t xml:space="preserve"> </w:t>
      </w:r>
      <w:r w:rsidRPr="00510DC1">
        <w:rPr>
          <w:rStyle w:val="StyleUnderline"/>
          <w:highlight w:val="yellow"/>
        </w:rPr>
        <w:t>has the potential to kill millions</w:t>
      </w:r>
      <w:r w:rsidRPr="009B3A19">
        <w:rPr>
          <w:sz w:val="14"/>
        </w:rPr>
        <w:t xml:space="preserve"> of people. Global warming threatens to trigger waves of </w:t>
      </w:r>
      <w:r w:rsidRPr="00510DC1">
        <w:rPr>
          <w:rStyle w:val="StyleUnderline"/>
          <w:highlight w:val="yellow"/>
        </w:rPr>
        <w:t>environmental migration</w:t>
      </w:r>
      <w:r w:rsidRPr="00510DC1">
        <w:rPr>
          <w:sz w:val="14"/>
          <w:highlight w:val="yellow"/>
        </w:rPr>
        <w:t xml:space="preserve"> </w:t>
      </w:r>
      <w:r w:rsidRPr="00510DC1">
        <w:rPr>
          <w:rStyle w:val="StyleUnderline"/>
          <w:highlight w:val="yellow"/>
        </w:rPr>
        <w:t>and</w:t>
      </w:r>
      <w:r w:rsidRPr="00510DC1">
        <w:rPr>
          <w:sz w:val="14"/>
          <w:highlight w:val="yellow"/>
        </w:rPr>
        <w:t xml:space="preserve"> </w:t>
      </w:r>
      <w:r w:rsidRPr="00510DC1">
        <w:rPr>
          <w:rStyle w:val="StyleUnderline"/>
          <w:highlight w:val="yellow"/>
        </w:rPr>
        <w:t xml:space="preserve">food shortages </w:t>
      </w:r>
      <w:r w:rsidRPr="00AA2DD7">
        <w:rPr>
          <w:rStyle w:val="StyleUnderline"/>
        </w:rPr>
        <w:t>and</w:t>
      </w:r>
      <w:r w:rsidRPr="003A73BE">
        <w:rPr>
          <w:rStyle w:val="StyleUnderline"/>
        </w:rPr>
        <w:t xml:space="preserve"> may</w:t>
      </w:r>
      <w:r w:rsidRPr="009B3A19">
        <w:rPr>
          <w:sz w:val="14"/>
        </w:rPr>
        <w:t xml:space="preserve"> further </w:t>
      </w:r>
      <w:r w:rsidRPr="00510DC1">
        <w:rPr>
          <w:rStyle w:val="StyleUnderline"/>
          <w:highlight w:val="yellow"/>
        </w:rPr>
        <w:t>destabilize</w:t>
      </w:r>
      <w:r w:rsidRPr="009B3A19">
        <w:rPr>
          <w:sz w:val="14"/>
        </w:rPr>
        <w:t xml:space="preserve"> weak and poor </w:t>
      </w:r>
      <w:r w:rsidRPr="00510DC1">
        <w:rPr>
          <w:rStyle w:val="StyleUnderline"/>
          <w:highlight w:val="yellow"/>
        </w:rPr>
        <w:t>states</w:t>
      </w:r>
      <w:r w:rsidRPr="003A73BE">
        <w:rPr>
          <w:rStyle w:val="StyleUnderline"/>
        </w:rPr>
        <w:t xml:space="preserve"> around the world</w:t>
      </w:r>
      <w:r w:rsidRPr="009B3A19">
        <w:rPr>
          <w:sz w:val="14"/>
        </w:rPr>
        <w:t xml:space="preserve">. </w:t>
      </w:r>
      <w:r w:rsidRPr="00510DC1">
        <w:rPr>
          <w:rStyle w:val="StyleUnderline"/>
          <w:highlight w:val="yellow"/>
        </w:rPr>
        <w:t>The world is</w:t>
      </w:r>
      <w:r w:rsidRPr="009B3A19">
        <w:rPr>
          <w:sz w:val="14"/>
        </w:rPr>
        <w:t xml:space="preserve"> also </w:t>
      </w:r>
      <w:r w:rsidRPr="00510DC1">
        <w:rPr>
          <w:rStyle w:val="StyleUnderline"/>
          <w:highlight w:val="yellow"/>
        </w:rPr>
        <w:t xml:space="preserve">on the cusp of </w:t>
      </w:r>
      <w:r w:rsidRPr="00BA69F2">
        <w:rPr>
          <w:rStyle w:val="StyleUnderline"/>
        </w:rPr>
        <w:t xml:space="preserve">a </w:t>
      </w:r>
      <w:r w:rsidRPr="00510DC1">
        <w:rPr>
          <w:rStyle w:val="StyleUnderline"/>
          <w:highlight w:val="yellow"/>
        </w:rPr>
        <w:t xml:space="preserve">new </w:t>
      </w:r>
      <w:r w:rsidRPr="00BA69F2">
        <w:rPr>
          <w:rStyle w:val="StyleUnderline"/>
        </w:rPr>
        <w:t xml:space="preserve">round of </w:t>
      </w:r>
      <w:r w:rsidRPr="00510DC1">
        <w:rPr>
          <w:rStyle w:val="StyleUnderline"/>
          <w:highlight w:val="yellow"/>
        </w:rPr>
        <w:t>nuclear prolif</w:t>
      </w:r>
      <w:r w:rsidRPr="009B3A19">
        <w:rPr>
          <w:sz w:val="14"/>
        </w:rPr>
        <w:t xml:space="preserve">eration, </w:t>
      </w:r>
      <w:r w:rsidRPr="00510DC1">
        <w:rPr>
          <w:rStyle w:val="StyleUnderline"/>
          <w:highlight w:val="yellow"/>
        </w:rPr>
        <w:t>putting</w:t>
      </w:r>
      <w:r w:rsidRPr="009B3A19">
        <w:rPr>
          <w:sz w:val="14"/>
        </w:rPr>
        <w:t xml:space="preserve"> mankinds deadliest </w:t>
      </w:r>
      <w:r w:rsidRPr="00510DC1">
        <w:rPr>
          <w:rStyle w:val="Emphasis"/>
          <w:highlight w:val="yellow"/>
        </w:rPr>
        <w:t>weapons in the hands of unstable and hostile states</w:t>
      </w:r>
      <w:r w:rsidRPr="009B3A19">
        <w:rPr>
          <w:sz w:val="14"/>
        </w:rPr>
        <w:t>. Terrorist networks offer a new specter of nonstate transnational violence. Yet none of these threats is, in itself, so singularly preeminent that it deserves to be the centerpiece of American grand strategy in the way that antifascism and anticommunism did in an earlier era.15</w:t>
      </w:r>
      <w:r>
        <w:rPr>
          <w:sz w:val="14"/>
        </w:rPr>
        <w:t xml:space="preserve"> </w:t>
      </w:r>
      <w:r w:rsidRPr="006F2E65">
        <w:rPr>
          <w:sz w:val="16"/>
        </w:rPr>
        <w:t xml:space="preserve">What is more, </w:t>
      </w:r>
      <w:r w:rsidRPr="00510DC1">
        <w:rPr>
          <w:rStyle w:val="StyleUnderline"/>
          <w:highlight w:val="yellow"/>
        </w:rPr>
        <w:t>these</w:t>
      </w:r>
      <w:r w:rsidRPr="006F2E65">
        <w:rPr>
          <w:sz w:val="16"/>
        </w:rPr>
        <w:t xml:space="preserve"> various </w:t>
      </w:r>
      <w:r w:rsidRPr="00510DC1">
        <w:rPr>
          <w:rStyle w:val="StyleUnderline"/>
          <w:highlight w:val="yellow"/>
        </w:rPr>
        <w:t xml:space="preserve">threats are </w:t>
      </w:r>
      <w:r w:rsidRPr="00510DC1">
        <w:rPr>
          <w:rStyle w:val="Emphasis"/>
          <w:highlight w:val="yellow"/>
        </w:rPr>
        <w:t>interconnected</w:t>
      </w:r>
      <w:r w:rsidRPr="003A73BE">
        <w:rPr>
          <w:rStyle w:val="StyleUnderline"/>
        </w:rPr>
        <w:t>—and</w:t>
      </w:r>
      <w:r w:rsidRPr="006F2E65">
        <w:rPr>
          <w:sz w:val="16"/>
        </w:rPr>
        <w:t xml:space="preserve"> it is their interactive effects that</w:t>
      </w:r>
      <w:r w:rsidRPr="003A73BE">
        <w:rPr>
          <w:rStyle w:val="StyleUnderline"/>
        </w:rPr>
        <w:t xml:space="preserve"> represent the most acute danger</w:t>
      </w:r>
      <w:r w:rsidRPr="006F2E65">
        <w:rPr>
          <w:sz w:val="16"/>
        </w:rPr>
        <w:t>. This point is stressed by Thomas Homer-Dixon: "Its the convergence of stresses that's especially treacherous and makes synchronous failure a possibility as never before. In coming years,</w:t>
      </w:r>
      <w:r w:rsidRPr="003A73BE">
        <w:rPr>
          <w:rStyle w:val="StyleUnderline"/>
        </w:rPr>
        <w:t xml:space="preserve"> our societies</w:t>
      </w:r>
      <w:r w:rsidRPr="006F2E65">
        <w:rPr>
          <w:sz w:val="16"/>
        </w:rPr>
        <w:t xml:space="preserve"> won't face one or two major challenges at once, as usually happened in the past. Instead, they </w:t>
      </w:r>
      <w:r w:rsidRPr="003A73BE">
        <w:rPr>
          <w:rStyle w:val="StyleUnderline"/>
        </w:rPr>
        <w:t>will face an alarming variety of problems</w:t>
      </w:r>
      <w:r w:rsidRPr="006F2E65">
        <w:rPr>
          <w:sz w:val="16"/>
        </w:rPr>
        <w:t xml:space="preserve">—likely </w:t>
      </w:r>
      <w:r w:rsidRPr="003A73BE">
        <w:rPr>
          <w:rStyle w:val="StyleUnderline"/>
        </w:rPr>
        <w:t xml:space="preserve">including </w:t>
      </w:r>
      <w:r w:rsidRPr="00510DC1">
        <w:rPr>
          <w:rStyle w:val="Emphasis"/>
          <w:highlight w:val="yellow"/>
        </w:rPr>
        <w:t>oil shortages</w:t>
      </w:r>
      <w:r w:rsidRPr="00106FEA">
        <w:rPr>
          <w:b/>
          <w:u w:val="single"/>
        </w:rPr>
        <w:t xml:space="preserve">, </w:t>
      </w:r>
      <w:r w:rsidRPr="00460558">
        <w:rPr>
          <w:rStyle w:val="Emphasis"/>
          <w:highlight w:val="yellow"/>
        </w:rPr>
        <w:t>climate change</w:t>
      </w:r>
      <w:r w:rsidRPr="00106FEA">
        <w:rPr>
          <w:b/>
          <w:u w:val="single"/>
        </w:rPr>
        <w:t xml:space="preserve">, </w:t>
      </w:r>
      <w:r w:rsidRPr="00510DC1">
        <w:rPr>
          <w:rStyle w:val="Emphasis"/>
          <w:highlight w:val="yellow"/>
        </w:rPr>
        <w:t>economic instability</w:t>
      </w:r>
      <w:r w:rsidRPr="00510DC1">
        <w:rPr>
          <w:b/>
          <w:highlight w:val="yellow"/>
          <w:u w:val="single"/>
        </w:rPr>
        <w:t xml:space="preserve">, and </w:t>
      </w:r>
      <w:r w:rsidRPr="00510DC1">
        <w:rPr>
          <w:rStyle w:val="Emphasis"/>
          <w:highlight w:val="yellow"/>
        </w:rPr>
        <w:t>mega-terrorism</w:t>
      </w:r>
      <w:r w:rsidRPr="006F2E65">
        <w:rPr>
          <w:sz w:val="16"/>
        </w:rPr>
        <w:t xml:space="preserve">—all at the same time." </w:t>
      </w:r>
      <w:r w:rsidRPr="00510DC1">
        <w:rPr>
          <w:rStyle w:val="StyleUnderline"/>
          <w:highlight w:val="yellow"/>
        </w:rPr>
        <w:t xml:space="preserve">The danger is that several of these </w:t>
      </w:r>
      <w:r w:rsidRPr="007B50DE">
        <w:rPr>
          <w:rStyle w:val="StyleUnderline"/>
        </w:rPr>
        <w:t xml:space="preserve">threats </w:t>
      </w:r>
      <w:r w:rsidRPr="00510DC1">
        <w:rPr>
          <w:rStyle w:val="StyleUnderline"/>
          <w:highlight w:val="yellow"/>
        </w:rPr>
        <w:t>will materialize at the same time</w:t>
      </w:r>
      <w:r w:rsidRPr="003A73BE">
        <w:rPr>
          <w:rStyle w:val="StyleUnderline"/>
        </w:rPr>
        <w:t xml:space="preserve"> and</w:t>
      </w:r>
      <w:r w:rsidRPr="006F2E65">
        <w:rPr>
          <w:sz w:val="16"/>
        </w:rPr>
        <w:t xml:space="preserve"> interact to </w:t>
      </w:r>
      <w:r w:rsidRPr="003A73BE">
        <w:rPr>
          <w:rStyle w:val="StyleUnderline"/>
        </w:rPr>
        <w:t>generate</w:t>
      </w:r>
      <w:r w:rsidRPr="006F2E65">
        <w:rPr>
          <w:sz w:val="16"/>
        </w:rPr>
        <w:t xml:space="preserve"> greater violence and instability "What happens, for example, if together or in quick succession the world has to deal with </w:t>
      </w:r>
      <w:r w:rsidRPr="003A73BE">
        <w:rPr>
          <w:rStyle w:val="StyleUnderline"/>
        </w:rPr>
        <w:t>a sudden shift in climate that sharply cuts food production in Europe and Asia, a severe oil price increase that sends economies tumbling around the world, and a string of major terrorist attacks on several Western capital cities</w:t>
      </w:r>
      <w:r w:rsidRPr="006F2E65">
        <w:rPr>
          <w:sz w:val="16"/>
        </w:rPr>
        <w:t>?"16 The global order itself would be put at risk, as well as the foundations of American national security.</w:t>
      </w:r>
      <w:r>
        <w:rPr>
          <w:sz w:val="16"/>
        </w:rPr>
        <w:t xml:space="preserve"> </w:t>
      </w:r>
      <w:r w:rsidRPr="003A73BE">
        <w:rPr>
          <w:rStyle w:val="StyleUnderline"/>
        </w:rPr>
        <w:t>What unites these threats</w:t>
      </w:r>
      <w:r w:rsidRPr="006F2E65">
        <w:rPr>
          <w:sz w:val="16"/>
        </w:rPr>
        <w:t xml:space="preserve"> and challenges, as I noted in chapter 7, </w:t>
      </w:r>
      <w:r w:rsidRPr="003A73BE">
        <w:rPr>
          <w:rStyle w:val="StyleUnderline"/>
        </w:rPr>
        <w:t xml:space="preserve">is that </w:t>
      </w:r>
      <w:r w:rsidRPr="00510DC1">
        <w:rPr>
          <w:rStyle w:val="StyleUnderline"/>
          <w:highlight w:val="yellow"/>
        </w:rPr>
        <w:t>they are all manifestations of</w:t>
      </w:r>
      <w:r w:rsidRPr="006F2E65">
        <w:rPr>
          <w:sz w:val="16"/>
        </w:rPr>
        <w:t xml:space="preserve"> rising </w:t>
      </w:r>
      <w:r w:rsidRPr="00510DC1">
        <w:rPr>
          <w:rStyle w:val="StyleUnderline"/>
          <w:highlight w:val="yellow"/>
        </w:rPr>
        <w:t>security interdependence</w:t>
      </w:r>
      <w:r w:rsidRPr="006F2E65">
        <w:rPr>
          <w:sz w:val="16"/>
        </w:rPr>
        <w:t xml:space="preserve">. More and more of what goes on in other countries matters for the health and safety of the United States and the rest of the world. Many of the new dangers—such as health pandemics and transnational terrorist violence— stem from the weakness of states rather than their strength. At the same time, technologies of violence are evolving, providing opportunities for weak states or nonstate groups to threaten others at a greater distance. </w:t>
      </w:r>
      <w:r w:rsidRPr="003A73BE">
        <w:rPr>
          <w:rStyle w:val="StyleUnderline"/>
        </w:rPr>
        <w:t xml:space="preserve">When </w:t>
      </w:r>
      <w:r w:rsidRPr="00510DC1">
        <w:rPr>
          <w:rStyle w:val="StyleUnderline"/>
          <w:highlight w:val="yellow"/>
        </w:rPr>
        <w:t>states</w:t>
      </w:r>
      <w:r w:rsidRPr="003A73BE">
        <w:rPr>
          <w:rStyle w:val="StyleUnderline"/>
        </w:rPr>
        <w:t xml:space="preserve"> are in a situation of security interdependence, </w:t>
      </w:r>
      <w:r w:rsidRPr="0049174D">
        <w:rPr>
          <w:rStyle w:val="Emphasis"/>
        </w:rPr>
        <w:t xml:space="preserve">they </w:t>
      </w:r>
      <w:r w:rsidRPr="00510DC1">
        <w:rPr>
          <w:rStyle w:val="Emphasis"/>
          <w:highlight w:val="yellow"/>
        </w:rPr>
        <w:t>cannot go it alone</w:t>
      </w:r>
      <w:r w:rsidRPr="00510DC1">
        <w:rPr>
          <w:sz w:val="16"/>
          <w:highlight w:val="yellow"/>
        </w:rPr>
        <w:t xml:space="preserve">. </w:t>
      </w:r>
      <w:r w:rsidRPr="00510DC1">
        <w:rPr>
          <w:rStyle w:val="StyleUnderline"/>
          <w:highlight w:val="yellow"/>
        </w:rPr>
        <w:t>They must negotiate</w:t>
      </w:r>
      <w:r w:rsidRPr="006F2E65">
        <w:rPr>
          <w:sz w:val="16"/>
        </w:rPr>
        <w:t xml:space="preserve"> and</w:t>
      </w:r>
      <w:r w:rsidRPr="003A73BE">
        <w:rPr>
          <w:rStyle w:val="StyleUnderline"/>
        </w:rPr>
        <w:t xml:space="preserve"> cooperate</w:t>
      </w:r>
      <w:r w:rsidRPr="006F2E65">
        <w:rPr>
          <w:sz w:val="16"/>
        </w:rPr>
        <w:t xml:space="preserve"> with other states </w:t>
      </w:r>
      <w:r w:rsidRPr="00510DC1">
        <w:rPr>
          <w:rStyle w:val="StyleUnderline"/>
          <w:highlight w:val="yellow"/>
        </w:rPr>
        <w:t>and seek mutual restraints</w:t>
      </w:r>
      <w:r w:rsidRPr="003A73BE">
        <w:rPr>
          <w:rStyle w:val="StyleUnderline"/>
        </w:rPr>
        <w:t xml:space="preserve"> </w:t>
      </w:r>
      <w:r w:rsidRPr="00510DC1">
        <w:rPr>
          <w:rStyle w:val="StyleUnderline"/>
          <w:highlight w:val="yellow"/>
        </w:rPr>
        <w:t>and protections</w:t>
      </w:r>
      <w:r w:rsidRPr="006F2E65">
        <w:rPr>
          <w:sz w:val="16"/>
        </w:rPr>
        <w:t xml:space="preserve">. </w:t>
      </w:r>
      <w:r w:rsidRPr="00510DC1">
        <w:rPr>
          <w:rStyle w:val="StyleUnderline"/>
          <w:highlight w:val="yellow"/>
        </w:rPr>
        <w:t>The U</w:t>
      </w:r>
      <w:r w:rsidRPr="008E3BB3">
        <w:rPr>
          <w:sz w:val="16"/>
        </w:rPr>
        <w:t>nited</w:t>
      </w:r>
      <w:r w:rsidRPr="00510DC1">
        <w:rPr>
          <w:sz w:val="16"/>
          <w:highlight w:val="yellow"/>
        </w:rPr>
        <w:t xml:space="preserve"> </w:t>
      </w:r>
      <w:r w:rsidRPr="00510DC1">
        <w:rPr>
          <w:rStyle w:val="StyleUnderline"/>
          <w:highlight w:val="yellow"/>
        </w:rPr>
        <w:t>S</w:t>
      </w:r>
      <w:r w:rsidRPr="008E3BB3">
        <w:rPr>
          <w:sz w:val="16"/>
        </w:rPr>
        <w:t xml:space="preserve">tates </w:t>
      </w:r>
      <w:r w:rsidRPr="00510DC1">
        <w:rPr>
          <w:rStyle w:val="StyleUnderline"/>
          <w:highlight w:val="yellow"/>
        </w:rPr>
        <w:t>cannot hide</w:t>
      </w:r>
      <w:r w:rsidRPr="00510DC1">
        <w:rPr>
          <w:sz w:val="16"/>
          <w:highlight w:val="yellow"/>
        </w:rPr>
        <w:t xml:space="preserve"> </w:t>
      </w:r>
      <w:r w:rsidRPr="008E3BB3">
        <w:rPr>
          <w:sz w:val="16"/>
        </w:rPr>
        <w:t xml:space="preserve">or protect </w:t>
      </w:r>
      <w:r w:rsidRPr="00510DC1">
        <w:rPr>
          <w:rStyle w:val="StyleUnderline"/>
          <w:highlight w:val="yellow"/>
        </w:rPr>
        <w:t>itself from threats under conditions of rising security interdependence</w:t>
      </w:r>
      <w:r w:rsidRPr="00510DC1">
        <w:rPr>
          <w:sz w:val="16"/>
          <w:highlight w:val="yellow"/>
        </w:rPr>
        <w:t xml:space="preserve">. </w:t>
      </w:r>
      <w:r w:rsidRPr="00510DC1">
        <w:rPr>
          <w:rStyle w:val="StyleUnderline"/>
          <w:highlight w:val="yellow"/>
        </w:rPr>
        <w:t xml:space="preserve">It must </w:t>
      </w:r>
      <w:r w:rsidRPr="008E3BB3">
        <w:rPr>
          <w:rStyle w:val="StyleUnderline"/>
        </w:rPr>
        <w:t xml:space="preserve">get out in the world and </w:t>
      </w:r>
      <w:r w:rsidRPr="00510DC1">
        <w:rPr>
          <w:rStyle w:val="StyleUnderline"/>
          <w:highlight w:val="yellow"/>
        </w:rPr>
        <w:t xml:space="preserve">work with other states to </w:t>
      </w:r>
      <w:r w:rsidRPr="00510DC1">
        <w:rPr>
          <w:rStyle w:val="Emphasis"/>
          <w:highlight w:val="yellow"/>
        </w:rPr>
        <w:t>build frameworks of cooperation</w:t>
      </w:r>
      <w:r w:rsidRPr="00510DC1">
        <w:rPr>
          <w:rStyle w:val="StyleUnderline"/>
          <w:highlight w:val="yellow"/>
        </w:rPr>
        <w:t xml:space="preserve"> and leverage capacities for action</w:t>
      </w:r>
      <w:r w:rsidRPr="006F2E65">
        <w:rPr>
          <w:sz w:val="16"/>
        </w:rPr>
        <w:t>.</w:t>
      </w:r>
      <w:r>
        <w:rPr>
          <w:sz w:val="16"/>
        </w:rPr>
        <w:t xml:space="preserve"> </w:t>
      </w:r>
      <w:r w:rsidRPr="006F2E65">
        <w:rPr>
          <w:sz w:val="16"/>
        </w:rPr>
        <w:t>If the world of the twenty-first century were a town, the security threats faced by its leading citizens would not be organized crime or a violent assault by a radical mob on city hall. It would be a breakdown of law enforcement and social services in the face of constantly changing and ultimately uncertain vagaries of criminality, nature, and circumstance. The neighborhoods where the leading citizens live can only be made safe if the security and well-being of the beaten-down and troubled neighborhoods were also improved. No neighborhood can be left: behind. At the same time, the town will need to build new capacities for social and economic protection. People and groups will need to cooperate in new and far-reaching ways.</w:t>
      </w:r>
      <w:r>
        <w:rPr>
          <w:sz w:val="16"/>
        </w:rPr>
        <w:t xml:space="preserve"> </w:t>
      </w:r>
      <w:r w:rsidRPr="006F2E65">
        <w:rPr>
          <w:sz w:val="16"/>
        </w:rPr>
        <w:t>But the larger point is that today the United States confronts an unusually diverse and diffuse array of threats and challenges. When we try to imagine what the premier threat to the United States will be in 2020 or 2025, it is impossible to say with any confidence that it will be X, Y, or Z. Moreover, even if we could identify X, Y, or Z as the premier threat around which all others turn, it is likely to be complex and interlinked with lots of other international moving parts. Global pandemics are connected to failed states, homeland security, international public health capacities, et cetera. Terrorism is related to the Middle East peace process, economic and political development, nonproliferation, intelligence cooperation, European social and immigration policy, et cetera. The rise of China is related to alliance cooperation, energy security, democracy promotion, the WTO, management of the world economy, et cetera. So again</w:t>
      </w:r>
      <w:r w:rsidRPr="00510DC1">
        <w:rPr>
          <w:sz w:val="16"/>
          <w:highlight w:val="yellow"/>
        </w:rPr>
        <w:t xml:space="preserve">, </w:t>
      </w:r>
      <w:r w:rsidRPr="00510DC1">
        <w:rPr>
          <w:rStyle w:val="StyleUnderline"/>
          <w:highlight w:val="yellow"/>
        </w:rPr>
        <w:t xml:space="preserve">we are back to </w:t>
      </w:r>
      <w:r w:rsidRPr="008E3BB3">
        <w:rPr>
          <w:rStyle w:val="Emphasis"/>
        </w:rPr>
        <w:t xml:space="preserve">renewing and </w:t>
      </w:r>
      <w:r w:rsidRPr="00510DC1">
        <w:rPr>
          <w:rStyle w:val="Emphasis"/>
          <w:highlight w:val="yellow"/>
        </w:rPr>
        <w:t xml:space="preserve">rebuilding </w:t>
      </w:r>
      <w:r w:rsidRPr="00055803">
        <w:t>the architecture of global governance</w:t>
      </w:r>
      <w:r w:rsidRPr="003A73BE">
        <w:rPr>
          <w:rStyle w:val="StyleUnderline"/>
        </w:rPr>
        <w:t xml:space="preserve"> </w:t>
      </w:r>
      <w:r w:rsidRPr="006F2E65">
        <w:rPr>
          <w:sz w:val="16"/>
        </w:rPr>
        <w:t xml:space="preserve">and </w:t>
      </w:r>
      <w:r w:rsidRPr="00055803">
        <w:rPr>
          <w:rStyle w:val="Emphasis"/>
          <w:highlight w:val="yellow"/>
        </w:rPr>
        <w:t>frameworks of cooperation</w:t>
      </w:r>
      <w:r w:rsidRPr="006F2E65">
        <w:rPr>
          <w:sz w:val="16"/>
        </w:rPr>
        <w:t xml:space="preserve"> </w:t>
      </w:r>
      <w:r w:rsidRPr="003A73BE">
        <w:rPr>
          <w:rStyle w:val="StyleUnderline"/>
        </w:rPr>
        <w:t>to allow the U</w:t>
      </w:r>
      <w:r w:rsidRPr="006F2E65">
        <w:rPr>
          <w:sz w:val="16"/>
        </w:rPr>
        <w:t xml:space="preserve">nited </w:t>
      </w:r>
      <w:r w:rsidRPr="003A73BE">
        <w:rPr>
          <w:rStyle w:val="StyleUnderline"/>
        </w:rPr>
        <w:t>S</w:t>
      </w:r>
      <w:r w:rsidRPr="006F2E65">
        <w:rPr>
          <w:sz w:val="16"/>
        </w:rPr>
        <w:t xml:space="preserve">tates </w:t>
      </w:r>
      <w:r w:rsidRPr="00055803">
        <w:rPr>
          <w:rStyle w:val="StyleUnderline"/>
          <w:highlight w:val="yellow"/>
        </w:rPr>
        <w:t>to marshal resources and tackle problems</w:t>
      </w:r>
      <w:r w:rsidRPr="006F2E65">
        <w:rPr>
          <w:sz w:val="16"/>
        </w:rPr>
        <w:t xml:space="preserve"> along a wide and shifting spectrum of possibilities. Pg. 350-353</w:t>
      </w:r>
    </w:p>
    <w:p w:rsidR="00CB5D3D" w:rsidRDefault="00CB5D3D" w:rsidP="00CB5D3D">
      <w:pPr>
        <w:pStyle w:val="Heading4"/>
      </w:pPr>
      <w:r>
        <w:t xml:space="preserve">Curtailing domestic surveillance policies via judicial enforcement of privacy protections is essential in restoring US human rights leadership </w:t>
      </w:r>
    </w:p>
    <w:p w:rsidR="00CB5D3D" w:rsidRPr="00672E15" w:rsidRDefault="00CB5D3D" w:rsidP="00CB5D3D">
      <w:r w:rsidRPr="001D518F">
        <w:rPr>
          <w:rStyle w:val="Style13ptBold"/>
        </w:rPr>
        <w:t>Watt 14</w:t>
      </w:r>
      <w:r w:rsidRPr="00672E15">
        <w:t xml:space="preserve"> (Steven, senior staff attorney with the American Civil Liberties Union’s Human Rights Program, "Obama Needs to Use This U.N. Meeting to Back Privacy as a Human Right," http://www.defenseone.com/ideas/2014/03/obama-needs-use-un-meeting-back-privacy-human-right/80425/)</w:t>
      </w:r>
    </w:p>
    <w:p w:rsidR="00CB5D3D" w:rsidRPr="001D518F" w:rsidRDefault="00CB5D3D" w:rsidP="00CB5D3D">
      <w:pPr>
        <w:rPr>
          <w:sz w:val="16"/>
        </w:rPr>
      </w:pPr>
      <w:r w:rsidRPr="001D518F">
        <w:rPr>
          <w:sz w:val="16"/>
        </w:rPr>
        <w:t xml:space="preserve">Since the summer, </w:t>
      </w:r>
      <w:r w:rsidRPr="001D518F">
        <w:rPr>
          <w:rStyle w:val="StyleUnderline"/>
        </w:rPr>
        <w:t>Americans have learned that the N</w:t>
      </w:r>
      <w:r w:rsidRPr="001D518F">
        <w:rPr>
          <w:sz w:val="16"/>
        </w:rPr>
        <w:t xml:space="preserve">ational </w:t>
      </w:r>
      <w:r w:rsidRPr="001D518F">
        <w:rPr>
          <w:rStyle w:val="StyleUnderline"/>
        </w:rPr>
        <w:t>S</w:t>
      </w:r>
      <w:r w:rsidRPr="001D518F">
        <w:rPr>
          <w:sz w:val="16"/>
        </w:rPr>
        <w:t xml:space="preserve">ecurity </w:t>
      </w:r>
      <w:r w:rsidRPr="001D518F">
        <w:rPr>
          <w:rStyle w:val="StyleUnderline"/>
        </w:rPr>
        <w:t>A</w:t>
      </w:r>
      <w:r w:rsidRPr="001D518F">
        <w:rPr>
          <w:sz w:val="16"/>
        </w:rPr>
        <w:t xml:space="preserve">gency </w:t>
      </w:r>
      <w:r w:rsidRPr="001D518F">
        <w:rPr>
          <w:rStyle w:val="StyleUnderline"/>
        </w:rPr>
        <w:t>has routinely violated their right to privacy for more than a decade</w:t>
      </w:r>
      <w:r w:rsidRPr="001D518F">
        <w:rPr>
          <w:sz w:val="16"/>
        </w:rPr>
        <w:t xml:space="preserve">. The world, however, learned they had no such right, whatsoever—at least in so far as the U.S. is concerned—as more and more of the NSA’s worldwide surveillance apparatus was revealed. Months later, the global uproar over NSA surveillance, fueled by stories of the NSA tapping German Chancellor Angela Merkel’s personal cell phone, led President Barack Obama to concede that everyone should be afforded some level of privacy from U.S. spying. “[U.S.] intelligence activities must take into account that all persons should be treated with dignity and respect, regardless of their nationality or wherever they might reside,” </w:t>
      </w:r>
      <w:r w:rsidRPr="001D518F">
        <w:rPr>
          <w:rStyle w:val="StyleUnderline"/>
        </w:rPr>
        <w:t>the president said</w:t>
      </w:r>
      <w:r w:rsidRPr="001D518F">
        <w:rPr>
          <w:sz w:val="16"/>
        </w:rPr>
        <w:t xml:space="preserve"> in January, “and </w:t>
      </w:r>
      <w:r w:rsidRPr="001D518F">
        <w:rPr>
          <w:rStyle w:val="StyleUnderline"/>
        </w:rPr>
        <w:t>that all persons have legitimate privacy interests in the handling of their personal information</w:t>
      </w:r>
      <w:r w:rsidRPr="001D518F">
        <w:rPr>
          <w:sz w:val="16"/>
        </w:rPr>
        <w:t xml:space="preserve">.” President </w:t>
      </w:r>
      <w:r w:rsidRPr="001D518F">
        <w:rPr>
          <w:rStyle w:val="StyleUnderline"/>
        </w:rPr>
        <w:t>Obama’s recognition of privacy as a human right, however deficient, isn’t new. It’s actually the law</w:t>
      </w:r>
      <w:r w:rsidRPr="001D518F">
        <w:rPr>
          <w:sz w:val="16"/>
        </w:rPr>
        <w:t xml:space="preserve">. In 1992, the U.S. ratified the United Nations’ International Covenant on Civil and Political Rights, a human rights treaty that guarantees privacy rights. More specifically, Article 17 protects everyone from arbitrary or unlawful interferences with their “privacy, family, home or correspondence.” What these protections mean today in our digital age of mass surveillance by the NSA and other intelligence agencies has been one of the many issues considered in Geneva this week, as the U.N. Human Rights Committee –a group of independent human rights experts tasked with overseeing compliance with the International Covenant on Civil and Political Rights—reviews the U.S.’s human rights record, both at home and overseas. Indeed, the right to privacy, according to the U.N. High Commissioner for Human Rights, is one of the most pressing issues facing the committee during its 110th session. To assist the review of the U.S.’s compliance with the human right to privacy, the ACLU released today a report that provides a framework for the proper interpretation of Article 17’s privacy protections in the digital age. Although today’s powerful and sophisticated technologies can allow us greater enjoyment of our human rights, they are dual-use. When placed in the wrong hands, these technologies undermine the human right to privacy as well as threaten other rights, such as freedom of speech, assembly, and association. As President Obama’s Review Group on Intelligence and Communications Technologies has acknowledged, “[i]f people are fearful that their conversations are being monitored, expressions of doubt about or opposition to current policies and leaders may be chilled, and the democratic process itself may be compromised.” </w:t>
      </w:r>
      <w:r w:rsidRPr="001D518F">
        <w:rPr>
          <w:rStyle w:val="StyleUnderline"/>
        </w:rPr>
        <w:t>Democracy building through promotion of Internet freedom is a stated aim of U.S foreign policy</w:t>
      </w:r>
      <w:r w:rsidRPr="001D518F">
        <w:rPr>
          <w:sz w:val="16"/>
        </w:rPr>
        <w:t xml:space="preserve">, however hypocritical that seems when the NSA’s mission is to defeat the very concept of privacy outside of U.S. borders. </w:t>
      </w:r>
      <w:r w:rsidRPr="001D518F">
        <w:rPr>
          <w:rStyle w:val="Emphasis"/>
        </w:rPr>
        <w:t>Inadequate privacy protections seriously undermine this goal.</w:t>
      </w:r>
      <w:r w:rsidRPr="001D518F">
        <w:rPr>
          <w:sz w:val="16"/>
        </w:rPr>
        <w:t xml:space="preserve"> This is just one of the reasons why Article 17, particularly as it relates to our online lives and </w:t>
      </w:r>
      <w:r w:rsidRPr="001D518F">
        <w:rPr>
          <w:rStyle w:val="StyleUnderline"/>
        </w:rPr>
        <w:t>the digital data we produce each day, should encompass broad privacy protections and very limited restrictions</w:t>
      </w:r>
      <w:r w:rsidRPr="001D518F">
        <w:rPr>
          <w:sz w:val="16"/>
        </w:rPr>
        <w:t xml:space="preserve">. For example, protections for the “home” should extend not only to the physical spaces we inhabit but also those virtual spaces, such as Facebook and the cloud, where our time is increasingly spent. Our “home” should also include the personal devices such as computers and smart-phones that we use to access these virtual spaces. Article 17 should also take a common sense approach to metadata, such as what numbers people call, the websites they visit and the location data their devices generate. While our government has argued in U.S. courts that </w:t>
      </w:r>
      <w:r w:rsidRPr="001D518F">
        <w:rPr>
          <w:rStyle w:val="StyleUnderline"/>
        </w:rPr>
        <w:t>metadata</w:t>
      </w:r>
      <w:r w:rsidRPr="001D518F">
        <w:rPr>
          <w:sz w:val="16"/>
        </w:rPr>
        <w:t xml:space="preserve"> has few constitutional protections, the information </w:t>
      </w:r>
      <w:r w:rsidRPr="001D518F">
        <w:rPr>
          <w:rStyle w:val="StyleUnderline"/>
        </w:rPr>
        <w:t>couldn’t be more revealing, especially when aggregated over time</w:t>
      </w:r>
      <w:r w:rsidRPr="001D518F">
        <w:rPr>
          <w:sz w:val="16"/>
        </w:rPr>
        <w:t xml:space="preserve">. </w:t>
      </w:r>
      <w:r w:rsidRPr="001D518F">
        <w:rPr>
          <w:rStyle w:val="StyleUnderline"/>
        </w:rPr>
        <w:t>Since metadata can reveal the most intimate details of our daily lives and routines, privacy rights protecte</w:t>
      </w:r>
      <w:r w:rsidRPr="001D518F">
        <w:rPr>
          <w:sz w:val="16"/>
        </w:rPr>
        <w:t xml:space="preserve">d by Article 17 recognize it as a form of communication that </w:t>
      </w:r>
      <w:r w:rsidRPr="001D518F">
        <w:rPr>
          <w:rStyle w:val="Emphasis"/>
        </w:rPr>
        <w:t>should be shielded</w:t>
      </w:r>
      <w:r w:rsidRPr="001D518F">
        <w:rPr>
          <w:sz w:val="16"/>
        </w:rPr>
        <w:t xml:space="preserve"> from the prying eyes of governments. </w:t>
      </w:r>
      <w:r w:rsidRPr="001D518F">
        <w:rPr>
          <w:rStyle w:val="StyleUnderline"/>
        </w:rPr>
        <w:t>When interpreted correctly, the human right to privacy should draw no artificial or spurious distinctions between metadata and the contents of our communications</w:t>
      </w:r>
      <w:r w:rsidRPr="001D518F">
        <w:rPr>
          <w:sz w:val="16"/>
        </w:rPr>
        <w:t xml:space="preserve">. Privacy rights, however, are not absolute. Governments can legitimately interfere with a person’s privacy under narrow circumstances, such as during emergencies or threats to national security. These circumstances, however, do not provide the government with a license to run roughshod over people’s privacy rights. Instead, </w:t>
      </w:r>
      <w:r w:rsidRPr="001D518F">
        <w:rPr>
          <w:rStyle w:val="StyleUnderline"/>
        </w:rPr>
        <w:t>governments must justify their actions and show that any interference with privacy, such as surveillance powers, is established in laws and regulations, which are clear and precise, necessary to achieve legitimate government objectives, and proportionate to achieving those limited goals</w:t>
      </w:r>
      <w:r w:rsidRPr="001D518F">
        <w:rPr>
          <w:sz w:val="16"/>
        </w:rPr>
        <w:t xml:space="preserve">. </w:t>
      </w:r>
      <w:r w:rsidRPr="001D518F">
        <w:rPr>
          <w:rStyle w:val="Emphasis"/>
        </w:rPr>
        <w:t>Privacy</w:t>
      </w:r>
      <w:r w:rsidRPr="001D518F">
        <w:rPr>
          <w:sz w:val="16"/>
        </w:rPr>
        <w:t xml:space="preserve"> also </w:t>
      </w:r>
      <w:r w:rsidRPr="001D518F">
        <w:rPr>
          <w:rStyle w:val="Emphasis"/>
        </w:rPr>
        <w:t>requires an independent, impartial, and competent judicial</w:t>
      </w:r>
      <w:r w:rsidRPr="001D518F">
        <w:rPr>
          <w:sz w:val="16"/>
        </w:rPr>
        <w:t xml:space="preserve"> or administrative </w:t>
      </w:r>
      <w:r w:rsidRPr="001D518F">
        <w:rPr>
          <w:rStyle w:val="Emphasis"/>
        </w:rPr>
        <w:t>tribunal to oversee the government’s conduct</w:t>
      </w:r>
      <w:r w:rsidRPr="001D518F">
        <w:rPr>
          <w:sz w:val="16"/>
        </w:rPr>
        <w:t xml:space="preserve">. And when abuse and mistakes occur, government officials and others responsible must be held accountable. </w:t>
      </w:r>
      <w:r w:rsidRPr="001D518F">
        <w:rPr>
          <w:rStyle w:val="StyleUnderline"/>
        </w:rPr>
        <w:t>The NSA’s mass surveillance programs fail to meet these exacting standards</w:t>
      </w:r>
      <w:r w:rsidRPr="001D518F">
        <w:rPr>
          <w:sz w:val="16"/>
        </w:rPr>
        <w:t xml:space="preserve">. And in doing so, </w:t>
      </w:r>
      <w:r w:rsidRPr="001D518F">
        <w:rPr>
          <w:rStyle w:val="Emphasis"/>
        </w:rPr>
        <w:t>they violate the United States’ international human rights obligation</w:t>
      </w:r>
      <w:r w:rsidRPr="001D518F">
        <w:rPr>
          <w:sz w:val="16"/>
        </w:rPr>
        <w:t xml:space="preserve"> to respect and ensure the privacy rights of U.S. and non-U.S. citizens, both inside and outside the United States, alike. This year, President </w:t>
      </w:r>
      <w:r w:rsidRPr="001D518F">
        <w:rPr>
          <w:rStyle w:val="StyleUnderline"/>
        </w:rPr>
        <w:t>Obama singled out China and Russia as countries that fail to discuss their surveillance programs or the privacy concerns of their citizens and others</w:t>
      </w:r>
      <w:r w:rsidRPr="001D518F">
        <w:rPr>
          <w:sz w:val="16"/>
        </w:rPr>
        <w:t xml:space="preserve">. He also announced that our government should be “held to a different standard precisely because we have been at the forefront of defending personal privacy and human dignity.” </w:t>
      </w:r>
      <w:r w:rsidRPr="001D518F">
        <w:rPr>
          <w:rStyle w:val="StyleUnderline"/>
        </w:rPr>
        <w:t>Unfortunately, the United States record on privacy belies this rhetoric</w:t>
      </w:r>
      <w:r w:rsidRPr="001D518F">
        <w:rPr>
          <w:sz w:val="16"/>
        </w:rPr>
        <w:t xml:space="preserve">. </w:t>
      </w:r>
      <w:r w:rsidRPr="001D518F">
        <w:rPr>
          <w:rStyle w:val="Emphasis"/>
        </w:rPr>
        <w:t>To start regaining its human rights leadership role</w:t>
      </w:r>
      <w:r w:rsidRPr="001D518F">
        <w:rPr>
          <w:sz w:val="16"/>
        </w:rPr>
        <w:t xml:space="preserve">, </w:t>
      </w:r>
      <w:r w:rsidRPr="001D518F">
        <w:rPr>
          <w:rStyle w:val="Emphasis"/>
        </w:rPr>
        <w:t>the U</w:t>
      </w:r>
      <w:r w:rsidRPr="001D518F">
        <w:rPr>
          <w:sz w:val="16"/>
        </w:rPr>
        <w:t xml:space="preserve">nited </w:t>
      </w:r>
      <w:r w:rsidRPr="001D518F">
        <w:rPr>
          <w:rStyle w:val="Emphasis"/>
        </w:rPr>
        <w:t>S</w:t>
      </w:r>
      <w:r w:rsidRPr="001D518F">
        <w:rPr>
          <w:sz w:val="16"/>
        </w:rPr>
        <w:t xml:space="preserve">tates </w:t>
      </w:r>
      <w:r w:rsidRPr="001D518F">
        <w:rPr>
          <w:rStyle w:val="Emphasis"/>
        </w:rPr>
        <w:t>should recognize</w:t>
      </w:r>
      <w:r w:rsidRPr="001D518F">
        <w:rPr>
          <w:sz w:val="16"/>
        </w:rPr>
        <w:t xml:space="preserve">, without equivocation, </w:t>
      </w:r>
      <w:r w:rsidRPr="001D518F">
        <w:rPr>
          <w:rStyle w:val="Emphasis"/>
        </w:rPr>
        <w:t>that privacy is a human right.</w:t>
      </w:r>
    </w:p>
    <w:p w:rsidR="00CB5D3D" w:rsidRDefault="00CB5D3D" w:rsidP="00CB5D3D">
      <w:pPr>
        <w:pStyle w:val="Heading4"/>
      </w:pPr>
      <w:r>
        <w:t xml:space="preserve">Supreme Court affirmation of the </w:t>
      </w:r>
      <w:r w:rsidR="00FB6165">
        <w:t>right to electronic privacy</w:t>
      </w:r>
      <w:r>
        <w:t xml:space="preserve"> solves metadata collection, enshrines privacy protections, contributes to global human rights development</w:t>
      </w:r>
    </w:p>
    <w:p w:rsidR="00CB5D3D" w:rsidRDefault="00CB5D3D" w:rsidP="00CB5D3D">
      <w:r w:rsidRPr="001E3079">
        <w:rPr>
          <w:rStyle w:val="Style13ptBold"/>
        </w:rPr>
        <w:t>Wray 14</w:t>
      </w:r>
      <w:r>
        <w:t xml:space="preserve"> (William Bruce, JD @ Creighton Law School + extern for the United States Court of Appeals for the Eighth Circuit, "A EUROPEAN APPROACH TO THE UNITED STATES CONSTITUTIONAL PRIVACY," https://dspace.creighton.edu/xmlui/bitstream/handle/10504/62709/Wray.pdf?sequence=1)</w:t>
      </w:r>
    </w:p>
    <w:p w:rsidR="00CB5D3D" w:rsidRDefault="00CB5D3D" w:rsidP="00CB5D3D">
      <w:pPr>
        <w:rPr>
          <w:sz w:val="16"/>
        </w:rPr>
      </w:pPr>
      <w:r w:rsidRPr="0031247D">
        <w:rPr>
          <w:sz w:val="16"/>
        </w:rPr>
        <w:t xml:space="preserve">The United States Court of Appeals for the District of Columbia, and ultimately </w:t>
      </w:r>
      <w:r w:rsidRPr="00A44588">
        <w:rPr>
          <w:rStyle w:val="StyleUnderline"/>
        </w:rPr>
        <w:t>the</w:t>
      </w:r>
      <w:r w:rsidRPr="0031247D">
        <w:rPr>
          <w:sz w:val="16"/>
        </w:rPr>
        <w:t xml:space="preserve"> United States </w:t>
      </w:r>
      <w:r w:rsidRPr="00A44588">
        <w:rPr>
          <w:rStyle w:val="StyleUnderline"/>
        </w:rPr>
        <w:t>Supreme Court, should affirm the preliminary injunction granted in Klayman v. Obama</w:t>
      </w:r>
      <w:r w:rsidRPr="00396F49">
        <w:rPr>
          <w:rStyle w:val="Emphasis"/>
        </w:rPr>
        <w:t>, reaffirming a constitutional right of privacy</w:t>
      </w:r>
      <w:r w:rsidRPr="00A44588">
        <w:rPr>
          <w:rStyle w:val="StyleUnderline"/>
        </w:rPr>
        <w:t xml:space="preserve"> in light of the evolving role of technology in American life and the systematic monitoring by the United States government of its own citizens, and should adapt the three-fold test from the European Court of Human Rights when evaluation governmental information collection</w:t>
      </w:r>
      <w:r w:rsidRPr="0031247D">
        <w:rPr>
          <w:sz w:val="16"/>
        </w:rPr>
        <w:t xml:space="preserve">. A. CURRENT CONSTITUTIONAL PRIVACY AS APPLIED TO KLAYMAN At present, the United States Supreme Court precedent defines any expectation of privacy that is protected by Constitutional constraints. 86 In Katz v. United States87 , the Court stated, “the Fourth Amendment protects people – and not simply ‘areas’ – against unreasonable search and seizures.” 88 The Court has limited this personal protection against information given to a third party, such as bank deposit records89 and telephone pen registries90, finding the petitioner “takes the risk, in revealing his affairs to another, that the information will be conveyed by that person to the Government.”91 In </w:t>
      </w:r>
      <w:r w:rsidRPr="00A44588">
        <w:rPr>
          <w:rStyle w:val="StyleUnderline"/>
        </w:rPr>
        <w:t>Clapper</w:t>
      </w:r>
      <w:r w:rsidRPr="0031247D">
        <w:rPr>
          <w:sz w:val="16"/>
        </w:rPr>
        <w:t xml:space="preserve"> v. Amnesty International USA 92 , </w:t>
      </w:r>
      <w:r w:rsidRPr="00A44588">
        <w:rPr>
          <w:rStyle w:val="StyleUnderline"/>
        </w:rPr>
        <w:t>decided prior to the revelations of NSA data collection</w:t>
      </w:r>
      <w:r w:rsidRPr="0031247D">
        <w:rPr>
          <w:sz w:val="16"/>
        </w:rPr>
        <w:t xml:space="preserve">, 93 the Court was faced with surveillance activities under the Foreign Intelligence Surveillance Act (FISA), 50 U.S.C. § 1881(a), but declined to reach the constitutionality issue by finding the respondents lacked Article III standing based on the mere possibility of future injury.94 The United States District Court for the District of Colombia in Klayman v. Obama 95 , addressing the lack of concrete and particular injury from Clapper, found the Klayman plaintiffs had Article III standing because “as Verizon customers, [the plaintiffs] telephony metadata has been collected for the last several years (and stored for the last five) and will continue to be collected barring judicial or legislative intervention.”96 In ruling the District Court had jurisdiction to hear the constitutional claims, despite having no authority to review the APA claims, the District Court stated that Congress “may not hang a cloak of secrecy over the Constitution,” despite Congressional intent “for the conduct to remain secret by operation of the design of its statutory scheme.”97 Thereafter, the District Court next considered the requested preliminary injunction barring records collection under 50 U.S.C. § 1861.98 </w:t>
      </w:r>
      <w:r w:rsidRPr="00A44588">
        <w:rPr>
          <w:rStyle w:val="StyleUnderline"/>
        </w:rPr>
        <w:t>The District Court in Klayman analogized that “the almost-Orwellian technology” used by the Government to store and analyze phone metadata for every telephone user in the United States was “unlike anything that could have been conceived in 1979</w:t>
      </w:r>
      <w:r w:rsidRPr="0031247D">
        <w:rPr>
          <w:sz w:val="16"/>
        </w:rPr>
        <w:t xml:space="preserve">.”99 Justice </w:t>
      </w:r>
      <w:r w:rsidRPr="00A44588">
        <w:rPr>
          <w:rStyle w:val="StyleUnderline"/>
        </w:rPr>
        <w:t>Sotomayor’s concurrence in</w:t>
      </w:r>
      <w:r w:rsidRPr="0031247D">
        <w:rPr>
          <w:sz w:val="16"/>
        </w:rPr>
        <w:t xml:space="preserve"> United States v. </w:t>
      </w:r>
      <w:r w:rsidRPr="00A44588">
        <w:rPr>
          <w:rStyle w:val="StyleUnderline"/>
        </w:rPr>
        <w:t>Jones</w:t>
      </w:r>
      <w:r w:rsidRPr="0031247D">
        <w:rPr>
          <w:sz w:val="16"/>
        </w:rPr>
        <w:t xml:space="preserve">100 was heavily relied upon by the District Court in Klayman, yet Justice Sotomayor </w:t>
      </w:r>
      <w:r w:rsidRPr="00A44588">
        <w:rPr>
          <w:rStyle w:val="StyleUnderline"/>
        </w:rPr>
        <w:t>went further, stating: Awareness that the Government may be watching chills associational and expressive freedoms. And the Government’s unrestrained power to assemble data that reveal private aspects of identity is susceptible to abuse</w:t>
      </w:r>
      <w:r w:rsidRPr="0031247D">
        <w:rPr>
          <w:sz w:val="16"/>
        </w:rPr>
        <w:t xml:space="preserve">. The net result is that GPS monitoring—by making available at a relatively low cost such a substantial quantum of intimate information about any person whom the Government, in its unfettered discretion, chooses to track—may “alter the relationship between citizen and government in a way that is inimical to democratic society.”101 Justice </w:t>
      </w:r>
      <w:r w:rsidRPr="00A44588">
        <w:rPr>
          <w:rStyle w:val="StyleUnderline"/>
        </w:rPr>
        <w:t>Sotomayor’s concurrence further suggests that the Court may need to reconsider the premise that “an individual has no reasonable expectation of privacy in information voluntarily disclosed to third parties</w:t>
      </w:r>
      <w:r w:rsidRPr="0031247D">
        <w:rPr>
          <w:sz w:val="16"/>
        </w:rPr>
        <w:t xml:space="preserve">,”102 </w:t>
      </w:r>
      <w:r w:rsidRPr="00A44588">
        <w:rPr>
          <w:rStyle w:val="Emphasis"/>
        </w:rPr>
        <w:t>finding that approach ill-suited in the digital age</w:t>
      </w:r>
      <w:r w:rsidRPr="0031247D">
        <w:rPr>
          <w:sz w:val="16"/>
        </w:rPr>
        <w:t xml:space="preserve">. Justice Marshall, dissenting thirty-four years ago in Smith v. Maryland103 , stated that “[p]rivacy is not a discrete commodity, possessed absolutely or not at all.”104 Noting that “unless a person is prepared to forgo use of what for many has become a personal or professional necessity, he cannot help but accept the risk of surveillance,” Justice Marshall would instead apply the reasonable expectation of privacy from Katz based on the risks an individual “should be forced to assume in a free and open society.”105 B. THE EUROPEAN APPROACH TO THE RIGHT TO PRIVACY </w:t>
      </w:r>
      <w:r w:rsidRPr="0031247D">
        <w:rPr>
          <w:rStyle w:val="StyleUnderline"/>
        </w:rPr>
        <w:t>The approach outlined by Justice Marshall, and echoed by Justice Sotomayor, resonate with the European approach to the right to privacy</w:t>
      </w:r>
      <w:r w:rsidRPr="0031247D">
        <w:rPr>
          <w:sz w:val="16"/>
        </w:rPr>
        <w:t xml:space="preserve">. </w:t>
      </w:r>
      <w:r w:rsidRPr="0031247D">
        <w:rPr>
          <w:rStyle w:val="StyleUnderline"/>
        </w:rPr>
        <w:t>The United States, which lacks a broadly defined constitutional approach constraining government collection, has instead only targeted legislative policies at subject-specific information held by private entities</w:t>
      </w:r>
      <w:r w:rsidRPr="0031247D">
        <w:rPr>
          <w:sz w:val="16"/>
        </w:rPr>
        <w:t xml:space="preserve">. 106 </w:t>
      </w:r>
      <w:r w:rsidRPr="0031247D">
        <w:rPr>
          <w:rStyle w:val="Emphasis"/>
        </w:rPr>
        <w:t>In stark contrast</w:t>
      </w:r>
      <w:r w:rsidRPr="0031247D">
        <w:rPr>
          <w:sz w:val="16"/>
        </w:rPr>
        <w:t xml:space="preserve">, </w:t>
      </w:r>
      <w:r w:rsidRPr="0031247D">
        <w:rPr>
          <w:rStyle w:val="StyleUnderline"/>
        </w:rPr>
        <w:t>the European approach has outlined “a set of rights and principle for the treatment of personal data, without regard to whether the data is held in the public or private sector</w:t>
      </w:r>
      <w:r w:rsidRPr="0031247D">
        <w:rPr>
          <w:sz w:val="16"/>
        </w:rPr>
        <w:t xml:space="preserve">.” 107 This European approach recognizes that “[e]ven in a world in which, thanks to technology, acquiring knowledge about others is virtually effortless, personal autonomy must be respected.”108 </w:t>
      </w:r>
      <w:r w:rsidRPr="0031247D">
        <w:rPr>
          <w:rStyle w:val="Emphasis"/>
        </w:rPr>
        <w:t>Under European law, a governmental data-mining regime similar to the NSA’s would be illegal, failing both procedural and substantive privacy guarantees</w:t>
      </w:r>
      <w:r w:rsidRPr="0031247D">
        <w:rPr>
          <w:sz w:val="16"/>
        </w:rPr>
        <w:t xml:space="preserve">. 109 Procedurally, an independent governmental agency would be charged with oversight and enforcement powers to ensure the privacy ramifications of the government initiative are fully debated and widely understood, and to assist in detecting and remedying privacy violations.110 Substantively, data could only be collected to a more narrow purpose and retained for limited duration, as opposed to the five-year window available to the NSA.111 Furthermore, </w:t>
      </w:r>
      <w:r w:rsidRPr="0031247D">
        <w:rPr>
          <w:rStyle w:val="StyleUnderline"/>
        </w:rPr>
        <w:t>under national data protection regimes</w:t>
      </w:r>
      <w:r w:rsidRPr="0031247D">
        <w:rPr>
          <w:sz w:val="16"/>
        </w:rPr>
        <w:t xml:space="preserve">, using Germany as an example, </w:t>
      </w:r>
      <w:r w:rsidRPr="0031247D">
        <w:rPr>
          <w:rStyle w:val="StyleUnderline"/>
        </w:rPr>
        <w:t>there must be “imminent and specific endangerment” of a serious offence before any data-mining could occur</w:t>
      </w:r>
      <w:r w:rsidRPr="0031247D">
        <w:rPr>
          <w:sz w:val="16"/>
        </w:rPr>
        <w:t xml:space="preserve">.112 Beyond these safeguards, European law includes a right of access for an individual to review their information for factual correctness and to ensure compliance with the guarantees of privacy law.113 The German Constitutional Court applied these principles in 2006, after German police forces had compiled common terrorist profiles from various data sources following the September 11th attacks in New York City.114 In assessing the proportionality of this legally sanctioned data-mining, the Constitutional Court found a legitimate national security purpose and that data-mining was a suitable and necessary means to obtain that goal, but determined the program was still unconstitutional because the burden on the right of informational self-determination was not proportionate to the public ends pursued.115 Specifically, </w:t>
      </w:r>
      <w:r w:rsidRPr="0031247D">
        <w:rPr>
          <w:rStyle w:val="StyleUnderline"/>
        </w:rPr>
        <w:t>absent actual facts demonstrating an “imminent and specific endangerment” of a terrorist attack, general fear of terrorism</w:t>
      </w:r>
      <w:r w:rsidRPr="0031247D">
        <w:rPr>
          <w:sz w:val="16"/>
        </w:rPr>
        <w:t xml:space="preserve"> in the wake of September 11th </w:t>
      </w:r>
      <w:r w:rsidRPr="0031247D">
        <w:rPr>
          <w:rStyle w:val="Emphasis"/>
        </w:rPr>
        <w:t>did not justify</w:t>
      </w:r>
      <w:r w:rsidRPr="0031247D">
        <w:rPr>
          <w:rStyle w:val="StyleUnderline"/>
        </w:rPr>
        <w:t xml:space="preserve"> this intrusion upon the privacy right</w:t>
      </w:r>
      <w:r w:rsidRPr="0031247D">
        <w:rPr>
          <w:sz w:val="16"/>
        </w:rPr>
        <w:t xml:space="preserve">.116 The program could not stand in light of the established right to privacy.117 C. APPLICABILITY OF EUROPEAN LAW IN UNDERSTANDING CONSTITUTIONAL PRIVACY Following </w:t>
      </w:r>
      <w:r w:rsidRPr="0031247D">
        <w:rPr>
          <w:rStyle w:val="StyleUnderline"/>
        </w:rPr>
        <w:t>the Second World War, human rights-based constitutionalism has resulted in a growth of applicable international human rights law, with “more tribunals issuing reasoned constitutional decisions</w:t>
      </w:r>
      <w:r w:rsidRPr="0031247D">
        <w:rPr>
          <w:sz w:val="16"/>
        </w:rPr>
        <w:t xml:space="preserve">.” 118 </w:t>
      </w:r>
      <w:r w:rsidRPr="0031247D">
        <w:rPr>
          <w:rStyle w:val="StyleUnderline"/>
        </w:rPr>
        <w:t>Given this growth of deliberate international discourse on human rights</w:t>
      </w:r>
      <w:r w:rsidRPr="0031247D">
        <w:rPr>
          <w:sz w:val="16"/>
        </w:rPr>
        <w:t xml:space="preserve">, and that “cautious comparativism within this framework is consistent with past interpretive practices,”119 </w:t>
      </w:r>
      <w:r w:rsidRPr="0031247D">
        <w:rPr>
          <w:rStyle w:val="StyleUnderline"/>
        </w:rPr>
        <w:t xml:space="preserve">United States </w:t>
      </w:r>
      <w:r w:rsidRPr="0031247D">
        <w:rPr>
          <w:rStyle w:val="Emphasis"/>
        </w:rPr>
        <w:t>courts should look to and adapt</w:t>
      </w:r>
      <w:r w:rsidRPr="0031247D">
        <w:rPr>
          <w:rStyle w:val="StyleUnderline"/>
        </w:rPr>
        <w:t xml:space="preserve"> the three-fold test from the European Court of Human Rights when evaluation governmental information collection</w:t>
      </w:r>
      <w:r w:rsidRPr="0031247D">
        <w:rPr>
          <w:sz w:val="16"/>
        </w:rPr>
        <w:t xml:space="preserve">, </w:t>
      </w:r>
      <w:r w:rsidRPr="0031247D">
        <w:rPr>
          <w:rStyle w:val="StyleUnderline"/>
        </w:rPr>
        <w:t xml:space="preserve">and </w:t>
      </w:r>
      <w:r w:rsidRPr="0031247D">
        <w:rPr>
          <w:sz w:val="16"/>
        </w:rPr>
        <w:t xml:space="preserve">therefore should </w:t>
      </w:r>
      <w:r w:rsidRPr="0031247D">
        <w:rPr>
          <w:rStyle w:val="StyleUnderline"/>
        </w:rPr>
        <w:t>affirm the preliminary injunction granted by the district court in Klayman</w:t>
      </w:r>
      <w:r w:rsidRPr="0031247D">
        <w:rPr>
          <w:sz w:val="16"/>
        </w:rPr>
        <w:t xml:space="preserve">. IV. CONCLUSION This article discusses the revelations from the NSA’ Bulk Telephony Metadata Program and the Prism Program, as well as the litigation that immediately preceded and followed these revelations.120 The article then reviewed the current United States Supreme Court precedent related to the Fourth Amendment prohibition against “unreasonable search and seizures,”121 The article next contrasts this approach with the European approach to the right to privacy, with illustrative cases where it has been constitutionally protected through various courts in Europe.122 Finally, </w:t>
      </w:r>
      <w:r w:rsidRPr="0031247D">
        <w:rPr>
          <w:rStyle w:val="StyleUnderline"/>
        </w:rPr>
        <w:t>this article</w:t>
      </w:r>
      <w:r w:rsidRPr="0031247D">
        <w:rPr>
          <w:sz w:val="16"/>
        </w:rPr>
        <w:t xml:space="preserve"> reviews the use and influence of foreign and international law on American constitutional issues and </w:t>
      </w:r>
      <w:r w:rsidRPr="0031247D">
        <w:rPr>
          <w:rStyle w:val="StyleUnderline"/>
        </w:rPr>
        <w:t>suggests the United States Supreme Court adapt the privacy standards, and the three-fold tests utilized to assess infringement of those privacy rights, as currently provided in European nations</w:t>
      </w:r>
      <w:r w:rsidRPr="0031247D">
        <w:rPr>
          <w:sz w:val="16"/>
        </w:rPr>
        <w:t xml:space="preserve">.123 </w:t>
      </w:r>
      <w:r w:rsidRPr="0031247D">
        <w:rPr>
          <w:rStyle w:val="StyleUnderline"/>
        </w:rPr>
        <w:t>Article 12 of the 1948 Universal Declaration of Human Rights states, “No one shall be subjected to arbitrary interference with</w:t>
      </w:r>
      <w:r w:rsidRPr="0031247D">
        <w:rPr>
          <w:sz w:val="16"/>
        </w:rPr>
        <w:t xml:space="preserve"> </w:t>
      </w:r>
      <w:r w:rsidRPr="0031247D">
        <w:rPr>
          <w:strike/>
          <w:sz w:val="16"/>
        </w:rPr>
        <w:t xml:space="preserve">his </w:t>
      </w:r>
      <w:r w:rsidRPr="0031247D">
        <w:rPr>
          <w:rStyle w:val="StyleUnderline"/>
        </w:rPr>
        <w:t>privacy</w:t>
      </w:r>
      <w:r w:rsidRPr="0031247D">
        <w:rPr>
          <w:sz w:val="16"/>
        </w:rPr>
        <w:t xml:space="preserve">, family, home or correspondence, nor to attacks upon his honour and reputation. Everyone has the right to the protection of the law against such interference or attacks.”124 </w:t>
      </w:r>
      <w:r w:rsidRPr="0031247D">
        <w:rPr>
          <w:rStyle w:val="Emphasis"/>
        </w:rPr>
        <w:t>This express right to the protection of the law should be extended by the United States Supreme Court to curb large-scale data gathering by the</w:t>
      </w:r>
      <w:r w:rsidRPr="0031247D">
        <w:rPr>
          <w:sz w:val="16"/>
        </w:rPr>
        <w:t xml:space="preserve"> United States </w:t>
      </w:r>
      <w:r w:rsidRPr="0031247D">
        <w:rPr>
          <w:rStyle w:val="Emphasis"/>
        </w:rPr>
        <w:t>Government against its own citizens.</w:t>
      </w:r>
      <w:r w:rsidRPr="0031247D">
        <w:rPr>
          <w:sz w:val="16"/>
        </w:rPr>
        <w:t xml:space="preserve"> </w:t>
      </w:r>
      <w:r w:rsidRPr="0031247D">
        <w:rPr>
          <w:rStyle w:val="StyleUnderline"/>
        </w:rPr>
        <w:t>By adapting the broad approach to the right to privacy enforced throughout Europe, and affirming the wisdom of Justices Marshall and Sotomayor, the</w:t>
      </w:r>
      <w:r w:rsidRPr="0031247D">
        <w:rPr>
          <w:sz w:val="16"/>
        </w:rPr>
        <w:t xml:space="preserve"> United States </w:t>
      </w:r>
      <w:r w:rsidRPr="0031247D">
        <w:rPr>
          <w:rStyle w:val="StyleUnderline"/>
        </w:rPr>
        <w:t>Supreme Court should affirm the preliminary injunction granted in Klayman</w:t>
      </w:r>
      <w:r w:rsidRPr="0031247D">
        <w:rPr>
          <w:sz w:val="16"/>
        </w:rPr>
        <w:t xml:space="preserve"> v. Obama.</w:t>
      </w:r>
    </w:p>
    <w:p w:rsidR="00CB5D3D" w:rsidRDefault="00CB5D3D" w:rsidP="00CB5D3D">
      <w:pPr>
        <w:pStyle w:val="Heading3"/>
      </w:pPr>
      <w:r>
        <w:t>Judicial Indy 1ac Adv</w:t>
      </w:r>
    </w:p>
    <w:p w:rsidR="00CB5D3D" w:rsidRDefault="00CB5D3D" w:rsidP="00CB5D3D">
      <w:pPr>
        <w:pStyle w:val="Heading4"/>
      </w:pPr>
      <w:r>
        <w:t xml:space="preserve">Court deference over domestic surveillance cements further entrenchment of executive power and eviscerates judicial independence </w:t>
      </w:r>
    </w:p>
    <w:p w:rsidR="00CB5D3D" w:rsidRDefault="00CB5D3D" w:rsidP="00CB5D3D">
      <w:r w:rsidRPr="00D760C4">
        <w:rPr>
          <w:rStyle w:val="Style13ptBold"/>
        </w:rPr>
        <w:t>Buttar 13</w:t>
      </w:r>
      <w:r w:rsidRPr="00E0162D">
        <w:t xml:space="preserve"> (Shahid, </w:t>
      </w:r>
      <w:r>
        <w:t xml:space="preserve">executive director @ Bill of Rights Defense Committee + former assoc director @ American Constitution Society for Law &amp; Policy, </w:t>
      </w:r>
      <w:r w:rsidRPr="00E0162D">
        <w:t>"FBI &amp; NSA spying revealed: Uncle Sam is watching you, and both Congress and the courts are complicit," 6/6, http://www.bordc.org/blog/fbi-nsa-spying-revealed-uncle-sam-watching-you-and-both-congress-and-courts-are-complicit#.UcmwNeBRqiY)</w:t>
      </w:r>
      <w:r>
        <w:t xml:space="preserve"> </w:t>
      </w:r>
    </w:p>
    <w:p w:rsidR="00CB5D3D" w:rsidRDefault="00CB5D3D" w:rsidP="00CB5D3D">
      <w:pPr>
        <w:rPr>
          <w:rStyle w:val="StyleUnderline"/>
        </w:rPr>
      </w:pPr>
      <w:r w:rsidRPr="00E0162D">
        <w:rPr>
          <w:sz w:val="16"/>
        </w:rPr>
        <w:t xml:space="preserve">The (UK) Guardian published a previously secret court order authorizing dragnet surveillance of millions of Americans without any pretense of justification, confirming concerns raised by civil libertarians (including me) for years. Since first taking office in 2009, the </w:t>
      </w:r>
      <w:r w:rsidRPr="00E0162D">
        <w:rPr>
          <w:rStyle w:val="StyleUnderline"/>
        </w:rPr>
        <w:t>Obama</w:t>
      </w:r>
      <w:r w:rsidRPr="00E0162D">
        <w:rPr>
          <w:sz w:val="16"/>
        </w:rPr>
        <w:t xml:space="preserve"> administration </w:t>
      </w:r>
      <w:r w:rsidRPr="00E0162D">
        <w:rPr>
          <w:rStyle w:val="StyleUnderline"/>
        </w:rPr>
        <w:t>has repeatedly extended the</w:t>
      </w:r>
      <w:r w:rsidRPr="00E0162D">
        <w:rPr>
          <w:sz w:val="16"/>
        </w:rPr>
        <w:t xml:space="preserve"> USA </w:t>
      </w:r>
      <w:r w:rsidRPr="00E0162D">
        <w:rPr>
          <w:rStyle w:val="StyleUnderline"/>
        </w:rPr>
        <w:t>PATRIOT Act, including the overbroad section 215 cited as the basis for</w:t>
      </w:r>
      <w:r w:rsidRPr="00E0162D">
        <w:rPr>
          <w:sz w:val="16"/>
        </w:rPr>
        <w:t xml:space="preserve"> the </w:t>
      </w:r>
      <w:r w:rsidRPr="00E0162D">
        <w:rPr>
          <w:rStyle w:val="StyleUnderline"/>
        </w:rPr>
        <w:t>FBI surveillance</w:t>
      </w:r>
      <w:r w:rsidRPr="00E0162D">
        <w:rPr>
          <w:sz w:val="16"/>
        </w:rPr>
        <w:t xml:space="preserve"> approved by the secret order disclosed by the Guardian. </w:t>
      </w:r>
      <w:r w:rsidRPr="00E0162D">
        <w:rPr>
          <w:rStyle w:val="StyleUnderline"/>
        </w:rPr>
        <w:t>In light of Congress’ recent decision to extend the law permitting even worse abuses by the NSA for another five years, and the Supreme Court's outrageous decision in Clapper</w:t>
      </w:r>
      <w:r w:rsidRPr="00E0162D">
        <w:rPr>
          <w:sz w:val="16"/>
        </w:rPr>
        <w:t xml:space="preserve"> v. Amnesty Int’l </w:t>
      </w:r>
      <w:r w:rsidRPr="00E0162D">
        <w:rPr>
          <w:rStyle w:val="StyleUnderline"/>
        </w:rPr>
        <w:t>turning a blind eye to dragnet domestic surveillance, the document is</w:t>
      </w:r>
      <w:r w:rsidRPr="00E0162D">
        <w:rPr>
          <w:sz w:val="16"/>
        </w:rPr>
        <w:t xml:space="preserve"> also </w:t>
      </w:r>
      <w:r w:rsidRPr="00E0162D">
        <w:rPr>
          <w:rStyle w:val="Emphasis"/>
        </w:rPr>
        <w:t>a clarion call</w:t>
      </w:r>
      <w:r w:rsidRPr="00E0162D">
        <w:rPr>
          <w:sz w:val="16"/>
        </w:rPr>
        <w:t xml:space="preserve"> for both mass outrage and immediate congressional action for long overdue sunlight at the National Security Agency. obamaphone1 The document is disturbing because, in a single swoop, it authorizes not just the wiretapping of a single individual, or a single organization, but all of the customers of a single telecommunications company. The order reinforces its own secrecy, immune from public or congressional oversight, violating core tenets of both Due Process and the Fourth Amendment at once. Surveillance run amok </w:t>
      </w:r>
      <w:r w:rsidRPr="0023150E">
        <w:rPr>
          <w:rStyle w:val="StyleUnderline"/>
        </w:rPr>
        <w:t xml:space="preserve">The first thing to take away from this disclosure is this </w:t>
      </w:r>
      <w:r w:rsidRPr="0023150E">
        <w:rPr>
          <w:rStyle w:val="Emphasis"/>
        </w:rPr>
        <w:t>sheer scale and scope</w:t>
      </w:r>
      <w:r w:rsidRPr="0023150E">
        <w:rPr>
          <w:rStyle w:val="StyleUnderline"/>
        </w:rPr>
        <w:t xml:space="preserve"> of FBI and NSA spying on Americans</w:t>
      </w:r>
      <w:r w:rsidRPr="00E0162D">
        <w:rPr>
          <w:sz w:val="16"/>
        </w:rPr>
        <w:t xml:space="preserve">. Senators Ron Wyden (D-OR) and Rand Paul (R-KY), like the Bill of Rights Defense Committee and various allied organizations, have been raising alarm since even before the 2008 amendments to the Foreign Intelligence Surveillance Act (“FISA”). Along with Senator Mark Udall (D-CO), Sen. Wyden has suggested in his capacity as a member of the Senate Intelligence Committee that Americans would be outraged if we knew about secret government interpretations of </w:t>
      </w:r>
      <w:r w:rsidRPr="00E0162D">
        <w:rPr>
          <w:rStyle w:val="StyleUnderline"/>
        </w:rPr>
        <w:t>the PATRIOT Act</w:t>
      </w:r>
      <w:r w:rsidRPr="00E0162D">
        <w:rPr>
          <w:sz w:val="16"/>
        </w:rPr>
        <w:t xml:space="preserve">'s controversial Section 215 authority. The law </w:t>
      </w:r>
      <w:r w:rsidRPr="00E0162D">
        <w:rPr>
          <w:rStyle w:val="StyleUnderline"/>
        </w:rPr>
        <w:t>is bad enough without being contorted to allow surveillance even beyond its meager limits</w:t>
      </w:r>
      <w:r w:rsidRPr="00E0162D">
        <w:rPr>
          <w:sz w:val="16"/>
        </w:rPr>
        <w:t xml:space="preserve">, but that's exactly what the document leaked to the Guardian demonstrates: a single wiretap order allowing the FBI to spy on millions of law-abiding Americans at once, without even a pretense of the individualized suspicion long required by the Constitution. Wyden has also sought information about how many Americans have been impacted by NSA spying overseen by the same FISA court that approved the FBI surveillance revealed by the Guardian. The answers would be laughable if they weren’t so disturbing: the NSA claimed it couldn’t answer a quantitative question because it would somehow violate the privacy of individuals under surveillance, and also that figuring out the answer to Wyden’s inquiries would simply be impracticable. The NSA’s spin moves before Sen. Wyden’s attempts at oversight insinuated what the Guardian's disclosure confirms: that our government’s most secret agency is run amok, squandering billions of dollars while assaulting America from our own shores, using our own money. While outrage is appropriately escalating at the scale of FBI and NSA abuses, three angles to this controversy have remained muted in most of today’s commentary. Whistleblowers and transparency First what little we do know about the NSA's program is mostly gleaned from government whistleblowers, courageous individuals who have designed their careers to inform the public about secret abuses of our rights. Many of them have faced prosecution, at unprecedented levels under the Obama administration, making even the Nixon administration look transparent by comparison. But the crackdown on whistleblowers is what enables abuses like the NSA’s to happen in the first place. And keep your eyes open for whatever investigation the Justice Department will launch into this leak, compounding its assault on the Associated Press with a witch hunt to uncover the source of the leak to the Guardian. Judicial independence Second, </w:t>
      </w:r>
      <w:r w:rsidRPr="00E0162D">
        <w:rPr>
          <w:rStyle w:val="StyleUnderline"/>
        </w:rPr>
        <w:t xml:space="preserve">the leaked court order reveals the </w:t>
      </w:r>
      <w:r w:rsidRPr="0023150E">
        <w:rPr>
          <w:rStyle w:val="Emphasis"/>
        </w:rPr>
        <w:t>illegitimacy of jurisprudence</w:t>
      </w:r>
      <w:r w:rsidRPr="00E0162D">
        <w:rPr>
          <w:rStyle w:val="StyleUnderline"/>
        </w:rPr>
        <w:t xml:space="preserve"> that sticks its head in the sand </w:t>
      </w:r>
      <w:r w:rsidRPr="0023150E">
        <w:rPr>
          <w:rStyle w:val="Emphasis"/>
        </w:rPr>
        <w:t>rather than confronting vital social issues</w:t>
      </w:r>
      <w:r w:rsidRPr="00E0162D">
        <w:rPr>
          <w:sz w:val="16"/>
        </w:rPr>
        <w:t xml:space="preserve">. The constitutional standing doctrine articulated by the Supreme Court in </w:t>
      </w:r>
      <w:r w:rsidRPr="00E0162D">
        <w:rPr>
          <w:rStyle w:val="StyleUnderline"/>
        </w:rPr>
        <w:t>Clapper</w:t>
      </w:r>
      <w:r w:rsidRPr="00E0162D">
        <w:rPr>
          <w:sz w:val="16"/>
        </w:rPr>
        <w:t xml:space="preserve"> vs. Amnesty International </w:t>
      </w:r>
      <w:r w:rsidRPr="00E0162D">
        <w:rPr>
          <w:rStyle w:val="Emphasis"/>
        </w:rPr>
        <w:t>eviscerates judicial review</w:t>
      </w:r>
      <w:r w:rsidRPr="00E0162D">
        <w:rPr>
          <w:sz w:val="16"/>
        </w:rPr>
        <w:t xml:space="preserve">, </w:t>
      </w:r>
      <w:r w:rsidRPr="00E0162D">
        <w:rPr>
          <w:rStyle w:val="StyleUnderline"/>
        </w:rPr>
        <w:t>and enshrined the principle that the executive branch can commit any abuse under the sun, yet evade judicial review, as long as it does so in secret</w:t>
      </w:r>
      <w:r w:rsidRPr="00E0162D">
        <w:rPr>
          <w:sz w:val="16"/>
        </w:rPr>
        <w:t xml:space="preserve">. </w:t>
      </w:r>
      <w:r w:rsidRPr="00E0162D">
        <w:rPr>
          <w:rStyle w:val="StyleUnderline"/>
        </w:rPr>
        <w:t xml:space="preserve">The decision creates perverse incentives and </w:t>
      </w:r>
      <w:r w:rsidRPr="00E0162D">
        <w:rPr>
          <w:rStyle w:val="Emphasis"/>
        </w:rPr>
        <w:t>could serve as a cornerstone in the further entrenchment of executive power going forward</w:t>
      </w:r>
      <w:r w:rsidRPr="00E0162D">
        <w:rPr>
          <w:sz w:val="16"/>
        </w:rPr>
        <w:t xml:space="preserve">. Similarly, the sheer breadth of the leaked order authorizing FBI surveillance confirms the inadequacy of secret courts. </w:t>
      </w:r>
      <w:r w:rsidRPr="00E0162D">
        <w:rPr>
          <w:rStyle w:val="StyleUnderline"/>
        </w:rPr>
        <w:t>Courts exist to enforce our rights in the face of government abuses. That's one of the central geniuses of the founding fathers and the system of checks and balances they constructed</w:t>
      </w:r>
      <w:r w:rsidRPr="00E0162D">
        <w:rPr>
          <w:sz w:val="16"/>
        </w:rPr>
        <w:t xml:space="preserve">. But when the decisions are secret, they stop being judicial in character. Law is built on mutual references among courts. </w:t>
      </w:r>
      <w:r w:rsidRPr="00E0162D">
        <w:rPr>
          <w:rStyle w:val="StyleUnderline"/>
        </w:rPr>
        <w:t>When the law can't reference itself, it stops being law, and emerges as something very different: in this case, a rubber stamp allowing any manner of dragnet violations impacting law-abiding Americans and our fundamental rights.</w:t>
      </w:r>
    </w:p>
    <w:p w:rsidR="00CB5D3D" w:rsidRDefault="00CB5D3D" w:rsidP="00CB5D3D">
      <w:pPr>
        <w:pStyle w:val="Heading4"/>
      </w:pPr>
      <w:r>
        <w:t xml:space="preserve">Metadata surveillance is the test case for judicial independence </w:t>
      </w:r>
    </w:p>
    <w:p w:rsidR="00CB5D3D" w:rsidRPr="00650893" w:rsidRDefault="00CB5D3D" w:rsidP="00CB5D3D">
      <w:r w:rsidRPr="00D760C4">
        <w:rPr>
          <w:rStyle w:val="Style13ptBold"/>
        </w:rPr>
        <w:t xml:space="preserve">Buttar 14 </w:t>
      </w:r>
      <w:r w:rsidRPr="00650893">
        <w:t xml:space="preserve">(Shahid, </w:t>
      </w:r>
      <w:r>
        <w:t xml:space="preserve">executive director @ Bill of Rights Defense Committee + former assoc director @ American Constitution Society for Law &amp; Policy, </w:t>
      </w:r>
      <w:r w:rsidRPr="00650893">
        <w:t>"Dueling Judicial Rulings on NSA Spying, and Why They Don't Matter," 3/2, http://www.huffingtonpost.com/shahid-buttar/dueling-judicial-rulings-_b_4520500.html)</w:t>
      </w:r>
    </w:p>
    <w:p w:rsidR="00CB5D3D" w:rsidRDefault="00CB5D3D" w:rsidP="00CB5D3D">
      <w:pPr>
        <w:rPr>
          <w:sz w:val="16"/>
        </w:rPr>
      </w:pPr>
      <w:r w:rsidRPr="00650893">
        <w:rPr>
          <w:rStyle w:val="StyleUnderline"/>
        </w:rPr>
        <w:t>Dueling judicial rulings on NSA Spying</w:t>
      </w:r>
      <w:r w:rsidRPr="00650893">
        <w:rPr>
          <w:sz w:val="16"/>
        </w:rPr>
        <w:t xml:space="preserve"> Two weeks ago, US District </w:t>
      </w:r>
      <w:r w:rsidRPr="00650893">
        <w:rPr>
          <w:rStyle w:val="StyleUnderline"/>
        </w:rPr>
        <w:t>Judge</w:t>
      </w:r>
      <w:r w:rsidRPr="00650893">
        <w:rPr>
          <w:sz w:val="16"/>
        </w:rPr>
        <w:t xml:space="preserve"> Richard </w:t>
      </w:r>
      <w:r w:rsidRPr="00650893">
        <w:rPr>
          <w:rStyle w:val="StyleUnderline"/>
        </w:rPr>
        <w:t>Leon rightly described the NSA's domestic spying operations as an "indiscriminate and arbitrary invasion</w:t>
      </w:r>
      <w:r w:rsidRPr="00650893">
        <w:rPr>
          <w:sz w:val="16"/>
        </w:rPr>
        <w:t xml:space="preserve">." </w:t>
      </w:r>
      <w:r w:rsidRPr="00650893">
        <w:rPr>
          <w:rStyle w:val="StyleUnderline"/>
        </w:rPr>
        <w:t>He ruled in favor of a preliminary injunction against the programs</w:t>
      </w:r>
      <w:r w:rsidRPr="00650893">
        <w:rPr>
          <w:sz w:val="16"/>
        </w:rPr>
        <w:t xml:space="preserve">, and stayed his ruling pending appeals that could go on for years. </w:t>
      </w:r>
      <w:r w:rsidRPr="00650893">
        <w:rPr>
          <w:rStyle w:val="StyleUnderline"/>
        </w:rPr>
        <w:t>Last Friday</w:t>
      </w:r>
      <w:r w:rsidRPr="00650893">
        <w:rPr>
          <w:sz w:val="16"/>
        </w:rPr>
        <w:t>, J</w:t>
      </w:r>
      <w:r w:rsidRPr="00650893">
        <w:rPr>
          <w:rStyle w:val="StyleUnderline"/>
        </w:rPr>
        <w:t>udge</w:t>
      </w:r>
      <w:r w:rsidRPr="00650893">
        <w:rPr>
          <w:sz w:val="16"/>
        </w:rPr>
        <w:t xml:space="preserve"> William </w:t>
      </w:r>
      <w:r w:rsidRPr="00650893">
        <w:rPr>
          <w:rStyle w:val="StyleUnderline"/>
        </w:rPr>
        <w:t>Pauley opined that the NSA's program does not violate the Fourth Amendment</w:t>
      </w:r>
      <w:r w:rsidRPr="00650893">
        <w:rPr>
          <w:sz w:val="16"/>
        </w:rPr>
        <w:t xml:space="preserve">, prompting outrage among observers who understand either the NSA's programs, or the role of courts, better than Judge Pauley. </w:t>
      </w:r>
      <w:r w:rsidRPr="00650893">
        <w:rPr>
          <w:rStyle w:val="Emphasis"/>
        </w:rPr>
        <w:t>His decision reflects a disturbing judicial deference to executive spin, and undermines</w:t>
      </w:r>
      <w:r w:rsidRPr="00650893">
        <w:rPr>
          <w:sz w:val="16"/>
        </w:rPr>
        <w:t xml:space="preserve"> not only constitutional rights, but also </w:t>
      </w:r>
      <w:r w:rsidRPr="00650893">
        <w:rPr>
          <w:rStyle w:val="Emphasis"/>
        </w:rPr>
        <w:t>judicial independence.</w:t>
      </w:r>
      <w:r w:rsidRPr="00650893">
        <w:rPr>
          <w:sz w:val="16"/>
        </w:rPr>
        <w:t xml:space="preserve"> Why Judge Pauley's ruling is silly: What congressional oversight? We've known for some time of executive officials of lying to Congress about the NSA's domestic dragnet. Yet Judge Pauley's deferential opinion states that the NSAs domestic spying programs have been subjected to rigorous oversight by all three branches of government. That is simply and demonstrably false: multiple members of Congress have publicly complained that they were kept in the dark, and even those few who were exposed to the programs through their roles on oversight committees have posed tough questions, only to hear lies in response. Several members of Congress have gone so far as to seek the prosecution of the Director of National Intelligence for deliberately misleading Congress about the scope, extent, and scale of NSA spying --which, even after the litany of revelations this year, remain unknown to the public, press, and Congress. Among the members of Congress seeking to curtail NSA powers are the original authors of the PATRIOT Act themselves, who claim that they never intended their signature legislative achievement to be abused as it has been over the past decade. Yet Judge Pauley relied on congressional approval of the programs. Why Judge Pauley's ruling is silly: Effectiveness? Really? Judge Pauley also predicated his decision on the supposed effectiveness of the NSA's programs, which the president's own review board rejected a week before the judge released his poorly reasoned opinion. Even to whatever extent the programs were proven effective -- which they have not been -- that issue would be well outside the judicial scope of inquiry. The Fourth Amendment requires searches and seizures to be justified with a specific warrant. In this context, </w:t>
      </w:r>
      <w:r w:rsidRPr="00650893">
        <w:rPr>
          <w:rStyle w:val="StyleUnderline"/>
        </w:rPr>
        <w:t>the crucial jurisprudential question is whether or not NSA collection of telephony metadata counts as conducting a "search" or "seizure</w:t>
      </w:r>
      <w:r w:rsidRPr="00650893">
        <w:rPr>
          <w:sz w:val="16"/>
        </w:rPr>
        <w:t xml:space="preserve">." Why Judge Pauley's ruling is silly: What's a search? </w:t>
      </w:r>
      <w:r w:rsidRPr="00650893">
        <w:rPr>
          <w:rStyle w:val="StyleUnderline"/>
        </w:rPr>
        <w:t>In 1979</w:t>
      </w:r>
      <w:r w:rsidRPr="00650893">
        <w:rPr>
          <w:sz w:val="16"/>
        </w:rPr>
        <w:t xml:space="preserve"> -- over 30 years ago, </w:t>
      </w:r>
      <w:r w:rsidRPr="00650893">
        <w:rPr>
          <w:rStyle w:val="StyleUnderline"/>
        </w:rPr>
        <w:t>well before the rise of anything even remotely resembling the Internet -- the Supreme Court held that capturing telephony metadata did not constitute a search</w:t>
      </w:r>
      <w:r w:rsidRPr="00650893">
        <w:rPr>
          <w:sz w:val="16"/>
        </w:rPr>
        <w:t xml:space="preserve"> when the government pursued a specific target, for whom authorities had a basis for individual suspicion, in the context of a particular investigation. </w:t>
      </w:r>
      <w:r w:rsidRPr="00650893">
        <w:rPr>
          <w:rStyle w:val="StyleUnderline"/>
        </w:rPr>
        <w:t>None of those limiting principles apply to cases challenging the NSA's spying programs, yet judge Pauley -- like the NSA -- preposterously presents Smith</w:t>
      </w:r>
      <w:r w:rsidRPr="00650893">
        <w:rPr>
          <w:sz w:val="16"/>
        </w:rPr>
        <w:t xml:space="preserve"> v Maryland </w:t>
      </w:r>
      <w:r w:rsidRPr="00650893">
        <w:rPr>
          <w:rStyle w:val="StyleUnderline"/>
        </w:rPr>
        <w:t>as a basis for the legality of tapping the back end of the entire phone system and Internet</w:t>
      </w:r>
      <w:r w:rsidRPr="00650893">
        <w:rPr>
          <w:sz w:val="16"/>
        </w:rPr>
        <w:t xml:space="preserve">. At the end of the day, </w:t>
      </w:r>
      <w:r w:rsidRPr="00650893">
        <w:rPr>
          <w:rStyle w:val="Emphasis"/>
        </w:rPr>
        <w:t>there could not be a more wanton violation of the Fourth Amendment than the NSA's domestic dragnet</w:t>
      </w:r>
      <w:r w:rsidRPr="00650893">
        <w:rPr>
          <w:sz w:val="16"/>
        </w:rPr>
        <w:t xml:space="preserve">. Judge Leon, appointed by the president responsible for initiating the programs in the first place, understood that. Stepping back </w:t>
      </w:r>
      <w:r w:rsidRPr="00650893">
        <w:rPr>
          <w:rStyle w:val="Emphasis"/>
        </w:rPr>
        <w:t>At stake</w:t>
      </w:r>
      <w:r w:rsidRPr="00650893">
        <w:rPr>
          <w:rStyle w:val="StyleUnderline"/>
        </w:rPr>
        <w:t>, in addition to the vitality of privacy</w:t>
      </w:r>
      <w:r w:rsidRPr="00650893">
        <w:rPr>
          <w:sz w:val="16"/>
        </w:rPr>
        <w:t xml:space="preserve">, and the opportunity for dissent in America, </w:t>
      </w:r>
      <w:r w:rsidRPr="00650893">
        <w:rPr>
          <w:rStyle w:val="Emphasis"/>
        </w:rPr>
        <w:t>is the independence -- and legitimacy -- of our judiciary</w:t>
      </w:r>
      <w:r w:rsidRPr="00650893">
        <w:rPr>
          <w:sz w:val="16"/>
        </w:rPr>
        <w:t>. Each of these ingredients are required for our democracy to be healthy. The fact that the NSA continues to wage a decade-long assault on the American people using our own tax dollars is a clear sign that it is not.</w:t>
      </w:r>
    </w:p>
    <w:p w:rsidR="00CC10BB" w:rsidRDefault="00CC10BB" w:rsidP="00CC10BB">
      <w:pPr>
        <w:pStyle w:val="Heading4"/>
      </w:pPr>
      <w:r>
        <w:t>US judicial independence is a key model – war on terror abuses go global</w:t>
      </w:r>
    </w:p>
    <w:p w:rsidR="00CC10BB" w:rsidRDefault="00CC10BB" w:rsidP="00CC10BB">
      <w:pPr>
        <w:rPr>
          <w:sz w:val="16"/>
        </w:rPr>
      </w:pPr>
      <w:r>
        <w:rPr>
          <w:rStyle w:val="Style13ptBold"/>
        </w:rPr>
        <w:t>CJA et al 3</w:t>
      </w:r>
      <w:r>
        <w:t xml:space="preserve"> </w:t>
      </w:r>
      <w:r>
        <w:rPr>
          <w:sz w:val="16"/>
        </w:rPr>
        <w:t xml:space="preserve">("Brief of the Center for Justice and Accountability, International League for Human Rights, and Individual Advocates for the Independence of the Judiciary in Emerging Democracies," October, Odah vs. USA and Rasul vs. Bush, </w:t>
      </w:r>
      <w:hyperlink r:id="rId7" w:history="1">
        <w:r>
          <w:rPr>
            <w:rStyle w:val="Hyperlink"/>
            <w:sz w:val="16"/>
          </w:rPr>
          <w:t>http://jenner.com/system/assets/assets/5567/original/AmiciCuriae_Center_for_Justice_Int_League_Human_Rights_Adv_For_Indep_Judiciary2.pdf?1323207521</w:t>
        </w:r>
      </w:hyperlink>
      <w:r>
        <w:rPr>
          <w:sz w:val="16"/>
        </w:rPr>
        <w:t>)</w:t>
      </w:r>
    </w:p>
    <w:p w:rsidR="00CC10BB" w:rsidRDefault="00CC10BB" w:rsidP="00CC10BB">
      <w:pPr>
        <w:rPr>
          <w:sz w:val="16"/>
        </w:rPr>
      </w:pPr>
      <w:r>
        <w:rPr>
          <w:rStyle w:val="StyleUnderline"/>
        </w:rPr>
        <w:t xml:space="preserve">Other Nations Have Curtailed Judicial Review During Times Of Crisis, Often Citing the United States' Example, And Individual Freedoms Have Diminished As A Result. </w:t>
      </w:r>
      <w:r>
        <w:rPr>
          <w:sz w:val="16"/>
        </w:rPr>
        <w:t xml:space="preserve">While much of the world is moving to adopt the institutions necessary to secure individual rights, many still regularly abuse these rights. </w:t>
      </w:r>
      <w:r>
        <w:rPr>
          <w:rStyle w:val="StyleUnderline"/>
        </w:rPr>
        <w:t xml:space="preserve">One of the </w:t>
      </w:r>
      <w:r w:rsidRPr="00B94372">
        <w:rPr>
          <w:rStyle w:val="StyleUnderline"/>
          <w:highlight w:val="yellow"/>
        </w:rPr>
        <w:t>hallmarks of tyranny is the lack of a strong and independent judiciary</w:t>
      </w:r>
      <w:r>
        <w:rPr>
          <w:sz w:val="16"/>
        </w:rPr>
        <w:t xml:space="preserve">. Not surprisingly, where countries make the sad transition to tyranny, one of the first victims is the judiciary. </w:t>
      </w:r>
      <w:r w:rsidRPr="00B94372">
        <w:rPr>
          <w:rStyle w:val="StyleUnderline"/>
          <w:highlight w:val="yellow"/>
        </w:rPr>
        <w:t>Many of the rulers that go down that road justify their actions on the basis of national security and</w:t>
      </w:r>
      <w:r>
        <w:rPr>
          <w:rStyle w:val="StyleUnderline"/>
        </w:rPr>
        <w:t xml:space="preserve"> the fight against terrorism, and, disturbingly, </w:t>
      </w:r>
      <w:r w:rsidRPr="00B94372">
        <w:rPr>
          <w:rStyle w:val="Emphasis"/>
          <w:highlight w:val="yellow"/>
        </w:rPr>
        <w:t>many claim to be modeling their actions on the U</w:t>
      </w:r>
      <w:r>
        <w:rPr>
          <w:rStyle w:val="Emphasis"/>
        </w:rPr>
        <w:t xml:space="preserve">nited </w:t>
      </w:r>
      <w:r w:rsidRPr="00B94372">
        <w:rPr>
          <w:rStyle w:val="Emphasis"/>
          <w:highlight w:val="yellow"/>
        </w:rPr>
        <w:t>S</w:t>
      </w:r>
      <w:r>
        <w:rPr>
          <w:rStyle w:val="Emphasis"/>
        </w:rPr>
        <w:t>tates</w:t>
      </w:r>
      <w:r>
        <w:rPr>
          <w:sz w:val="16"/>
        </w:rPr>
        <w:t>. Again, a few examples illustrate this trend</w:t>
      </w:r>
      <w:r>
        <w:rPr>
          <w:rStyle w:val="StyleUnderline"/>
        </w:rPr>
        <w:t>. In Peru, one of former President Alberto Fujimori’s first acts in seizing control was to assume direct executive control of the judiciary</w:t>
      </w:r>
      <w:r>
        <w:rPr>
          <w:sz w:val="16"/>
        </w:rPr>
        <w:t xml:space="preserve">, claiming that it was justified by the threat of domestic terrorism. He then imprisoned thousands, refusing the right of the judiciary to intervene. International Commission of Jurists, Attacks on Justice 2000-Peru, August 13, 2001, available at http://www.icj.org/news.php3?id_article=2587&amp;lang=en (last visited Jan. 8, 2004). In Zimbabwe, President Mugabe’s rise to dictatorship has been punctuated by threats of violence to and the co-opting of the judiciary. He now enjoys virtually total control over Zimbabweans' individual rights and the entire political system. R.W. Johnson, Mugabe’s Agents in Plot to Kill Opposition Chief, Sunday Times (London), June 10, 2001; International Commission of Jurists, Attacks on Justice 2002— Zimbabwe, August 27, 2002, available at http://www.icj.org/news.php3?id_article=2695&amp;lang=en (last visited Jan. 8, 2004). While Peru and Zimbabwe represent an extreme, the independence of the judiciary is under assault in less brazen ways in a variety of countries today. </w:t>
      </w:r>
      <w:r>
        <w:rPr>
          <w:rStyle w:val="StyleUnderline"/>
        </w:rPr>
        <w:t>A highly troubling aspect of this trend is the fact that</w:t>
      </w:r>
      <w:r>
        <w:rPr>
          <w:sz w:val="16"/>
        </w:rPr>
        <w:t xml:space="preserve"> </w:t>
      </w:r>
      <w:r>
        <w:rPr>
          <w:rStyle w:val="StyleUnderline"/>
        </w:rPr>
        <w:t xml:space="preserve">in many of these instances those perpetuating the assaults on the judiciary have </w:t>
      </w:r>
      <w:r>
        <w:rPr>
          <w:rStyle w:val="Emphasis"/>
        </w:rPr>
        <w:t>pointed to the United States’ model</w:t>
      </w:r>
      <w:r>
        <w:rPr>
          <w:rStyle w:val="StyleUnderline"/>
        </w:rPr>
        <w:t xml:space="preserve"> to justify their actions</w:t>
      </w:r>
      <w:r>
        <w:rPr>
          <w:sz w:val="16"/>
        </w:rPr>
        <w:t xml:space="preserve">. Indeed, </w:t>
      </w:r>
      <w:r w:rsidRPr="00B94372">
        <w:rPr>
          <w:rStyle w:val="Emphasis"/>
          <w:highlight w:val="yellow"/>
        </w:rPr>
        <w:t>many have specifically referenced the United States’ actions in detaining persons</w:t>
      </w:r>
      <w:r>
        <w:rPr>
          <w:rStyle w:val="StyleUnderline"/>
        </w:rPr>
        <w:t xml:space="preserve"> </w:t>
      </w:r>
      <w:r>
        <w:rPr>
          <w:sz w:val="16"/>
        </w:rPr>
        <w:t xml:space="preserve">in Guantánamo Bay. For example, Rais Yatim, </w:t>
      </w:r>
      <w:r>
        <w:rPr>
          <w:rStyle w:val="StyleUnderline"/>
        </w:rPr>
        <w:t>Malaysia's "de facto law minister" explicitly relied on the detentions at Guantánamo to justify</w:t>
      </w:r>
      <w:r>
        <w:rPr>
          <w:sz w:val="16"/>
        </w:rPr>
        <w:t xml:space="preserve"> Malaysia's </w:t>
      </w:r>
      <w:r>
        <w:rPr>
          <w:rStyle w:val="StyleUnderline"/>
        </w:rPr>
        <w:t>detention of more than 70 suspected Islamic militants for over two years</w:t>
      </w:r>
      <w:r>
        <w:rPr>
          <w:sz w:val="16"/>
        </w:rPr>
        <w:t xml:space="preserve">. Rais stated that Malyasia's detentions were "just like the process in Guantánamo," adding, "I put the equation with Guantánamo just to make it graphic to you that this is not simply a Malaysian style of doing things." Sean Yoong, "Malaysia Slams Criticism of Security Law Allowing Detention Without Trial," Associated Press, September 9, 2003 (available from Westlaw at 9/9/03 APWIRES 09:34:00). Similarly, when responding to a United States Government human rights report that listed rights violations in Namibia, </w:t>
      </w:r>
      <w:r>
        <w:rPr>
          <w:rStyle w:val="StyleUnderline"/>
        </w:rPr>
        <w:t>Namibia's Information Permanent Secretary Mocks Shivute cited the Guantánamo Bay detentions, claiming that "the US government was the worst human rights violator in the world</w:t>
      </w:r>
      <w:r>
        <w:rPr>
          <w:sz w:val="16"/>
        </w:rPr>
        <w:t xml:space="preserve">." BBC Monitoring, March 8, 2002, available at 2002 WL 15938703. Nor is this disturbing trend limited to these specific examples. At a recent conference held at the Carter Center in Atlanta, </w:t>
      </w:r>
      <w:r>
        <w:rPr>
          <w:rStyle w:val="StyleUnderline"/>
        </w:rPr>
        <w:t>President Carter</w:t>
      </w:r>
      <w:r>
        <w:rPr>
          <w:sz w:val="16"/>
        </w:rPr>
        <w:t xml:space="preserve">, specifically citing the Guantánamo Bay detentions, </w:t>
      </w:r>
      <w:r>
        <w:rPr>
          <w:rStyle w:val="StyleUnderline"/>
        </w:rPr>
        <w:t>noted that the erosion of civil liberties in the United States has "given a blank check to nations who are inclined to violate human rights already."</w:t>
      </w:r>
      <w:r>
        <w:rPr>
          <w:sz w:val="16"/>
        </w:rPr>
        <w:t xml:space="preserve"> Doug Gross, "Carter: U.S. human rights missteps embolden foreign dictators," Associated Press Newswires, November 12, 2003 (available from Westlaw at 11/12/03 APWIRES 00:30:26). At the same conference, Professor Saad Ibrahim of the American University in Cairo (who was jailed for seven years after exposing fraud in the Egyptian election process) said, "</w:t>
      </w:r>
      <w:r w:rsidRPr="00B94372">
        <w:rPr>
          <w:rStyle w:val="StyleUnderline"/>
          <w:highlight w:val="yellow"/>
        </w:rPr>
        <w:t xml:space="preserve">Every dictator </w:t>
      </w:r>
      <w:r>
        <w:rPr>
          <w:rStyle w:val="StyleUnderline"/>
        </w:rPr>
        <w:t xml:space="preserve">in the world </w:t>
      </w:r>
      <w:r w:rsidRPr="00B94372">
        <w:rPr>
          <w:rStyle w:val="StyleUnderline"/>
          <w:highlight w:val="yellow"/>
        </w:rPr>
        <w:t>is using what the U</w:t>
      </w:r>
      <w:r>
        <w:rPr>
          <w:rStyle w:val="StyleUnderline"/>
        </w:rPr>
        <w:t>nited</w:t>
      </w:r>
      <w:r w:rsidRPr="00B94372">
        <w:rPr>
          <w:rStyle w:val="StyleUnderline"/>
          <w:highlight w:val="yellow"/>
        </w:rPr>
        <w:t xml:space="preserve"> S</w:t>
      </w:r>
      <w:r>
        <w:rPr>
          <w:rStyle w:val="StyleUnderline"/>
        </w:rPr>
        <w:t xml:space="preserve">tates </w:t>
      </w:r>
      <w:r w:rsidRPr="00B94372">
        <w:rPr>
          <w:rStyle w:val="StyleUnderline"/>
          <w:highlight w:val="yellow"/>
        </w:rPr>
        <w:t>has done</w:t>
      </w:r>
      <w:r>
        <w:rPr>
          <w:rStyle w:val="StyleUnderline"/>
        </w:rPr>
        <w:t xml:space="preserve"> under the Patriot Act . . . to justify their past violations of human rights and to declare a license to continue </w:t>
      </w:r>
      <w:r w:rsidRPr="00B94372">
        <w:rPr>
          <w:rStyle w:val="StyleUnderline"/>
          <w:highlight w:val="yellow"/>
        </w:rPr>
        <w:t>to violate human rights</w:t>
      </w:r>
      <w:r>
        <w:rPr>
          <w:sz w:val="16"/>
        </w:rPr>
        <w:t xml:space="preserve">." Id. Likewise, Shehu Sani, president of the Kaduna, Nigeriabased Civil Rights Congress, wrote in the International Herald Tribune on September 15, 2003 that "[t]he insistence by the Bush administration on keeping Taliban and Al Quaeda captives in </w:t>
      </w:r>
      <w:r w:rsidRPr="00B94372">
        <w:rPr>
          <w:rStyle w:val="StyleUnderline"/>
          <w:highlight w:val="yellow"/>
        </w:rPr>
        <w:t>indefinite detention</w:t>
      </w:r>
      <w:r>
        <w:rPr>
          <w:sz w:val="16"/>
        </w:rPr>
        <w:t xml:space="preserve"> in Guantánamo Bay, Cuba, instead of in jails in the United States — and the White House's preference for military tribunals over regular courts — </w:t>
      </w:r>
      <w:r w:rsidRPr="00B94372">
        <w:rPr>
          <w:rStyle w:val="Emphasis"/>
          <w:highlight w:val="yellow"/>
        </w:rPr>
        <w:t>helps create a free license for tyranny in Africa</w:t>
      </w:r>
      <w:r>
        <w:rPr>
          <w:sz w:val="16"/>
        </w:rPr>
        <w:t xml:space="preserve">. </w:t>
      </w:r>
      <w:r>
        <w:rPr>
          <w:rStyle w:val="StyleUnderline"/>
        </w:rPr>
        <w:t>It helps justify Egypt's move to detain human rights campaigners as threats to national security, and does the same for similar measures by the governments of Ivory Coast, Cameroon and Burkina Faso.</w:t>
      </w:r>
      <w:r>
        <w:rPr>
          <w:sz w:val="16"/>
        </w:rPr>
        <w:t>" Available at http://www.iht.com/ihtsearch.php?id=109927&amp;owner=(IHT)&amp;dat e=20030121123259</w:t>
      </w:r>
      <w:r>
        <w:rPr>
          <w:rStyle w:val="Emphasis"/>
        </w:rPr>
        <w:t xml:space="preserve">. In our uni-polar world, </w:t>
      </w:r>
      <w:r w:rsidRPr="00B94372">
        <w:rPr>
          <w:rStyle w:val="Emphasis"/>
          <w:highlight w:val="yellow"/>
        </w:rPr>
        <w:t>the</w:t>
      </w:r>
      <w:r>
        <w:rPr>
          <w:rStyle w:val="Emphasis"/>
        </w:rPr>
        <w:t xml:space="preserve"> </w:t>
      </w:r>
      <w:r w:rsidRPr="00B94372">
        <w:rPr>
          <w:rStyle w:val="Emphasis"/>
          <w:highlight w:val="yellow"/>
        </w:rPr>
        <w:t xml:space="preserve">United States </w:t>
      </w:r>
      <w:r>
        <w:rPr>
          <w:rStyle w:val="Emphasis"/>
        </w:rPr>
        <w:t xml:space="preserve">obviously </w:t>
      </w:r>
      <w:r w:rsidRPr="00B94372">
        <w:rPr>
          <w:rStyle w:val="Emphasis"/>
          <w:highlight w:val="yellow"/>
        </w:rPr>
        <w:t>sets an important example on these issues.</w:t>
      </w:r>
      <w:r>
        <w:rPr>
          <w:sz w:val="16"/>
        </w:rPr>
        <w:t xml:space="preserve"> As reflected in the foundational documents of the United Nations and many other such agreements, </w:t>
      </w:r>
      <w:r>
        <w:rPr>
          <w:rStyle w:val="StyleUnderline"/>
        </w:rPr>
        <w:t>the international community has consistently affirmed the value of an independent judiciary to the defense of universally recognized human rights</w:t>
      </w:r>
      <w:r>
        <w:rPr>
          <w:sz w:val="16"/>
        </w:rPr>
        <w:t>. In the crucible of actual practice within nations</w:t>
      </w:r>
      <w:r w:rsidRPr="00B94372">
        <w:rPr>
          <w:sz w:val="16"/>
          <w:highlight w:val="yellow"/>
        </w:rPr>
        <w:t xml:space="preserve">, </w:t>
      </w:r>
      <w:r w:rsidRPr="00B94372">
        <w:rPr>
          <w:rStyle w:val="StyleUnderline"/>
          <w:highlight w:val="yellow"/>
        </w:rPr>
        <w:t>many have looked to the U</w:t>
      </w:r>
      <w:r>
        <w:rPr>
          <w:rStyle w:val="StyleUnderline"/>
        </w:rPr>
        <w:t>nited</w:t>
      </w:r>
      <w:r w:rsidRPr="00B94372">
        <w:rPr>
          <w:rStyle w:val="StyleUnderline"/>
          <w:highlight w:val="yellow"/>
        </w:rPr>
        <w:t xml:space="preserve"> S</w:t>
      </w:r>
      <w:r>
        <w:rPr>
          <w:rStyle w:val="StyleUnderline"/>
        </w:rPr>
        <w:t>tates</w:t>
      </w:r>
      <w:r w:rsidRPr="00B94372">
        <w:rPr>
          <w:rStyle w:val="StyleUnderline"/>
          <w:highlight w:val="yellow"/>
        </w:rPr>
        <w:t xml:space="preserve"> model when developing independent judiciaries </w:t>
      </w:r>
      <w:r>
        <w:rPr>
          <w:rStyle w:val="StyleUnderline"/>
        </w:rPr>
        <w:t xml:space="preserve">with the ability </w:t>
      </w:r>
      <w:r w:rsidRPr="00B94372">
        <w:rPr>
          <w:rStyle w:val="StyleUnderline"/>
          <w:highlight w:val="yellow"/>
        </w:rPr>
        <w:t xml:space="preserve">to check executive power in </w:t>
      </w:r>
      <w:r>
        <w:rPr>
          <w:rStyle w:val="StyleUnderline"/>
        </w:rPr>
        <w:t xml:space="preserve">the </w:t>
      </w:r>
      <w:r w:rsidRPr="00B94372">
        <w:rPr>
          <w:rStyle w:val="StyleUnderline"/>
          <w:highlight w:val="yellow"/>
        </w:rPr>
        <w:t>defense of individual rights</w:t>
      </w:r>
      <w:r>
        <w:rPr>
          <w:rStyle w:val="StyleUnderline"/>
        </w:rPr>
        <w:t xml:space="preserve">. Yet </w:t>
      </w:r>
      <w:r w:rsidRPr="00B94372">
        <w:rPr>
          <w:rStyle w:val="Emphasis"/>
          <w:highlight w:val="yellow"/>
        </w:rPr>
        <w:t>others have justified abuses by reference to the conduct of the United States</w:t>
      </w:r>
      <w:r>
        <w:rPr>
          <w:sz w:val="16"/>
        </w:rPr>
        <w:t xml:space="preserve">. </w:t>
      </w:r>
      <w:r>
        <w:rPr>
          <w:rStyle w:val="StyleUnderline"/>
        </w:rPr>
        <w:t>Far more influential than</w:t>
      </w:r>
      <w:r>
        <w:rPr>
          <w:sz w:val="16"/>
        </w:rPr>
        <w:t xml:space="preserve"> the </w:t>
      </w:r>
      <w:r>
        <w:rPr>
          <w:rStyle w:val="StyleUnderline"/>
        </w:rPr>
        <w:t>words</w:t>
      </w:r>
      <w:r>
        <w:rPr>
          <w:sz w:val="16"/>
        </w:rPr>
        <w:t xml:space="preserve"> of Montesquieu and Madison </w:t>
      </w:r>
      <w:r>
        <w:rPr>
          <w:rStyle w:val="StyleUnderline"/>
        </w:rPr>
        <w:t xml:space="preserve">are the actions of the United States. </w:t>
      </w:r>
      <w:r w:rsidRPr="00B94372">
        <w:rPr>
          <w:rStyle w:val="StyleUnderline"/>
          <w:highlight w:val="yellow"/>
        </w:rPr>
        <w:t>This</w:t>
      </w:r>
      <w:r>
        <w:rPr>
          <w:sz w:val="16"/>
        </w:rPr>
        <w:t xml:space="preserve"> case </w:t>
      </w:r>
      <w:r w:rsidRPr="00B94372">
        <w:rPr>
          <w:rStyle w:val="StyleUnderline"/>
          <w:highlight w:val="yellow"/>
        </w:rPr>
        <w:t>starkly presents the question of which model this Court will set for the world</w:t>
      </w:r>
      <w:r>
        <w:rPr>
          <w:sz w:val="16"/>
        </w:rPr>
        <w:t xml:space="preserve">. This case starkly presents the question of which model </w:t>
      </w:r>
      <w:r>
        <w:rPr>
          <w:rStyle w:val="StyleUnderline"/>
        </w:rPr>
        <w:t>this Court</w:t>
      </w:r>
      <w:r>
        <w:rPr>
          <w:sz w:val="16"/>
        </w:rPr>
        <w:t xml:space="preserve"> will set for the world. CONCLUSION Much of the world models itself after this country’s two hundred year old traditions — and still more on its day to day  implementation and expression of those traditions. To say  that a refusal to exercise jurisdiction in this case will have  global implications is not mere rhetoric. </w:t>
      </w:r>
      <w:r>
        <w:rPr>
          <w:rStyle w:val="StyleUnderline"/>
        </w:rPr>
        <w:t>Resting on this  Court’s decision</w:t>
      </w:r>
      <w:r>
        <w:rPr>
          <w:sz w:val="16"/>
        </w:rPr>
        <w:t xml:space="preserve"> is not only the necessary role this Court has </w:t>
      </w:r>
      <w:r>
        <w:rPr>
          <w:sz w:val="12"/>
        </w:rPr>
        <w:t>¶</w:t>
      </w:r>
      <w:r>
        <w:rPr>
          <w:sz w:val="16"/>
        </w:rPr>
        <w:t xml:space="preserve"> historically played in this country. Also at stake </w:t>
      </w:r>
      <w:r>
        <w:rPr>
          <w:rStyle w:val="StyleUnderline"/>
        </w:rPr>
        <w:t>are the  freedoms that many in emerging democracies around the globe  seek to ensure for their peoples</w:t>
      </w:r>
      <w:r>
        <w:rPr>
          <w:sz w:val="16"/>
        </w:rPr>
        <w:t>.</w:t>
      </w:r>
    </w:p>
    <w:p w:rsidR="00CB5D3D" w:rsidRDefault="00CB5D3D" w:rsidP="00CC10BB">
      <w:pPr>
        <w:pStyle w:val="Heading4"/>
      </w:pPr>
      <w:r>
        <w:t>***insert preferred country-specific impacts (Africa/Nepal, Latin America/Sri Lanka)</w:t>
      </w:r>
    </w:p>
    <w:p w:rsidR="00CC10BB" w:rsidRPr="00CC10BB" w:rsidRDefault="00CC10BB" w:rsidP="00CC10BB"/>
    <w:p w:rsidR="00CB5D3D" w:rsidRDefault="00CB5D3D" w:rsidP="00CB5D3D">
      <w:pPr>
        <w:pStyle w:val="Heading4"/>
      </w:pPr>
      <w:r>
        <w:t xml:space="preserve">Court action curtailing governmental surveillance signals judicial independence </w:t>
      </w:r>
    </w:p>
    <w:p w:rsidR="00CB5D3D" w:rsidRDefault="00CB5D3D" w:rsidP="00CB5D3D">
      <w:r w:rsidRPr="00935F18">
        <w:rPr>
          <w:rStyle w:val="Style13ptBold"/>
        </w:rPr>
        <w:t>Slobogin 14</w:t>
      </w:r>
      <w:r>
        <w:t xml:space="preserve"> (Christopher, Milton Underwood Prof of Law @ Vanderbilt, "SYMPOSIUM ISSUE: THE FUTURE OF NATIONAL SECURITY LAW: Standing and Covert Surveillance," 42 Pepp. L. Rev. 517, lexis)</w:t>
      </w:r>
    </w:p>
    <w:p w:rsidR="00CB5D3D" w:rsidRDefault="00CB5D3D" w:rsidP="00CB5D3D">
      <w:pPr>
        <w:rPr>
          <w:sz w:val="16"/>
        </w:rPr>
      </w:pPr>
      <w:r w:rsidRPr="00DF197E">
        <w:rPr>
          <w:sz w:val="16"/>
        </w:rPr>
        <w:t xml:space="preserve">By all reports, </w:t>
      </w:r>
      <w:r w:rsidRPr="00DF197E">
        <w:rPr>
          <w:rStyle w:val="StyleUnderline"/>
        </w:rPr>
        <w:t>covert government surveillance activities</w:t>
      </w:r>
      <w:r w:rsidRPr="00DF197E">
        <w:rPr>
          <w:sz w:val="16"/>
        </w:rPr>
        <w:t>--surveillance programs meant to be kept secret from the general public--</w:t>
      </w:r>
      <w:r w:rsidRPr="00DF197E">
        <w:rPr>
          <w:rStyle w:val="StyleUnderline"/>
        </w:rPr>
        <w:t>have expanded tremendously</w:t>
      </w:r>
      <w:r w:rsidRPr="00DF197E">
        <w:rPr>
          <w:sz w:val="16"/>
        </w:rPr>
        <w:t xml:space="preserve"> in scope </w:t>
      </w:r>
      <w:r w:rsidRPr="00DF197E">
        <w:rPr>
          <w:rStyle w:val="StyleUnderline"/>
        </w:rPr>
        <w:t>since September 11</w:t>
      </w:r>
      <w:r w:rsidRPr="00DF197E">
        <w:rPr>
          <w:sz w:val="16"/>
        </w:rPr>
        <w:t xml:space="preserve">, 2001. n1 Because </w:t>
      </w:r>
      <w:r w:rsidRPr="00DF197E">
        <w:rPr>
          <w:rStyle w:val="StyleUnderline"/>
        </w:rPr>
        <w:t>much of this surveillance is conducted without a warrant or probable cause</w:t>
      </w:r>
      <w:r w:rsidRPr="00DF197E">
        <w:rPr>
          <w:sz w:val="16"/>
        </w:rPr>
        <w:t xml:space="preserve">, it may violate the Fourth Amendment or some other constitutional provision. n2 But to make that argument in court a litigant must have standing, which according to the Supreme Court exists only when the challenger can make a plausible claim of "injury" that is "concrete, particularized, and actual or imminent; fairly traceable to the challenged action; and redressable by a favorable ruling." n3 Precisely because much modern-day surveillance is covert, this demanding standing test may be impossible to meet. n4 If so, unconstitutional surveillance programs may be immune from judicial review. n5 This Article describes and analyzes standing doctrine as it applies to </w:t>
      </w:r>
      <w:r w:rsidRPr="00DF197E">
        <w:rPr>
          <w:rStyle w:val="StyleUnderline"/>
        </w:rPr>
        <w:t>covert government surveillance</w:t>
      </w:r>
      <w:r w:rsidRPr="00DF197E">
        <w:rPr>
          <w:sz w:val="16"/>
        </w:rPr>
        <w:t xml:space="preserve">, focusing </w:t>
      </w:r>
      <w:r w:rsidRPr="00DF197E">
        <w:rPr>
          <w:rStyle w:val="StyleUnderline"/>
        </w:rPr>
        <w:t xml:space="preserve">primarily </w:t>
      </w:r>
      <w:r w:rsidRPr="00DF197E">
        <w:rPr>
          <w:sz w:val="16"/>
        </w:rPr>
        <w:t xml:space="preserve">on practices thought to be </w:t>
      </w:r>
      <w:r w:rsidRPr="00DF197E">
        <w:rPr>
          <w:rStyle w:val="StyleUnderline"/>
        </w:rPr>
        <w:t>conducted by the</w:t>
      </w:r>
      <w:r w:rsidRPr="00DF197E">
        <w:rPr>
          <w:sz w:val="16"/>
        </w:rPr>
        <w:t xml:space="preserve"> National Security Agency (</w:t>
      </w:r>
      <w:r w:rsidRPr="00DF197E">
        <w:rPr>
          <w:rStyle w:val="StyleUnderline"/>
        </w:rPr>
        <w:t>NSA)</w:t>
      </w:r>
      <w:r w:rsidRPr="00DF197E">
        <w:rPr>
          <w:sz w:val="16"/>
        </w:rPr>
        <w:t xml:space="preserve">, although the analysis [*519] could also apply to covert domestic surveillance programs, such as fusion centers. n6 Part II of the Article describes the current state of standing law in the covert surveillance context. </w:t>
      </w:r>
      <w:r w:rsidRPr="00DF197E">
        <w:rPr>
          <w:rStyle w:val="StyleUnderline"/>
        </w:rPr>
        <w:t xml:space="preserve">The Supreme Court has made challenges to this type of surveillance </w:t>
      </w:r>
      <w:r w:rsidRPr="00DF197E">
        <w:rPr>
          <w:rStyle w:val="Emphasis"/>
        </w:rPr>
        <w:t>very difficult,</w:t>
      </w:r>
      <w:r w:rsidRPr="00DF197E">
        <w:rPr>
          <w:rStyle w:val="StyleUnderline"/>
        </w:rPr>
        <w:t xml:space="preserve"> on the ground that they intrude upon the power of the legislative and executive branches</w:t>
      </w:r>
      <w:r w:rsidRPr="00DF197E">
        <w:rPr>
          <w:sz w:val="16"/>
        </w:rPr>
        <w:t xml:space="preserve">. Part III of this Article explains why this view misconstrues the nature of claims that contend covert surveillance practices are unconstitutional. Whether based on the Fourth Amendment's prohibition on unreasonable searches and seizures or the First Amendment's guarantee against abridgements of speech and association, these claims seek to ensure that the political branches carry out their proper roles. Specifically, in contrast to most types of generalized claims that are routinely dismissed on standing grounds, these cases seek to ensure that the legislative branch does not grant, and the executive branch does not usurp, power that can undermine the foundations of the democratic process. Relying on the process theory of John Hart Ely, this part demonstrates why litigants who can show that their ability to participate in the political process has been compromised by covert surveillance should have standing to make these constitutional claims even if they cannot prove the surveillance has been directed at them. Part IV of the paper anticipates a counter-argument, explicitly recognized in the Court's Fourth Amendment cases, that standing is merely another method of assessing whether the substantive threshold of the relevant constitutional provision--infringement of reasonable expectations of privacy in the Fourth Amendment context and abridgement of speech or association in the First Amendment setting--has been crossed; if that is the correct approach to standing doctrine, then, regardless of their impact on the political process, some types of covert surveillance might not be challengeable because, at least as the law stands now, they do not implicate either the Fourth or First Amendments. Relying on other work of mine, this part asserts that political process theory also provides a basis for a third [*520] cause of action, based on separation of powers principles. This third cause of action asserts that, </w:t>
      </w:r>
      <w:r w:rsidRPr="00DF197E">
        <w:rPr>
          <w:rStyle w:val="StyleUnderline"/>
        </w:rPr>
        <w:t xml:space="preserve">in a representative democracy governed by administrative law principles, </w:t>
      </w:r>
      <w:r w:rsidRPr="00DF197E">
        <w:rPr>
          <w:rStyle w:val="Emphasis"/>
        </w:rPr>
        <w:t>one role of the courts</w:t>
      </w:r>
      <w:r w:rsidRPr="00DF197E">
        <w:rPr>
          <w:rStyle w:val="StyleUnderline"/>
        </w:rPr>
        <w:t xml:space="preserve"> is to ensure that the legislative branch authorizes and monitors significant executive actions and</w:t>
      </w:r>
      <w:r>
        <w:rPr>
          <w:rStyle w:val="StyleUnderline"/>
        </w:rPr>
        <w:t xml:space="preserve"> </w:t>
      </w:r>
      <w:r w:rsidRPr="00DF197E">
        <w:rPr>
          <w:rStyle w:val="StyleUnderline"/>
        </w:rPr>
        <w:t>that the executive branch promulgates reasonable regulations governing its</w:t>
      </w:r>
      <w:r w:rsidRPr="00DF197E">
        <w:rPr>
          <w:sz w:val="16"/>
        </w:rPr>
        <w:t xml:space="preserve">elf. If this cause of action is recognized, any litigant whose participation in the political process is concretely affected by covert surveillance should have standing to bring it, even if the Fourth and First Amendments are dead letters in the surveillance context. Part V of the paper briefly addresses some objections to these arguments in favor of standing, the primary one of which is that national security matters should be handled differently than other cases. In fact, </w:t>
      </w:r>
      <w:r w:rsidRPr="00DF197E">
        <w:rPr>
          <w:rStyle w:val="StyleUnderline"/>
        </w:rPr>
        <w:t>as recent allegations about the effects of executive branch spying</w:t>
      </w:r>
      <w:r w:rsidRPr="00DF197E">
        <w:rPr>
          <w:sz w:val="16"/>
        </w:rPr>
        <w:t xml:space="preserve"> on members of Congress and the press </w:t>
      </w:r>
      <w:r w:rsidRPr="00DF197E">
        <w:rPr>
          <w:rStyle w:val="StyleUnderline"/>
        </w:rPr>
        <w:t>accentuate</w:t>
      </w:r>
      <w:r w:rsidRPr="00DF197E">
        <w:rPr>
          <w:sz w:val="16"/>
        </w:rPr>
        <w:t xml:space="preserve">, n7 </w:t>
      </w:r>
      <w:r w:rsidRPr="00DF197E">
        <w:rPr>
          <w:rStyle w:val="Emphasis"/>
        </w:rPr>
        <w:t>it is precisely national security cases</w:t>
      </w:r>
      <w:r w:rsidRPr="00DF197E">
        <w:rPr>
          <w:sz w:val="16"/>
        </w:rPr>
        <w:t xml:space="preserve"> </w:t>
      </w:r>
      <w:r w:rsidRPr="00DF197E">
        <w:rPr>
          <w:rStyle w:val="StyleUnderline"/>
        </w:rPr>
        <w:t>that most dramatically raise political process issues requiring the attention of the judiciary</w:t>
      </w:r>
      <w:r w:rsidRPr="00DF197E">
        <w:rPr>
          <w:sz w:val="16"/>
        </w:rPr>
        <w:t>. These cases bring home the point that standing doctrine should be structured so that the courts have a role in ensuring the continued viability and independence of the legislative and executive branches, goals that the Court says standing doctrine is designed to enhance. As Chief Justice Roberts has said, albeit in a decision outside the standing context, "[</w:t>
      </w:r>
      <w:r w:rsidRPr="00DF197E">
        <w:rPr>
          <w:rStyle w:val="StyleUnderline"/>
        </w:rPr>
        <w:t xml:space="preserve">T]he obligation of the Judiciary [is] not only to confine itself to its proper role, </w:t>
      </w:r>
      <w:r w:rsidRPr="00DF197E">
        <w:rPr>
          <w:rStyle w:val="Emphasis"/>
        </w:rPr>
        <w:t>but to ensure that the other branches do so as well</w:t>
      </w:r>
      <w:r w:rsidRPr="00DF197E">
        <w:rPr>
          <w:sz w:val="16"/>
        </w:rPr>
        <w:t>." n8</w:t>
      </w:r>
    </w:p>
    <w:p w:rsidR="009B1E9B" w:rsidRDefault="009B1E9B" w:rsidP="009B1E9B">
      <w:pPr>
        <w:pStyle w:val="Heading4"/>
      </w:pPr>
      <w:r>
        <w:t>***OR read Wray (slightly retagged)</w:t>
      </w:r>
    </w:p>
    <w:p w:rsidR="00CB5D3D" w:rsidRDefault="008B686E" w:rsidP="008B686E">
      <w:pPr>
        <w:pStyle w:val="Heading3"/>
      </w:pPr>
      <w:r>
        <w:t>Net Freedom 1ac Adv</w:t>
      </w:r>
    </w:p>
    <w:p w:rsidR="009B1E9B" w:rsidRDefault="009B1E9B" w:rsidP="009B1E9B">
      <w:pPr>
        <w:pStyle w:val="Heading4"/>
      </w:pPr>
      <w:r>
        <w:t>NSA surveillance has caused the US to relinquish its leadership role regarding global Internet governance – the impact is the collapse of Internet commerce and freedom</w:t>
      </w:r>
    </w:p>
    <w:p w:rsidR="009B1E9B" w:rsidRPr="00CE49C2" w:rsidRDefault="009B1E9B" w:rsidP="009B1E9B">
      <w:r w:rsidRPr="0027086A">
        <w:rPr>
          <w:rStyle w:val="Style13ptBold"/>
        </w:rPr>
        <w:t>Weinstein 15</w:t>
      </w:r>
      <w:r w:rsidRPr="00CE49C2">
        <w:t xml:space="preserve"> (Mark, award-winning author, and the founder of MeWe, one of the world's foremost privacy advocates, Mark has served as a Steering Committee Member of National Strategy for Trusted Identities in Cyberspace (NSTIC), and has been named Privacy by Design Ambassador by the Information and Privacy Commissioner of Ontario, “Obama Heroically Wages Internet War, But Misses World Wide Web Target”, http://www.huffingtonpost.com/mark-weinstein/obama-heroically-wages-in_b_6137324.html)</w:t>
      </w:r>
    </w:p>
    <w:p w:rsidR="009B1E9B" w:rsidRPr="0027086A" w:rsidRDefault="009B1E9B" w:rsidP="009B1E9B">
      <w:pPr>
        <w:rPr>
          <w:sz w:val="16"/>
        </w:rPr>
      </w:pPr>
      <w:r w:rsidRPr="0027086A">
        <w:rPr>
          <w:sz w:val="16"/>
        </w:rPr>
        <w:t xml:space="preserve">You see </w:t>
      </w:r>
      <w:r w:rsidRPr="0027086A">
        <w:rPr>
          <w:rStyle w:val="StyleUnderline"/>
        </w:rPr>
        <w:t>ICANN keeps the Internet secure and stable</w:t>
      </w:r>
      <w:r w:rsidRPr="0027086A">
        <w:rPr>
          <w:sz w:val="16"/>
        </w:rPr>
        <w:t xml:space="preserve">, governing website addresses and Internet traffic. According to its international body of participants, ICANN's purpose is to support "one world, one Internet." That's a pretty huge responsibility, </w:t>
      </w:r>
      <w:r w:rsidRPr="0027086A">
        <w:rPr>
          <w:rStyle w:val="StyleUnderline"/>
        </w:rPr>
        <w:t>which is why the United States</w:t>
      </w:r>
      <w:r w:rsidRPr="0027086A">
        <w:rPr>
          <w:sz w:val="16"/>
        </w:rPr>
        <w:t xml:space="preserve"> Department of Commerce's National Telecommunications and Information Administration (NTIA) </w:t>
      </w:r>
      <w:r w:rsidRPr="0027086A">
        <w:rPr>
          <w:rStyle w:val="StyleUnderline"/>
        </w:rPr>
        <w:t>took a seat at the head of the table that oversees ICANN</w:t>
      </w:r>
      <w:r w:rsidRPr="0027086A">
        <w:rPr>
          <w:sz w:val="16"/>
        </w:rPr>
        <w:t xml:space="preserve">. Let's be honest here, stewardship of the Internet is the sort of title you never willingly relinquish. That's a no brainer for the United States, right? I mean for crying out loud, the home office is located in Marina Del Rey, California. Only a mad king would sacrifice such a role on his own soil. Can you tell where I am going with this now? </w:t>
      </w:r>
      <w:r w:rsidRPr="0027086A">
        <w:rPr>
          <w:rStyle w:val="StyleUnderline"/>
        </w:rPr>
        <w:t>The United States</w:t>
      </w:r>
      <w:r w:rsidRPr="0027086A">
        <w:rPr>
          <w:sz w:val="16"/>
        </w:rPr>
        <w:t xml:space="preserve"> government, believe it or not, </w:t>
      </w:r>
      <w:r w:rsidRPr="0027086A">
        <w:rPr>
          <w:rStyle w:val="StyleUnderline"/>
        </w:rPr>
        <w:t>decided to hand over authority</w:t>
      </w:r>
      <w:r w:rsidRPr="0027086A">
        <w:rPr>
          <w:sz w:val="16"/>
        </w:rPr>
        <w:t xml:space="preserve"> of the nonprofit organization </w:t>
      </w:r>
      <w:r w:rsidRPr="0027086A">
        <w:rPr>
          <w:rStyle w:val="StyleUnderline"/>
        </w:rPr>
        <w:t>to a non-government entity to be named at a later date</w:t>
      </w:r>
      <w:r w:rsidRPr="0027086A">
        <w:rPr>
          <w:sz w:val="16"/>
        </w:rPr>
        <w:t xml:space="preserve">. You see, </w:t>
      </w:r>
      <w:r w:rsidRPr="0027086A">
        <w:rPr>
          <w:rStyle w:val="StyleUnderline"/>
        </w:rPr>
        <w:t>the fear was that the growing distrust people have expressed with our government concerning the NSA and</w:t>
      </w:r>
      <w:r w:rsidRPr="0027086A">
        <w:rPr>
          <w:sz w:val="16"/>
        </w:rPr>
        <w:t xml:space="preserve"> Edward </w:t>
      </w:r>
      <w:r w:rsidRPr="0027086A">
        <w:rPr>
          <w:rStyle w:val="StyleUnderline"/>
        </w:rPr>
        <w:t>Snowden's leaks threatened to make ICANN guilty by association</w:t>
      </w:r>
      <w:r w:rsidRPr="0027086A">
        <w:rPr>
          <w:sz w:val="16"/>
        </w:rPr>
        <w:t xml:space="preserve">. If globally, people voiced such concerns about this neutral and vital organization, then </w:t>
      </w:r>
      <w:r w:rsidRPr="0027086A">
        <w:rPr>
          <w:rStyle w:val="StyleUnderline"/>
        </w:rPr>
        <w:t>ICANN could lose its power, leading Internet governance down a rabbit hole filled with partisan agendas and sectarian action</w:t>
      </w:r>
      <w:r w:rsidRPr="0027086A">
        <w:rPr>
          <w:sz w:val="16"/>
        </w:rPr>
        <w:t xml:space="preserve">. </w:t>
      </w:r>
      <w:r w:rsidRPr="0027086A">
        <w:rPr>
          <w:rStyle w:val="Emphasis"/>
        </w:rPr>
        <w:t>I have a greater fear -- a rudderless World Wide Web and captain-less ICANN</w:t>
      </w:r>
      <w:r w:rsidRPr="0027086A">
        <w:rPr>
          <w:sz w:val="16"/>
        </w:rPr>
        <w:t xml:space="preserve">. That's why eight months ago I preached for Net Neutrality and for the United States to push such an agenda through as stewards of ICANN. I was overjoyed on Monday to see Obama support half of my wish list when he released an emphatic video statement throwing his administration's full support behind Net Neutrality and asking the FCC to implement strict rules to give weight to such an agenda. Way to go, Mr. President! Yet there's more to do here. What's interesting about Monday's statement is for all its good, it turns the discussion away from a global perspective to a domestic one. Obama's speech focuses on a free and open Internet within our borders that doesn't speed up or slow down content delivery based on the whims of broadband companies. Take that Netflix with your big ideas of Internet favoritism. At the same time, is this a first step of a philosophy or a final one? I hope the former but fear the latter. </w:t>
      </w:r>
      <w:r w:rsidRPr="0027086A">
        <w:rPr>
          <w:rStyle w:val="StyleUnderline"/>
        </w:rPr>
        <w:t xml:space="preserve">Imagine for a second if every country had its own Internet. The World Wide Web would become anything but, leading to an economic and individual rights disaster </w:t>
      </w:r>
      <w:r w:rsidRPr="0027086A">
        <w:rPr>
          <w:rStyle w:val="Emphasis"/>
        </w:rPr>
        <w:t>that would complicate commerce and freedom around the world</w:t>
      </w:r>
      <w:r w:rsidRPr="0027086A">
        <w:rPr>
          <w:sz w:val="16"/>
        </w:rPr>
        <w:t xml:space="preserve">. In 1997, Bill Clinton helped create ICANN within his Green Paper proposal for privatizing the domain name system (DNS). In that regard, our impartiality and creation of checks and balances built into the system have led to a rather impressive run, one that has averted partisan politics and lobbyists and helped keep the Internet as a free platform. I think that </w:t>
      </w:r>
      <w:r w:rsidRPr="0027086A">
        <w:rPr>
          <w:rStyle w:val="StyleUnderline"/>
        </w:rPr>
        <w:t>our losing such a leadership role is a mistake</w:t>
      </w:r>
      <w:r w:rsidRPr="0027086A">
        <w:rPr>
          <w:sz w:val="16"/>
        </w:rPr>
        <w:t xml:space="preserve"> for the United States and the principles of Net Neutrality. Yet in the spirit of compromise, I commend </w:t>
      </w:r>
      <w:r w:rsidRPr="0027086A">
        <w:rPr>
          <w:rStyle w:val="StyleUnderline"/>
        </w:rPr>
        <w:t>Obama</w:t>
      </w:r>
      <w:r w:rsidRPr="0027086A">
        <w:rPr>
          <w:sz w:val="16"/>
        </w:rPr>
        <w:t xml:space="preserve"> for taking a stand within our borders. Now he </w:t>
      </w:r>
      <w:r w:rsidRPr="0027086A">
        <w:rPr>
          <w:rStyle w:val="StyleUnderline"/>
        </w:rPr>
        <w:t>needs to take the next step</w:t>
      </w:r>
      <w:r w:rsidRPr="0027086A">
        <w:rPr>
          <w:sz w:val="16"/>
        </w:rPr>
        <w:t xml:space="preserve">. The hope I have is that whatever new governance structure emerges for ICANN in 2015 turns into </w:t>
      </w:r>
      <w:r w:rsidRPr="0027086A">
        <w:rPr>
          <w:rStyle w:val="StyleUnderline"/>
        </w:rPr>
        <w:t>a United Nations of Internet protection where the entire world has access to a free Internet</w:t>
      </w:r>
      <w:r w:rsidRPr="0027086A">
        <w:rPr>
          <w:sz w:val="16"/>
        </w:rPr>
        <w:t xml:space="preserve">. However, if the new structure cannot guarantee Net Neutrality, then I believe </w:t>
      </w:r>
      <w:r w:rsidRPr="0027086A">
        <w:rPr>
          <w:rStyle w:val="Emphasis"/>
        </w:rPr>
        <w:t>the U.S.</w:t>
      </w:r>
      <w:r w:rsidRPr="0027086A">
        <w:rPr>
          <w:sz w:val="16"/>
        </w:rPr>
        <w:t xml:space="preserve"> government </w:t>
      </w:r>
      <w:r w:rsidRPr="0027086A">
        <w:rPr>
          <w:rStyle w:val="Emphasis"/>
        </w:rPr>
        <w:t>should revoke its decision to relinquish leadersh</w:t>
      </w:r>
      <w:r w:rsidRPr="009B1E9B">
        <w:rPr>
          <w:rStyle w:val="Emphasis"/>
        </w:rPr>
        <w:t>ip</w:t>
      </w:r>
      <w:r w:rsidRPr="0027086A">
        <w:rPr>
          <w:rStyle w:val="StyleUnderline"/>
        </w:rPr>
        <w:t>. The risk is too great and the ramifications too frightening</w:t>
      </w:r>
      <w:r w:rsidRPr="0027086A">
        <w:rPr>
          <w:sz w:val="16"/>
        </w:rPr>
        <w:t xml:space="preserve"> to idly stand by and allow any other conclusion.</w:t>
      </w:r>
    </w:p>
    <w:p w:rsidR="009B1E9B" w:rsidRDefault="009B1E9B" w:rsidP="009B1E9B">
      <w:pPr>
        <w:pStyle w:val="Heading4"/>
      </w:pPr>
      <w:r>
        <w:t>That destroys the global economy</w:t>
      </w:r>
    </w:p>
    <w:p w:rsidR="009B1E9B" w:rsidRPr="00FD6970" w:rsidRDefault="009B1E9B" w:rsidP="009B1E9B">
      <w:r w:rsidRPr="00FD6970">
        <w:rPr>
          <w:rStyle w:val="Style13ptBold"/>
        </w:rPr>
        <w:t>McDowell 12</w:t>
      </w:r>
      <w:r>
        <w:rPr>
          <w:rStyle w:val="Style13ptBold"/>
        </w:rPr>
        <w:t xml:space="preserve"> (</w:t>
      </w:r>
      <w:r w:rsidRPr="00FD6970">
        <w:t>FCC Chair, Comm'r. McDowell's Congressional Testimony, 5/31</w:t>
      </w:r>
      <w:r>
        <w:t xml:space="preserve">, </w:t>
      </w:r>
      <w:r w:rsidRPr="00FD6970">
        <w:t>http://www.fcc.gov/document/commr-mcdowells-congressional-testimony-5-31-2012)</w:t>
      </w:r>
    </w:p>
    <w:p w:rsidR="009B1E9B" w:rsidRPr="00FD6970" w:rsidRDefault="009B1E9B" w:rsidP="009B1E9B">
      <w:pPr>
        <w:rPr>
          <w:sz w:val="16"/>
        </w:rPr>
      </w:pPr>
      <w:r w:rsidRPr="00FD6970">
        <w:rPr>
          <w:sz w:val="16"/>
        </w:rPr>
        <w:t xml:space="preserve">It is a pleasure and an honor to testify beside my friend, Ambassador Phil Verveer. First, please allow me to dispense quickly and emphatically any doubts about the bipartisan resolve of the United States’ to resist efforts to expand the International Telecommunication Union’s (“ITU”) authority over Internet matters. Some ITU officials have dismissed our concern over this issue as mere “election year politics.” Nothing could be further from the truth as evidenced by Ambassador Verveer’s testimony today as well as recent statements from the White House, Executive Branch agencies, Democratic and Republican Members of Congress and my friend and colleague, FCC Chairman Julius Genachowski. We are unified on the substantive arguments and have always been so. Second, </w:t>
      </w:r>
      <w:r w:rsidRPr="00FD6970">
        <w:rPr>
          <w:u w:val="single"/>
        </w:rPr>
        <w:t xml:space="preserve">it is important to define the challenge before us. The threats are real and not imagined, although they admittedly sound like works of fiction at times. For many years now, scores of countries led by China, Russia, Iran, Saudi Arabia, and many others, have pushed for, </w:t>
      </w:r>
      <w:r w:rsidRPr="00FD6970">
        <w:rPr>
          <w:sz w:val="16"/>
        </w:rPr>
        <w:t>as then-Russian Prime Minister Vladimir Putin said almost a year ago, “</w:t>
      </w:r>
      <w:r w:rsidRPr="00FD6970">
        <w:rPr>
          <w:u w:val="single"/>
        </w:rPr>
        <w:t>international control of the Internet” through the ITU</w:t>
      </w:r>
      <w:r w:rsidRPr="00FD6970">
        <w:rPr>
          <w:sz w:val="16"/>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FD6970">
        <w:rPr>
          <w:u w:val="single"/>
        </w:rPr>
        <w:t>What proponents of Internet freedom do or don’t do between now and then will determine the fate of the Net, affect global economic growth and determine whether political liberty can proliferate.</w:t>
      </w:r>
      <w:r w:rsidRPr="00FD6970">
        <w:rPr>
          <w:sz w:val="16"/>
        </w:rPr>
        <w:t xml:space="preserve"> During the treaty negotiations, </w:t>
      </w:r>
      <w:r w:rsidRPr="00FD6970">
        <w:rPr>
          <w:u w:val="single"/>
        </w:rPr>
        <w:t>the most lethal threat to Internet freedom may</w:t>
      </w:r>
      <w:r w:rsidRPr="00FD6970">
        <w:rPr>
          <w:sz w:val="16"/>
        </w:rPr>
        <w:t xml:space="preserve"> not </w:t>
      </w:r>
      <w:r w:rsidRPr="00FD6970">
        <w:rPr>
          <w:u w:val="single"/>
        </w:rPr>
        <w:t xml:space="preserve">come </w:t>
      </w:r>
      <w:r w:rsidRPr="00FD6970">
        <w:rPr>
          <w:sz w:val="16"/>
        </w:rPr>
        <w:t xml:space="preserve">from a full frontal assault, but </w:t>
      </w:r>
      <w:r w:rsidRPr="00FD6970">
        <w:rPr>
          <w:u w:val="single"/>
        </w:rPr>
        <w:t xml:space="preserve">through insidious and seemingly innocuous expansions of intergovernmental powers. </w:t>
      </w:r>
      <w:r w:rsidRPr="00FD6970">
        <w:rPr>
          <w:sz w:val="16"/>
        </w:rPr>
        <w:t xml:space="preserve">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But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proregulation agenda. Specifically, some ITU officials and Member States have been discussing an alleged worldwide phone numbering “crisis.” It seems that the world may be running out of phone numbers, over which the ITU does have some jurisdiction. 2 Speech by ITU Secretary-General Touré, The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translate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bottomup,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4 Proposed Revisions, Arab States, CWG-WCIT12 Contribution 67, at 3 (2012), http://www.itu.int/md/T09CWG.WCIT12-C-0067/en (last visited May 29, 2012). 5 And Iran argues that the current definition already includes the Internet. Contribution from Iran, The Islamic Republic of Iran, CWG-WCIT12 Contribution 48, Attachment 2 (2011), http://www.itu.int/md/T09-CWG.WCIT12C-0048/en (last visited May 29, 2012).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infrastructure across the globe. Google, iTunes, Facebook and Netflix are mentioned most often as prime sources of funding. In short, </w:t>
      </w:r>
      <w:r w:rsidRPr="00FD6970">
        <w:rPr>
          <w:u w:val="single"/>
        </w:rPr>
        <w:t xml:space="preserve">the U.S. and like-minded proponents of Internet freedom and prosperity across the globe should resist efforts to expand the powers of intergovernmental bodies over the Internet </w:t>
      </w:r>
      <w:r w:rsidRPr="00FD6970">
        <w:rPr>
          <w:sz w:val="16"/>
        </w:rPr>
        <w:t xml:space="preserve">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even in the smallest of ways. As my supplemental statement and analysis explains in more detail below, </w:t>
      </w:r>
      <w:r w:rsidRPr="00FD6970">
        <w:rPr>
          <w:b/>
          <w:u w:val="single"/>
        </w:rPr>
        <w:t xml:space="preserve">such a scenario would be </w:t>
      </w:r>
      <w:r w:rsidRPr="00FD6970">
        <w:rPr>
          <w:b/>
          <w:u w:val="single"/>
          <w:bdr w:val="single" w:sz="4" w:space="0" w:color="auto"/>
        </w:rPr>
        <w:t>devastating to global economic activity</w:t>
      </w:r>
      <w:r w:rsidRPr="00FD6970">
        <w:rPr>
          <w:b/>
          <w:u w:val="single"/>
        </w:rPr>
        <w:t xml:space="preserve">, but it would hurt the developing world the most. </w:t>
      </w:r>
      <w:r w:rsidRPr="00FD6970">
        <w:rPr>
          <w:sz w:val="16"/>
        </w:rPr>
        <w:t xml:space="preserve">Thank you for the opportunity to appear before you today and I look forward to your questions. Thank you, Chairman Walden and Ranking Member Eshoo, for holding this hearing. Its topic is among 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w:t>
      </w:r>
      <w:r w:rsidRPr="00FD6970">
        <w:rPr>
          <w:u w:val="single"/>
        </w:rPr>
        <w:t xml:space="preserve">the Internet has flourished across the world under the current deregulatory framework. In fact, the long-standing international consensus has been to keep governments from regulating core functions of the Internet’s ecosystem. </w:t>
      </w:r>
      <w:r w:rsidRPr="00FD6970">
        <w:rPr>
          <w:sz w:val="16"/>
        </w:rPr>
        <w:t xml:space="preserve">Yet, </w:t>
      </w:r>
      <w:r w:rsidRPr="00FD6970">
        <w:rPr>
          <w:u w:val="single"/>
        </w:rPr>
        <w:t>some nations</w:t>
      </w:r>
      <w:r w:rsidRPr="00FD6970">
        <w:rPr>
          <w:sz w:val="16"/>
        </w:rPr>
        <w:t xml:space="preserve">, such as China, Russia, India, Iran and Saudi Arabia, </w:t>
      </w:r>
      <w:r w:rsidRPr="00FD6970">
        <w:rPr>
          <w:u w:val="single"/>
        </w:rPr>
        <w:t>have been pushing to reverse this course by giving the ITU</w:t>
      </w:r>
      <w:r w:rsidRPr="00FD6970">
        <w:rPr>
          <w:sz w:val="16"/>
        </w:rPr>
        <w:t xml:space="preserve"> or the United Nations itself, </w:t>
      </w:r>
      <w:r w:rsidRPr="00FD6970">
        <w:rPr>
          <w:u w:val="single"/>
        </w:rPr>
        <w:t>regulatory jurisdiction over Internet governance.</w:t>
      </w:r>
      <w:r w:rsidRPr="00FD6970">
        <w:rPr>
          <w:sz w:val="16"/>
        </w:rPr>
        <w:t xml:space="preserve"> The ITU is a treaty-based organization under the auspices of the United Nations.1 Don’t take my word for it, however. As Russian Prime Minister Vladimir Putin said almost one year ago, the goal of this well-organized and energetic effort is to establish “international control over the Internet using the monitoring and supervisory capabilities of the [ITU].”2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multistakeholder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1 History, IThttp://www.itu.int/en/about/Pages/history.aspx"&gt;U, http://www.itu.int/en/about/Pages/history.aspx (last visited May 14, 2012).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FD6970">
        <w:rPr>
          <w:u w:val="single"/>
        </w:rPr>
        <w:t xml:space="preserve">Not only must governments, including our own, tighten their fiscal belts, but they must also spur economic expansion. </w:t>
      </w:r>
      <w:r w:rsidRPr="00871047">
        <w:rPr>
          <w:rStyle w:val="Emphasis"/>
        </w:rPr>
        <w:t>An unfettered Internet offers the brightest ray of hope for growth</w:t>
      </w:r>
      <w:r w:rsidRPr="00FD6970">
        <w:rPr>
          <w:b/>
          <w:u w:val="single"/>
        </w:rPr>
        <w:t xml:space="preserve"> during this dark time of economic uncertainty, not more regulation. </w:t>
      </w:r>
      <w:r w:rsidRPr="00FD6970">
        <w:rPr>
          <w:sz w:val="16"/>
        </w:rPr>
        <w:t xml:space="preserve">Indeed, </w:t>
      </w:r>
      <w:r w:rsidRPr="00FD6970">
        <w:rPr>
          <w:u w:val="single"/>
        </w:rPr>
        <w:t xml:space="preserve">we are at a crossroads for the Internet’s future. One path holds great promise, while the other path is fraught with peril. The promise, of course, lies with keeping what works, namely maintaining a freedom-enhancing and open Internet while insulating it from legacy regulations. The peril lies with changes that would ultimately sweep up Internet services into decades-old ITU paradigms. If successful, these efforts would merely imprison the future in the regulatory dungeon of the past. </w:t>
      </w:r>
      <w:r w:rsidRPr="00871047">
        <w:rPr>
          <w:rStyle w:val="Emphasis"/>
        </w:rPr>
        <w:t>The future of global growth and political freedom lies with an unfettered Internet</w:t>
      </w:r>
      <w:r w:rsidRPr="00FD6970">
        <w:rPr>
          <w:b/>
          <w:u w:val="single"/>
        </w:rPr>
        <w:t xml:space="preserve">. </w:t>
      </w:r>
      <w:r w:rsidRPr="00FD6970">
        <w:rPr>
          <w:sz w:val="16"/>
        </w:rPr>
        <w:t xml:space="preserve">Shortly after the Internet was privatized in 1995, a mere 16 million people were online worldwide.3 As of early 2012, approximately 2.3 billion people were using the Net.4 </w:t>
      </w:r>
      <w:r w:rsidRPr="00FD6970">
        <w:rPr>
          <w:u w:val="single"/>
        </w:rPr>
        <w:t xml:space="preserve">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Developing nations stand to gain the most from the rapid pace of deployment and adoption of Internet technologies brought forth by an Internet free from intergovernmental regulation. </w:t>
      </w:r>
      <w:r w:rsidRPr="00FD6970">
        <w:rPr>
          <w:sz w:val="16"/>
        </w:rPr>
        <w:t xml:space="preserve">By way of illustration, a McKinsey report released in January examined the Net’s effect on the developing world, or “aspiring countries.”5 In 30 specific aspiring countries studied, including Malaysia, Mexico, Morocco, Nigeria, Turkey and Vietnam,6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FD6970">
        <w:rPr>
          <w:u w:val="single"/>
        </w:rPr>
        <w:t>The effect that rapidly growing Internet connectivity is having on aspiring countries’ economies is tremendous. The Net is an economic growth accelerator. It contributed an average 1.9 percent of GDP growth in aspiring countries</w:t>
      </w:r>
      <w:r w:rsidRPr="00FD6970">
        <w:rPr>
          <w:sz w:val="16"/>
        </w:rPr>
        <w:t xml:space="preserve"> for an estimated total of $366 billion in 2010.13 In some developing economies, </w:t>
      </w:r>
      <w:r w:rsidRPr="00FD6970">
        <w:rPr>
          <w:u w:val="single"/>
        </w:rPr>
        <w:t>Internet connectivity has contributed up to 13 percent of GDP growth over the past five years</w:t>
      </w:r>
      <w:r w:rsidRPr="00FD6970">
        <w:rPr>
          <w:sz w:val="16"/>
        </w:rPr>
        <w:t xml:space="preserve">.14 In six aspiring countries alone, 1.9 million jobs were associated with the Internet.15 And in other countries, the Internet creates 2.6 new jobs for each job it disrupts.16 I expect that we would all agree that these positive trends must continue. </w:t>
      </w:r>
      <w:r w:rsidRPr="00FD6970">
        <w:rPr>
          <w:u w:val="single"/>
        </w:rPr>
        <w:t xml:space="preserve">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w:t>
      </w:r>
      <w:r w:rsidRPr="00FD6970">
        <w:rPr>
          <w:sz w:val="16"/>
        </w:rPr>
        <w:t xml:space="preserve">In particular, fault lines could be drawn between countries that will choose to continue to live under the current successful model and those Member States who decide to opt out to place themselves under an intergovernmental regulatory regime. </w:t>
      </w:r>
      <w:r w:rsidRPr="00FD6970">
        <w:rPr>
          <w:u w:val="single"/>
        </w:rPr>
        <w:t xml:space="preserve">A balkanized Internet would not promote global free trade or increase living standards. At a minimum, it would create extreme uncertainty and raise costs for all users across the globe by rendering an engineering, operational and financial morass. </w:t>
      </w:r>
      <w:r w:rsidRPr="00FD6970">
        <w:rPr>
          <w:sz w:val="16"/>
        </w:rPr>
        <w:t xml:space="preserve">For instance, Harvard and the Massachusetts Institute of Technology (MIT) recently announced placing many of their courses online for free – for anyone to use. </w:t>
      </w:r>
      <w:r w:rsidRPr="00FD6970">
        <w:rPr>
          <w:u w:val="single"/>
        </w:rPr>
        <w:t xml:space="preserve">The uncertainty and economic and engineering chaos associated with a newly politicized intergovernmental legal regime would inevitably drive up costs as cross border traffic </w:t>
      </w:r>
      <w:r w:rsidRPr="00FD6970">
        <w:rPr>
          <w:u w:val="single"/>
          <w:bdr w:val="single" w:sz="4" w:space="0" w:color="auto"/>
        </w:rPr>
        <w:t xml:space="preserve">and </w:t>
      </w:r>
      <w:r w:rsidRPr="00FD6970">
        <w:rPr>
          <w:b/>
          <w:u w:val="single"/>
          <w:bdr w:val="single" w:sz="4" w:space="0" w:color="auto"/>
        </w:rPr>
        <w:t>cloud computing become more complicated</w:t>
      </w:r>
      <w:r w:rsidRPr="00FD6970">
        <w:rPr>
          <w:b/>
          <w:u w:val="single"/>
        </w:rPr>
        <w:t xml:space="preserve"> and vulnerable to regulatory arbitrage</w:t>
      </w:r>
      <w:r w:rsidRPr="00FD6970">
        <w:rPr>
          <w:sz w:val="16"/>
        </w:rPr>
        <w:t xml:space="preserve">. Such costs are always passed on to the end user consumers and may very well negate the ability of content and application providers such as Harvard and MIT to offer first-rate educational content for free. </w:t>
      </w:r>
      <w:r w:rsidRPr="00FD6970">
        <w:rPr>
          <w:b/>
          <w:u w:val="single"/>
        </w:rPr>
        <w:t>Nations that value freedom and prosperity should draw a line in the sand against new regulations while welcoming reform that could include a non-regulatory role for the ITU.</w:t>
      </w:r>
      <w:r w:rsidRPr="00FD6970">
        <w:rPr>
          <w:sz w:val="16"/>
        </w:rPr>
        <w:t xml:space="preserve"> </w:t>
      </w:r>
      <w:r w:rsidRPr="00FD6970">
        <w:rPr>
          <w:u w:val="single"/>
        </w:rPr>
        <w:t xml:space="preserve">Venturing into the uncertainty of a new regulatory quagmire will only undermine developing nations the most. </w:t>
      </w:r>
    </w:p>
    <w:p w:rsidR="009B1E9B" w:rsidRPr="00A660AB" w:rsidRDefault="009B1E9B" w:rsidP="009B1E9B">
      <w:pPr>
        <w:pStyle w:val="Heading4"/>
        <w:rPr>
          <w:rFonts w:eastAsia="SimSun" w:cs="Times New Roman"/>
          <w:lang w:eastAsia="zh-CN"/>
        </w:rPr>
      </w:pPr>
      <w:r w:rsidRPr="00A660AB">
        <w:rPr>
          <w:rFonts w:eastAsia="SimSun" w:cs="Times New Roman"/>
          <w:lang w:eastAsia="zh-CN"/>
        </w:rPr>
        <w:t>Economic decline causes global war – statistics and diversionary theory prove</w:t>
      </w:r>
    </w:p>
    <w:p w:rsidR="009B1E9B" w:rsidRPr="00A660AB" w:rsidRDefault="009B1E9B" w:rsidP="009B1E9B">
      <w:pPr>
        <w:rPr>
          <w:rFonts w:eastAsia="SimSun"/>
          <w:szCs w:val="24"/>
          <w:lang w:eastAsia="zh-CN"/>
        </w:rPr>
      </w:pPr>
      <w:r w:rsidRPr="00A660AB">
        <w:rPr>
          <w:rFonts w:eastAsia="SimSun"/>
          <w:b/>
          <w:bCs/>
          <w:iCs/>
          <w:szCs w:val="24"/>
        </w:rPr>
        <w:t>Royal 10</w:t>
      </w:r>
      <w:r w:rsidRPr="00A660AB">
        <w:rPr>
          <w:rFonts w:eastAsia="SimSun"/>
          <w:szCs w:val="24"/>
          <w:lang w:eastAsia="zh-CN"/>
        </w:rPr>
        <w:t xml:space="preserve"> (Jedediah, Director of Cooperative Threat Reduction – </w:t>
      </w:r>
      <w:smartTag w:uri="urn:schemas-microsoft-com:office:smarttags" w:element="country-region">
        <w:smartTag w:uri="urn:schemas-microsoft-com:office:smarttags" w:element="place">
          <w:r w:rsidRPr="00A660AB">
            <w:rPr>
              <w:rFonts w:eastAsia="SimSun"/>
              <w:szCs w:val="24"/>
              <w:lang w:eastAsia="zh-CN"/>
            </w:rPr>
            <w:t>U.S.</w:t>
          </w:r>
        </w:smartTag>
      </w:smartTag>
      <w:r w:rsidRPr="00A660AB">
        <w:rPr>
          <w:rFonts w:eastAsia="SimSun"/>
          <w:szCs w:val="24"/>
          <w:lang w:eastAsia="zh-CN"/>
        </w:rPr>
        <w:t xml:space="preserve"> Department of Defense, “Economic Integration, Economic Signaling and the Problem of Economic Crises”, Economics of War and Peace: Economic, Legal and Political Perspectives, Ed. Goldsmith and Brauer, p. 213-215)</w:t>
      </w:r>
    </w:p>
    <w:p w:rsidR="009B1E9B" w:rsidRDefault="009B1E9B" w:rsidP="009B1E9B">
      <w:pPr>
        <w:rPr>
          <w:rFonts w:eastAsia="SimSun"/>
          <w:sz w:val="16"/>
          <w:szCs w:val="24"/>
          <w:lang w:eastAsia="zh-CN"/>
        </w:rPr>
      </w:pPr>
      <w:r w:rsidRPr="00A660AB">
        <w:rPr>
          <w:rFonts w:eastAsia="SimSun"/>
          <w:sz w:val="16"/>
          <w:szCs w:val="24"/>
          <w:lang w:eastAsia="zh-CN"/>
        </w:rPr>
        <w:t xml:space="preserve">Less intuitive is how periods of </w:t>
      </w:r>
      <w:r w:rsidRPr="00B94372">
        <w:rPr>
          <w:rFonts w:eastAsia="SimSun"/>
          <w:szCs w:val="24"/>
          <w:highlight w:val="yellow"/>
          <w:u w:val="single"/>
          <w:lang w:eastAsia="zh-CN"/>
        </w:rPr>
        <w:t>economic decline ma</w:t>
      </w:r>
      <w:r w:rsidRPr="00B94372">
        <w:rPr>
          <w:rFonts w:eastAsia="SimSun"/>
          <w:bCs/>
          <w:szCs w:val="26"/>
          <w:highlight w:val="yellow"/>
          <w:u w:val="single"/>
        </w:rPr>
        <w:t xml:space="preserve">y </w:t>
      </w:r>
      <w:r w:rsidRPr="00B94372">
        <w:rPr>
          <w:rStyle w:val="Emphasis"/>
          <w:highlight w:val="yellow"/>
        </w:rPr>
        <w:t>increase</w:t>
      </w:r>
      <w:r w:rsidRPr="00A660AB">
        <w:rPr>
          <w:rStyle w:val="Emphasis"/>
        </w:rPr>
        <w:t xml:space="preserve"> the likelihood of </w:t>
      </w:r>
      <w:r w:rsidRPr="00B94372">
        <w:rPr>
          <w:rStyle w:val="Emphasis"/>
          <w:highlight w:val="yellow"/>
        </w:rPr>
        <w:t>external conflict</w:t>
      </w:r>
      <w:r w:rsidRPr="00A660AB">
        <w:rPr>
          <w:rFonts w:eastAsia="SimSun"/>
          <w:sz w:val="16"/>
          <w:szCs w:val="24"/>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94372">
        <w:rPr>
          <w:rFonts w:eastAsia="SimSun"/>
          <w:szCs w:val="24"/>
          <w:highlight w:val="yellow"/>
          <w:u w:val="single"/>
          <w:lang w:eastAsia="zh-CN"/>
        </w:rPr>
        <w:t>rhythms</w:t>
      </w:r>
      <w:r w:rsidRPr="00A660AB">
        <w:rPr>
          <w:rFonts w:eastAsia="SimSun"/>
          <w:szCs w:val="24"/>
          <w:u w:val="single"/>
          <w:lang w:eastAsia="zh-CN"/>
        </w:rPr>
        <w:t xml:space="preserve"> in the global economy </w:t>
      </w:r>
      <w:r w:rsidRPr="00B94372">
        <w:rPr>
          <w:rFonts w:eastAsia="SimSun"/>
          <w:szCs w:val="24"/>
          <w:highlight w:val="yellow"/>
          <w:u w:val="single"/>
          <w:lang w:eastAsia="zh-CN"/>
        </w:rPr>
        <w:t xml:space="preserve">are associated with the </w:t>
      </w:r>
      <w:r w:rsidRPr="00A660AB">
        <w:rPr>
          <w:rStyle w:val="Emphasis"/>
        </w:rPr>
        <w:t xml:space="preserve">rise and </w:t>
      </w:r>
      <w:r w:rsidRPr="00B94372">
        <w:rPr>
          <w:rStyle w:val="Emphasis"/>
          <w:highlight w:val="yellow"/>
        </w:rPr>
        <w:t>fall of a</w:t>
      </w:r>
      <w:r w:rsidRPr="00A660AB">
        <w:rPr>
          <w:rStyle w:val="Emphasis"/>
        </w:rPr>
        <w:t xml:space="preserve"> pre-eminent </w:t>
      </w:r>
      <w:r w:rsidRPr="00B94372">
        <w:rPr>
          <w:rStyle w:val="Emphasis"/>
          <w:highlight w:val="yellow"/>
        </w:rPr>
        <w:t>power and</w:t>
      </w:r>
      <w:r w:rsidRPr="00A660AB">
        <w:rPr>
          <w:rStyle w:val="Emphasis"/>
        </w:rPr>
        <w:t xml:space="preserve"> the</w:t>
      </w:r>
      <w:r w:rsidRPr="00A660AB">
        <w:rPr>
          <w:rFonts w:eastAsia="SimSun"/>
          <w:sz w:val="16"/>
          <w:szCs w:val="24"/>
          <w:lang w:eastAsia="zh-CN"/>
        </w:rPr>
        <w:t xml:space="preserve"> often </w:t>
      </w:r>
      <w:r w:rsidRPr="00B94372">
        <w:rPr>
          <w:rStyle w:val="Emphasis"/>
          <w:highlight w:val="yellow"/>
        </w:rPr>
        <w:t>bloody transition</w:t>
      </w:r>
      <w:r w:rsidRPr="00A660AB">
        <w:rPr>
          <w:rFonts w:eastAsia="SimSun"/>
          <w:bCs/>
          <w:szCs w:val="26"/>
          <w:u w:val="single"/>
        </w:rPr>
        <w:t xml:space="preserve"> from</w:t>
      </w:r>
      <w:r w:rsidRPr="00A660AB">
        <w:rPr>
          <w:rFonts w:eastAsia="SimSun"/>
          <w:szCs w:val="24"/>
          <w:u w:val="single"/>
          <w:lang w:eastAsia="zh-CN"/>
        </w:rPr>
        <w:t xml:space="preserve"> one pre-eminent leader to the next</w:t>
      </w:r>
      <w:r w:rsidRPr="00A660AB">
        <w:rPr>
          <w:rFonts w:eastAsia="SimSun"/>
          <w:sz w:val="16"/>
          <w:szCs w:val="24"/>
          <w:lang w:eastAsia="zh-CN"/>
        </w:rPr>
        <w:t xml:space="preserve">. As such, exogenous shocks such as </w:t>
      </w:r>
      <w:r w:rsidRPr="00A660AB">
        <w:rPr>
          <w:rFonts w:eastAsia="SimSun"/>
          <w:szCs w:val="24"/>
          <w:u w:val="single"/>
          <w:lang w:eastAsia="zh-CN"/>
        </w:rPr>
        <w:t>economic crises could usher in a redistribution of relative power</w:t>
      </w:r>
      <w:r w:rsidRPr="00A660AB">
        <w:rPr>
          <w:rFonts w:eastAsia="SimSun"/>
          <w:sz w:val="16"/>
          <w:szCs w:val="24"/>
          <w:lang w:eastAsia="zh-CN"/>
        </w:rPr>
        <w:t xml:space="preserve"> (see also Gilpin. 1981) that leads to uncertainty about power balances, </w:t>
      </w:r>
      <w:r w:rsidRPr="00B94372">
        <w:rPr>
          <w:rFonts w:eastAsia="SimSun"/>
          <w:szCs w:val="24"/>
          <w:highlight w:val="yellow"/>
          <w:u w:val="single"/>
          <w:lang w:eastAsia="zh-CN"/>
        </w:rPr>
        <w:t xml:space="preserve">increasing the risk of </w:t>
      </w:r>
      <w:r w:rsidRPr="00B94372">
        <w:rPr>
          <w:rStyle w:val="Emphasis"/>
          <w:highlight w:val="yellow"/>
        </w:rPr>
        <w:t>miscalculation</w:t>
      </w:r>
      <w:r w:rsidRPr="00A660AB">
        <w:rPr>
          <w:rFonts w:eastAsia="SimSun"/>
          <w:sz w:val="16"/>
          <w:szCs w:val="24"/>
          <w:lang w:eastAsia="zh-CN"/>
        </w:rPr>
        <w:t xml:space="preserve"> (Feaver, 1995). Alternatively, </w:t>
      </w:r>
      <w:r w:rsidRPr="00B94372">
        <w:rPr>
          <w:rFonts w:eastAsia="SimSun"/>
          <w:szCs w:val="24"/>
          <w:highlight w:val="yellow"/>
          <w:u w:val="single"/>
          <w:lang w:eastAsia="zh-CN"/>
        </w:rPr>
        <w:t>even a</w:t>
      </w:r>
      <w:r w:rsidRPr="00A660AB">
        <w:rPr>
          <w:rFonts w:eastAsia="SimSun"/>
          <w:szCs w:val="24"/>
          <w:u w:val="single"/>
          <w:lang w:eastAsia="zh-CN"/>
        </w:rPr>
        <w:t xml:space="preserve"> relatively </w:t>
      </w:r>
      <w:r w:rsidRPr="00B94372">
        <w:rPr>
          <w:rFonts w:eastAsia="SimSun"/>
          <w:szCs w:val="24"/>
          <w:highlight w:val="yellow"/>
          <w:u w:val="single"/>
          <w:lang w:eastAsia="zh-CN"/>
        </w:rPr>
        <w:t>certain redistribution</w:t>
      </w:r>
      <w:r w:rsidRPr="00A660AB">
        <w:rPr>
          <w:rFonts w:eastAsia="SimSun"/>
          <w:szCs w:val="24"/>
          <w:u w:val="single"/>
          <w:lang w:eastAsia="zh-CN"/>
        </w:rPr>
        <w:t xml:space="preserve"> of power </w:t>
      </w:r>
      <w:r w:rsidRPr="00B94372">
        <w:rPr>
          <w:rFonts w:eastAsia="SimSun"/>
          <w:szCs w:val="24"/>
          <w:highlight w:val="yellow"/>
          <w:u w:val="single"/>
          <w:lang w:eastAsia="zh-CN"/>
        </w:rPr>
        <w:t>could lead to a permissive environment for conflict</w:t>
      </w:r>
      <w:r w:rsidRPr="00A660AB">
        <w:rPr>
          <w:rFonts w:eastAsia="SimSun"/>
          <w:sz w:val="16"/>
          <w:szCs w:val="24"/>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A660AB">
        <w:rPr>
          <w:rFonts w:eastAsia="SimSun"/>
          <w:szCs w:val="24"/>
          <w:u w:val="single"/>
          <w:lang w:eastAsia="zh-CN"/>
        </w:rPr>
        <w:t xml:space="preserve">future </w:t>
      </w:r>
      <w:r w:rsidRPr="00B94372">
        <w:rPr>
          <w:rFonts w:eastAsia="SimSun"/>
          <w:szCs w:val="24"/>
          <w:highlight w:val="yellow"/>
          <w:u w:val="single"/>
          <w:lang w:eastAsia="zh-CN"/>
        </w:rPr>
        <w:t>expectation of trade' is a</w:t>
      </w:r>
      <w:r w:rsidRPr="00B94372">
        <w:rPr>
          <w:rFonts w:eastAsia="SimSun"/>
          <w:sz w:val="16"/>
          <w:szCs w:val="24"/>
          <w:highlight w:val="yellow"/>
          <w:lang w:eastAsia="zh-CN"/>
        </w:rPr>
        <w:t xml:space="preserve"> </w:t>
      </w:r>
      <w:r w:rsidRPr="00B94372">
        <w:rPr>
          <w:rStyle w:val="Emphasis"/>
          <w:highlight w:val="yellow"/>
        </w:rPr>
        <w:t>significant variable</w:t>
      </w:r>
      <w:r w:rsidRPr="00B94372">
        <w:rPr>
          <w:rFonts w:eastAsia="SimSun"/>
          <w:bCs/>
          <w:szCs w:val="26"/>
          <w:highlight w:val="yellow"/>
          <w:u w:val="single"/>
        </w:rPr>
        <w:t xml:space="preserve"> in</w:t>
      </w:r>
      <w:r w:rsidRPr="00A660AB">
        <w:rPr>
          <w:rFonts w:eastAsia="SimSun"/>
          <w:szCs w:val="24"/>
          <w:u w:val="single"/>
          <w:lang w:eastAsia="zh-CN"/>
        </w:rPr>
        <w:t xml:space="preserve"> understanding economic conditions and </w:t>
      </w:r>
      <w:r w:rsidRPr="00B94372">
        <w:rPr>
          <w:rFonts w:eastAsia="SimSun"/>
          <w:szCs w:val="24"/>
          <w:highlight w:val="yellow"/>
          <w:u w:val="single"/>
          <w:lang w:eastAsia="zh-CN"/>
        </w:rPr>
        <w:t>security behaviour</w:t>
      </w:r>
      <w:r w:rsidRPr="00A660AB">
        <w:rPr>
          <w:rFonts w:eastAsia="SimSun"/>
          <w:szCs w:val="24"/>
          <w:u w:val="single"/>
          <w:lang w:eastAsia="zh-CN"/>
        </w:rPr>
        <w:t xml:space="preserve"> of states</w:t>
      </w:r>
      <w:r w:rsidRPr="00A660AB">
        <w:rPr>
          <w:rFonts w:eastAsia="SimSun"/>
          <w:sz w:val="16"/>
          <w:szCs w:val="24"/>
          <w:lang w:eastAsia="zh-CN"/>
        </w:rPr>
        <w:t xml:space="preserve">. He argues that interdependent states are likely to gain pacific benefits from trade so long as they have an optimistic view of future trade relations. However, </w:t>
      </w:r>
      <w:r w:rsidRPr="00B94372">
        <w:rPr>
          <w:rFonts w:eastAsia="SimSun"/>
          <w:szCs w:val="24"/>
          <w:highlight w:val="yellow"/>
          <w:u w:val="single"/>
          <w:lang w:eastAsia="zh-CN"/>
        </w:rPr>
        <w:t>if</w:t>
      </w:r>
      <w:r w:rsidRPr="00A660AB">
        <w:rPr>
          <w:rFonts w:eastAsia="SimSun"/>
          <w:szCs w:val="24"/>
          <w:u w:val="single"/>
          <w:lang w:eastAsia="zh-CN"/>
        </w:rPr>
        <w:t xml:space="preserve"> the </w:t>
      </w:r>
      <w:r w:rsidRPr="00B94372">
        <w:rPr>
          <w:rFonts w:eastAsia="SimSun"/>
          <w:szCs w:val="24"/>
          <w:highlight w:val="yellow"/>
          <w:u w:val="single"/>
          <w:lang w:eastAsia="zh-CN"/>
        </w:rPr>
        <w:t>expectations</w:t>
      </w:r>
      <w:r w:rsidRPr="00A660AB">
        <w:rPr>
          <w:rFonts w:eastAsia="SimSun"/>
          <w:szCs w:val="24"/>
          <w:u w:val="single"/>
          <w:lang w:eastAsia="zh-CN"/>
        </w:rPr>
        <w:t xml:space="preserve"> of future trade </w:t>
      </w:r>
      <w:r w:rsidRPr="00B94372">
        <w:rPr>
          <w:rFonts w:eastAsia="SimSun"/>
          <w:szCs w:val="24"/>
          <w:highlight w:val="yellow"/>
          <w:u w:val="single"/>
          <w:lang w:eastAsia="zh-CN"/>
        </w:rPr>
        <w:t>decline</w:t>
      </w:r>
      <w:r w:rsidRPr="00A660AB">
        <w:rPr>
          <w:rFonts w:eastAsia="SimSun"/>
          <w:sz w:val="16"/>
          <w:szCs w:val="24"/>
          <w:lang w:eastAsia="zh-CN"/>
        </w:rPr>
        <w:t xml:space="preserve">, particularly for difficult to replace items such as energy resources, </w:t>
      </w:r>
      <w:r w:rsidRPr="00B94372">
        <w:rPr>
          <w:rFonts w:eastAsia="SimSun"/>
          <w:szCs w:val="24"/>
          <w:highlight w:val="yellow"/>
          <w:u w:val="single"/>
          <w:lang w:eastAsia="zh-CN"/>
        </w:rPr>
        <w:t>the likelihood for conflict increases</w:t>
      </w:r>
      <w:r w:rsidRPr="00B94372">
        <w:rPr>
          <w:rFonts w:eastAsia="SimSun"/>
          <w:b/>
          <w:szCs w:val="24"/>
          <w:highlight w:val="yellow"/>
          <w:u w:val="single"/>
          <w:lang w:eastAsia="zh-CN"/>
        </w:rPr>
        <w:t>,</w:t>
      </w:r>
      <w:r w:rsidRPr="00B94372">
        <w:rPr>
          <w:rFonts w:eastAsia="SimSun"/>
          <w:szCs w:val="24"/>
          <w:highlight w:val="yellow"/>
          <w:u w:val="single"/>
          <w:lang w:eastAsia="zh-CN"/>
        </w:rPr>
        <w:t xml:space="preserve"> as states will</w:t>
      </w:r>
      <w:r w:rsidRPr="00A660AB">
        <w:rPr>
          <w:rFonts w:eastAsia="SimSun"/>
          <w:szCs w:val="24"/>
          <w:u w:val="single"/>
          <w:lang w:eastAsia="zh-CN"/>
        </w:rPr>
        <w:t xml:space="preserve"> be inclined to </w:t>
      </w:r>
      <w:r w:rsidRPr="00B94372">
        <w:rPr>
          <w:rFonts w:eastAsia="SimSun"/>
          <w:szCs w:val="24"/>
          <w:highlight w:val="yellow"/>
          <w:u w:val="single"/>
          <w:lang w:eastAsia="zh-CN"/>
        </w:rPr>
        <w:t>use force to gain</w:t>
      </w:r>
      <w:r w:rsidRPr="00A660AB">
        <w:rPr>
          <w:rFonts w:eastAsia="SimSun"/>
          <w:szCs w:val="24"/>
          <w:u w:val="single"/>
          <w:lang w:eastAsia="zh-CN"/>
        </w:rPr>
        <w:t xml:space="preserve"> access to those </w:t>
      </w:r>
      <w:r w:rsidRPr="00B94372">
        <w:rPr>
          <w:rFonts w:eastAsia="SimSun"/>
          <w:szCs w:val="24"/>
          <w:highlight w:val="yellow"/>
          <w:u w:val="single"/>
          <w:lang w:eastAsia="zh-CN"/>
        </w:rPr>
        <w:t>resources</w:t>
      </w:r>
      <w:r w:rsidRPr="00A660AB">
        <w:rPr>
          <w:rFonts w:eastAsia="SimSun"/>
          <w:bCs/>
          <w:szCs w:val="26"/>
          <w:u w:val="single"/>
        </w:rPr>
        <w:t>. C</w:t>
      </w:r>
      <w:r w:rsidRPr="00A660AB">
        <w:rPr>
          <w:rFonts w:eastAsia="SimSun"/>
          <w:szCs w:val="24"/>
          <w:u w:val="single"/>
          <w:lang w:eastAsia="zh-CN"/>
        </w:rPr>
        <w:t>rises could</w:t>
      </w:r>
      <w:r w:rsidRPr="00A660AB">
        <w:rPr>
          <w:rFonts w:eastAsia="SimSun"/>
          <w:sz w:val="16"/>
          <w:szCs w:val="24"/>
          <w:lang w:eastAsia="zh-CN"/>
        </w:rPr>
        <w:t xml:space="preserve"> potentially be the </w:t>
      </w:r>
      <w:r w:rsidRPr="00A660AB">
        <w:rPr>
          <w:rFonts w:eastAsia="SimSun"/>
          <w:szCs w:val="24"/>
          <w:u w:val="single"/>
          <w:lang w:eastAsia="zh-CN"/>
        </w:rPr>
        <w:t>trigger</w:t>
      </w:r>
      <w:r w:rsidRPr="00A660AB">
        <w:rPr>
          <w:rFonts w:eastAsia="SimSun"/>
          <w:sz w:val="16"/>
          <w:szCs w:val="24"/>
          <w:lang w:eastAsia="zh-CN"/>
        </w:rPr>
        <w:t xml:space="preserve"> for </w:t>
      </w:r>
      <w:r w:rsidRPr="00A660AB">
        <w:rPr>
          <w:rFonts w:eastAsia="SimSun"/>
          <w:szCs w:val="24"/>
          <w:u w:val="single"/>
          <w:lang w:eastAsia="zh-CN"/>
        </w:rPr>
        <w:t>decreased trade expectations</w:t>
      </w:r>
      <w:r w:rsidRPr="00A660AB">
        <w:rPr>
          <w:rFonts w:eastAsia="SimSun"/>
          <w:sz w:val="16"/>
          <w:szCs w:val="24"/>
          <w:lang w:eastAsia="zh-CN"/>
        </w:rPr>
        <w:t xml:space="preserve"> either on its own or because it triggers protectionist moves by interdependent states.4 Third, </w:t>
      </w:r>
      <w:r w:rsidRPr="00A660AB">
        <w:rPr>
          <w:rFonts w:eastAsia="SimSun"/>
          <w:szCs w:val="24"/>
          <w:u w:val="single"/>
          <w:lang w:eastAsia="zh-CN"/>
        </w:rPr>
        <w:t>others have considered the link between economic decline and external armed conflict at a national level. Blomberg and Hess</w:t>
      </w:r>
      <w:r w:rsidRPr="00A660AB">
        <w:rPr>
          <w:rFonts w:eastAsia="SimSun"/>
          <w:sz w:val="16"/>
          <w:szCs w:val="24"/>
          <w:lang w:eastAsia="zh-CN"/>
        </w:rPr>
        <w:t xml:space="preserve"> (2002) </w:t>
      </w:r>
      <w:r w:rsidRPr="00A660AB">
        <w:rPr>
          <w:rFonts w:eastAsia="SimSun"/>
          <w:szCs w:val="24"/>
          <w:u w:val="single"/>
          <w:lang w:eastAsia="zh-CN"/>
        </w:rPr>
        <w:t xml:space="preserve">find </w:t>
      </w:r>
      <w:r w:rsidRPr="00A660AB">
        <w:rPr>
          <w:rFonts w:eastAsia="SimSun"/>
          <w:bCs/>
          <w:szCs w:val="26"/>
          <w:u w:val="single"/>
        </w:rPr>
        <w:t>a s</w:t>
      </w:r>
      <w:r w:rsidRPr="00A660AB">
        <w:rPr>
          <w:rFonts w:eastAsia="SimSun"/>
          <w:szCs w:val="24"/>
          <w:u w:val="single"/>
          <w:lang w:eastAsia="zh-CN"/>
        </w:rPr>
        <w:t>trong correlat</w:t>
      </w:r>
      <w:r w:rsidRPr="00A660AB">
        <w:rPr>
          <w:rFonts w:eastAsia="SimSun"/>
          <w:bCs/>
          <w:szCs w:val="26"/>
          <w:u w:val="single"/>
        </w:rPr>
        <w:t xml:space="preserve">ion </w:t>
      </w:r>
      <w:r w:rsidRPr="00A660AB">
        <w:rPr>
          <w:rFonts w:eastAsia="SimSun"/>
          <w:szCs w:val="24"/>
          <w:u w:val="single"/>
          <w:lang w:eastAsia="zh-CN"/>
        </w:rPr>
        <w:t xml:space="preserve">between internal conflict and external </w:t>
      </w:r>
      <w:r w:rsidRPr="00A660AB">
        <w:rPr>
          <w:rFonts w:eastAsia="SimSun"/>
          <w:bCs/>
          <w:szCs w:val="26"/>
          <w:u w:val="single"/>
        </w:rPr>
        <w:t xml:space="preserve">conflict, </w:t>
      </w:r>
      <w:r w:rsidRPr="00A660AB">
        <w:rPr>
          <w:rFonts w:eastAsia="SimSun"/>
          <w:szCs w:val="24"/>
          <w:u w:val="single"/>
          <w:lang w:eastAsia="zh-CN"/>
        </w:rPr>
        <w:t>particularly</w:t>
      </w:r>
      <w:r w:rsidRPr="00A660AB">
        <w:rPr>
          <w:rFonts w:eastAsia="SimSun"/>
          <w:b/>
          <w:szCs w:val="24"/>
          <w:u w:val="single"/>
          <w:lang w:eastAsia="zh-CN"/>
        </w:rPr>
        <w:t xml:space="preserve"> </w:t>
      </w:r>
      <w:r w:rsidRPr="00A660AB">
        <w:rPr>
          <w:rFonts w:eastAsia="SimSun"/>
          <w:szCs w:val="24"/>
          <w:u w:val="single"/>
          <w:lang w:eastAsia="zh-CN"/>
        </w:rPr>
        <w:t>during</w:t>
      </w:r>
      <w:r w:rsidRPr="00A660AB">
        <w:rPr>
          <w:rFonts w:eastAsia="SimSun"/>
          <w:sz w:val="16"/>
          <w:szCs w:val="24"/>
          <w:lang w:eastAsia="zh-CN"/>
        </w:rPr>
        <w:t xml:space="preserve"> periods of </w:t>
      </w:r>
      <w:r w:rsidRPr="00A660AB">
        <w:rPr>
          <w:rFonts w:eastAsia="SimSun"/>
          <w:szCs w:val="24"/>
          <w:u w:val="single"/>
          <w:lang w:eastAsia="zh-CN"/>
        </w:rPr>
        <w:t>economic downturn</w:t>
      </w:r>
      <w:r w:rsidRPr="00A660AB">
        <w:rPr>
          <w:rFonts w:eastAsia="SimSun"/>
          <w:sz w:val="16"/>
          <w:szCs w:val="24"/>
          <w:lang w:eastAsia="zh-CN"/>
        </w:rPr>
        <w:t xml:space="preserve">. They write: The linkages between internal and external conflict and prosperity are strong and mutually reinforcing. Economic conflict tends to spawn internal conflict, which in turn returns the favour. Moreover, the </w:t>
      </w:r>
      <w:r w:rsidRPr="00A660AB">
        <w:rPr>
          <w:rFonts w:eastAsia="SimSun"/>
          <w:szCs w:val="24"/>
          <w:u w:val="single"/>
          <w:lang w:eastAsia="zh-CN"/>
        </w:rPr>
        <w:t>presence of a recession tends to amplify the extent to which international and external conflicts self-reinforce each other</w:t>
      </w:r>
      <w:r w:rsidRPr="00A660AB">
        <w:rPr>
          <w:rFonts w:eastAsia="SimSun"/>
          <w:sz w:val="16"/>
          <w:szCs w:val="24"/>
          <w:lang w:eastAsia="zh-CN"/>
        </w:rPr>
        <w:t xml:space="preserve">. (Blomberg &amp; Hess, 2002. p. 89) </w:t>
      </w:r>
      <w:r w:rsidRPr="00B94372">
        <w:rPr>
          <w:rFonts w:eastAsia="SimSun"/>
          <w:szCs w:val="24"/>
          <w:highlight w:val="yellow"/>
          <w:u w:val="single"/>
          <w:lang w:eastAsia="zh-CN"/>
        </w:rPr>
        <w:t>Economic decline has</w:t>
      </w:r>
      <w:r w:rsidRPr="00A660AB">
        <w:rPr>
          <w:rFonts w:eastAsia="SimSun"/>
          <w:sz w:val="16"/>
          <w:szCs w:val="24"/>
          <w:lang w:eastAsia="zh-CN"/>
        </w:rPr>
        <w:t xml:space="preserve"> also </w:t>
      </w:r>
      <w:r w:rsidRPr="00B94372">
        <w:rPr>
          <w:rFonts w:eastAsia="SimSun"/>
          <w:szCs w:val="24"/>
          <w:highlight w:val="yellow"/>
          <w:u w:val="single"/>
          <w:lang w:eastAsia="zh-CN"/>
        </w:rPr>
        <w:t>been linked with an</w:t>
      </w:r>
      <w:r w:rsidRPr="00B94372">
        <w:rPr>
          <w:rFonts w:eastAsia="SimSun"/>
          <w:bCs/>
          <w:szCs w:val="26"/>
          <w:highlight w:val="yellow"/>
          <w:u w:val="single"/>
        </w:rPr>
        <w:t xml:space="preserve"> </w:t>
      </w:r>
      <w:r w:rsidRPr="00B94372">
        <w:rPr>
          <w:rStyle w:val="Emphasis"/>
          <w:highlight w:val="yellow"/>
        </w:rPr>
        <w:t xml:space="preserve">increase in </w:t>
      </w:r>
      <w:r w:rsidRPr="00A660AB">
        <w:rPr>
          <w:rStyle w:val="Emphasis"/>
        </w:rPr>
        <w:t xml:space="preserve">the likelihood of </w:t>
      </w:r>
      <w:r w:rsidRPr="00B94372">
        <w:rPr>
          <w:rStyle w:val="Emphasis"/>
          <w:highlight w:val="yellow"/>
        </w:rPr>
        <w:t>terrorism</w:t>
      </w:r>
      <w:r w:rsidRPr="00A660AB">
        <w:rPr>
          <w:rFonts w:eastAsia="SimSun"/>
          <w:sz w:val="16"/>
          <w:szCs w:val="24"/>
          <w:lang w:eastAsia="zh-CN"/>
        </w:rPr>
        <w:t xml:space="preserve"> (Blomberg, Hess, &amp; Weerapana, 2004), which has the capacity to spill across borders and lead to external tensions. Furthermore, crises generally reduce the popularity of a sitting government. </w:t>
      </w:r>
      <w:r w:rsidRPr="00B94372">
        <w:rPr>
          <w:rStyle w:val="Emphasis"/>
          <w:highlight w:val="yellow"/>
        </w:rPr>
        <w:t>"Diversionary theory"</w:t>
      </w:r>
      <w:r w:rsidRPr="00B94372">
        <w:rPr>
          <w:rFonts w:eastAsia="SimSun"/>
          <w:szCs w:val="24"/>
          <w:highlight w:val="yellow"/>
          <w:u w:val="single"/>
          <w:lang w:eastAsia="zh-CN"/>
        </w:rPr>
        <w:t xml:space="preserve"> suggests</w:t>
      </w:r>
      <w:r w:rsidRPr="00A660AB">
        <w:rPr>
          <w:rFonts w:eastAsia="SimSun"/>
          <w:sz w:val="16"/>
          <w:szCs w:val="24"/>
          <w:lang w:eastAsia="zh-CN"/>
        </w:rPr>
        <w:t xml:space="preserve"> that, </w:t>
      </w:r>
      <w:r w:rsidRPr="00B94372">
        <w:rPr>
          <w:rFonts w:eastAsia="SimSun"/>
          <w:szCs w:val="24"/>
          <w:highlight w:val="yellow"/>
          <w:u w:val="single"/>
          <w:lang w:eastAsia="zh-CN"/>
        </w:rPr>
        <w:t>when facing unpopularity</w:t>
      </w:r>
      <w:r w:rsidRPr="00A660AB">
        <w:rPr>
          <w:rFonts w:eastAsia="SimSun"/>
          <w:szCs w:val="24"/>
          <w:u w:val="single"/>
          <w:lang w:eastAsia="zh-CN"/>
        </w:rPr>
        <w:t xml:space="preserve"> arising </w:t>
      </w:r>
      <w:r w:rsidRPr="00B94372">
        <w:rPr>
          <w:rFonts w:eastAsia="SimSun"/>
          <w:szCs w:val="24"/>
          <w:highlight w:val="yellow"/>
          <w:u w:val="single"/>
          <w:lang w:eastAsia="zh-CN"/>
        </w:rPr>
        <w:t>from economic decline</w:t>
      </w:r>
      <w:r w:rsidRPr="00A660AB">
        <w:rPr>
          <w:rFonts w:eastAsia="SimSun"/>
          <w:sz w:val="16"/>
          <w:szCs w:val="24"/>
          <w:lang w:eastAsia="zh-CN"/>
        </w:rPr>
        <w:t xml:space="preserve">, sitting </w:t>
      </w:r>
      <w:r w:rsidRPr="00B94372">
        <w:rPr>
          <w:rFonts w:eastAsia="SimSun"/>
          <w:szCs w:val="24"/>
          <w:highlight w:val="yellow"/>
          <w:u w:val="single"/>
          <w:lang w:eastAsia="zh-CN"/>
        </w:rPr>
        <w:t>governments</w:t>
      </w:r>
      <w:r w:rsidRPr="00A660AB">
        <w:rPr>
          <w:rFonts w:eastAsia="SimSun"/>
          <w:szCs w:val="24"/>
          <w:u w:val="single"/>
          <w:lang w:eastAsia="zh-CN"/>
        </w:rPr>
        <w:t xml:space="preserve"> have increased incentives to </w:t>
      </w:r>
      <w:r w:rsidRPr="00B94372">
        <w:rPr>
          <w:rFonts w:eastAsia="SimSun"/>
          <w:szCs w:val="24"/>
          <w:highlight w:val="yellow"/>
          <w:u w:val="single"/>
          <w:lang w:eastAsia="zh-CN"/>
        </w:rPr>
        <w:t>fabricate</w:t>
      </w:r>
      <w:r w:rsidRPr="00A660AB">
        <w:rPr>
          <w:rFonts w:eastAsia="SimSun"/>
          <w:szCs w:val="24"/>
          <w:u w:val="single"/>
          <w:lang w:eastAsia="zh-CN"/>
        </w:rPr>
        <w:t xml:space="preserve"> external</w:t>
      </w:r>
      <w:r w:rsidRPr="00A660AB">
        <w:rPr>
          <w:rFonts w:eastAsia="SimSun"/>
          <w:b/>
          <w:szCs w:val="24"/>
          <w:u w:val="single"/>
          <w:lang w:eastAsia="zh-CN"/>
        </w:rPr>
        <w:t xml:space="preserve"> </w:t>
      </w:r>
      <w:r w:rsidRPr="00B94372">
        <w:rPr>
          <w:rFonts w:eastAsia="SimSun"/>
          <w:bCs/>
          <w:szCs w:val="26"/>
          <w:highlight w:val="yellow"/>
          <w:u w:val="single"/>
        </w:rPr>
        <w:t>military conflicts to create a 'rally around the flag'</w:t>
      </w:r>
      <w:r w:rsidRPr="00B94372">
        <w:rPr>
          <w:rFonts w:eastAsia="SimSun"/>
          <w:sz w:val="16"/>
          <w:szCs w:val="24"/>
          <w:highlight w:val="yellow"/>
          <w:lang w:eastAsia="zh-CN"/>
        </w:rPr>
        <w:t xml:space="preserve"> </w:t>
      </w:r>
      <w:r w:rsidRPr="00B94372">
        <w:rPr>
          <w:rFonts w:eastAsia="SimSun"/>
          <w:bCs/>
          <w:szCs w:val="26"/>
          <w:highlight w:val="yellow"/>
          <w:u w:val="single"/>
        </w:rPr>
        <w:t>effect</w:t>
      </w:r>
      <w:r w:rsidRPr="00A660AB">
        <w:rPr>
          <w:rFonts w:eastAsia="SimSun"/>
          <w:sz w:val="16"/>
          <w:szCs w:val="24"/>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A660AB">
        <w:rPr>
          <w:rFonts w:eastAsia="SimSun"/>
          <w:szCs w:val="24"/>
          <w:u w:val="single"/>
          <w:lang w:eastAsia="zh-CN"/>
        </w:rPr>
        <w:t>the tendency towards diversionary tactics are greater for democratic states</w:t>
      </w:r>
      <w:r w:rsidRPr="00A660AB">
        <w:rPr>
          <w:rFonts w:eastAsia="SimSun"/>
          <w:sz w:val="16"/>
          <w:szCs w:val="24"/>
          <w:lang w:eastAsia="zh-CN"/>
        </w:rPr>
        <w:t xml:space="preserve"> than autocratic states, due to the fact that democratic leaders are generally more susceptible to being removed from office due to lack of domestic support. DeRouen (2000) has provided evidence showing that </w:t>
      </w:r>
      <w:r w:rsidRPr="00B94372">
        <w:rPr>
          <w:rFonts w:eastAsia="SimSun"/>
          <w:szCs w:val="24"/>
          <w:highlight w:val="yellow"/>
          <w:u w:val="single"/>
          <w:lang w:eastAsia="zh-CN"/>
        </w:rPr>
        <w:t xml:space="preserve">periods of weak economic performance in the </w:t>
      </w:r>
      <w:smartTag w:uri="urn:schemas-microsoft-com:office:smarttags" w:element="place">
        <w:smartTag w:uri="urn:schemas-microsoft-com:office:smarttags" w:element="country-region">
          <w:r w:rsidRPr="00B94372">
            <w:rPr>
              <w:rFonts w:eastAsia="SimSun"/>
              <w:szCs w:val="24"/>
              <w:highlight w:val="yellow"/>
              <w:u w:val="single"/>
              <w:bdr w:val="single" w:sz="4" w:space="0" w:color="auto"/>
              <w:lang w:eastAsia="zh-CN"/>
            </w:rPr>
            <w:t>U</w:t>
          </w:r>
          <w:r w:rsidRPr="00A660AB">
            <w:rPr>
              <w:rFonts w:eastAsia="SimSun"/>
              <w:sz w:val="16"/>
              <w:szCs w:val="24"/>
              <w:lang w:eastAsia="zh-CN"/>
            </w:rPr>
            <w:t xml:space="preserve">nited </w:t>
          </w:r>
          <w:r w:rsidRPr="00B94372">
            <w:rPr>
              <w:rFonts w:eastAsia="SimSun"/>
              <w:szCs w:val="24"/>
              <w:highlight w:val="yellow"/>
              <w:u w:val="single"/>
              <w:bdr w:val="single" w:sz="4" w:space="0" w:color="auto"/>
              <w:lang w:eastAsia="zh-CN"/>
            </w:rPr>
            <w:t>S</w:t>
          </w:r>
          <w:r w:rsidRPr="00A660AB">
            <w:rPr>
              <w:rFonts w:eastAsia="SimSun"/>
              <w:sz w:val="16"/>
              <w:szCs w:val="24"/>
              <w:lang w:eastAsia="zh-CN"/>
            </w:rPr>
            <w:t>tates</w:t>
          </w:r>
        </w:smartTag>
      </w:smartTag>
      <w:r w:rsidRPr="00A660AB">
        <w:rPr>
          <w:rFonts w:eastAsia="SimSun"/>
          <w:sz w:val="16"/>
          <w:szCs w:val="24"/>
          <w:lang w:eastAsia="zh-CN"/>
        </w:rPr>
        <w:t xml:space="preserve">, and thus weak Presidential popularity, </w:t>
      </w:r>
      <w:r w:rsidRPr="00B94372">
        <w:rPr>
          <w:rFonts w:eastAsia="SimSun"/>
          <w:szCs w:val="24"/>
          <w:highlight w:val="yellow"/>
          <w:u w:val="single"/>
          <w:lang w:eastAsia="zh-CN"/>
        </w:rPr>
        <w:t xml:space="preserve">are </w:t>
      </w:r>
      <w:r w:rsidRPr="00B94372">
        <w:rPr>
          <w:rStyle w:val="Emphasis"/>
          <w:highlight w:val="yellow"/>
        </w:rPr>
        <w:t>statistically linked</w:t>
      </w:r>
      <w:r w:rsidRPr="00B94372">
        <w:rPr>
          <w:rFonts w:eastAsia="SimSun"/>
          <w:szCs w:val="24"/>
          <w:highlight w:val="yellow"/>
          <w:u w:val="single"/>
          <w:lang w:eastAsia="zh-CN"/>
        </w:rPr>
        <w:t xml:space="preserve"> </w:t>
      </w:r>
      <w:r w:rsidRPr="00B94372">
        <w:rPr>
          <w:rFonts w:eastAsia="SimSun"/>
          <w:bCs/>
          <w:szCs w:val="26"/>
          <w:highlight w:val="yellow"/>
          <w:u w:val="single"/>
        </w:rPr>
        <w:t>to an increase in</w:t>
      </w:r>
      <w:r w:rsidRPr="00A660AB">
        <w:rPr>
          <w:rFonts w:eastAsia="SimSun"/>
          <w:bCs/>
          <w:szCs w:val="26"/>
          <w:u w:val="single"/>
        </w:rPr>
        <w:t xml:space="preserve"> the</w:t>
      </w:r>
      <w:r w:rsidRPr="00A660AB">
        <w:rPr>
          <w:rFonts w:eastAsia="SimSun"/>
          <w:b/>
          <w:szCs w:val="24"/>
          <w:u w:val="single"/>
          <w:lang w:eastAsia="zh-CN"/>
        </w:rPr>
        <w:t xml:space="preserve"> </w:t>
      </w:r>
      <w:r w:rsidRPr="00B94372">
        <w:rPr>
          <w:rFonts w:eastAsia="SimSun"/>
          <w:bCs/>
          <w:szCs w:val="26"/>
          <w:highlight w:val="yellow"/>
          <w:u w:val="single"/>
        </w:rPr>
        <w:t>use of force</w:t>
      </w:r>
      <w:r w:rsidRPr="00A660AB">
        <w:rPr>
          <w:rFonts w:eastAsia="SimSun"/>
          <w:sz w:val="16"/>
          <w:szCs w:val="24"/>
          <w:lang w:eastAsia="zh-CN"/>
        </w:rPr>
        <w:t xml:space="preserve">. In summary, recent economic scholarship positively correlates economic integration with an increase in the frequency of economic crises, whereas </w:t>
      </w:r>
      <w:r w:rsidRPr="00A660AB">
        <w:rPr>
          <w:rFonts w:eastAsia="SimSun"/>
          <w:szCs w:val="24"/>
          <w:u w:val="single"/>
          <w:lang w:eastAsia="zh-CN"/>
        </w:rPr>
        <w:t>political science</w:t>
      </w:r>
      <w:r w:rsidRPr="00A660AB">
        <w:rPr>
          <w:rFonts w:eastAsia="SimSun"/>
          <w:bCs/>
          <w:szCs w:val="26"/>
          <w:u w:val="single"/>
        </w:rPr>
        <w:t xml:space="preserve"> </w:t>
      </w:r>
      <w:r w:rsidRPr="00A660AB">
        <w:rPr>
          <w:rFonts w:eastAsia="SimSun"/>
          <w:szCs w:val="24"/>
          <w:u w:val="single"/>
          <w:lang w:eastAsia="zh-CN"/>
        </w:rPr>
        <w:t>scholarship links economic decline with external conflict</w:t>
      </w:r>
      <w:r w:rsidRPr="00A660AB">
        <w:rPr>
          <w:rFonts w:eastAsia="SimSun"/>
          <w:b/>
          <w:sz w:val="16"/>
          <w:szCs w:val="24"/>
          <w:lang w:eastAsia="zh-CN"/>
        </w:rPr>
        <w:t xml:space="preserve"> </w:t>
      </w:r>
      <w:r w:rsidRPr="00A660AB">
        <w:rPr>
          <w:rFonts w:eastAsia="SimSun"/>
          <w:szCs w:val="24"/>
          <w:u w:val="single"/>
          <w:lang w:eastAsia="zh-CN"/>
        </w:rPr>
        <w:t>at systemic, dyadic and national levels</w:t>
      </w:r>
      <w:r w:rsidRPr="00A660AB">
        <w:rPr>
          <w:rFonts w:eastAsia="SimSun"/>
          <w:sz w:val="16"/>
          <w:szCs w:val="24"/>
          <w:lang w:eastAsia="zh-CN"/>
        </w:rPr>
        <w:t xml:space="preserve">.5 This implied connection between integration, crises and armed conflict has not featured prominently in the economic-security debate and deserves more attention. </w:t>
      </w:r>
    </w:p>
    <w:p w:rsidR="008B686E" w:rsidRDefault="008B686E" w:rsidP="008B686E">
      <w:pPr>
        <w:pStyle w:val="Heading4"/>
      </w:pPr>
      <w:r>
        <w:t>US surveillance causes other nations to restrict Internet AND delegitimizes the efforts of local civil society groups globally</w:t>
      </w:r>
    </w:p>
    <w:p w:rsidR="008B686E" w:rsidRPr="00B94372" w:rsidRDefault="008B686E" w:rsidP="008B686E">
      <w:r w:rsidRPr="00B94372">
        <w:rPr>
          <w:rStyle w:val="Style13ptBold"/>
        </w:rPr>
        <w:t>Kehl 14</w:t>
      </w:r>
      <w:r>
        <w:t xml:space="preserve"> (</w:t>
      </w:r>
      <w:r w:rsidRPr="00B94372">
        <w:t>Danielle Kehl et al, July 2014.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http://oti.newamerica.net/sites/newamerica.net/files/policyd</w:t>
      </w:r>
      <w:r>
        <w:t>ocs/Surveilance_Costs_Final.pdf)</w:t>
      </w:r>
    </w:p>
    <w:p w:rsidR="008B686E" w:rsidRPr="00B94372" w:rsidRDefault="008B686E" w:rsidP="008B686E">
      <w:pPr>
        <w:rPr>
          <w:sz w:val="16"/>
        </w:rPr>
      </w:pPr>
      <w:r w:rsidRPr="00F02DD1">
        <w:rPr>
          <w:rStyle w:val="StyleUnderline"/>
        </w:rPr>
        <w:t>The effects of</w:t>
      </w:r>
      <w:r w:rsidRPr="00F02DD1">
        <w:rPr>
          <w:sz w:val="16"/>
        </w:rPr>
        <w:t xml:space="preserve"> the </w:t>
      </w:r>
      <w:r w:rsidRPr="00F02DD1">
        <w:rPr>
          <w:rStyle w:val="StyleUnderline"/>
        </w:rPr>
        <w:t>NSA disclosures on</w:t>
      </w:r>
      <w:r w:rsidRPr="00F02DD1">
        <w:rPr>
          <w:sz w:val="16"/>
        </w:rPr>
        <w:t xml:space="preserve"> the </w:t>
      </w:r>
      <w:r w:rsidRPr="00F02DD1">
        <w:rPr>
          <w:rStyle w:val="StyleUnderline"/>
        </w:rPr>
        <w:t>Internet Freedom</w:t>
      </w:r>
      <w:r w:rsidRPr="00F02DD1">
        <w:rPr>
          <w:sz w:val="16"/>
        </w:rPr>
        <w:t xml:space="preserve"> agenda </w:t>
      </w:r>
      <w:r w:rsidRPr="00F02DD1">
        <w:rPr>
          <w:rStyle w:val="Emphasis"/>
        </w:rPr>
        <w:t>go beyond</w:t>
      </w:r>
      <w:r w:rsidRPr="00F02DD1">
        <w:rPr>
          <w:sz w:val="16"/>
        </w:rPr>
        <w:t xml:space="preserve"> </w:t>
      </w:r>
      <w:r w:rsidRPr="00F02DD1">
        <w:rPr>
          <w:rStyle w:val="StyleUnderline"/>
        </w:rPr>
        <w:t>the realm of Internet governance. The loss of the U</w:t>
      </w:r>
      <w:r w:rsidRPr="00F02DD1">
        <w:rPr>
          <w:sz w:val="16"/>
        </w:rPr>
        <w:t xml:space="preserve">nited </w:t>
      </w:r>
      <w:r w:rsidRPr="00F02DD1">
        <w:rPr>
          <w:rStyle w:val="StyleUnderline"/>
        </w:rPr>
        <w:t>S</w:t>
      </w:r>
      <w:r w:rsidRPr="00F02DD1">
        <w:rPr>
          <w:sz w:val="16"/>
        </w:rPr>
        <w:t xml:space="preserve">tates </w:t>
      </w:r>
      <w:r w:rsidRPr="00F02DD1">
        <w:rPr>
          <w:rStyle w:val="StyleUnderline"/>
        </w:rPr>
        <w:t>as a model</w:t>
      </w:r>
      <w:r w:rsidRPr="00F02DD1">
        <w:rPr>
          <w:sz w:val="16"/>
        </w:rPr>
        <w:t xml:space="preserve"> on Internet Freedom issues </w:t>
      </w:r>
      <w:r w:rsidRPr="00F02DD1">
        <w:rPr>
          <w:rStyle w:val="Emphasis"/>
        </w:rPr>
        <w:t>has made it harder for local civil society groups around the world</w:t>
      </w:r>
      <w:r w:rsidRPr="00F02DD1">
        <w:rPr>
          <w:sz w:val="16"/>
        </w:rPr>
        <w:t>—including the groups that the State Department’s Internet Freedom programs typically support 203 —</w:t>
      </w:r>
      <w:r w:rsidRPr="00F02DD1">
        <w:rPr>
          <w:rStyle w:val="StyleUnderline"/>
        </w:rPr>
        <w:t>to advocate for Internet Freedom within their own governments</w:t>
      </w:r>
      <w:r w:rsidRPr="00F02DD1">
        <w:rPr>
          <w:sz w:val="16"/>
        </w:rPr>
        <w:t xml:space="preserve">. 204 The Committee to Protect Journalists, for example, reports that in Pakistan, “where freedom of expression is largely perceived as a Western notion, the Snowden revelations have had a damaging effect. The deeply polarized narrative has become starker as the corridors of power push back on attempts to curb government surveillance.” 205 </w:t>
      </w:r>
      <w:r w:rsidRPr="00F02DD1">
        <w:rPr>
          <w:rStyle w:val="StyleUnderline"/>
        </w:rPr>
        <w:t>For some of these groups</w:t>
      </w:r>
      <w:r w:rsidRPr="00F02DD1">
        <w:rPr>
          <w:sz w:val="16"/>
        </w:rPr>
        <w:t xml:space="preserve">, in fact, </w:t>
      </w:r>
      <w:r w:rsidRPr="00F02DD1">
        <w:rPr>
          <w:rStyle w:val="StyleUnderline"/>
        </w:rPr>
        <w:t>even the appearance of collaboration with or support from the U.S. government can diminish credibility, making it harder for them to achieve local goals</w:t>
      </w:r>
      <w:r w:rsidRPr="00F02DD1">
        <w:rPr>
          <w:sz w:val="16"/>
        </w:rPr>
        <w:t xml:space="preserve"> that align with U.S. foreign policy interests. 206 The gap in trust is particularly significant for individuals and organizations that receive funding from the U.S. government for free expression activities or circumvention tools. </w:t>
      </w:r>
      <w:r w:rsidRPr="00F02DD1">
        <w:rPr>
          <w:rStyle w:val="StyleUnderline"/>
        </w:rPr>
        <w:t>Technology supported by or exported from the United States is</w:t>
      </w:r>
      <w:r w:rsidRPr="00F02DD1">
        <w:rPr>
          <w:sz w:val="16"/>
        </w:rPr>
        <w:t xml:space="preserve">, in some cases, </w:t>
      </w:r>
      <w:r w:rsidRPr="00F02DD1">
        <w:rPr>
          <w:rStyle w:val="Emphasis"/>
        </w:rPr>
        <w:t>inherently suspect due to the revelations about the NSA’s surveillance</w:t>
      </w:r>
      <w:r w:rsidRPr="00F02DD1">
        <w:rPr>
          <w:sz w:val="16"/>
        </w:rPr>
        <w:t xml:space="preserve"> dragnet and the agency’s attempts to covertly influence product development. Moreover, </w:t>
      </w:r>
      <w:r w:rsidRPr="00F02DD1">
        <w:rPr>
          <w:rStyle w:val="StyleUnderline"/>
        </w:rPr>
        <w:t>revelations of what the NSA has been doing</w:t>
      </w:r>
      <w:r w:rsidRPr="00F02DD1">
        <w:rPr>
          <w:sz w:val="16"/>
        </w:rPr>
        <w:t xml:space="preserve"> in the past decade </w:t>
      </w:r>
      <w:r w:rsidRPr="00F02DD1">
        <w:rPr>
          <w:rStyle w:val="Emphasis"/>
        </w:rPr>
        <w:t>are eroding the moral high ground</w:t>
      </w:r>
      <w:r w:rsidRPr="00F02DD1">
        <w:rPr>
          <w:sz w:val="16"/>
        </w:rPr>
        <w:t xml:space="preserve"> </w:t>
      </w:r>
      <w:r w:rsidRPr="00F02DD1">
        <w:rPr>
          <w:rStyle w:val="StyleUnderline"/>
        </w:rPr>
        <w:t>that the United States has often relied upon when putting public pressure on authoritarian countries</w:t>
      </w:r>
      <w:r w:rsidRPr="00F02DD1">
        <w:rPr>
          <w:sz w:val="16"/>
        </w:rPr>
        <w:t xml:space="preserve"> like China, Russia, and Iran </w:t>
      </w:r>
      <w:r w:rsidRPr="00F02DD1">
        <w:rPr>
          <w:rStyle w:val="StyleUnderline"/>
        </w:rPr>
        <w:t>to change their behavior</w:t>
      </w:r>
      <w:r w:rsidRPr="00F02DD1">
        <w:rPr>
          <w:sz w:val="16"/>
        </w:rPr>
        <w:t>. In 2014, Reporters Without Borders added the United States to its “Enemies of the Internet” list for the first time, explicitly linking the inclusion to NSA surveillance. “The main player in [</w:t>
      </w:r>
      <w:r w:rsidRPr="00F02DD1">
        <w:rPr>
          <w:rStyle w:val="StyleUnderline"/>
        </w:rPr>
        <w:t>the United States’] vast surveillance operation</w:t>
      </w:r>
      <w:r w:rsidRPr="00F02DD1">
        <w:rPr>
          <w:sz w:val="16"/>
        </w:rPr>
        <w:t xml:space="preserve"> is the highly secretive National Security Agency (NSA) which, in the light of Snowden’s revelations, </w:t>
      </w:r>
      <w:r w:rsidRPr="00F02DD1">
        <w:rPr>
          <w:rStyle w:val="Emphasis"/>
        </w:rPr>
        <w:t>has come to symbolize the abuses</w:t>
      </w:r>
      <w:r w:rsidRPr="00F02DD1">
        <w:rPr>
          <w:rStyle w:val="StyleUnderline"/>
        </w:rPr>
        <w:t xml:space="preserve"> by the world’s intelligence agencie</w:t>
      </w:r>
      <w:r w:rsidRPr="00F02DD1">
        <w:rPr>
          <w:sz w:val="16"/>
        </w:rPr>
        <w:t xml:space="preserve">s,” noted the 2014 report. 207 </w:t>
      </w:r>
      <w:r w:rsidRPr="00F02DD1">
        <w:rPr>
          <w:rStyle w:val="StyleUnderline"/>
        </w:rPr>
        <w:t>The damaged perception</w:t>
      </w:r>
      <w:r w:rsidRPr="00F02DD1">
        <w:rPr>
          <w:sz w:val="16"/>
        </w:rPr>
        <w:t xml:space="preserve"> of the United States 208 as a leader on Internet Freedom and its diminished ability to legitimately criticize other countries for censorship and surveillance </w:t>
      </w:r>
      <w:r w:rsidRPr="00F02DD1">
        <w:rPr>
          <w:rStyle w:val="StyleUnderline"/>
        </w:rPr>
        <w:t>opens the door for foreign leaders to justify—and even expand— their own efforts.</w:t>
      </w:r>
      <w:r w:rsidRPr="00F02DD1">
        <w:rPr>
          <w:sz w:val="16"/>
        </w:rPr>
        <w:t xml:space="preserve"> 209 For example, the Egyptian government recently announced plans to monitor social media for potential terrorist activity, prompting backlash from a number of advocates for free expression and privacy. 210 When a spokesman for the Egyptian Interior Ministry, Abdel Fatah Uthman, appeared on television to explain the policy, one justification that he offered in response to privacy concerns was that “the US listens in to phone calls, and supervises anyone who could threaten its national security.” 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w:t>
      </w:r>
      <w:r w:rsidRPr="00F02DD1">
        <w:rPr>
          <w:rStyle w:val="StyleUnderline"/>
        </w:rPr>
        <w:t>U.S. spying may now make it easier for foreign governments to quietly defend their own behavior</w:t>
      </w:r>
      <w:r w:rsidRPr="00F02DD1">
        <w:rPr>
          <w:sz w:val="16"/>
        </w:rPr>
        <w:t xml:space="preserve">. 212 It is even more difficult for the United States to credibly indict Chinese hackers for breaking into U.S. government and commercial targets without fear of retribution in light of the NSA revelations. 213 </w:t>
      </w:r>
      <w:r w:rsidRPr="00F02DD1">
        <w:rPr>
          <w:rStyle w:val="Emphasis"/>
        </w:rPr>
        <w:t>These challenges reflect an overall decline in U.S. soft power on free expression issues</w:t>
      </w:r>
      <w:r w:rsidRPr="00F02DD1">
        <w:rPr>
          <w:sz w:val="16"/>
        </w:rPr>
        <w:t>.</w:t>
      </w:r>
    </w:p>
    <w:p w:rsidR="008B686E" w:rsidRDefault="008B686E" w:rsidP="008B686E">
      <w:pPr>
        <w:pStyle w:val="Heading4"/>
      </w:pPr>
      <w:r>
        <w:t xml:space="preserve">Impact is extinction – healthy, open, and free Internet is vital in addressing every global threat </w:t>
      </w:r>
    </w:p>
    <w:p w:rsidR="008B686E" w:rsidRDefault="008B686E" w:rsidP="008B686E">
      <w:r w:rsidRPr="00786CAC">
        <w:rPr>
          <w:rStyle w:val="Style13ptBold"/>
        </w:rPr>
        <w:t>Rivkin 15</w:t>
      </w:r>
      <w:r>
        <w:t xml:space="preserve"> (Charles, Assistant Secretary of State @ Bureau of Economic and Business Affairs – US State Department, "The Importance of a Free and Open Internet," 4/7, http://www.humanrights.gov/dyn/2015/04/the-importance-of-a-free-and-open-internet/)</w:t>
      </w:r>
    </w:p>
    <w:p w:rsidR="008B686E" w:rsidRPr="00786CAC" w:rsidRDefault="008B686E" w:rsidP="008B686E">
      <w:pPr>
        <w:rPr>
          <w:sz w:val="16"/>
        </w:rPr>
      </w:pPr>
      <w:r w:rsidRPr="00786CAC">
        <w:rPr>
          <w:sz w:val="16"/>
        </w:rPr>
        <w:t xml:space="preserve">Good morning and my special greetings to everyone here at the New Economy Summit in this remarkable and bustling city. The title of this conference, “The New Economy,” highlights a timely point for me about </w:t>
      </w:r>
      <w:r w:rsidRPr="00786CAC">
        <w:rPr>
          <w:rStyle w:val="Emphasis"/>
        </w:rPr>
        <w:t>the Internet</w:t>
      </w:r>
      <w:r w:rsidRPr="00786CAC">
        <w:rPr>
          <w:sz w:val="16"/>
        </w:rPr>
        <w:t xml:space="preserve">. It isn’t just an essential component of the new economy. It really </w:t>
      </w:r>
      <w:r w:rsidRPr="00786CAC">
        <w:rPr>
          <w:rStyle w:val="Emphasis"/>
        </w:rPr>
        <w:t>is the economy</w:t>
      </w:r>
      <w:r w:rsidRPr="00786CAC">
        <w:rPr>
          <w:sz w:val="16"/>
        </w:rPr>
        <w:t xml:space="preserve">. As early as 2011, </w:t>
      </w:r>
      <w:r w:rsidRPr="00786CAC">
        <w:rPr>
          <w:rStyle w:val="StyleUnderline"/>
        </w:rPr>
        <w:t>the global digital economy’s impact on GDP</w:t>
      </w:r>
      <w:r w:rsidRPr="00786CAC">
        <w:rPr>
          <w:sz w:val="16"/>
        </w:rPr>
        <w:t xml:space="preserve"> growth in G7 countries had </w:t>
      </w:r>
      <w:r w:rsidRPr="00786CAC">
        <w:rPr>
          <w:rStyle w:val="StyleUnderline"/>
        </w:rPr>
        <w:t>already surpassed the energy and agriculture sectors</w:t>
      </w:r>
      <w:r w:rsidRPr="00786CAC">
        <w:rPr>
          <w:sz w:val="16"/>
        </w:rPr>
        <w:t xml:space="preserve">. It is rapidly transforming the emerging markets that are the key to future growth and globally shared prosperity. More and more, </w:t>
      </w:r>
      <w:r w:rsidRPr="00786CAC">
        <w:rPr>
          <w:rStyle w:val="StyleUnderline"/>
        </w:rPr>
        <w:t>everything we do in the economic, commercial and financial realms is either leveraged by, or dependent upon the Internet</w:t>
      </w:r>
      <w:r w:rsidRPr="00786CAC">
        <w:rPr>
          <w:sz w:val="16"/>
        </w:rPr>
        <w:t xml:space="preserve">. In fact, </w:t>
      </w:r>
      <w:r w:rsidRPr="00786CAC">
        <w:rPr>
          <w:rStyle w:val="StyleUnderline"/>
        </w:rPr>
        <w:t>the Internet has become one of the greatest and most important change agents</w:t>
      </w:r>
      <w:r w:rsidRPr="00786CAC">
        <w:rPr>
          <w:sz w:val="16"/>
        </w:rPr>
        <w:t xml:space="preserve"> of our lives. Three billion people are connected to the Internet today. Some estimate that number will rise to five billion by 2020. More than two-thirds of us have mobile phones. The Internet is not only pervasive; it can cross borders and time zones at the click of a mouse. Cross-border Internet traffic grew 18-fold between 2005 and 2012. It continues to flow, day upon day, hour upon hour, microsecond after microsecond. Clearly, </w:t>
      </w:r>
      <w:r w:rsidRPr="00786CAC">
        <w:rPr>
          <w:rStyle w:val="Emphasis"/>
        </w:rPr>
        <w:t>the Internet is indispensable in everything we do</w:t>
      </w:r>
      <w:r w:rsidRPr="00786CAC">
        <w:rPr>
          <w:sz w:val="16"/>
        </w:rPr>
        <w:t xml:space="preserve">, </w:t>
      </w:r>
      <w:r w:rsidRPr="00786CAC">
        <w:rPr>
          <w:rStyle w:val="StyleUnderline"/>
        </w:rPr>
        <w:t>whether we are communicating with those we hold dear, seeking economic opportunity, or addressing the greatest shared challenges of our time</w:t>
      </w:r>
      <w:r w:rsidRPr="00786CAC">
        <w:rPr>
          <w:sz w:val="16"/>
        </w:rPr>
        <w:t xml:space="preserve">, from the effects of </w:t>
      </w:r>
      <w:r w:rsidRPr="00786CAC">
        <w:rPr>
          <w:rStyle w:val="Emphasis"/>
        </w:rPr>
        <w:t>climate change</w:t>
      </w:r>
      <w:r w:rsidRPr="00786CAC">
        <w:rPr>
          <w:sz w:val="16"/>
        </w:rPr>
        <w:t xml:space="preserve"> to finding cures for </w:t>
      </w:r>
      <w:r w:rsidRPr="00786CAC">
        <w:rPr>
          <w:rStyle w:val="Emphasis"/>
        </w:rPr>
        <w:t>chronic diseases</w:t>
      </w:r>
      <w:r w:rsidRPr="00786CAC">
        <w:rPr>
          <w:sz w:val="16"/>
        </w:rPr>
        <w:t xml:space="preserve">. With something so essential, beneficial and central, to modern life, </w:t>
      </w:r>
      <w:r w:rsidRPr="00786CAC">
        <w:rPr>
          <w:rStyle w:val="StyleUnderline"/>
        </w:rPr>
        <w:t>it’s imperative that we do everything in our power to preserve this precious asset</w:t>
      </w:r>
      <w:r w:rsidRPr="00786CAC">
        <w:rPr>
          <w:sz w:val="16"/>
        </w:rPr>
        <w:t xml:space="preserve">. We must do so thoughtfully and with our eyes firmly focused on the futures of our children. I spoke yesterday before the Japanese National Press Club about the importance of </w:t>
      </w:r>
      <w:r w:rsidRPr="00786CAC">
        <w:rPr>
          <w:rStyle w:val="StyleUnderline"/>
        </w:rPr>
        <w:t>preserving data flows</w:t>
      </w:r>
      <w:r w:rsidRPr="00786CAC">
        <w:rPr>
          <w:sz w:val="16"/>
        </w:rPr>
        <w:t xml:space="preserve">, which </w:t>
      </w:r>
      <w:r w:rsidRPr="00786CAC">
        <w:rPr>
          <w:rStyle w:val="Emphasis"/>
        </w:rPr>
        <w:t>is essential</w:t>
      </w:r>
      <w:r w:rsidRPr="00786CAC">
        <w:rPr>
          <w:sz w:val="16"/>
        </w:rPr>
        <w:t xml:space="preserve">, </w:t>
      </w:r>
      <w:r w:rsidRPr="00786CAC">
        <w:rPr>
          <w:rStyle w:val="StyleUnderline"/>
        </w:rPr>
        <w:t xml:space="preserve">if we are to truly safeguard the viability of the Internet. </w:t>
      </w:r>
      <w:r w:rsidRPr="00786CAC">
        <w:rPr>
          <w:sz w:val="16"/>
        </w:rPr>
        <w:t xml:space="preserve">I told them that, in many ways, the Internet is like the golden goose in a well-known children’s story; one that has been retold across centuries and many cultures, from Aesop’s Fables to the Buddhist book of Vinaya. The details differ, depending on the culture, but the story is essentially the same. A family comes into possession of a magical goose – or a bird – that provides golden eggs – or in some versions, golden feathers. But in their zeal to further exploit this remarkable goose, the family ultimately kills the bird. The story serves as a cautionary tale for how important the Internet is to all of us – and how </w:t>
      </w:r>
      <w:r w:rsidRPr="00786CAC">
        <w:rPr>
          <w:rStyle w:val="StyleUnderline"/>
        </w:rPr>
        <w:t xml:space="preserve">we must all work together to make sure </w:t>
      </w:r>
      <w:r w:rsidRPr="00786CAC">
        <w:rPr>
          <w:rStyle w:val="Emphasis"/>
        </w:rPr>
        <w:t>we don’t destroy humanity’s golden asset</w:t>
      </w:r>
      <w:r w:rsidRPr="00786CAC">
        <w:rPr>
          <w:sz w:val="16"/>
        </w:rPr>
        <w:t xml:space="preserve">. It’s timely too, for as we meet, </w:t>
      </w:r>
      <w:r w:rsidRPr="00786CAC">
        <w:rPr>
          <w:rStyle w:val="StyleUnderline"/>
        </w:rPr>
        <w:t xml:space="preserve">this is a </w:t>
      </w:r>
      <w:r w:rsidRPr="00786CAC">
        <w:rPr>
          <w:rStyle w:val="Emphasis"/>
        </w:rPr>
        <w:t>critical moment</w:t>
      </w:r>
      <w:r w:rsidRPr="00786CAC">
        <w:rPr>
          <w:rStyle w:val="StyleUnderline"/>
        </w:rPr>
        <w:t xml:space="preserve"> in the fast moving evolution of the Internet</w:t>
      </w:r>
      <w:r w:rsidRPr="00786CAC">
        <w:rPr>
          <w:sz w:val="16"/>
        </w:rPr>
        <w:t xml:space="preserve">, when important decisions lie before us. The world community – in multilateral and other forums – faces complex and difficult choices, such as whether states – and the intergovernmental institutions they control – should be in the drivers’ seat for managing how the Internet works. Also in the debate is how we can find a balance between protecting people’s privacy and preserving the free and open flow that makes the Internet so dynamic. These and other questions are hugely impactful; not only for the world but for both our nations. My country is proud to stand shoulder to shoulder with Japan on so many issues in this space. Our two countries are more than partners in this effort and our faith in our alliance is strong. We are not only among the Internet’s biggest producers and consumers, we are some of its strongest advocates. In multilateral forums and negotiations, and in our own continuing bilateral dialogues, we continue to promote and support the decentralized, multi-stakeholder approach to Internet governance because it is in the best interest of continued innovation and broadly shared prosperity. We also pursue other related agendas, such as how we can construct rules for the collection, use and distribution of data in our markets in a way that protects privacy while supporting innovation. As Assistant Secretary of State for Economic and Business Affairs, I am humbled to lead the office at the State Department which has such a leading and integral role, not only in Internet governance, but in trade and related matters, such as intellectual property rights. All three come to bear in one of our most important and ongoing negotiations: The Trans Pacific Partnership – or TPP. This high standard multilateral trade deal will not only open new channels of trade and investment, and set high environmental, labor and consumer standards. It will encourage and support private sector investments in the transmission of data across borders. It will also work towards the certainty of a safe space where the Internet can continue to grow. Whether we are engaging as bilateral or multilateral partners, or speaking on national issues in the U.S. Congress or the Japanese National Diet, we recognize that no decision can only affect our own nations and citizens. </w:t>
      </w:r>
      <w:r w:rsidRPr="00786CAC">
        <w:rPr>
          <w:rStyle w:val="StyleUnderline"/>
        </w:rPr>
        <w:t>The Internet impacts everyone</w:t>
      </w:r>
      <w:r w:rsidRPr="00786CAC">
        <w:rPr>
          <w:sz w:val="16"/>
        </w:rPr>
        <w:t xml:space="preserve">, for better or worse, </w:t>
      </w:r>
      <w:r w:rsidRPr="00786CAC">
        <w:rPr>
          <w:rStyle w:val="StyleUnderline"/>
        </w:rPr>
        <w:t>and</w:t>
      </w:r>
      <w:r w:rsidRPr="00786CAC">
        <w:rPr>
          <w:sz w:val="16"/>
        </w:rPr>
        <w:t xml:space="preserve"> therefore </w:t>
      </w:r>
      <w:r w:rsidRPr="00786CAC">
        <w:rPr>
          <w:rStyle w:val="StyleUnderline"/>
        </w:rPr>
        <w:t>must stay free and open</w:t>
      </w:r>
      <w:r w:rsidRPr="00786CAC">
        <w:rPr>
          <w:sz w:val="16"/>
        </w:rPr>
        <w:t xml:space="preserve">. Japan highlighted this support for Internet openness when it joined the Freedom Online Coalition at its meeting in Estonia in April last year. We know that, as we address what seem to be the most domestic issues, such as the privacy of our citizens, we must also consider their wider application and consequences. We must strike a balance between our understandable caution and the need for the Internet to be accessible to everyone. The United States does not claim to have all the answers. But we strongly believe that, when it comes to the question of protecting data, corporations have some of the strongest motivations and the best resources to safeguard them. By holding them accountable to best practices and sound rules, instead of creating walls, we believe we can provide a more dependable and enforceable defense. It is our hope that more countries, especially those who value democracy, openness and freedom, can adopt this or similar models. As we work to maintain a free and open Internet, we are also focused on another critical issue: developing and expanding the Internet to create opportunities for developed, emerging, and developing economies alike. According to many studies, more than half the world’s population is offline. It is also estimated that 1.8 billion people around the world will enter the consuming class by the year 2025. Almost all of them will be from emerging markets. This will create increased demand and global production, which means economic opportunities for both our countries, as well as improved goods and services for emerging and developing country consumers. Digital technologies enable even the smallest companies and entrepreneurs to become “micro-multinationals” – selling products, services, and ideas across borders. In emerging and developing nations, whose small businesses are so often the backbone of their economies, this access to global markets would have dramatic results. By linking more entrepreneurs and SMEs to global supply chains; and by connecting more people to each other and the information and services available, we could help ensure that all populations have access to technology. We can also ensure that no singular group is excluded due to barriers such as prohibitively high costs, lack of network connectivity, or social or cultural hurdles. If you’ll permit me to return to my earlier metaphor, </w:t>
      </w:r>
      <w:r w:rsidRPr="00786CAC">
        <w:rPr>
          <w:rStyle w:val="Emphasis"/>
        </w:rPr>
        <w:t>the Internet</w:t>
      </w:r>
      <w:r w:rsidRPr="00786CAC">
        <w:rPr>
          <w:sz w:val="16"/>
        </w:rPr>
        <w:t xml:space="preserve"> – like the goose of those children’s books – </w:t>
      </w:r>
      <w:r w:rsidRPr="00786CAC">
        <w:rPr>
          <w:rStyle w:val="Emphasis"/>
        </w:rPr>
        <w:t>is something we cannot afford to lose</w:t>
      </w:r>
      <w:r w:rsidRPr="00786CAC">
        <w:rPr>
          <w:sz w:val="16"/>
        </w:rPr>
        <w:t xml:space="preserve">. That is why the United States and Japan continue to expand connectivity, keep digital trade routes open, and make the Internet more accessible, as we also work to drive innovation and grow our economies. There can be few more ambitious goals than these, but with partners like Japan, and the transformative potential of the Internet, we are confident that we can achieve them. A generation ago, </w:t>
      </w:r>
      <w:r w:rsidRPr="00786CAC">
        <w:rPr>
          <w:rStyle w:val="StyleUnderline"/>
        </w:rPr>
        <w:t>most of us would never have dreamed technology could leverage human aspirations at this kind of scale</w:t>
      </w:r>
      <w:r w:rsidRPr="00786CAC">
        <w:rPr>
          <w:sz w:val="16"/>
        </w:rPr>
        <w:t>. It is a remarkable sign of our times that we can even think to do so. Let us not waste this unprecedented opportunity. Let us move forward together with vision, respect for one another, and an even greater sense of responsibility for our greater global community.</w:t>
      </w:r>
    </w:p>
    <w:p w:rsidR="008B686E" w:rsidRPr="00D6491C" w:rsidRDefault="008B686E" w:rsidP="008B686E">
      <w:pPr>
        <w:pStyle w:val="Heading4"/>
      </w:pPr>
      <w:r>
        <w:t xml:space="preserve">Reigning in electronic surveillance through the protection of privacy is ESSENTIAL in signaling US commitment to Internet freedom globally </w:t>
      </w:r>
    </w:p>
    <w:p w:rsidR="008B686E" w:rsidRPr="001E3079" w:rsidRDefault="008B686E" w:rsidP="008B686E">
      <w:r w:rsidRPr="00D6491C">
        <w:rPr>
          <w:rStyle w:val="Style13ptBold"/>
        </w:rPr>
        <w:t xml:space="preserve">HRW 14 </w:t>
      </w:r>
      <w:r w:rsidRPr="001E3079">
        <w:t>(Human Rights Watch, "US: President Should End Sweeping Surveillance," 1/16, http://www.hrw.org/news/2014/01/16/us-president-should-end-sweeping-surveillance)</w:t>
      </w:r>
    </w:p>
    <w:p w:rsidR="008B686E" w:rsidRDefault="008B686E" w:rsidP="008B686E">
      <w:pPr>
        <w:rPr>
          <w:sz w:val="16"/>
        </w:rPr>
      </w:pPr>
      <w:r w:rsidRPr="00D6491C">
        <w:rPr>
          <w:sz w:val="16"/>
        </w:rPr>
        <w:t xml:space="preserve"> (New York) – </w:t>
      </w:r>
      <w:r w:rsidRPr="001E3079">
        <w:rPr>
          <w:rStyle w:val="Emphasis"/>
        </w:rPr>
        <w:t>The US government risks undermining important policy objectives unless it urgently reins in US electronic surveillance practices and stops violating</w:t>
      </w:r>
      <w:r w:rsidRPr="00D6491C">
        <w:rPr>
          <w:sz w:val="16"/>
        </w:rPr>
        <w:t xml:space="preserve"> the </w:t>
      </w:r>
      <w:r w:rsidRPr="001E3079">
        <w:rPr>
          <w:rStyle w:val="Emphasis"/>
        </w:rPr>
        <w:t>privacy rights</w:t>
      </w:r>
      <w:r w:rsidRPr="00D6491C">
        <w:rPr>
          <w:sz w:val="16"/>
        </w:rPr>
        <w:t xml:space="preserve"> of millions of people at home and abroad, Human Rights Watch said today. In a letter to President Barack Obama ahead of a much-anticipated speech on electronic surveillance that he will give on January 17, 2014, Human Rights Watch set out specific reforms that the president should swiftly adopt. “</w:t>
      </w:r>
      <w:r w:rsidRPr="001E3079">
        <w:rPr>
          <w:rStyle w:val="Emphasis"/>
        </w:rPr>
        <w:t>This is a signature moment</w:t>
      </w:r>
      <w:r w:rsidRPr="00D6491C">
        <w:rPr>
          <w:sz w:val="16"/>
        </w:rPr>
        <w:t xml:space="preserve"> for Obama’s presidency,” </w:t>
      </w:r>
      <w:r w:rsidRPr="001E3079">
        <w:rPr>
          <w:rStyle w:val="StyleUnderline"/>
        </w:rPr>
        <w:t>said</w:t>
      </w:r>
      <w:r w:rsidRPr="00D6491C">
        <w:rPr>
          <w:sz w:val="16"/>
        </w:rPr>
        <w:t xml:space="preserve"> Kenneth </w:t>
      </w:r>
      <w:r w:rsidRPr="001E3079">
        <w:rPr>
          <w:rStyle w:val="StyleUnderline"/>
        </w:rPr>
        <w:t>Roth, executive director of Human Rights Watch. “He can either reinforce sweeping powers of intrusion that have yielded little advantage in the fight against terrorism but are producing a global backlash against US policies and companies. Or he can stand up</w:t>
      </w:r>
      <w:r w:rsidRPr="00D6491C">
        <w:rPr>
          <w:sz w:val="16"/>
        </w:rPr>
        <w:t xml:space="preserve"> to the security agencies </w:t>
      </w:r>
      <w:r w:rsidRPr="001E3079">
        <w:rPr>
          <w:rStyle w:val="StyleUnderline"/>
        </w:rPr>
        <w:t>and defend the right of ordinary people everywhere to privacy</w:t>
      </w:r>
      <w:r w:rsidRPr="00D6491C">
        <w:rPr>
          <w:sz w:val="16"/>
        </w:rPr>
        <w:t xml:space="preserve">.” Human Rights Watch enumerated key areas where the president can take immediate action, including ending bulk metadata collection, protecting the rights of foreigners abroad against unnecessary and disproportionate electronic surveillance, increasing the transparency of these surveillance programs, and ceasing US efforts to weaken technical standards. </w:t>
      </w:r>
      <w:r w:rsidRPr="00D6491C">
        <w:rPr>
          <w:rStyle w:val="StyleUnderline"/>
        </w:rPr>
        <w:t>The US government is uniquely positioned to monitor global communications, with most of the world’s Internet traffic moving through US territory or companies. With this extraordinary power comes heightened responsibility to uphold the internationally recognized right to privacy</w:t>
      </w:r>
      <w:r w:rsidRPr="00D6491C">
        <w:rPr>
          <w:sz w:val="16"/>
        </w:rPr>
        <w:t xml:space="preserve">, </w:t>
      </w:r>
      <w:r w:rsidRPr="00D6491C">
        <w:rPr>
          <w:rStyle w:val="Emphasis"/>
        </w:rPr>
        <w:t>which also underpins other important rights</w:t>
      </w:r>
      <w:r w:rsidRPr="00D6491C">
        <w:rPr>
          <w:sz w:val="16"/>
        </w:rPr>
        <w:t xml:space="preserve">, </w:t>
      </w:r>
      <w:r w:rsidRPr="00D6491C">
        <w:rPr>
          <w:rStyle w:val="StyleUnderline"/>
        </w:rPr>
        <w:t>like the right to freedom of expression and opinion</w:t>
      </w:r>
      <w:r w:rsidRPr="00D6491C">
        <w:rPr>
          <w:sz w:val="16"/>
        </w:rPr>
        <w:t xml:space="preserve">. Roughly 150 billion emails crisscross the globe daily, and both commerce and the flow of information depend on a borderless Internet. </w:t>
      </w:r>
      <w:r w:rsidRPr="00D6491C">
        <w:rPr>
          <w:rStyle w:val="Emphasis"/>
        </w:rPr>
        <w:t>Other countries will look closely at the rules that the United States establishes on these matters as they debate crucial questions about privacy and Internet freedom across the world</w:t>
      </w:r>
      <w:r w:rsidRPr="00D6491C">
        <w:rPr>
          <w:sz w:val="16"/>
        </w:rPr>
        <w:t>, Human Rights Watch said.</w:t>
      </w:r>
    </w:p>
    <w:p w:rsidR="008B686E" w:rsidRDefault="009B1E9B" w:rsidP="009B1E9B">
      <w:pPr>
        <w:pStyle w:val="Heading3"/>
      </w:pPr>
      <w:r>
        <w:t xml:space="preserve">Internet Tech 1ac Adv </w:t>
      </w:r>
    </w:p>
    <w:p w:rsidR="009B1E9B" w:rsidRDefault="009B1E9B" w:rsidP="009B1E9B">
      <w:pPr>
        <w:pStyle w:val="Heading4"/>
      </w:pPr>
      <w:r>
        <w:t>Metadata surveillance decks US tech leadership</w:t>
      </w:r>
    </w:p>
    <w:p w:rsidR="009B1E9B" w:rsidRDefault="009B1E9B" w:rsidP="009B1E9B">
      <w:r w:rsidRPr="007806FB">
        <w:rPr>
          <w:rStyle w:val="Style13ptBold"/>
        </w:rPr>
        <w:t xml:space="preserve">Vijayan 14 </w:t>
      </w:r>
      <w:r>
        <w:t>(Jaikumar, Columnist @ Computer World, "Tech groups press Congress to pass USA Freedom Act," 9/9, http://www.computerworld.com/article/2604630/tech-groups-press-congress-to-pass-usa-freedom-act.html)</w:t>
      </w:r>
    </w:p>
    <w:p w:rsidR="009B1E9B" w:rsidRPr="001231DE" w:rsidRDefault="009B1E9B" w:rsidP="009B1E9B">
      <w:pPr>
        <w:rPr>
          <w:sz w:val="16"/>
        </w:rPr>
      </w:pPr>
      <w:r w:rsidRPr="001231DE">
        <w:rPr>
          <w:rStyle w:val="StyleUnderline"/>
        </w:rPr>
        <w:t xml:space="preserve">Concerns over the U.S. government's data collection activities have </w:t>
      </w:r>
      <w:r w:rsidRPr="001231DE">
        <w:rPr>
          <w:rStyle w:val="Emphasis"/>
        </w:rPr>
        <w:t>caused substantial problems</w:t>
      </w:r>
      <w:r w:rsidRPr="001231DE">
        <w:rPr>
          <w:rStyle w:val="StyleUnderline"/>
        </w:rPr>
        <w:t xml:space="preserve"> for U.S. technology companies</w:t>
      </w:r>
      <w:r w:rsidRPr="001231DE">
        <w:rPr>
          <w:sz w:val="16"/>
        </w:rPr>
        <w:t xml:space="preserve"> over the past year. Former NSA contractor Edward </w:t>
      </w:r>
      <w:r w:rsidRPr="001231DE">
        <w:rPr>
          <w:rStyle w:val="StyleUnderline"/>
        </w:rPr>
        <w:t>Snowden's leaks about PRISM and other NSA data collection programs have caused U.S. companies to lose customers and business in other countries</w:t>
      </w:r>
      <w:r w:rsidRPr="001231DE">
        <w:rPr>
          <w:sz w:val="16"/>
        </w:rPr>
        <w:t xml:space="preserve">. </w:t>
      </w:r>
      <w:r w:rsidRPr="001231DE">
        <w:rPr>
          <w:rStyle w:val="StyleUnderline"/>
        </w:rPr>
        <w:t xml:space="preserve">Technology giants like IBM and Cisco have </w:t>
      </w:r>
      <w:r w:rsidRPr="001231DE">
        <w:rPr>
          <w:rStyle w:val="Emphasis"/>
        </w:rPr>
        <w:t>reported blowback from overseas customers</w:t>
      </w:r>
      <w:r w:rsidRPr="001231DE">
        <w:rPr>
          <w:sz w:val="16"/>
        </w:rPr>
        <w:t xml:space="preserve"> as a result of concerns stoked by Snowden's revelations. </w:t>
      </w:r>
      <w:r w:rsidRPr="001231DE">
        <w:rPr>
          <w:rStyle w:val="StyleUnderline"/>
        </w:rPr>
        <w:t>Some have predicted that U.S. cloud hosting companies could lose tens of billions of dollars over the next few years as overseas customers take their business to foreign rivals</w:t>
      </w:r>
      <w:r w:rsidRPr="001231DE">
        <w:rPr>
          <w:sz w:val="16"/>
        </w:rPr>
        <w:t xml:space="preserve">. </w:t>
      </w:r>
      <w:r w:rsidRPr="001231DE">
        <w:rPr>
          <w:rStyle w:val="StyleUnderline"/>
        </w:rPr>
        <w:t>Many vendors, including Google, Microsoft and others have</w:t>
      </w:r>
      <w:r w:rsidRPr="001231DE">
        <w:rPr>
          <w:sz w:val="16"/>
        </w:rPr>
        <w:t xml:space="preserve"> asked the government for permission to disclose more details about the the kind of customer data they have provided to the government in recent years in response to requests under the Patriot Act and FISA. The companies have </w:t>
      </w:r>
      <w:r w:rsidRPr="001231DE">
        <w:rPr>
          <w:rStyle w:val="StyleUnderline"/>
        </w:rPr>
        <w:t>argued that</w:t>
      </w:r>
      <w:r w:rsidRPr="001231DE">
        <w:rPr>
          <w:sz w:val="16"/>
        </w:rPr>
        <w:t xml:space="preserve"> such </w:t>
      </w:r>
      <w:r w:rsidRPr="001231DE">
        <w:rPr>
          <w:rStyle w:val="Emphasis"/>
        </w:rPr>
        <w:t>transparency is vital to regaining the confidence of international customers</w:t>
      </w:r>
      <w:r w:rsidRPr="001231DE">
        <w:rPr>
          <w:sz w:val="16"/>
        </w:rPr>
        <w:t xml:space="preserve">. It is against this background that the tech groups are calling for quick passage of the USA Freedom Act. </w:t>
      </w:r>
      <w:r w:rsidRPr="001231DE">
        <w:rPr>
          <w:rStyle w:val="StyleUnderline"/>
        </w:rPr>
        <w:t>Reforms</w:t>
      </w:r>
      <w:r w:rsidRPr="001231DE">
        <w:rPr>
          <w:sz w:val="16"/>
        </w:rPr>
        <w:t xml:space="preserve"> contained in the bill "</w:t>
      </w:r>
      <w:r w:rsidRPr="001231DE">
        <w:rPr>
          <w:rStyle w:val="StyleUnderline"/>
        </w:rPr>
        <w:t xml:space="preserve">will </w:t>
      </w:r>
      <w:r w:rsidRPr="001231DE">
        <w:rPr>
          <w:rStyle w:val="Emphasis"/>
        </w:rPr>
        <w:t>send a clear signal to the international community</w:t>
      </w:r>
      <w:r w:rsidRPr="001231DE">
        <w:rPr>
          <w:rStyle w:val="StyleUnderline"/>
        </w:rPr>
        <w:t xml:space="preserve"> and to the American people that government surveillance programs are narrowly tailored, transparent, and subject to oversight</w:t>
      </w:r>
      <w:r w:rsidRPr="001231DE">
        <w:rPr>
          <w:sz w:val="16"/>
        </w:rPr>
        <w:t xml:space="preserve">," this week's letter to the senators noted. </w:t>
      </w:r>
      <w:r w:rsidRPr="001231DE">
        <w:rPr>
          <w:rStyle w:val="Emphasis"/>
        </w:rPr>
        <w:t>U.S. technology companies have experienced losses in overseas markets as a result of the surveillance programs revelations</w:t>
      </w:r>
      <w:r w:rsidRPr="001231DE">
        <w:rPr>
          <w:sz w:val="16"/>
        </w:rPr>
        <w:t xml:space="preserve">, the letter noted. Other countries are also mulling proposals that would limit free data flows between countries, the letter cautioned. The </w:t>
      </w:r>
      <w:r w:rsidRPr="001231DE">
        <w:rPr>
          <w:rStyle w:val="StyleUnderline"/>
        </w:rPr>
        <w:t>measures</w:t>
      </w:r>
      <w:r w:rsidRPr="001231DE">
        <w:rPr>
          <w:sz w:val="16"/>
        </w:rPr>
        <w:t xml:space="preserve"> in the USA Freedom Act would alleviate some of these concerns and </w:t>
      </w:r>
      <w:r w:rsidRPr="001231DE">
        <w:rPr>
          <w:rStyle w:val="Emphasis"/>
        </w:rPr>
        <w:t>would help restore faith in</w:t>
      </w:r>
      <w:r w:rsidRPr="001231DE">
        <w:rPr>
          <w:sz w:val="16"/>
        </w:rPr>
        <w:t xml:space="preserve"> the U.S. government and </w:t>
      </w:r>
      <w:r w:rsidRPr="001231DE">
        <w:rPr>
          <w:rStyle w:val="Emphasis"/>
        </w:rPr>
        <w:t>the U.S. technology sector</w:t>
      </w:r>
      <w:r w:rsidRPr="001231DE">
        <w:rPr>
          <w:sz w:val="16"/>
        </w:rPr>
        <w:t>, the letter said.</w:t>
      </w:r>
    </w:p>
    <w:p w:rsidR="009B1E9B" w:rsidRDefault="009B1E9B" w:rsidP="009B1E9B">
      <w:pPr>
        <w:pStyle w:val="Heading4"/>
      </w:pPr>
      <w:r>
        <w:t>US tech leadership key to global primacy</w:t>
      </w:r>
    </w:p>
    <w:p w:rsidR="009B1E9B" w:rsidRDefault="009B1E9B" w:rsidP="009B1E9B">
      <w:r w:rsidRPr="00E627F5">
        <w:rPr>
          <w:rStyle w:val="Style13ptBold"/>
        </w:rPr>
        <w:t>Segal 4</w:t>
      </w:r>
      <w:r>
        <w:t xml:space="preserve"> (Adam, Senior Fellow in China Studies @ Council on Foreign Relations, December, Foreign Affairs, “Is America Losing Its Edge?” http://www.foreignaffairs.org/20041101facomment83601/adam-segal/is-america-losing-its-edge.html)</w:t>
      </w:r>
    </w:p>
    <w:p w:rsidR="009B1E9B" w:rsidRDefault="009B1E9B" w:rsidP="009B1E9B">
      <w:pPr>
        <w:rPr>
          <w:sz w:val="16"/>
        </w:rPr>
      </w:pPr>
      <w:r w:rsidRPr="00832347">
        <w:rPr>
          <w:sz w:val="16"/>
        </w:rPr>
        <w:t xml:space="preserve">The </w:t>
      </w:r>
      <w:r w:rsidRPr="00832347">
        <w:rPr>
          <w:rStyle w:val="StyleUnderline"/>
        </w:rPr>
        <w:t>U</w:t>
      </w:r>
      <w:r w:rsidRPr="00832347">
        <w:rPr>
          <w:sz w:val="16"/>
        </w:rPr>
        <w:t xml:space="preserve">nited </w:t>
      </w:r>
      <w:r w:rsidRPr="00832347">
        <w:rPr>
          <w:rStyle w:val="StyleUnderline"/>
        </w:rPr>
        <w:t>S</w:t>
      </w:r>
      <w:r w:rsidRPr="00832347">
        <w:rPr>
          <w:sz w:val="16"/>
        </w:rPr>
        <w:t xml:space="preserve">tates' global </w:t>
      </w:r>
      <w:r w:rsidRPr="00832347">
        <w:rPr>
          <w:rStyle w:val="StyleUnderline"/>
        </w:rPr>
        <w:t xml:space="preserve">primacy </w:t>
      </w:r>
      <w:r w:rsidRPr="00895EA4">
        <w:rPr>
          <w:rStyle w:val="Emphasis"/>
        </w:rPr>
        <w:t>depends in large part</w:t>
      </w:r>
      <w:r w:rsidRPr="00832347">
        <w:rPr>
          <w:rStyle w:val="StyleUnderline"/>
        </w:rPr>
        <w:t xml:space="preserve"> on its ability to develop new technologies and industries faster than anyone else</w:t>
      </w:r>
      <w:r w:rsidRPr="00832347">
        <w:rPr>
          <w:sz w:val="16"/>
        </w:rPr>
        <w:t>. For the last five decades, U</w:t>
      </w:r>
      <w:r w:rsidRPr="00832347">
        <w:rPr>
          <w:rStyle w:val="StyleUnderline"/>
        </w:rPr>
        <w:t>.S. scientific innovation and technological entrepreneurship have ensured the country's economic prosperity and military power.</w:t>
      </w:r>
      <w:r w:rsidRPr="00832347">
        <w:rPr>
          <w:sz w:val="16"/>
        </w:rPr>
        <w:t xml:space="preserve"> </w:t>
      </w:r>
      <w:r w:rsidRPr="00832347">
        <w:rPr>
          <w:rStyle w:val="StyleUnderline"/>
        </w:rPr>
        <w:t>It was Americans who invented and commercialized the semiconductor, the personal computer, and the Internet; other countries merely followed the U.S. lead</w:t>
      </w:r>
      <w:r w:rsidRPr="00832347">
        <w:rPr>
          <w:sz w:val="16"/>
        </w:rPr>
        <w:t xml:space="preserve">. Today, however, </w:t>
      </w:r>
      <w:r w:rsidRPr="00832347">
        <w:rPr>
          <w:rStyle w:val="StyleUnderline"/>
        </w:rPr>
        <w:t>this technological edge</w:t>
      </w:r>
      <w:r w:rsidRPr="00832347">
        <w:rPr>
          <w:sz w:val="16"/>
        </w:rPr>
        <w:t>-so long taken for granted-</w:t>
      </w:r>
      <w:r w:rsidRPr="00832347">
        <w:rPr>
          <w:rStyle w:val="Emphasis"/>
        </w:rPr>
        <w:t>may be slipping</w:t>
      </w:r>
      <w:r w:rsidRPr="00832347">
        <w:rPr>
          <w:sz w:val="16"/>
        </w:rPr>
        <w:t xml:space="preserve">, and the most serious challenge is coming from Asia.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Although the United States' technical dominance remains solid, the </w:t>
      </w:r>
      <w:r w:rsidRPr="00832347">
        <w:rPr>
          <w:rStyle w:val="StyleUnderline"/>
        </w:rPr>
        <w:t>globalizatio</w:t>
      </w:r>
      <w:r w:rsidRPr="00832347">
        <w:rPr>
          <w:sz w:val="16"/>
        </w:rPr>
        <w:t xml:space="preserve">n of research and development </w:t>
      </w:r>
      <w:r w:rsidRPr="00832347">
        <w:rPr>
          <w:rStyle w:val="StyleUnderline"/>
        </w:rPr>
        <w:t>is exerting considerable pressures on the American system</w:t>
      </w:r>
      <w:r w:rsidRPr="00832347">
        <w:rPr>
          <w:sz w:val="16"/>
        </w:rPr>
        <w:t xml:space="preserve">. Indeed, as the United States is learning, globalization cuts both ways: it is both a potent catalyst of U.S. technological innovation and a significant threat to it. </w:t>
      </w:r>
      <w:r w:rsidRPr="00832347">
        <w:rPr>
          <w:rStyle w:val="StyleUnderline"/>
        </w:rPr>
        <w:t xml:space="preserve">The United States will never be able to prevent rivals from developing new technologies; it can remain dominant only by </w:t>
      </w:r>
      <w:r w:rsidRPr="00832347">
        <w:rPr>
          <w:rStyle w:val="Emphasis"/>
        </w:rPr>
        <w:t>continuing to innovate faster than everyone else</w:t>
      </w:r>
      <w:r w:rsidRPr="00832347">
        <w:rPr>
          <w:sz w:val="16"/>
        </w:rPr>
        <w:t xml:space="preserve">. But this won't be easy; </w:t>
      </w:r>
      <w:r w:rsidRPr="001231DE">
        <w:rPr>
          <w:rStyle w:val="StyleUnderline"/>
        </w:rPr>
        <w:t>to keep its privileged position in the world, the United States must get better at fostering technological entrepreneurship at home</w:t>
      </w:r>
      <w:r w:rsidRPr="00832347">
        <w:rPr>
          <w:sz w:val="16"/>
        </w:rPr>
        <w:t>. At the moment, it would be premature to declare a crisis in the United States's scientific or technological competitiveness. The United States is still the envy of the world for reasons ranging from its ability to fund basic scientific research to the speed with which its companies commercialize new breakthroughs.</w:t>
      </w:r>
    </w:p>
    <w:p w:rsidR="009B1E9B" w:rsidRPr="00DF0BD5" w:rsidRDefault="009B1E9B" w:rsidP="009B1E9B">
      <w:pPr>
        <w:pStyle w:val="Heading4"/>
        <w:rPr>
          <w:rFonts w:ascii="Times" w:hAnsi="Times"/>
        </w:rPr>
      </w:pPr>
      <w:r w:rsidRPr="00DF0BD5">
        <w:rPr>
          <w:rFonts w:ascii="Times" w:hAnsi="Times"/>
        </w:rPr>
        <w:t>US global leadership prevents great power wars and solves a laundry list of governance issues</w:t>
      </w:r>
    </w:p>
    <w:p w:rsidR="009B1E9B" w:rsidRPr="00DF0BD5" w:rsidRDefault="009B1E9B" w:rsidP="009B1E9B">
      <w:pPr>
        <w:rPr>
          <w:rFonts w:ascii="Times" w:hAnsi="Times"/>
        </w:rPr>
      </w:pPr>
      <w:r w:rsidRPr="00DF0BD5">
        <w:rPr>
          <w:rStyle w:val="Style13ptBold"/>
          <w:rFonts w:ascii="Times" w:hAnsi="Times"/>
        </w:rPr>
        <w:t>Keck 14</w:t>
      </w:r>
      <w:r w:rsidRPr="00DF0BD5">
        <w:rPr>
          <w:rFonts w:ascii="Times" w:hAnsi="Times"/>
        </w:rPr>
        <w:t xml:space="preserve"> (Zachary, Assistant Editor at The Diplomat, M.A. candidate in the Department of Public and International Affairs at George Mason University, “America’s Relative Decline: Should We Panic?”, 1-24, http://thediplomat.com/2014/01/americas-relative-decline-should-we-panic/)</w:t>
      </w:r>
    </w:p>
    <w:p w:rsidR="009B1E9B" w:rsidRDefault="009B1E9B" w:rsidP="009B1E9B">
      <w:pPr>
        <w:rPr>
          <w:rStyle w:val="StyleUnderline"/>
          <w:rFonts w:ascii="Times" w:hAnsi="Times"/>
        </w:rPr>
      </w:pPr>
      <w:r w:rsidRPr="00DF0BD5">
        <w:rPr>
          <w:rFonts w:ascii="Times" w:hAnsi="Times"/>
          <w:sz w:val="16"/>
        </w:rPr>
        <w:t xml:space="preserve">Still, </w:t>
      </w:r>
      <w:r w:rsidRPr="00DF0BD5">
        <w:rPr>
          <w:rStyle w:val="StyleUnderline"/>
          <w:rFonts w:ascii="Times" w:hAnsi="Times"/>
        </w:rPr>
        <w:t>on balance, the U.S. has been a positive force in the world, especially for a unipolar power</w:t>
      </w:r>
      <w:r w:rsidRPr="00DF0BD5">
        <w:rPr>
          <w:rFonts w:ascii="Times" w:hAnsi="Times"/>
          <w:sz w:val="16"/>
        </w:rPr>
        <w:t xml:space="preserve">. Certainly, </w:t>
      </w:r>
      <w:r w:rsidRPr="00DF0BD5">
        <w:rPr>
          <w:rStyle w:val="StyleUnderline"/>
          <w:rFonts w:ascii="Times" w:hAnsi="Times"/>
        </w:rPr>
        <w:t>it’s hard to imagine many other countries acting as benignly</w:t>
      </w:r>
      <w:r w:rsidRPr="00DF0BD5">
        <w:rPr>
          <w:rFonts w:ascii="Times" w:hAnsi="Times"/>
          <w:sz w:val="16"/>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sidRPr="00DF0BD5">
        <w:rPr>
          <w:rFonts w:ascii="Times" w:hAnsi="Times"/>
          <w:sz w:val="12"/>
        </w:rPr>
        <w:t>¶</w:t>
      </w:r>
      <w:r w:rsidRPr="00DF0BD5">
        <w:rPr>
          <w:rFonts w:ascii="Times" w:hAnsi="Times"/>
          <w:sz w:val="16"/>
        </w:rPr>
        <w:t xml:space="preserve"> </w:t>
      </w:r>
      <w:r w:rsidRPr="00DF0BD5">
        <w:rPr>
          <w:rStyle w:val="StyleUnderline"/>
          <w:rFonts w:ascii="Times" w:hAnsi="Times"/>
        </w:rPr>
        <w:t>Regardless of your opinion on U.S. global leadership over the last two decades</w:t>
      </w:r>
      <w:r w:rsidRPr="00DF0BD5">
        <w:rPr>
          <w:rFonts w:ascii="Times" w:hAnsi="Times"/>
          <w:sz w:val="16"/>
        </w:rPr>
        <w:t xml:space="preserve">, however, </w:t>
      </w:r>
      <w:r w:rsidRPr="00DF0BD5">
        <w:rPr>
          <w:rStyle w:val="StyleUnderline"/>
          <w:rFonts w:ascii="Times" w:hAnsi="Times"/>
        </w:rPr>
        <w:t>there is good reason to fear its relative decline</w:t>
      </w:r>
      <w:r w:rsidRPr="00DF0BD5">
        <w:rPr>
          <w:rFonts w:ascii="Times" w:hAnsi="Times"/>
          <w:sz w:val="16"/>
        </w:rPr>
        <w:t xml:space="preserve"> compared with China and other emerging nations. To begin with, </w:t>
      </w:r>
      <w:r w:rsidRPr="00DF0BD5">
        <w:rPr>
          <w:rStyle w:val="Emphasis"/>
          <w:rFonts w:ascii="Times" w:hAnsi="Times"/>
        </w:rPr>
        <w:t>hegemonic transition periods have historically been the most destabilizing eras in history</w:t>
      </w:r>
      <w:r w:rsidRPr="00DF0BD5">
        <w:rPr>
          <w:rFonts w:ascii="Times" w:hAnsi="Times"/>
          <w:sz w:val="16"/>
        </w:rPr>
        <w:t xml:space="preserve">. This is not only because of the malign intentions of the rising and established power(s). </w:t>
      </w:r>
      <w:r w:rsidRPr="00DF0BD5">
        <w:rPr>
          <w:rStyle w:val="StyleUnderline"/>
          <w:rFonts w:ascii="Times" w:hAnsi="Times"/>
        </w:rPr>
        <w:t>Even if all the parties have benign, peaceful intentions, the rise of new global powers necessitates revisions to the “rules of the road.” This is nearly impossible</w:t>
      </w:r>
      <w:r w:rsidRPr="00DF0BD5">
        <w:rPr>
          <w:rFonts w:ascii="Times" w:hAnsi="Times"/>
          <w:sz w:val="16"/>
        </w:rPr>
        <w:t xml:space="preserve"> to do </w:t>
      </w:r>
      <w:r w:rsidRPr="00DF0BD5">
        <w:rPr>
          <w:rStyle w:val="StyleUnderline"/>
          <w:rFonts w:ascii="Times" w:hAnsi="Times"/>
        </w:rPr>
        <w:t>in any organized fashion given the anarchic nature of the international system</w:t>
      </w:r>
      <w:r w:rsidRPr="00DF0BD5">
        <w:rPr>
          <w:rFonts w:ascii="Times" w:hAnsi="Times"/>
          <w:sz w:val="16"/>
        </w:rPr>
        <w:t>, where there is no central authority that can govern interactions between states.</w:t>
      </w:r>
      <w:r w:rsidRPr="00DF0BD5">
        <w:rPr>
          <w:rFonts w:ascii="Times" w:hAnsi="Times"/>
          <w:sz w:val="12"/>
        </w:rPr>
        <w:t>¶</w:t>
      </w:r>
      <w:r w:rsidRPr="00DF0BD5">
        <w:rPr>
          <w:rFonts w:ascii="Times" w:hAnsi="Times"/>
          <w:sz w:val="16"/>
        </w:rPr>
        <w:t xml:space="preserve"> </w:t>
      </w:r>
      <w:r w:rsidRPr="00DF0BD5">
        <w:rPr>
          <w:rStyle w:val="StyleUnderline"/>
          <w:rFonts w:ascii="Times" w:hAnsi="Times"/>
        </w:rPr>
        <w:t>We are already starting to see the potential dangers of hegemonic transition periods in</w:t>
      </w:r>
      <w:r w:rsidRPr="00DF0BD5">
        <w:rPr>
          <w:rFonts w:ascii="Times" w:hAnsi="Times"/>
          <w:sz w:val="16"/>
        </w:rPr>
        <w:t xml:space="preserve"> the </w:t>
      </w:r>
      <w:r w:rsidRPr="00DF0BD5">
        <w:rPr>
          <w:rStyle w:val="StyleUnderline"/>
          <w:rFonts w:ascii="Times" w:hAnsi="Times"/>
        </w:rPr>
        <w:t>Asia</w:t>
      </w:r>
      <w:r w:rsidRPr="00DF0BD5">
        <w:rPr>
          <w:rFonts w:ascii="Times" w:hAnsi="Times"/>
          <w:sz w:val="16"/>
        </w:rPr>
        <w:t>-Pacific (</w:t>
      </w:r>
      <w:r w:rsidRPr="00DF0BD5">
        <w:rPr>
          <w:rStyle w:val="StyleUnderline"/>
          <w:rFonts w:ascii="Times" w:hAnsi="Times"/>
        </w:rPr>
        <w:t>and</w:t>
      </w:r>
      <w:r w:rsidRPr="00DF0BD5">
        <w:rPr>
          <w:rFonts w:ascii="Times" w:hAnsi="Times"/>
          <w:sz w:val="16"/>
        </w:rPr>
        <w:t xml:space="preserve"> arguably </w:t>
      </w:r>
      <w:r w:rsidRPr="00DF0BD5">
        <w:rPr>
          <w:rStyle w:val="StyleUnderline"/>
          <w:rFonts w:ascii="Times" w:hAnsi="Times"/>
        </w:rPr>
        <w:t>the Middle East</w:t>
      </w:r>
      <w:r w:rsidRPr="00DF0BD5">
        <w:rPr>
          <w:rFonts w:ascii="Times" w:hAnsi="Times"/>
          <w:sz w:val="16"/>
        </w:rPr>
        <w: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r w:rsidRPr="00DF0BD5">
        <w:rPr>
          <w:rFonts w:ascii="Times" w:hAnsi="Times"/>
          <w:sz w:val="12"/>
        </w:rPr>
        <w:t>¶</w:t>
      </w:r>
      <w:r w:rsidRPr="00DF0BD5">
        <w:rPr>
          <w:rFonts w:ascii="Times" w:hAnsi="Times"/>
          <w:sz w:val="16"/>
        </w:rPr>
        <w:t xml:space="preserve"> All of this highlights some of the </w:t>
      </w:r>
      <w:r w:rsidRPr="00DF0BD5">
        <w:rPr>
          <w:rStyle w:val="StyleUnderline"/>
          <w:rFonts w:ascii="Times" w:hAnsi="Times"/>
        </w:rPr>
        <w:t>advantages of a unipolar system</w:t>
      </w:r>
      <w:r w:rsidRPr="00DF0BD5">
        <w:rPr>
          <w:rFonts w:ascii="Times" w:hAnsi="Times"/>
          <w:sz w:val="16"/>
        </w:rPr>
        <w:t xml:space="preserve">. Namely, although the U.S. has asserted military force quite frequently in the post-Cold War era, it has only fought weak powers and thus its </w:t>
      </w:r>
      <w:r w:rsidRPr="00DF0BD5">
        <w:rPr>
          <w:rStyle w:val="StyleUnderline"/>
          <w:rFonts w:ascii="Times" w:hAnsi="Times"/>
        </w:rPr>
        <w:t>wars have been fairly limited in terms of the number of casualties involved</w:t>
      </w:r>
      <w:r w:rsidRPr="00DF0BD5">
        <w:rPr>
          <w:rFonts w:ascii="Times" w:hAnsi="Times"/>
          <w:sz w:val="16"/>
        </w:rPr>
        <w:t xml:space="preserve">. At the same time, </w:t>
      </w:r>
      <w:r w:rsidRPr="00DF0BD5">
        <w:rPr>
          <w:rStyle w:val="Emphasis"/>
          <w:rFonts w:ascii="Times" w:hAnsi="Times"/>
        </w:rPr>
        <w:t>America’s preponderance of power has prevented a great power war</w:t>
      </w:r>
      <w:r w:rsidRPr="00DF0BD5">
        <w:rPr>
          <w:rStyle w:val="StyleUnderline"/>
          <w:rFonts w:ascii="Times" w:hAnsi="Times"/>
        </w:rPr>
        <w:t>, and even restrained major regional powers from coming to blows</w:t>
      </w:r>
      <w:r w:rsidRPr="00DF0BD5">
        <w:rPr>
          <w:rFonts w:ascii="Times" w:hAnsi="Times"/>
          <w:sz w:val="16"/>
        </w:rPr>
        <w:t xml:space="preserve">. For instance, </w:t>
      </w:r>
      <w:r w:rsidRPr="00DF0BD5">
        <w:rPr>
          <w:rStyle w:val="StyleUnderline"/>
          <w:rFonts w:ascii="Times" w:hAnsi="Times"/>
        </w:rPr>
        <w:t>the past 25 years haven’t seen any conflicts</w:t>
      </w:r>
      <w:r w:rsidRPr="00DF0BD5">
        <w:rPr>
          <w:rFonts w:ascii="Times" w:hAnsi="Times"/>
          <w:sz w:val="16"/>
        </w:rPr>
        <w:t xml:space="preserve"> on par with the Israeli-Arab or Iran-Iraq wars of the Cold War. </w:t>
      </w:r>
      <w:r w:rsidRPr="00DF0BD5">
        <w:rPr>
          <w:rStyle w:val="StyleUnderline"/>
          <w:rFonts w:ascii="Times" w:hAnsi="Times"/>
        </w:rPr>
        <w:t xml:space="preserve">As the unipolar era comes to a close, the possibility of </w:t>
      </w:r>
      <w:r w:rsidRPr="00DF0BD5">
        <w:rPr>
          <w:rStyle w:val="Emphasis"/>
          <w:rFonts w:ascii="Times" w:hAnsi="Times"/>
        </w:rPr>
        <w:t>great power conflict</w:t>
      </w:r>
      <w:r w:rsidRPr="00DF0BD5">
        <w:rPr>
          <w:rStyle w:val="StyleUnderline"/>
          <w:rFonts w:ascii="Times" w:hAnsi="Times"/>
        </w:rPr>
        <w:t xml:space="preserve"> and especially major regional wars </w:t>
      </w:r>
      <w:r w:rsidRPr="00DF0BD5">
        <w:rPr>
          <w:rStyle w:val="Emphasis"/>
          <w:rFonts w:ascii="Times" w:hAnsi="Times"/>
        </w:rPr>
        <w:t>rises dramatically</w:t>
      </w:r>
      <w:r w:rsidRPr="00DF0BD5">
        <w:rPr>
          <w:rStyle w:val="StyleUnderline"/>
          <w:rFonts w:ascii="Times" w:hAnsi="Times"/>
        </w:rPr>
        <w:t>. The world will</w:t>
      </w:r>
      <w:r w:rsidRPr="00DF0BD5">
        <w:rPr>
          <w:rFonts w:ascii="Times" w:hAnsi="Times"/>
          <w:sz w:val="16"/>
        </w:rPr>
        <w:t xml:space="preserve"> also </w:t>
      </w:r>
      <w:r w:rsidRPr="00DF0BD5">
        <w:rPr>
          <w:rStyle w:val="StyleUnderline"/>
          <w:rFonts w:ascii="Times" w:hAnsi="Times"/>
        </w:rPr>
        <w:t xml:space="preserve">have to contend with </w:t>
      </w:r>
      <w:r w:rsidRPr="00DF0BD5">
        <w:rPr>
          <w:rFonts w:ascii="Times" w:hAnsi="Times"/>
          <w:sz w:val="16"/>
        </w:rPr>
        <w:t xml:space="preserve">conventionally inferior </w:t>
      </w:r>
      <w:r w:rsidRPr="00DF0BD5">
        <w:rPr>
          <w:rStyle w:val="StyleUnderline"/>
          <w:rFonts w:ascii="Times" w:hAnsi="Times"/>
        </w:rPr>
        <w:t>powers like Japan acquiring nuclear weapons to protect their interests against</w:t>
      </w:r>
      <w:r w:rsidRPr="00DF0BD5">
        <w:rPr>
          <w:rFonts w:ascii="Times" w:hAnsi="Times"/>
          <w:sz w:val="16"/>
        </w:rPr>
        <w:t xml:space="preserve"> their </w:t>
      </w:r>
      <w:r w:rsidRPr="00DF0BD5">
        <w:rPr>
          <w:rStyle w:val="StyleUnderline"/>
          <w:rFonts w:ascii="Times" w:hAnsi="Times"/>
        </w:rPr>
        <w:t>new</w:t>
      </w:r>
      <w:r w:rsidRPr="00DF0BD5">
        <w:rPr>
          <w:rFonts w:ascii="Times" w:hAnsi="Times"/>
          <w:sz w:val="16"/>
        </w:rPr>
        <w:t xml:space="preserve">ly empowered </w:t>
      </w:r>
      <w:r w:rsidRPr="00DF0BD5">
        <w:rPr>
          <w:rStyle w:val="StyleUnderline"/>
          <w:rFonts w:ascii="Times" w:hAnsi="Times"/>
        </w:rPr>
        <w:t>rivals</w:t>
      </w:r>
      <w:r w:rsidRPr="00DF0BD5">
        <w:rPr>
          <w:rFonts w:ascii="Times" w:hAnsi="Times"/>
          <w:sz w:val="16"/>
        </w:rPr>
        <w:t>.</w:t>
      </w:r>
      <w:r w:rsidRPr="00DF0BD5">
        <w:rPr>
          <w:rFonts w:ascii="Times" w:hAnsi="Times"/>
          <w:sz w:val="12"/>
        </w:rPr>
        <w:t>¶</w:t>
      </w:r>
      <w:r w:rsidRPr="00DF0BD5">
        <w:rPr>
          <w:rFonts w:ascii="Times" w:hAnsi="Times"/>
          <w:sz w:val="16"/>
        </w:rPr>
        <w:t xml:space="preserve"> But </w:t>
      </w:r>
      <w:r w:rsidRPr="00DF0BD5">
        <w:rPr>
          <w:rStyle w:val="StyleUnderline"/>
          <w:rFonts w:ascii="Times" w:hAnsi="Times"/>
        </w:rPr>
        <w:t>even if the transitions</w:t>
      </w:r>
      <w:r w:rsidRPr="00DF0BD5">
        <w:rPr>
          <w:rFonts w:ascii="Times" w:hAnsi="Times"/>
          <w:sz w:val="16"/>
        </w:rPr>
        <w:t xml:space="preserve"> caused by China’s and potentially other nations’ rises </w:t>
      </w:r>
      <w:r w:rsidRPr="00DF0BD5">
        <w:rPr>
          <w:rStyle w:val="StyleUnderline"/>
          <w:rFonts w:ascii="Times" w:hAnsi="Times"/>
        </w:rPr>
        <w:t>are managed successfully, there are still likely to be significant negative effects on i</w:t>
      </w:r>
      <w:r w:rsidRPr="00DF0BD5">
        <w:rPr>
          <w:rFonts w:ascii="Times" w:hAnsi="Times"/>
          <w:sz w:val="16"/>
        </w:rPr>
        <w:t xml:space="preserve">nternational </w:t>
      </w:r>
      <w:r w:rsidRPr="00DF0BD5">
        <w:rPr>
          <w:rStyle w:val="StyleUnderline"/>
          <w:rFonts w:ascii="Times" w:hAnsi="Times"/>
        </w:rPr>
        <w:t>r</w:t>
      </w:r>
      <w:r w:rsidRPr="00DF0BD5">
        <w:rPr>
          <w:rFonts w:ascii="Times" w:hAnsi="Times"/>
          <w:sz w:val="16"/>
        </w:rPr>
        <w:t xml:space="preserve">elations. In today’s “globalized” world, </w:t>
      </w:r>
      <w:r w:rsidRPr="00DF0BD5">
        <w:rPr>
          <w:rStyle w:val="StyleUnderline"/>
          <w:rFonts w:ascii="Times" w:hAnsi="Times"/>
        </w:rPr>
        <w:t xml:space="preserve">it is commonly asserted that many of the defining challenges of our era can only be solved through multilateral cooperation. Examples </w:t>
      </w:r>
      <w:r w:rsidRPr="00DF0BD5">
        <w:rPr>
          <w:rFonts w:ascii="Times" w:hAnsi="Times"/>
          <w:sz w:val="16"/>
        </w:rPr>
        <w:t xml:space="preserve">of this </w:t>
      </w:r>
      <w:r w:rsidRPr="00DF0BD5">
        <w:rPr>
          <w:rStyle w:val="StyleUnderline"/>
          <w:rFonts w:ascii="Times" w:hAnsi="Times"/>
        </w:rPr>
        <w:t xml:space="preserve">include </w:t>
      </w:r>
      <w:r w:rsidRPr="00DF0BD5">
        <w:rPr>
          <w:rStyle w:val="Emphasis"/>
          <w:rFonts w:ascii="Times" w:hAnsi="Times"/>
        </w:rPr>
        <w:t>climate change</w:t>
      </w:r>
      <w:r w:rsidRPr="00DF0BD5">
        <w:rPr>
          <w:rFonts w:ascii="Times" w:hAnsi="Times"/>
          <w:sz w:val="16"/>
        </w:rPr>
        <w:t xml:space="preserve">, health </w:t>
      </w:r>
      <w:r w:rsidRPr="00DF0BD5">
        <w:rPr>
          <w:rStyle w:val="Emphasis"/>
          <w:rFonts w:ascii="Times" w:hAnsi="Times"/>
        </w:rPr>
        <w:t>pandemics, organized crime and terrorism, global financial crises</w:t>
      </w:r>
      <w:r w:rsidRPr="00DF0BD5">
        <w:rPr>
          <w:rFonts w:ascii="Times" w:hAnsi="Times"/>
          <w:sz w:val="16"/>
        </w:rPr>
        <w:t>, and the proliferation of weapons of mass destruction, among many others.</w:t>
      </w:r>
      <w:r w:rsidRPr="00DF0BD5">
        <w:rPr>
          <w:rFonts w:ascii="Times" w:hAnsi="Times"/>
          <w:sz w:val="12"/>
        </w:rPr>
        <w:t>¶</w:t>
      </w:r>
      <w:r w:rsidRPr="00DF0BD5">
        <w:rPr>
          <w:rFonts w:ascii="Times" w:hAnsi="Times"/>
          <w:sz w:val="16"/>
        </w:rPr>
        <w:t xml:space="preserve"> </w:t>
      </w:r>
      <w:r w:rsidRPr="00DF0BD5">
        <w:rPr>
          <w:rStyle w:val="Emphasis"/>
          <w:rFonts w:ascii="Times" w:hAnsi="Times"/>
        </w:rPr>
        <w:t>A unipolar system</w:t>
      </w:r>
      <w:r w:rsidRPr="00DF0BD5">
        <w:rPr>
          <w:rFonts w:ascii="Times" w:hAnsi="Times"/>
          <w:sz w:val="16"/>
        </w:rPr>
        <w:t xml:space="preserve">, for all its limitations, </w:t>
      </w:r>
      <w:r w:rsidRPr="00DF0BD5">
        <w:rPr>
          <w:rStyle w:val="Emphasis"/>
          <w:rFonts w:ascii="Times" w:hAnsi="Times"/>
        </w:rPr>
        <w:t>is uniquely suited for organizing effective global action on these transnational issues</w:t>
      </w:r>
      <w:r w:rsidRPr="00DF0BD5">
        <w:rPr>
          <w:rStyle w:val="StyleUnderline"/>
          <w:rFonts w:ascii="Times" w:hAnsi="Times"/>
        </w:rPr>
        <w:t>. This is because there is a clear global leader who can take the initiative and</w:t>
      </w:r>
      <w:r w:rsidRPr="00DF0BD5">
        <w:rPr>
          <w:rFonts w:ascii="Times" w:hAnsi="Times"/>
          <w:sz w:val="16"/>
        </w:rPr>
        <w:t xml:space="preserve">, to some degree, </w:t>
      </w:r>
      <w:r w:rsidRPr="00DF0BD5">
        <w:rPr>
          <w:rStyle w:val="StyleUnderline"/>
          <w:rFonts w:ascii="Times" w:hAnsi="Times"/>
        </w:rPr>
        <w:t>compel others to fall in line.</w:t>
      </w:r>
      <w:r w:rsidRPr="00DF0BD5">
        <w:rPr>
          <w:rFonts w:ascii="Times" w:hAnsi="Times"/>
          <w:sz w:val="16"/>
        </w:rPr>
        <w:t xml:space="preserve"> In addition, </w:t>
      </w:r>
      <w:r w:rsidRPr="00DF0BD5">
        <w:rPr>
          <w:rStyle w:val="StyleUnderline"/>
          <w:rFonts w:ascii="Times" w:hAnsi="Times"/>
        </w:rPr>
        <w:t>the unipole’s preponderance of power lessens the intensity of competition among the global players involved</w:t>
      </w:r>
      <w:r w:rsidRPr="00DF0BD5">
        <w:rPr>
          <w:rFonts w:ascii="Times" w:hAnsi="Times"/>
          <w:sz w:val="16"/>
        </w:rPr>
        <w:t xml:space="preserve">. Thus, </w:t>
      </w:r>
      <w:r w:rsidRPr="00DF0BD5">
        <w:rPr>
          <w:rStyle w:val="StyleUnderline"/>
          <w:rFonts w:ascii="Times" w:hAnsi="Times"/>
        </w:rPr>
        <w:t>while there are no shortages of complaints about the limitations of global governance</w:t>
      </w:r>
      <w:r w:rsidRPr="00DF0BD5">
        <w:rPr>
          <w:rFonts w:ascii="Times" w:hAnsi="Times"/>
          <w:sz w:val="16"/>
        </w:rPr>
        <w:t xml:space="preserve"> today, </w:t>
      </w:r>
      <w:r w:rsidRPr="00DF0BD5">
        <w:rPr>
          <w:rStyle w:val="StyleUnderline"/>
          <w:rFonts w:ascii="Times" w:hAnsi="Times"/>
        </w:rPr>
        <w:t>there is no question that global governance has been many times more effective in the last 25 years than it was</w:t>
      </w:r>
      <w:r w:rsidRPr="00DF0BD5">
        <w:rPr>
          <w:rFonts w:ascii="Times" w:hAnsi="Times"/>
          <w:sz w:val="16"/>
        </w:rPr>
        <w:t xml:space="preserve"> during the Cold War.</w:t>
      </w:r>
      <w:r w:rsidRPr="00DF0BD5">
        <w:rPr>
          <w:rFonts w:ascii="Times" w:hAnsi="Times"/>
          <w:sz w:val="12"/>
        </w:rPr>
        <w:t>¶</w:t>
      </w:r>
      <w:r w:rsidRPr="00DF0BD5">
        <w:rPr>
          <w:rFonts w:ascii="Times" w:hAnsi="Times"/>
          <w:sz w:val="16"/>
        </w:rPr>
        <w:t xml:space="preserve"> </w:t>
      </w:r>
      <w:r w:rsidRPr="00DF0BD5">
        <w:rPr>
          <w:rStyle w:val="StyleUnderline"/>
          <w:rFonts w:ascii="Times" w:hAnsi="Times"/>
        </w:rPr>
        <w:t>The rise of China and potentially other powers</w:t>
      </w:r>
      <w:r w:rsidRPr="00DF0BD5">
        <w:rPr>
          <w:rFonts w:ascii="Times" w:hAnsi="Times"/>
          <w:sz w:val="16"/>
        </w:rPr>
        <w:t xml:space="preserve"> will create a new bipolar or multipolar order. This, in turn, </w:t>
      </w:r>
      <w:r w:rsidRPr="00DF0BD5">
        <w:rPr>
          <w:rStyle w:val="StyleUnderline"/>
          <w:rFonts w:ascii="Times" w:hAnsi="Times"/>
        </w:rPr>
        <w:t>will make solving these transnational issues much more difficult</w:t>
      </w:r>
      <w:r w:rsidRPr="00DF0BD5">
        <w:rPr>
          <w:rFonts w:ascii="Times" w:hAnsi="Times"/>
          <w:sz w:val="16"/>
        </w:rPr>
        <w:t xml:space="preserve">. Despite the optimistic rhetoric that emanates from official U.S.-China meetings, the reality is that Sino-American </w:t>
      </w:r>
      <w:r w:rsidRPr="00DF0BD5">
        <w:rPr>
          <w:rStyle w:val="StyleUnderline"/>
          <w:rFonts w:ascii="Times" w:hAnsi="Times"/>
        </w:rPr>
        <w:t>competition is likely to overshadow an increasing number of global issues in the years ahead. If other countries like India, Turkey, and Brazil</w:t>
      </w:r>
      <w:r w:rsidRPr="00DF0BD5">
        <w:rPr>
          <w:rFonts w:ascii="Times" w:hAnsi="Times"/>
          <w:sz w:val="16"/>
        </w:rPr>
        <w:t xml:space="preserve"> also </w:t>
      </w:r>
      <w:r w:rsidRPr="00DF0BD5">
        <w:rPr>
          <w:rStyle w:val="StyleUnderline"/>
          <w:rFonts w:ascii="Times" w:hAnsi="Times"/>
        </w:rPr>
        <w:t>become significant global powers, this will only further dampen the prospects for effective global governance.</w:t>
      </w:r>
    </w:p>
    <w:p w:rsidR="009B1E9B" w:rsidRDefault="009B1E9B" w:rsidP="009B1E9B">
      <w:pPr>
        <w:pStyle w:val="Heading4"/>
      </w:pPr>
      <w:r>
        <w:t>NSA’s domestic surveillance undermines cloud computing developments</w:t>
      </w:r>
    </w:p>
    <w:p w:rsidR="009B1E9B" w:rsidRDefault="009B1E9B" w:rsidP="009B1E9B">
      <w:r w:rsidRPr="00935F18">
        <w:rPr>
          <w:rStyle w:val="Style13ptBold"/>
        </w:rPr>
        <w:t>Kolassa 14</w:t>
      </w:r>
      <w:r>
        <w:t xml:space="preserve"> (Jeremy, Digital Projects Coordinator at Cato Institute + Contributor @ United Liberty, "Has NSA spying poisoned the growing cloud computing industry?," 2/4, http://www.unitedliberty.org/articles/16456-has-nsa-spying-poisoned-the-growing-cloud-computing-industry)</w:t>
      </w:r>
    </w:p>
    <w:p w:rsidR="009B1E9B" w:rsidRDefault="009B1E9B" w:rsidP="009B1E9B">
      <w:pPr>
        <w:rPr>
          <w:sz w:val="16"/>
        </w:rPr>
      </w:pPr>
      <w:r w:rsidRPr="007806FB">
        <w:rPr>
          <w:rStyle w:val="StyleUnderline"/>
        </w:rPr>
        <w:t>Domestic spying by our nation’s security services have truly injured our nation’s commitment to civil libertie</w:t>
      </w:r>
      <w:r w:rsidRPr="007806FB">
        <w:rPr>
          <w:sz w:val="16"/>
        </w:rPr>
        <w:t xml:space="preserve">s, and have made us all wonder how safe our privacy truly is. The revelations made by Edward Snowden—plus further discoveries such as the NSA intercepting computer purchases to install transmitters to track and spy on consumers, and turning on your webcam to look at you without your knowledge—have triggered demonstrations across the country, a rise in awareness of privacy software such as Tor and use of cryptocurrencies like Bitcoin. Yet </w:t>
      </w:r>
      <w:r w:rsidRPr="007806FB">
        <w:rPr>
          <w:rStyle w:val="StyleUnderline"/>
        </w:rPr>
        <w:t>people</w:t>
      </w:r>
      <w:r w:rsidRPr="007806FB">
        <w:rPr>
          <w:sz w:val="16"/>
        </w:rPr>
        <w:t xml:space="preserve"> I talk to—both in the real world and in cyberspace—</w:t>
      </w:r>
      <w:r w:rsidRPr="007806FB">
        <w:rPr>
          <w:rStyle w:val="StyleUnderline"/>
        </w:rPr>
        <w:t>are cynical about the chances of genuine reform, and it always comes back to this: Does it hurt big business?</w:t>
      </w:r>
      <w:r w:rsidRPr="007806FB">
        <w:rPr>
          <w:sz w:val="16"/>
        </w:rPr>
        <w:t xml:space="preserve"> Such is life when our economy is as corporatist as it is. Things will only change if the big corporations that stand to make a ton of cash feel threatened. Even though there have been some noise made by Verizon, Google, Apple, and other companies, most people shrug these off as just public relations, just throwing a bone to their privacy minded consumers but not actually changing anything on the back-end. However, </w:t>
      </w:r>
      <w:r w:rsidRPr="007806FB">
        <w:rPr>
          <w:rStyle w:val="StyleUnderline"/>
        </w:rPr>
        <w:t>as a recent paper by the R Street Institute’s</w:t>
      </w:r>
      <w:r w:rsidRPr="007806FB">
        <w:rPr>
          <w:sz w:val="16"/>
        </w:rPr>
        <w:t xml:space="preserve"> (disclosure: I am an associate policy analyst there) Steven </w:t>
      </w:r>
      <w:r w:rsidRPr="007806FB">
        <w:rPr>
          <w:rStyle w:val="StyleUnderline"/>
        </w:rPr>
        <w:t xml:space="preserve">Titch explains, NSA spying </w:t>
      </w:r>
      <w:r w:rsidRPr="007806FB">
        <w:rPr>
          <w:sz w:val="16"/>
        </w:rPr>
        <w:t>may have potentially poisoned</w:t>
      </w:r>
      <w:r w:rsidRPr="007806FB">
        <w:rPr>
          <w:rStyle w:val="StyleUnderline"/>
        </w:rPr>
        <w:t xml:space="preserve"> one of the greatest developments of the Web 2.0: </w:t>
      </w:r>
      <w:r w:rsidRPr="007806FB">
        <w:rPr>
          <w:rStyle w:val="Emphasis"/>
        </w:rPr>
        <w:t>cloud computing</w:t>
      </w:r>
      <w:r w:rsidRPr="007806FB">
        <w:rPr>
          <w:sz w:val="16"/>
        </w:rPr>
        <w:t xml:space="preserve">. Cloud computing is the “technical” term for services like Dropbox, Google Drive, Amazon’s streaming MP3 service, Hulu, and even Chromebooks. It’s simply taking what you would normally do on your computer—whether storage, media playback, document editing, or any number of things—and doing it on the web, hosted by a server somewhere else. (This also includes social networks such as Facebook, Twitter, Tumblr, Pinterest, and even Google+, if you use it.) Of course, cloud computing is much more than that, and extends into such things as corporate project management. A real shocker from the R Street paper is that: Elsewhere, John Henry </w:t>
      </w:r>
      <w:r w:rsidRPr="007806FB">
        <w:rPr>
          <w:rStyle w:val="StyleUnderline"/>
        </w:rPr>
        <w:t>Clippinger, ID3 executive director at the Massachusetts Institute of Technology Media Lab, told</w:t>
      </w:r>
      <w:r w:rsidRPr="007806FB">
        <w:rPr>
          <w:sz w:val="16"/>
        </w:rPr>
        <w:t xml:space="preserve"> an interviewer: “</w:t>
      </w:r>
      <w:r w:rsidRPr="007806FB">
        <w:rPr>
          <w:rStyle w:val="Emphasis"/>
        </w:rPr>
        <w:t>What people do not appreciate is the economic damage</w:t>
      </w:r>
      <w:r w:rsidRPr="007806FB">
        <w:rPr>
          <w:sz w:val="16"/>
        </w:rPr>
        <w:t>…</w:t>
      </w:r>
      <w:r w:rsidRPr="007806FB">
        <w:rPr>
          <w:rStyle w:val="Emphasis"/>
        </w:rPr>
        <w:t>that the NSA has done to the cloud computing business</w:t>
      </w:r>
      <w:r w:rsidRPr="007806FB">
        <w:rPr>
          <w:sz w:val="16"/>
        </w:rPr>
        <w:t xml:space="preserve"> for the U.S.” He noted a number of European banks no longer want to host data in the United States and that Salesforce.com, which provides highly sensitive cloud-based sales leads and customer information, has lost a major client.8 Salesforce.com’s CEO has felt the need to publicly state that it was not part of the PRISM program.9 It appears </w:t>
      </w:r>
      <w:r w:rsidRPr="007806FB">
        <w:rPr>
          <w:rStyle w:val="StyleUnderline"/>
        </w:rPr>
        <w:t>the NSA’s aggressive surveillance has created an overall fear</w:t>
      </w:r>
      <w:r w:rsidRPr="007806FB">
        <w:rPr>
          <w:sz w:val="16"/>
        </w:rPr>
        <w:t xml:space="preserve"> among U.S. companies that there is “guilt by association” from which they need to proactively distance themselves. Salesforce.com is probably one of the largest corporate project management providers in the world, and thanks to PRISM, it lost a major client. That’s just one company and one client that we know about. In the next paragraph, </w:t>
      </w:r>
      <w:r w:rsidRPr="007806FB">
        <w:rPr>
          <w:rStyle w:val="StyleUnderline"/>
        </w:rPr>
        <w:t>Titch cites an analyst at research firm Forrester Research, who claims that</w:t>
      </w:r>
      <w:r w:rsidRPr="007806FB">
        <w:rPr>
          <w:sz w:val="16"/>
        </w:rPr>
        <w:t xml:space="preserve"> the impact of PRISM will cost the industry $180 billion by 2016, and that </w:t>
      </w:r>
      <w:r w:rsidRPr="007806FB">
        <w:rPr>
          <w:rStyle w:val="Emphasis"/>
        </w:rPr>
        <w:t>corporations and governments will be spooked enough by the NSA that they will dramatically scale back their cloud computing developments</w:t>
      </w:r>
      <w:r w:rsidRPr="007806FB">
        <w:rPr>
          <w:sz w:val="16"/>
        </w:rPr>
        <w:t>.</w:t>
      </w:r>
    </w:p>
    <w:p w:rsidR="009B1E9B" w:rsidRDefault="009B1E9B" w:rsidP="009B1E9B">
      <w:pPr>
        <w:pStyle w:val="Heading4"/>
      </w:pPr>
      <w:r>
        <w:t>Strong cloud computing is essential to effective climate change adaptation strategies</w:t>
      </w:r>
    </w:p>
    <w:p w:rsidR="009B1E9B" w:rsidRDefault="009B1E9B" w:rsidP="009B1E9B">
      <w:r w:rsidRPr="00220876">
        <w:rPr>
          <w:rStyle w:val="Style13ptBold"/>
        </w:rPr>
        <w:t>Li et al 15</w:t>
      </w:r>
      <w:r>
        <w:t xml:space="preserve"> (Zhenlong Li,1 Chaowei Yang,1,* Baoxuan Jin,1,2 Manzhu Yu,1 Kai Liu,1 Min Sun,1 and Matthew Zhan1,3, 1NSF Spatiotemporal Innovation Center, George Mason University, Fairfax, VA, United States of America 2Yunnan Provincial Geomatics Center, Yunnan Bureau of Surveying, Mapping, and GeoInformation, Kunming,Yunnan, China 3Department of Computer Science, University of Texas—Austin, Austin, Texas, United States of America University of Vigo, SPAIN, "Enabling Big Geoscience Data Analytics with a Cloud-Based, MapReduce-Enabled and Service-Oriented Workflow Framework," http://www.ncbi.nlm.nih.gov/pmc/articles/PMC4351198/)</w:t>
      </w:r>
    </w:p>
    <w:p w:rsidR="009B1E9B" w:rsidRPr="00220876" w:rsidRDefault="009B1E9B" w:rsidP="009B1E9B">
      <w:pPr>
        <w:rPr>
          <w:sz w:val="16"/>
        </w:rPr>
      </w:pPr>
      <w:r w:rsidRPr="00F85469">
        <w:rPr>
          <w:rStyle w:val="StyleUnderline"/>
        </w:rPr>
        <w:t xml:space="preserve">Geoscience observations and model simulations are generating vast amounts of multi-dimensional data. Effectively analyzing these data </w:t>
      </w:r>
      <w:r w:rsidRPr="00F85469">
        <w:rPr>
          <w:rStyle w:val="Emphasis"/>
        </w:rPr>
        <w:t>are essential</w:t>
      </w:r>
      <w:r w:rsidRPr="00F85469">
        <w:rPr>
          <w:rStyle w:val="StyleUnderline"/>
        </w:rPr>
        <w:t xml:space="preserve"> </w:t>
      </w:r>
      <w:r w:rsidRPr="00220876">
        <w:rPr>
          <w:sz w:val="16"/>
        </w:rPr>
        <w:t xml:space="preserve">for geoscience studies. However, </w:t>
      </w:r>
      <w:r w:rsidRPr="00F85469">
        <w:rPr>
          <w:rStyle w:val="StyleUnderline"/>
        </w:rPr>
        <w:t>the tasks are challenging</w:t>
      </w:r>
      <w:r w:rsidRPr="00220876">
        <w:rPr>
          <w:sz w:val="16"/>
        </w:rPr>
        <w:t xml:space="preserve"> for geoscientists </w:t>
      </w:r>
      <w:r w:rsidRPr="00F85469">
        <w:rPr>
          <w:rStyle w:val="StyleUnderline"/>
        </w:rPr>
        <w:t>because processing</w:t>
      </w:r>
      <w:r w:rsidRPr="00220876">
        <w:rPr>
          <w:sz w:val="16"/>
        </w:rPr>
        <w:t xml:space="preserve"> the massive amount of data </w:t>
      </w:r>
      <w:r w:rsidRPr="00F85469">
        <w:rPr>
          <w:rStyle w:val="StyleUnderline"/>
        </w:rPr>
        <w:t>is both computing and data intensive</w:t>
      </w:r>
      <w:r w:rsidRPr="00220876">
        <w:rPr>
          <w:sz w:val="16"/>
        </w:rPr>
        <w:t xml:space="preserve"> in that data analytics requires complex procedures and multiple tools. To tackle these challenges, a scientific workflow framework is proposed for big geoscience data analytics. In this framework techniques are proposed by </w:t>
      </w:r>
      <w:r w:rsidRPr="00220876">
        <w:rPr>
          <w:rStyle w:val="Emphasis"/>
        </w:rPr>
        <w:t>leveraging cloud computing</w:t>
      </w:r>
      <w:r w:rsidRPr="00220876">
        <w:rPr>
          <w:sz w:val="16"/>
        </w:rPr>
        <w:t xml:space="preserve">, MapReduce, and Service Oriented Architecture (SOA). Specifically, HBase is adopted for storing and managing big geoscience data across distributed computers. MapReduce-based algorithm framework is developed to support parallel processing of geoscience data. And service-oriented workflow architecture is built for supporting on-demand complex data analytics in the cloud environment. A proof-of-concept prototype tests the performance of the framework. Results show that this innovative framework </w:t>
      </w:r>
      <w:r w:rsidRPr="00220876">
        <w:rPr>
          <w:rStyle w:val="Emphasis"/>
        </w:rPr>
        <w:t>significantly improves</w:t>
      </w:r>
      <w:r w:rsidRPr="00220876">
        <w:rPr>
          <w:sz w:val="16"/>
        </w:rPr>
        <w:t xml:space="preserve"> </w:t>
      </w:r>
      <w:r w:rsidRPr="00220876">
        <w:rPr>
          <w:rStyle w:val="StyleUnderline"/>
        </w:rPr>
        <w:t xml:space="preserve">the efficiency of big geoscience data analytics by reducing the data processing time as well as simplifying data analytical procedures </w:t>
      </w:r>
      <w:r w:rsidRPr="00220876">
        <w:rPr>
          <w:sz w:val="16"/>
        </w:rPr>
        <w:t xml:space="preserve">for geoscientists. Go to: Introduction Geoscience data are a core component driving geoscience advancement [1]. </w:t>
      </w:r>
      <w:r w:rsidRPr="00220876">
        <w:rPr>
          <w:rStyle w:val="StyleUnderline"/>
        </w:rPr>
        <w:t>Understanding the Earth as a system requires a combination of observational data</w:t>
      </w:r>
      <w:r w:rsidRPr="00220876">
        <w:rPr>
          <w:sz w:val="16"/>
        </w:rPr>
        <w:t xml:space="preserve"> recorded by sensors </w:t>
      </w:r>
      <w:r w:rsidRPr="00220876">
        <w:rPr>
          <w:rStyle w:val="StyleUnderline"/>
        </w:rPr>
        <w:t>and simulation data</w:t>
      </w:r>
      <w:r w:rsidRPr="00220876">
        <w:rPr>
          <w:sz w:val="16"/>
        </w:rPr>
        <w:t xml:space="preserve"> produced by numerical models [2]. Over the past half century human’s capability to explore the Earth system has been enhanced with the emergence of new computing, sensor and information technologies [3]. While the technological advancements accelerate collecting, simulating and sharing geoscience data, they also produce Big Data for geosciences from at least two aspects. First, massive amounts of multi-dimensional data recording various physical phenomena are taken by the sensors across the globe, and these data are accumulated rapidly with a daily increase rate of terabytes to petabytes [4]. For example the meteorological satellite Himawari-9 collects </w:t>
      </w:r>
      <w:r w:rsidRPr="00220876">
        <w:rPr>
          <w:rFonts w:ascii="Cambria Math" w:hAnsi="Cambria Math" w:cs="Cambria Math"/>
          <w:sz w:val="16"/>
        </w:rPr>
        <w:t>∼</w:t>
      </w:r>
      <w:r w:rsidRPr="00220876">
        <w:rPr>
          <w:sz w:val="16"/>
        </w:rPr>
        <w:t xml:space="preserve">3 terabytes data from space every day [5]. Second, supercomputers enable geoscientists to simulate Earth phenomena with finer spatiotemporal resolution and greater space and time coverage, producing large amounts of simulated geoscience data. </w:t>
      </w:r>
      <w:r w:rsidRPr="00220876">
        <w:rPr>
          <w:rStyle w:val="Emphasis"/>
        </w:rPr>
        <w:t>Effectively processing and analyzing big geoscience data are becoming critical</w:t>
      </w:r>
      <w:r w:rsidRPr="00220876">
        <w:rPr>
          <w:rStyle w:val="StyleUnderline"/>
        </w:rPr>
        <w:t xml:space="preserve"> to challenges such as climate change, natural disasters, diseases and other emergencies</w:t>
      </w:r>
      <w:r w:rsidRPr="00220876">
        <w:rPr>
          <w:sz w:val="16"/>
        </w:rPr>
        <w:t xml:space="preserve">. </w:t>
      </w:r>
      <w:r w:rsidRPr="00220876">
        <w:rPr>
          <w:rStyle w:val="StyleUnderline"/>
        </w:rPr>
        <w:t>However, the ever growing big geoscience data exceed the capacity of computing and data management technologies</w:t>
      </w:r>
      <w:r w:rsidRPr="00220876">
        <w:rPr>
          <w:sz w:val="16"/>
        </w:rPr>
        <w:t xml:space="preserve"> [6]. </w:t>
      </w:r>
      <w:r w:rsidRPr="00220876">
        <w:rPr>
          <w:rStyle w:val="Emphasis"/>
        </w:rPr>
        <w:t>This is particularly true in climate science</w:t>
      </w:r>
      <w:r w:rsidRPr="00220876">
        <w:rPr>
          <w:sz w:val="16"/>
        </w:rPr>
        <w:t xml:space="preserve">, which normally produces hundreds of terabytes of data in model simulations [2,7]. In this paper, we first take big climate data analytics as a case study to exemplify three challenges in big geoscience data processing and analyzing and then demonstrate how our proposed solution could address these challenges. 1.1 A Study Case: Climate Model Sensitivity </w:t>
      </w:r>
      <w:r w:rsidRPr="00220876">
        <w:rPr>
          <w:rStyle w:val="StyleUnderline"/>
        </w:rPr>
        <w:t>Climate change is one of the biggest contemporary concerns for humankind</w:t>
      </w:r>
      <w:r w:rsidRPr="00220876">
        <w:rPr>
          <w:sz w:val="16"/>
        </w:rPr>
        <w:t xml:space="preserve"> due to its broad impacts on society and ecosystems worldwide [8]. </w:t>
      </w:r>
      <w:r w:rsidRPr="00220876">
        <w:rPr>
          <w:rStyle w:val="Emphasis"/>
        </w:rPr>
        <w:t>Information about future climate is critical for decision makers</w:t>
      </w:r>
      <w:r w:rsidRPr="00220876">
        <w:rPr>
          <w:sz w:val="16"/>
        </w:rPr>
        <w:t xml:space="preserve">, </w:t>
      </w:r>
      <w:r w:rsidRPr="00220876">
        <w:rPr>
          <w:rStyle w:val="StyleUnderline"/>
        </w:rPr>
        <w:t>such as ag</w:t>
      </w:r>
      <w:r w:rsidRPr="00220876">
        <w:rPr>
          <w:sz w:val="16"/>
        </w:rPr>
        <w:t xml:space="preserve">riculture </w:t>
      </w:r>
      <w:r w:rsidRPr="00220876">
        <w:rPr>
          <w:rStyle w:val="StyleUnderline"/>
        </w:rPr>
        <w:t>planning, emergency preparedness</w:t>
      </w:r>
      <w:r w:rsidRPr="00220876">
        <w:rPr>
          <w:sz w:val="16"/>
        </w:rPr>
        <w:t xml:space="preserve">, </w:t>
      </w:r>
      <w:r w:rsidRPr="00220876">
        <w:rPr>
          <w:rStyle w:val="StyleUnderline"/>
        </w:rPr>
        <w:t>political negotiations and intelligence</w:t>
      </w:r>
      <w:r w:rsidRPr="00220876">
        <w:rPr>
          <w:sz w:val="16"/>
        </w:rPr>
        <w:t xml:space="preserve"> [9]. However, </w:t>
      </w:r>
      <w:r w:rsidRPr="00220876">
        <w:rPr>
          <w:rStyle w:val="StyleUnderline"/>
        </w:rPr>
        <w:t>a major problem the decision makers face is that different climate models produce different projected climate scenarios</w:t>
      </w:r>
      <w:r w:rsidRPr="00220876">
        <w:rPr>
          <w:sz w:val="16"/>
        </w:rPr>
        <w:t xml:space="preserve"> due to unknown model uncertainties. Testing the sensitivity of input parameters of a climate model is a standard modeling practice for determining the model uncertainties [10]. To do this, perturbed physics ensembles (PPEs) run a model hundreds or thousands of times with different model input parameters, followed by analyses of the model output and input to identify which parameter is more sensitive to simulated climate changes (diagnostic). Climate@Home (http://climateathome.com/climate@home) is a project initiated by NASA to advance climate modeling studies [11]. In this project to study the sensitivity of ModelE (http://www.giss.nasa.gov/tools/modelE/, global climate model developed by NASA), 300 ensemble model-runs (PPE-300) are required for each experiment, sweeping seven atmospheric parameters in each model-run input (Table 1). The simulation period is from December 1949 to January 1961 with a 4° x 5° spatial resolution and a monthly time resolution. Each model run generates </w:t>
      </w:r>
      <w:r w:rsidRPr="00220876">
        <w:rPr>
          <w:rFonts w:ascii="Cambria Math" w:hAnsi="Cambria Math" w:cs="Cambria Math"/>
          <w:sz w:val="16"/>
        </w:rPr>
        <w:t>∼</w:t>
      </w:r>
      <w:r w:rsidRPr="00220876">
        <w:rPr>
          <w:sz w:val="16"/>
        </w:rPr>
        <w:t xml:space="preserve">10 gigabytes data in four dimensions (3D space and 1D time) with 336 climatic variables and totally three terabytes of data for the PPE-300 experiment. Table 1 Table 1 Seven tested atmospheric parameters in the PPE-300 experiment. To identify which of the 336 output variables are sensitive to the seven input parameters, the three terabytes model output is analyzed. Specifically, the following steps are taken: S1. Simulation: Run ModelE 300 times sweeping seven input parameters; S2. Preprocess: Convert model output (monthly .acc files) into NetCDF files, and combine monthly data to reduce the file numbers; S3. Management: Store and manage the NetCDF files in a file system or database; S4. Process: For each of the 336 variables in each of the 300 runs, calculate the annual global and 10-year mean. S5. Analysis: Conduct linear regression analysis for each Parameter-Variable (P, V) pair (totally 336*7 pairs) using the 300 runs; and S6. Visualization: Identify and plot the variables most affected by the parameters. 1.2 Challenges Posed by Geoscience Data Analytics Geoscience data analytics poses three computing challenges as exemplified in the climate model sensitivity study case. C1. Big data or data intensity: Storing, managing, and processing massive datasets are grand challenge in geosciences [12,13,51]. For example, one PPE-300 experiment produces 3 terabytes of climate data. A scalable data management framework is critical for managing these datasets. Furthermore, geoscience data analytics need to deal with heterogeneous data formats (e.g., array-based data, text files, and images), access distributed data sources, and share the result. Different data access protocols (e.g., FTP, HTTP) and data service standards (e.g., WCS, WFS, and OpenDAP) are normally involved in each step’s input/output. Hence, a mechanism to encapsulate these heterogeneities is essential. C2. Computing intensity: Multi-dimensions and heterogeneous data structures are intrinsic characteristics of geoscience data [14]. Processing and analyzing these complex big data are computing intensive, requiring massive amounts of computing resources. In the case study, S4 is computing intensive given the terabytes of 4-D data. A parallelization-enabled algorithm is one key to accelerate these processes. Another computing intensive aspect is climate simulation (S1), where each model-run requires </w:t>
      </w:r>
      <w:r w:rsidRPr="00220876">
        <w:rPr>
          <w:rFonts w:ascii="Cambria Math" w:hAnsi="Cambria Math" w:cs="Cambria Math"/>
          <w:sz w:val="16"/>
        </w:rPr>
        <w:t>∼</w:t>
      </w:r>
      <w:r w:rsidRPr="00220876">
        <w:rPr>
          <w:sz w:val="16"/>
        </w:rPr>
        <w:t xml:space="preserve">5 days to simulate a single 10-year scenario. Traditional computing cannot finish the 300 model-runs with reasonable effort and time [15]. In addition, parallelization requires more resources since processing threads are running at the same time. Therefore, supplying adequate computing resources is another key to tackle the computing intensity challenge. C3. Procedure complexity: Geoscience data analytics normally require complex steps with a specific sequence [16]. For example, the study case needs six steps (S1 to S6) from data generation (simulation) to visualization. A workflow platform tailored for handling these procedures is critical for managing, conducting and reusing the processes. In addition, conducting each step requires different tools, libraries and external processing services. To accomplish an analytics task, geoscientists normally need to discover appropriate tools/libraries, write their own programs/scripts and deal with Linux command lines. For example, S2 requires data format conversion tools, and S4 requires specific tools using libraries (e.g., NetCDF-Java, http://www.unidata.ucar.edu/software/thredds/current/netcdf-java/). And, for S5 and S6, scientists need to program using R script or other languages. </w:t>
      </w:r>
      <w:r w:rsidRPr="00220876">
        <w:rPr>
          <w:rStyle w:val="StyleUnderline"/>
        </w:rPr>
        <w:t>A mechanism to integrate these heterogeneous tools and libraries is essential</w:t>
      </w:r>
      <w:r w:rsidRPr="00220876">
        <w:rPr>
          <w:sz w:val="16"/>
        </w:rPr>
        <w:t xml:space="preserve">. Cloud computing is a new computing paradigm characterized by its on-demand self-service, broad network access, resource pooling, rapid elasticity and measured service [17]. </w:t>
      </w:r>
      <w:r w:rsidRPr="00220876">
        <w:rPr>
          <w:rStyle w:val="Emphasis"/>
        </w:rPr>
        <w:t>Cloud computing provides potential computing solutions</w:t>
      </w:r>
      <w:r w:rsidRPr="00220876">
        <w:rPr>
          <w:rStyle w:val="StyleUnderline"/>
        </w:rPr>
        <w:t xml:space="preserve"> to the management, discovery, access, and analytics of the big geoscience data for intuitive decision support</w:t>
      </w:r>
      <w:r w:rsidRPr="00220876">
        <w:rPr>
          <w:sz w:val="16"/>
        </w:rPr>
        <w:t xml:space="preserve"> [4].</w:t>
      </w:r>
    </w:p>
    <w:p w:rsidR="009B1E9B" w:rsidRDefault="009B1E9B" w:rsidP="009B1E9B">
      <w:pPr>
        <w:pStyle w:val="Heading4"/>
      </w:pPr>
      <w:r>
        <w:t xml:space="preserve">Effective climate adaptation solves global conflict </w:t>
      </w:r>
    </w:p>
    <w:p w:rsidR="009B1E9B" w:rsidRPr="00474BB9" w:rsidRDefault="009B1E9B" w:rsidP="009B1E9B">
      <w:r w:rsidRPr="005678BC">
        <w:rPr>
          <w:rStyle w:val="Style13ptBold"/>
        </w:rPr>
        <w:t>Smith 7</w:t>
      </w:r>
      <w:r w:rsidRPr="00474BB9">
        <w:t xml:space="preserve"> (Dan Smith, Professor of Peace and Conflict at the University of Manchester, Secretary General of International Alert, Former Director of the International Peace Research Institute, “A Climate Of Conflict: The links between climate change, peace and war,” November 2007, http://www.international-alert.org/sites/default/files/publications/A_climate_of_conflict.pdf)</w:t>
      </w:r>
    </w:p>
    <w:p w:rsidR="009B1E9B" w:rsidRDefault="009B1E9B" w:rsidP="009B1E9B">
      <w:pPr>
        <w:rPr>
          <w:sz w:val="16"/>
        </w:rPr>
      </w:pPr>
      <w:r w:rsidRPr="00971A90">
        <w:rPr>
          <w:sz w:val="16"/>
        </w:rPr>
        <w:t xml:space="preserve">Climate change is the latest hot topic on the international agenda. Even before the Nobel Peace Prize for 2007 was awarded to the Inter-governmental Panel on Climate Change (IPCC) and to Al Gore, the issue’s profile was rising. At the end of 2006, Sir Nicholas Stern headed a major review of the economics of global warming for the UK government and gained considerable media coverage.1 In 2007 the IPCC itself produced its Fourth Assessment Report (AR4) with major media attention as each of its three working groups issued their findings.2 The AR4 has moved the climate change debate along in several ways. First, it reflects a major increase in the degree of scientific consensus about the reality of climate change and, second, growing consensus that it is caused by human activity. Third, the AR4 emphasizes that the consequences of climate change are already unfolding and, fourth, it makes long-term projections about the extent and physical consequences of climate change that are more serious and far reaching than in previous reports. The evidence and arguments of the international scientific body will be neither queried nor extended in this report. Our starting point is the IPCC’s finding that climate change and its consequences are not topics for the long-term future alone – they are upon us. Some governments and international organisations are developing strategies to address the causes of climate change and mitigate global warming by reducing carbon emissions and energy consumption. But mitigation, even if taken up immediately and on a massive scale, cannot prevent the initial effects of global warming from unfolding through world weather systems and affecting the lives of hundreds of millions of people. </w:t>
      </w:r>
      <w:r w:rsidRPr="00474BB9">
        <w:rPr>
          <w:rStyle w:val="StyleUnderline"/>
        </w:rPr>
        <w:t xml:space="preserve">Climate change is upon us and there is an </w:t>
      </w:r>
      <w:r w:rsidRPr="00971A90">
        <w:rPr>
          <w:rStyle w:val="Emphasis"/>
        </w:rPr>
        <w:t>urgent need to work out how to adapt to it</w:t>
      </w:r>
      <w:r w:rsidRPr="00971A90">
        <w:rPr>
          <w:sz w:val="16"/>
        </w:rPr>
        <w:t xml:space="preserve">. </w:t>
      </w:r>
      <w:r w:rsidRPr="00474BB9">
        <w:rPr>
          <w:rStyle w:val="StyleUnderline"/>
        </w:rPr>
        <w:t>This is the next step in governmental policy</w:t>
      </w:r>
      <w:r w:rsidRPr="00971A90">
        <w:rPr>
          <w:sz w:val="16"/>
        </w:rPr>
        <w:t xml:space="preserve">. There have been some moves in this direction, with the 2006 Stern Review offering policy-makers a comprehensive assessment of the impact climate change will have on the global economy. Working Group II of the IPCC on Impacts, Adaptation and Vulnerability also offers valuable analysis of the implications of </w:t>
      </w:r>
      <w:r w:rsidRPr="00474BB9">
        <w:rPr>
          <w:rStyle w:val="StyleUnderline"/>
        </w:rPr>
        <w:t>the physical effects of climate change across the world</w:t>
      </w:r>
      <w:r w:rsidRPr="00971A90">
        <w:rPr>
          <w:sz w:val="16"/>
        </w:rPr>
        <w:t xml:space="preserve">. This report sets out to look further into these consequences of consequences of climate change. It looks at their socio-political effects – particularly in fragile states – and their implications for the </w:t>
      </w:r>
      <w:r w:rsidRPr="00474BB9">
        <w:rPr>
          <w:rStyle w:val="Emphasis"/>
        </w:rPr>
        <w:t xml:space="preserve">risk </w:t>
      </w:r>
      <w:r w:rsidRPr="00971A90">
        <w:rPr>
          <w:sz w:val="16"/>
        </w:rPr>
        <w:t xml:space="preserve">of </w:t>
      </w:r>
      <w:r w:rsidRPr="00474BB9">
        <w:rPr>
          <w:rStyle w:val="Emphasis"/>
        </w:rPr>
        <w:t>violent conflict</w:t>
      </w:r>
      <w:r w:rsidRPr="00971A90">
        <w:rPr>
          <w:sz w:val="16"/>
        </w:rPr>
        <w:t xml:space="preserve">. The people for whom the knock-on social consequences of climate change will be most serious and hardest to adapt to are largely those living in poverty, in under-developed and unstable states, under poor governance. For them, </w:t>
      </w:r>
      <w:r w:rsidRPr="00474BB9">
        <w:rPr>
          <w:rStyle w:val="StyleUnderline"/>
        </w:rPr>
        <w:t xml:space="preserve">the impact of the physical consequences will interact with a mix of these economic, social and political factors to produce a </w:t>
      </w:r>
      <w:r w:rsidRPr="00474BB9">
        <w:rPr>
          <w:rStyle w:val="Emphasis"/>
        </w:rPr>
        <w:t>low capacity to adapt</w:t>
      </w:r>
      <w:r w:rsidRPr="00474BB9">
        <w:rPr>
          <w:rStyle w:val="StyleUnderline"/>
        </w:rPr>
        <w:t xml:space="preserve"> and a high risk of serious consequences such as </w:t>
      </w:r>
      <w:r w:rsidRPr="00474BB9">
        <w:rPr>
          <w:rStyle w:val="Emphasis"/>
        </w:rPr>
        <w:t>widespread malnutrition and starvation, mass migration or violent conflict.</w:t>
      </w:r>
      <w:r w:rsidRPr="00971A90">
        <w:rPr>
          <w:sz w:val="16"/>
        </w:rPr>
        <w:t xml:space="preserve"> These fragile states thus face a double-headed problem: that of climate change and violent conflict. </w:t>
      </w:r>
      <w:r w:rsidRPr="00474BB9">
        <w:rPr>
          <w:rStyle w:val="Emphasis"/>
        </w:rPr>
        <w:t>If nothing is done</w:t>
      </w:r>
      <w:r w:rsidRPr="00971A90">
        <w:rPr>
          <w:sz w:val="16"/>
        </w:rPr>
        <w:t xml:space="preserve">, </w:t>
      </w:r>
      <w:r w:rsidRPr="00474BB9">
        <w:rPr>
          <w:rStyle w:val="StyleUnderline"/>
        </w:rPr>
        <w:t>the relationship between the two parts of the problem will be mutually and negatively reinforcing</w:t>
      </w:r>
      <w:r w:rsidRPr="00971A90">
        <w:rPr>
          <w:sz w:val="16"/>
        </w:rPr>
        <w:t xml:space="preserve">. </w:t>
      </w:r>
      <w:r w:rsidRPr="00474BB9">
        <w:rPr>
          <w:rStyle w:val="StyleUnderline"/>
        </w:rPr>
        <w:t xml:space="preserve">There is a real risk that climate change will </w:t>
      </w:r>
      <w:r w:rsidRPr="00BF317A">
        <w:rPr>
          <w:rStyle w:val="Emphasis"/>
        </w:rPr>
        <w:t>compound the propensity for violent conflict</w:t>
      </w:r>
      <w:r w:rsidRPr="00971A90">
        <w:rPr>
          <w:sz w:val="16"/>
        </w:rPr>
        <w:t xml:space="preserve"> which, in turn, will leave communities poorer, less resilient and less able to cope with the consequences of climate change. </w:t>
      </w:r>
      <w:r w:rsidRPr="00474BB9">
        <w:rPr>
          <w:rStyle w:val="StyleUnderline"/>
        </w:rPr>
        <w:t>But there is also an opportunity</w:t>
      </w:r>
      <w:r w:rsidRPr="00971A90">
        <w:rPr>
          <w:sz w:val="16"/>
        </w:rPr>
        <w:t xml:space="preserve"> here: </w:t>
      </w:r>
      <w:r w:rsidRPr="00474BB9">
        <w:rPr>
          <w:rStyle w:val="StyleUnderline"/>
        </w:rPr>
        <w:t>if it is targeted and appropriately addressed, this vicious circle can be transformed into a virtuous one</w:t>
      </w:r>
      <w:r w:rsidRPr="00971A90">
        <w:rPr>
          <w:sz w:val="16"/>
        </w:rPr>
        <w:t xml:space="preserve">. </w:t>
      </w:r>
      <w:r w:rsidRPr="00474BB9">
        <w:rPr>
          <w:rStyle w:val="Emphasis"/>
        </w:rPr>
        <w:t>If communities can enhance their ability to adapt</w:t>
      </w:r>
      <w:r w:rsidRPr="00971A90">
        <w:rPr>
          <w:sz w:val="16"/>
        </w:rPr>
        <w:t xml:space="preserve"> to consequences of climate change, </w:t>
      </w:r>
      <w:r w:rsidRPr="00971A90">
        <w:rPr>
          <w:rStyle w:val="Emphasis"/>
        </w:rPr>
        <w:t>this will help reduce the risk of violence</w:t>
      </w:r>
      <w:r w:rsidRPr="00971A90">
        <w:rPr>
          <w:sz w:val="16"/>
        </w:rPr>
        <w:t xml:space="preserve">. And peacebuilding activities, which address socio-economic instability and weak governance, will leave communities better placed to adapt to the challenges of climate change which, in turn, will result in more peaceful societies regardless of how climate change unfolds. Indeed, climate change offers an opportunity for peacebuilding, for it is an issue that can unite otherwise divided and unreconciled communities. </w:t>
      </w:r>
    </w:p>
    <w:p w:rsidR="009B1E9B" w:rsidRDefault="009B1E9B" w:rsidP="009B1E9B">
      <w:pPr>
        <w:pStyle w:val="Heading4"/>
      </w:pPr>
      <w:r>
        <w:t>And ineffective climate adaptation results in extinction</w:t>
      </w:r>
    </w:p>
    <w:p w:rsidR="009B1E9B" w:rsidRPr="00C12568" w:rsidRDefault="009B1E9B" w:rsidP="009B1E9B">
      <w:r w:rsidRPr="00C12568">
        <w:rPr>
          <w:rStyle w:val="Style13ptBold"/>
        </w:rPr>
        <w:t>Cribb 14</w:t>
      </w:r>
      <w:r w:rsidRPr="00C12568">
        <w:t xml:space="preserve"> (Julian, Canberra science writer/expert + founder of Julian Cribb &amp; Associates</w:t>
      </w:r>
      <w:r>
        <w:t xml:space="preserve">, which </w:t>
      </w:r>
      <w:r w:rsidRPr="00C12568">
        <w:t>provides strategic advice and implementation in the public communication of all branches of science, “Human extinction: it is possible?” Sydney Morning Herald, Published: April 2, 2014, p. http://www.smh.com.au/comment/human-extinction-it-is-possible-20140402-zqpln.html)</w:t>
      </w:r>
    </w:p>
    <w:p w:rsidR="009B1E9B" w:rsidRPr="00C12568" w:rsidRDefault="009B1E9B" w:rsidP="009B1E9B">
      <w:pPr>
        <w:rPr>
          <w:sz w:val="16"/>
        </w:rPr>
      </w:pPr>
      <w:r w:rsidRPr="00C12568">
        <w:rPr>
          <w:sz w:val="16"/>
        </w:rPr>
        <w:t xml:space="preserve">However </w:t>
      </w:r>
      <w:r w:rsidRPr="00C12568">
        <w:rPr>
          <w:rStyle w:val="Emphasis"/>
        </w:rPr>
        <w:t>our own behaviour is liable to be a far more immediate determinant</w:t>
      </w:r>
      <w:r w:rsidRPr="00C12568">
        <w:rPr>
          <w:rStyle w:val="StyleUnderline"/>
        </w:rPr>
        <w:t xml:space="preserve"> of human survival or extinction. Above two degrees</w:t>
      </w:r>
      <w:r w:rsidRPr="00C12568">
        <w:rPr>
          <w:sz w:val="16"/>
        </w:rPr>
        <w:t xml:space="preserve"> – which we have already locked in – </w:t>
      </w:r>
      <w:r w:rsidRPr="00C12568">
        <w:rPr>
          <w:rStyle w:val="StyleUnderline"/>
        </w:rPr>
        <w:t>the world’s food harvest is going to become increasingly unreliable</w:t>
      </w:r>
      <w:r w:rsidRPr="00C12568">
        <w:rPr>
          <w:sz w:val="16"/>
        </w:rPr>
        <w:t xml:space="preserve">, as the Intergovernmental Panel on Climate Change warned this week. That means mid-century famines in places like India, China, the Middle East and Africa. But what scientists cannot predict is how humans living in the tropics and subtropics will respond to this form of stress. So let us turn to the strategic and military think tanks, who like to explore such scenarios, instead. The Age of Consequences study by the US Centre for Strategic and International Studies says that </w:t>
      </w:r>
      <w:r w:rsidRPr="00C12568">
        <w:rPr>
          <w:rStyle w:val="StyleUnderline"/>
        </w:rPr>
        <w:t>under a 2.6 degree rise “nations around the world will be overwhelmed</w:t>
      </w:r>
      <w:r w:rsidRPr="00C12568">
        <w:rPr>
          <w:sz w:val="16"/>
        </w:rPr>
        <w:t xml:space="preserve"> by the scale of change and pernicious challenges, such as pandemic disease. The </w:t>
      </w:r>
      <w:r w:rsidRPr="00C12568">
        <w:rPr>
          <w:rStyle w:val="StyleUnderline"/>
        </w:rPr>
        <w:t>internal cohesion of nations will be under great stress</w:t>
      </w:r>
      <w:r w:rsidRPr="00C12568">
        <w:rPr>
          <w:sz w:val="16"/>
        </w:rPr>
        <w:t xml:space="preserve">…as a result of a dramatic rise in migration and changes in agricultural patterns and water availability. The flooding of coastal communities around the world… has the potential to challenge regional and even national identities. </w:t>
      </w:r>
      <w:r w:rsidRPr="00C12568">
        <w:rPr>
          <w:rStyle w:val="StyleUnderline"/>
        </w:rPr>
        <w:t>Armed conflict between nations over resources</w:t>
      </w:r>
      <w:r w:rsidRPr="00C12568">
        <w:rPr>
          <w:sz w:val="16"/>
        </w:rPr>
        <w:t xml:space="preserve">… </w:t>
      </w:r>
      <w:r w:rsidRPr="00C12568">
        <w:rPr>
          <w:rStyle w:val="StyleUnderline"/>
        </w:rPr>
        <w:t>is likely and nuclear war is possible</w:t>
      </w:r>
      <w:r w:rsidRPr="00C12568">
        <w:rPr>
          <w:sz w:val="16"/>
        </w:rPr>
        <w:t xml:space="preserve">. The social consequences range from increased religious fervour to outright chaos.” Of five degrees – which the world is on course for by 2100 if present carbon emissions continue – it simply says the consequences are "inconceivable". </w:t>
      </w:r>
      <w:r w:rsidRPr="00C12568">
        <w:rPr>
          <w:rStyle w:val="StyleUnderline"/>
        </w:rPr>
        <w:t>Eighteen nations currently have nuclear weapons technology or access to it, raising the stakes on nuclear conflict to the highest level</w:t>
      </w:r>
      <w:r w:rsidRPr="00C12568">
        <w:rPr>
          <w:sz w:val="16"/>
        </w:rPr>
        <w:t xml:space="preserve"> since the end of the Cold War. At the same time, with more than 4 billion people living in the world’s most vulnerable regions, scope for refugee tsunamis and pandemic disease is also large. It is on the basis of scenarios such as these that scientists like Peter </w:t>
      </w:r>
      <w:r w:rsidRPr="00C12568">
        <w:rPr>
          <w:rStyle w:val="StyleUnderline"/>
        </w:rPr>
        <w:t>Schellnhuber</w:t>
      </w:r>
      <w:r w:rsidRPr="00C12568">
        <w:rPr>
          <w:sz w:val="16"/>
        </w:rPr>
        <w:t xml:space="preserve"> – science advisor to German President Angela Merkel – </w:t>
      </w:r>
      <w:r w:rsidRPr="00C12568">
        <w:rPr>
          <w:rStyle w:val="StyleUnderline"/>
        </w:rPr>
        <w:t>and</w:t>
      </w:r>
      <w:r w:rsidRPr="00C12568">
        <w:rPr>
          <w:sz w:val="16"/>
        </w:rPr>
        <w:t xml:space="preserve"> Canadian author Gwynne </w:t>
      </w:r>
      <w:r w:rsidRPr="00C12568">
        <w:rPr>
          <w:rStyle w:val="StyleUnderline"/>
        </w:rPr>
        <w:t xml:space="preserve">Dyer have warned of the </w:t>
      </w:r>
      <w:r w:rsidRPr="00C12568">
        <w:rPr>
          <w:rStyle w:val="Emphasis"/>
        </w:rPr>
        <w:t>potential loss of most of the human population</w:t>
      </w:r>
      <w:r w:rsidRPr="00C12568">
        <w:rPr>
          <w:rStyle w:val="StyleUnderline"/>
        </w:rPr>
        <w:t xml:space="preserve"> in the conflicts, famines and pandemics spinning out of climate impacts</w:t>
      </w:r>
      <w:r w:rsidRPr="00C12568">
        <w:rPr>
          <w:sz w:val="16"/>
        </w:rPr>
        <w:t xml:space="preserve">. Whether that adds up to extinction or not rather depends on how many of the world’s 20,000 nukes are let off in the process. These issues all involve assumptions about human, national and religious behaviour and are thus beyond the remit of scientific bodies like the IPCC, which can only hint at what they truly think will happen. So you are not getting the full picture from them. However in a classic case of improvident human behaviour, a global energy stampede is taking place as oil, gas, coal, tar sands and other miners (who, being technical folk, understand quite clearly what they are doing to the planet) rush to release as much carbon as possible as profitably as possible before society takes the inevitable decision to ban it altogether. Thanks to them, humanity isn’t sleep-walking to disaster so much as racing headlong to embrace it. Do the rest of us have the foresight, and the guts, to stop them? </w:t>
      </w:r>
      <w:r w:rsidRPr="00C12568">
        <w:rPr>
          <w:rStyle w:val="StyleUnderline"/>
        </w:rPr>
        <w:t>Our ultimate survival will be predicated entirely on our behaviour</w:t>
      </w:r>
      <w:r w:rsidRPr="00C12568">
        <w:rPr>
          <w:sz w:val="16"/>
        </w:rPr>
        <w:t xml:space="preserve"> – </w:t>
      </w:r>
      <w:r w:rsidRPr="00C12568">
        <w:rPr>
          <w:rStyle w:val="Emphasis"/>
        </w:rPr>
        <w:t>not only on how well we adapt to unavoidable change</w:t>
      </w:r>
      <w:r w:rsidRPr="00C12568">
        <w:rPr>
          <w:sz w:val="16"/>
        </w:rPr>
        <w:t xml:space="preserve">, </w:t>
      </w:r>
      <w:r w:rsidRPr="00C12568">
        <w:rPr>
          <w:rStyle w:val="StyleUnderline"/>
        </w:rPr>
        <w:t>but also how quickly we apply the brakes</w:t>
      </w:r>
      <w:r w:rsidRPr="00C12568">
        <w:rPr>
          <w:sz w:val="16"/>
        </w:rPr>
        <w:t>.</w:t>
      </w:r>
    </w:p>
    <w:p w:rsidR="001A7547" w:rsidRDefault="0015237A" w:rsidP="001A7547">
      <w:pPr>
        <w:pStyle w:val="Heading2"/>
      </w:pPr>
      <w:r>
        <w:t>Inherency/Solvency</w:t>
      </w:r>
    </w:p>
    <w:p w:rsidR="0015237A" w:rsidRDefault="0015237A" w:rsidP="0015237A">
      <w:pPr>
        <w:pStyle w:val="Heading3"/>
      </w:pPr>
      <w:r>
        <w:t>Inherency</w:t>
      </w:r>
    </w:p>
    <w:p w:rsidR="0015237A" w:rsidRDefault="0015237A" w:rsidP="0015237A">
      <w:pPr>
        <w:pStyle w:val="Heading4"/>
      </w:pPr>
      <w:r>
        <w:t>No substantive judicial oversight of US government surveillance now</w:t>
      </w:r>
    </w:p>
    <w:p w:rsidR="0015237A" w:rsidRPr="00A854C2" w:rsidRDefault="0015237A" w:rsidP="0015237A">
      <w:r w:rsidRPr="0015237A">
        <w:rPr>
          <w:rStyle w:val="Style13ptBold"/>
        </w:rPr>
        <w:t>Miller 14</w:t>
      </w:r>
      <w:r w:rsidRPr="00A854C2">
        <w:t xml:space="preserve"> (Caspar, JD Candidate @ Whittier Law School, "NOTE AND COMMENT: CLAPPER V. AMNESTY INTERNATIONAL USA: THE "CERTAINLY IMPENDING" STANDARD FOR ARTICLE III STANDING IN GOVERNMENT SURVEILLANCE CASES," 35 Whittier L. Rev. 559, lexis)</w:t>
      </w:r>
    </w:p>
    <w:p w:rsidR="0015237A" w:rsidRDefault="0015237A" w:rsidP="0015237A">
      <w:pPr>
        <w:rPr>
          <w:sz w:val="16"/>
        </w:rPr>
      </w:pPr>
      <w:r w:rsidRPr="00A854C2">
        <w:rPr>
          <w:rStyle w:val="StyleUnderline"/>
        </w:rPr>
        <w:t>Since the September 11th attacks, an assault forged from the hatred of American liberties and our Nation's democracy, the "intelligence machine" has worked overtime in surveillance and defending national security</w:t>
      </w:r>
      <w:r w:rsidRPr="00A854C2">
        <w:rPr>
          <w:sz w:val="16"/>
        </w:rPr>
        <w:t xml:space="preserve">. In June of 2013, The Guardian and The Washington Post published highly classified United States government documents provided by former United States National Security Agency contractor, Edward Snowden. n205 The documents exposed an expansive and seemingly limitless government surveillance program known as PRISM. n206 Over the subsequent months, </w:t>
      </w:r>
      <w:r w:rsidRPr="00A854C2">
        <w:rPr>
          <w:rStyle w:val="StyleUnderline"/>
        </w:rPr>
        <w:t>the expanse and magnitude of the data collection was revealed</w:t>
      </w:r>
      <w:r w:rsidRPr="00A854C2">
        <w:rPr>
          <w:sz w:val="16"/>
        </w:rPr>
        <w:t xml:space="preserve">, creating uproar in United States citizens who are subscribers of the companies that provided this data to the NSA. n207 Neither the government nor the NSA denies the PRISM data collection; n208 in fact, the government released classified documents and opinions from the FISC. n209 </w:t>
      </w:r>
      <w:r w:rsidRPr="00A854C2">
        <w:rPr>
          <w:rStyle w:val="StyleUnderline"/>
        </w:rPr>
        <w:t>Decades of government surveillance</w:t>
      </w:r>
      <w:r w:rsidRPr="00A854C2">
        <w:rPr>
          <w:sz w:val="16"/>
        </w:rPr>
        <w:t>, n210 and the ostensibly daily revelations from Edward Snowden about the extent of our government's spying - both foreign and domestic - "</w:t>
      </w:r>
      <w:r w:rsidRPr="00A854C2">
        <w:rPr>
          <w:rStyle w:val="StyleUnderline"/>
        </w:rPr>
        <w:t>raise fundamental questions about civil liberties and</w:t>
      </w:r>
      <w:r w:rsidRPr="00A854C2">
        <w:rPr>
          <w:sz w:val="16"/>
        </w:rPr>
        <w:t xml:space="preserve">  [*586]  </w:t>
      </w:r>
      <w:r w:rsidRPr="00A854C2">
        <w:rPr>
          <w:rStyle w:val="StyleUnderline"/>
        </w:rPr>
        <w:t>executive power."</w:t>
      </w:r>
      <w:r w:rsidRPr="00A854C2">
        <w:rPr>
          <w:sz w:val="16"/>
        </w:rPr>
        <w:t xml:space="preserve"> n211 The pattern of our government in intelligence-related issues has been to create a statute laying out surveillance requirements, then conducting surveillance in violation of the applicable law, and ultimately creating a new statute or amendment to grant more expansive reach to intelligence agencies. n212 </w:t>
      </w:r>
      <w:r w:rsidRPr="00A854C2">
        <w:rPr>
          <w:rStyle w:val="StyleUnderline"/>
        </w:rPr>
        <w:t xml:space="preserve">The government, namely the Executive branch, has developed and defined the government's surveillance authority </w:t>
      </w:r>
      <w:r w:rsidRPr="00A854C2">
        <w:rPr>
          <w:rStyle w:val="Emphasis"/>
        </w:rPr>
        <w:t>without judicial oversight</w:t>
      </w:r>
      <w:r w:rsidRPr="00A854C2">
        <w:rPr>
          <w:sz w:val="16"/>
        </w:rPr>
        <w:t>. n213</w:t>
      </w:r>
    </w:p>
    <w:p w:rsidR="0015237A" w:rsidRPr="0015237A" w:rsidRDefault="0015237A" w:rsidP="0015237A"/>
    <w:p w:rsidR="001A7547" w:rsidRDefault="001A7547" w:rsidP="001A7547">
      <w:pPr>
        <w:pStyle w:val="Heading3"/>
      </w:pPr>
      <w:r>
        <w:t>Solvency Mech</w:t>
      </w:r>
      <w:r w:rsidR="001229B8">
        <w:t>/</w:t>
      </w:r>
      <w:r w:rsidR="0015237A">
        <w:t>411</w:t>
      </w:r>
    </w:p>
    <w:p w:rsidR="001A7547" w:rsidRDefault="001A7547" w:rsidP="001A7547">
      <w:pPr>
        <w:pStyle w:val="Heading4"/>
      </w:pPr>
      <w:r>
        <w:t xml:space="preserve">Helpful background 411 on NSA metadata and federal court precedents </w:t>
      </w:r>
    </w:p>
    <w:p w:rsidR="001A7547" w:rsidRDefault="001A7547" w:rsidP="001A7547">
      <w:r w:rsidRPr="0015237A">
        <w:rPr>
          <w:rStyle w:val="Style13ptBold"/>
        </w:rPr>
        <w:t>Wray 14</w:t>
      </w:r>
      <w:r>
        <w:t xml:space="preserve"> (William Bruce, JD @ Creighton Law School + extern for the United States Court of Appeals for the Eighth Circuit, "A EUROPEAN APPROACH TO THE UNITED STATES CONSTITUTIONAL PRIVACY," https://dspace.creighton.edu/xmlui/bitstream/handle/10504/62709/Wray.pdf?sequence=1)</w:t>
      </w:r>
    </w:p>
    <w:p w:rsidR="001A7547" w:rsidRDefault="001A7547" w:rsidP="001A7547">
      <w:r>
        <w:t>On June 5, 2013, the Guardian newspaper published a copy of a court order issued by the Foreign Intelligence Surveillance Court (FISC) that directed Verizon Wireless to provide ongoing daily access to the National Security Agency (NSA) for all telephone call information, known as metadata, both foreign and domestic.10 This publication was the first among many revelations about the widespread collection, retention, and mining of data within America, affecting data from both domestic and foreign communications. 11 Beyond access to telephony metadata, the revelations also include details of the NSA’s Prism program, with claimed direct access to central Internet corporations, their servers, and the content they provide or receive from their users.12 These revelations led to several lawsuits alleging infringement of constitutionally protected interests, specifically the Fourth Amendment’s protection against “unreasonable search and seizure.”13 In Clapper v. Amnesty International USA14, decided prior to the major revelations about domestic data collection, the United States Supreme Court held petitioner Amnesty International lacked the requisite Article III standing to bring suit because the alleged injury in fact was tied to an objectively reasonable likelihood that their communications would be acquired under 50 U.S.C. § 1881(a) at some point in the future, rather than a present injury.15 In Clapper, Amnesty International USA and others sued the Director of National Intelligence, the Director of the National Security Agency and Chief of the Central Security Service, and the Attorney General of the United States, presenting a facial challenge to the newly added 50 U.S.C. § 1881(a), a new provision within the Foreign Intelligence Surveillance Act that authorized surveillance targeting non-United States persons.16 The United States District Court for the Southern District of New York granted the Government’s motion for summary judgment, reasoning that the plaintiffs’ abstract fear that they would be under surveillance failed to satisfy Article III standing.17 After that opinion was reversed at the United Stated Court of Appeals for the Second Circuit, the United States Supreme Court granted certiorari to review the issue of Article III standing.18 The Court affirmed the District Court’s ruling that plaintiffs lacked Article III standing, finding that plaintiffs’ “theory of future injury is too speculative to satisfy the well-established requirement that threatened injury must be ‘certainly impending.’”19 The Court, finding the plaintiffs lacked Article III standing, never addressed the constitutionality of surveillance authorized under 50 U.S.C. § 1881(a).20 On June 6, 2013, one day after the Guardian’s articles release, the first of two suits was filed that resulted in a preliminary injunction granted in Klayman v. Obama.21 In Klayman, Klayman and four other plaintiffs brought two suits against both federal defendants, including agencies and individual executive officials, and private defendants, including telecommunications and Internet firms and their executives, alleging statutory and constitutional violations. 22 The United States District Court for the District of Columbia held in Klayman that plaintiffs’ had Article III standing, as Verizon customers, and had shown a likelihood of success on the merits that the NSA’s Bulk Telephony Metadata Program constituted a search under the Fourth Amendment, warranting a preliminary injunction.23 In reaching the constitutional issue, the District Court found that Congress had not satisfied the heightened showing to preclude judicial review of Klayman’s constitutional claim, as required under Webster v. Doe24, because it had not expressly barred judicial review of third party claims regarding 50 U.S.C. § 1861.25 The District Court, however, found that Klayman’s statutory claims under the Administrative Procedure Act (APA) were bared from judicial review by implied Congressional intent in establishing a detailed procedure for judicial review.26 The District Court in Klayman distinguished the United States Supreme Court case of Smith v. Maryland27, by finding that case’s analysis related to installation and use of a pen register to track a single phone number inapplicable to the present case.28 In contrast, the present case involved a longstanding relationship between the NSA and telecom companies, under the NSA’s Bulk Telephony Metadata Program, to “produce to the NSA on a daily basis electronic copies of call detail records, or telephony metadata.”29 The District Court relied upon the recent Supreme Court decision in United States v. Jones30, which likewise distinguished United States v. Knotts,31 a prior Supreme Court decision.32 In Jones, the Supreme Court found that law enforcements use of a Global Position System (GPS) device placed on a vehicle to track its movements for nearly a month violated Jones’s reasonable expectation of privacy.33 The Court in Jones did this without disturbing the decision from Knotts that use of a tracking beeper, placed in a container delivered to Knotts and used to track that containers movements, did not constitute a search under the Fourth Amendment.34 The district court then contrasted the Smith decision based on the twenty-first century technology that now allows these records to be stored and analyzed for years, technologies that are “cheap in comparison to conventional surveillance techniques and, by design, proceed[] surreptitiously” and without the ordinary constraints on “abusive law enforcement practices: limited police…resources and community hostility.”35 The district court in Klayman also concluded that the nature and quantity of information available from telephony metadata today far outstrips the limited information available to police when Smith was decided in 1979, based on the ubiquity of the phones and their expanded use by American citizens.36 Cell phones today function as multipurpose devices, including providing maps and directions, text messaging, Internet access, and music players. 37 The scope of information available to the government now reveals an “entire mosaic” about a person,38 that “reflects a wealth of detail about her familial, political, professional, religious, and sexual associations,”39 and that provides “a vibrant and constantly updating picture of the person’s life.”40 Based upon this analysis and presentation of the facts, the District Court found the NSA’s Bulk Telephony Metadata Program constituted a search under the Fourth Amendment.41</w:t>
      </w:r>
    </w:p>
    <w:p w:rsidR="001A7547" w:rsidRDefault="001A7547" w:rsidP="001A7547">
      <w:pPr>
        <w:pStyle w:val="Heading4"/>
      </w:pPr>
      <w:r>
        <w:t>ECHR approach to privacy</w:t>
      </w:r>
    </w:p>
    <w:p w:rsidR="001A7547" w:rsidRDefault="001A7547" w:rsidP="001A7547">
      <w:r w:rsidRPr="0015237A">
        <w:rPr>
          <w:rStyle w:val="Style13ptBold"/>
        </w:rPr>
        <w:t>Wray 14</w:t>
      </w:r>
      <w:r>
        <w:t xml:space="preserve"> (William Bruce, JD @ Creighton Law School + extern for the United States Court of Appeals for the Eighth Circuit, "A EUROPEAN APPROACH TO THE UNITED STATES CONSTITUTIONAL PRIVACY," https://dspace.creighton.edu/xmlui/bitstream/handle/10504/62709/Wray.pdf?sequence=1)</w:t>
      </w:r>
    </w:p>
    <w:p w:rsidR="001A7547" w:rsidRDefault="001A7547" w:rsidP="001A7547">
      <w:r>
        <w:t>The right to privacy in Europe is based on a tacitly different approach.62 The Council of Europe, setup following the Second World War, outlined the European Convention for the Protection of Human Rights in 1950 that recognized the right to privacy as a fundamental human right.63 Specifically, Article 8 of the European Convention on Human Rights outlines the express right to respect for private and family life as: 1. Everyone has the right to respect for his private and family life, his home and his correspondence. 2. There shall be no interference by a public authority with the exercise of this right except such as is in accordance with the law and is necessary in a democratic society in the interests of national security, public safety or the economic wellbeing of the country, for the prevention of disorder or crime, for the protection of health or morals, or for the protection of the rights and freedoms of others.64 Additionally, the European Data Directive, adopted in 1995, and the General Data Protection Regulation, proposed in 2012 to supersede the Data Directive, both embody the principle that privacy is a fundamental human right.65 The European Court of Human Rights (ECHR) has applied this right to privacy to both public and private actors, and considers “any information about a person, no matter how banal or how widely known,” to be private so long as it is “systematically stored and collected.” 66 This right to privacy extends to public behavior, “if it is recorded and disseminated in a manner that could not have reasonably been anticipated by the individual concerned.”67 In assessing an interference with this right to privacy, the ECHR has defined a three-fold test for legality.68 That three-fold test is: First, if the processing is done by a public authority or for a public purpose, it must be authorized by a law, accessible to the public, with precise enough provisions to curb arbitrary government action and to put citizens on notice of possible incursions into their private sphere. Secondly, the purpose of the interference must be legitimate. Namely, the purpose must be related to one of the categories listed in Article 8. It must be “in the interests of national security, public safety or the economic well-being of the country, for the prevention of disorder or crime, for the protection of health or morals, or for the protection of the rights and freedoms of others. Thirdly, the interference with private life must be proportional. The proportionality inquiry generally consists of three distinct steps. Is there evidence the government action can achieve the stated purpose? Is the government action necessary for accomplishing the stated purpose or would alternative means accomplish the same purpose with a lesser burden on privacy rights? And even though there might be no alternative means for accomplishing the same purpose, is the burden on the right to privacy nonetheless intolerable, requiring the law to be withdrawn?69 Governmental abuses of Europeans’ personal records experienced during the Second World War may in part explain the complacency of American law, as compared with European law, when faced with “massive governmental database on personal records.”70 During the Second World War, Nazi forces attempted to utilize governmental files from census data to conscript specific citizens for the war effort, “underpin[ning] the law of information privacy in Europe today.”71 Preventing these abuses and the dangers of largescale governmental collection of personal information is the objective of European privacy law.72</w:t>
      </w:r>
    </w:p>
    <w:p w:rsidR="001A7547" w:rsidRDefault="001A7547" w:rsidP="001A7547">
      <w:pPr>
        <w:pStyle w:val="Heading4"/>
      </w:pPr>
      <w:r>
        <w:t xml:space="preserve">Short-sweet solvency advocate </w:t>
      </w:r>
    </w:p>
    <w:p w:rsidR="001A7547" w:rsidRDefault="001A7547" w:rsidP="001A7547">
      <w:r w:rsidRPr="0015237A">
        <w:rPr>
          <w:rStyle w:val="Style13ptBold"/>
        </w:rPr>
        <w:t>Wray 14</w:t>
      </w:r>
      <w:r>
        <w:t xml:space="preserve"> (William Bruce, JD @ Creighton Law School + extern for the United States Court of Appeals for the Eighth Circuit, "A EUROPEAN APPROACH TO THE UNITED STATES CONSTITUTIONAL PRIVACY," https://dspace.creighton.edu/xmlui/bitstream/handle/10504/62709/Wray.pdf?sequence=1)</w:t>
      </w:r>
    </w:p>
    <w:p w:rsidR="001A7547" w:rsidRDefault="001A7547" w:rsidP="001A7547">
      <w:pPr>
        <w:rPr>
          <w:sz w:val="16"/>
        </w:rPr>
      </w:pPr>
      <w:r w:rsidRPr="00A44588">
        <w:rPr>
          <w:sz w:val="16"/>
        </w:rPr>
        <w:t xml:space="preserve">An intrinsic concept to a right to privacy was expressed in America at least as early as 1890, when Samuel Warren and Louis Brandeis wrote The Right to Privacy.1 In that article, they detail the evolution of the common-law doctrines from tangible property to intangible rights, based upon conditions “necessary or helpful to worldly prosperity.”2 Dealing specifically with a right of publication, Warren and Brandeis note that “[p]olitical, social, and economic changes entail the recognition of new rights, and the common law, in its eternal youth, grows to meet the demands of society.”3 In like form, the current change to political, societal, economic, and technological developments necessitate evolution of the constitutional right of privacy in the United States. However, </w:t>
      </w:r>
      <w:r w:rsidRPr="00A44588">
        <w:rPr>
          <w:rStyle w:val="StyleUnderline"/>
        </w:rPr>
        <w:t>there is no express right to privacy in the United States, and indeed, neither the Constitution nor the Bill of Rights included the terms “privacy” at all</w:t>
      </w:r>
      <w:r w:rsidRPr="00A44588">
        <w:rPr>
          <w:sz w:val="16"/>
        </w:rPr>
        <w:t xml:space="preserve">.4 </w:t>
      </w:r>
      <w:r w:rsidRPr="00A44588">
        <w:rPr>
          <w:rStyle w:val="StyleUnderline"/>
        </w:rPr>
        <w:t>Despite this, the Supreme Court has held an inherent right to privacy deriving from the First, Third, Fourth, Fifth, Ninth, and Fourteenth Amendments</w:t>
      </w:r>
      <w:r w:rsidRPr="00A44588">
        <w:rPr>
          <w:sz w:val="16"/>
        </w:rPr>
        <w:t xml:space="preserve">.5 </w:t>
      </w:r>
      <w:r w:rsidRPr="00A44588">
        <w:rPr>
          <w:rStyle w:val="StyleUnderline"/>
        </w:rPr>
        <w:t>This article will discuss the recent revelations of the NSA’s Bulk Telephony Metadata Program</w:t>
      </w:r>
      <w:r w:rsidRPr="00A44588">
        <w:rPr>
          <w:sz w:val="16"/>
        </w:rPr>
        <w:t xml:space="preserve">, as well as the Prism Program, and the litigation that immediately preceded and followed as a result of those revelations.6 The article will then identify current United States Supreme Court precedent related to the Fourth Amendment prohibition against “unreasonable search and seizures.”7 </w:t>
      </w:r>
      <w:r w:rsidRPr="00A44588">
        <w:rPr>
          <w:rStyle w:val="StyleUnderline"/>
        </w:rPr>
        <w:t>The article will next contrast this approach with the expansive right to privacy constitutionally protected through various courts in Europe</w:t>
      </w:r>
      <w:r w:rsidRPr="00A44588">
        <w:rPr>
          <w:sz w:val="16"/>
        </w:rPr>
        <w:t xml:space="preserve">.8 Finally, this article </w:t>
      </w:r>
      <w:r w:rsidRPr="00A44588">
        <w:rPr>
          <w:rStyle w:val="StyleUnderline"/>
        </w:rPr>
        <w:t>will review the use and influence of foreign and international law on American constitutional issues and suggest the</w:t>
      </w:r>
      <w:r w:rsidRPr="00A44588">
        <w:rPr>
          <w:sz w:val="16"/>
        </w:rPr>
        <w:t xml:space="preserve"> United States </w:t>
      </w:r>
      <w:r w:rsidRPr="00A44588">
        <w:rPr>
          <w:rStyle w:val="Emphasis"/>
        </w:rPr>
        <w:t>Supreme Court adapt the privacy standards, and the tests utilized to assess them, currently provided in European nations</w:t>
      </w:r>
      <w:r w:rsidRPr="00A44588">
        <w:rPr>
          <w:sz w:val="16"/>
        </w:rPr>
        <w:t>.9</w:t>
      </w:r>
    </w:p>
    <w:p w:rsidR="0015237A" w:rsidRPr="00A44588" w:rsidRDefault="0015237A" w:rsidP="0015237A">
      <w:pPr>
        <w:pStyle w:val="Heading3"/>
      </w:pPr>
      <w:r>
        <w:t>Court Action Solves</w:t>
      </w:r>
    </w:p>
    <w:p w:rsidR="001A7547" w:rsidRDefault="001A7547" w:rsidP="001A7547">
      <w:pPr>
        <w:pStyle w:val="Heading4"/>
      </w:pPr>
      <w:r>
        <w:t>***1ac solvency ev – Supreme Court affirmation of the preliminary injunction in Klayman solves metadata collection, enshrines privacy protections, contributes to global human rights development…</w:t>
      </w:r>
    </w:p>
    <w:p w:rsidR="001A7547" w:rsidRDefault="001A7547" w:rsidP="001A7547">
      <w:r w:rsidRPr="001E3079">
        <w:rPr>
          <w:rStyle w:val="Style13ptBold"/>
        </w:rPr>
        <w:t>Wray 14</w:t>
      </w:r>
      <w:r>
        <w:t xml:space="preserve"> (William Bruce, JD @ Creighton Law School + extern for the United States Court of Appeals for the Eighth Circuit, "A EUROPEAN APPROACH TO THE UNITED STATES CONSTITUTIONAL PRIVACY," https://dspace.creighton.edu/xmlui/bitstream/handle/10504/62709/Wray.pdf?sequence=1)</w:t>
      </w:r>
    </w:p>
    <w:p w:rsidR="001A7547" w:rsidRDefault="001A7547" w:rsidP="001A7547">
      <w:pPr>
        <w:rPr>
          <w:sz w:val="16"/>
        </w:rPr>
      </w:pPr>
      <w:r w:rsidRPr="0031247D">
        <w:rPr>
          <w:sz w:val="16"/>
        </w:rPr>
        <w:t xml:space="preserve">The United States Court of Appeals for the District of Columbia, and ultimately </w:t>
      </w:r>
      <w:r w:rsidRPr="00A44588">
        <w:rPr>
          <w:rStyle w:val="StyleUnderline"/>
        </w:rPr>
        <w:t>the</w:t>
      </w:r>
      <w:r w:rsidRPr="0031247D">
        <w:rPr>
          <w:sz w:val="16"/>
        </w:rPr>
        <w:t xml:space="preserve"> United States </w:t>
      </w:r>
      <w:r w:rsidRPr="00A44588">
        <w:rPr>
          <w:rStyle w:val="StyleUnderline"/>
        </w:rPr>
        <w:t>Supreme Court, should affirm the preliminary injunction granted in Klayman v. Obama</w:t>
      </w:r>
      <w:r w:rsidRPr="00396F49">
        <w:rPr>
          <w:rStyle w:val="Emphasis"/>
        </w:rPr>
        <w:t>, reaffirming a constitutional right of privacy</w:t>
      </w:r>
      <w:r w:rsidRPr="00A44588">
        <w:rPr>
          <w:rStyle w:val="StyleUnderline"/>
        </w:rPr>
        <w:t xml:space="preserve"> in light of the evolving role of technology in American life and the systematic monitoring by the United States government of its own citizens, and should adapt the three-fold test from the European Court of Human Rights when evaluation governmental information collection</w:t>
      </w:r>
      <w:r w:rsidRPr="0031247D">
        <w:rPr>
          <w:sz w:val="16"/>
        </w:rPr>
        <w:t xml:space="preserve">. A. CURRENT CONSTITUTIONAL PRIVACY AS APPLIED TO KLAYMAN At present, the United States Supreme Court precedent defines any expectation of privacy that is protected by Constitutional constraints. 86 In Katz v. United States87 , the Court stated, “the Fourth Amendment protects people – and not simply ‘areas’ – against unreasonable search and seizures.” 88 The Court has limited this personal protection against information given to a third party, such as bank deposit records89 and telephone pen registries90, finding the petitioner “takes the risk, in revealing his affairs to another, that the information will be conveyed by that person to the Government.”91 In </w:t>
      </w:r>
      <w:r w:rsidRPr="00A44588">
        <w:rPr>
          <w:rStyle w:val="StyleUnderline"/>
        </w:rPr>
        <w:t>Clapper</w:t>
      </w:r>
      <w:r w:rsidRPr="0031247D">
        <w:rPr>
          <w:sz w:val="16"/>
        </w:rPr>
        <w:t xml:space="preserve"> v. Amnesty International USA 92 , </w:t>
      </w:r>
      <w:r w:rsidRPr="00A44588">
        <w:rPr>
          <w:rStyle w:val="StyleUnderline"/>
        </w:rPr>
        <w:t>decided prior to the revelations of NSA data collection</w:t>
      </w:r>
      <w:r w:rsidRPr="0031247D">
        <w:rPr>
          <w:sz w:val="16"/>
        </w:rPr>
        <w:t xml:space="preserve">, 93 the Court was faced with surveillance activities under the Foreign Intelligence Surveillance Act (FISA), 50 U.S.C. § 1881(a), but declined to reach the constitutionality issue by finding the respondents lacked Article III standing based on the mere possibility of future injury.94 The United States District Court for the District of Colombia in Klayman v. Obama 95 , addressing the lack of concrete and particular injury from Clapper, found the Klayman plaintiffs had Article III standing because “as Verizon customers, [the plaintiffs] telephony metadata has been collected for the last several years (and stored for the last five) and will continue to be collected barring judicial or legislative intervention.”96 In ruling the District Court had jurisdiction to hear the constitutional claims, despite having no authority to review the APA claims, the District Court stated that Congress “may not hang a cloak of secrecy over the Constitution,” despite Congressional intent “for the conduct to remain secret by operation of the design of its statutory scheme.”97 Thereafter, the District Court next considered the requested preliminary injunction barring records collection under 50 U.S.C. § 1861.98 </w:t>
      </w:r>
      <w:r w:rsidRPr="00A44588">
        <w:rPr>
          <w:rStyle w:val="StyleUnderline"/>
        </w:rPr>
        <w:t>The District Court in Klayman analogized that “the almost-Orwellian technology” used by the Government to store and analyze phone metadata for every telephone user in the United States was “unlike anything that could have been conceived in 1979</w:t>
      </w:r>
      <w:r w:rsidRPr="0031247D">
        <w:rPr>
          <w:sz w:val="16"/>
        </w:rPr>
        <w:t xml:space="preserve">.”99 Justice </w:t>
      </w:r>
      <w:r w:rsidRPr="00A44588">
        <w:rPr>
          <w:rStyle w:val="StyleUnderline"/>
        </w:rPr>
        <w:t>Sotomayor’s concurrence in</w:t>
      </w:r>
      <w:r w:rsidRPr="0031247D">
        <w:rPr>
          <w:sz w:val="16"/>
        </w:rPr>
        <w:t xml:space="preserve"> United States v. </w:t>
      </w:r>
      <w:r w:rsidRPr="00A44588">
        <w:rPr>
          <w:rStyle w:val="StyleUnderline"/>
        </w:rPr>
        <w:t>Jones</w:t>
      </w:r>
      <w:r w:rsidRPr="0031247D">
        <w:rPr>
          <w:sz w:val="16"/>
        </w:rPr>
        <w:t xml:space="preserve">100 was heavily relied upon by the District Court in Klayman, yet Justice Sotomayor </w:t>
      </w:r>
      <w:r w:rsidRPr="00A44588">
        <w:rPr>
          <w:rStyle w:val="StyleUnderline"/>
        </w:rPr>
        <w:t>went further, stating: Awareness that the Government may be watching chills associational and expressive freedoms. And the Government’s unrestrained power to assemble data that reveal private aspects of identity is susceptible to abuse</w:t>
      </w:r>
      <w:r w:rsidRPr="0031247D">
        <w:rPr>
          <w:sz w:val="16"/>
        </w:rPr>
        <w:t xml:space="preserve">. The net result is that GPS monitoring—by making available at a relatively low cost such a substantial quantum of intimate information about any person whom the Government, in its unfettered discretion, chooses to track—may “alter the relationship between citizen and government in a way that is inimical to democratic society.”101 Justice </w:t>
      </w:r>
      <w:r w:rsidRPr="00A44588">
        <w:rPr>
          <w:rStyle w:val="StyleUnderline"/>
        </w:rPr>
        <w:t>Sotomayor’s concurrence further suggests that the Court may need to reconsider the premise that “an individual has no reasonable expectation of privacy in information voluntarily disclosed to third parties</w:t>
      </w:r>
      <w:r w:rsidRPr="0031247D">
        <w:rPr>
          <w:sz w:val="16"/>
        </w:rPr>
        <w:t xml:space="preserve">,”102 </w:t>
      </w:r>
      <w:r w:rsidRPr="00A44588">
        <w:rPr>
          <w:rStyle w:val="Emphasis"/>
        </w:rPr>
        <w:t>finding that approach ill-suited in the digital age</w:t>
      </w:r>
      <w:r w:rsidRPr="0031247D">
        <w:rPr>
          <w:sz w:val="16"/>
        </w:rPr>
        <w:t xml:space="preserve">. Justice Marshall, dissenting thirty-four years ago in Smith v. Maryland103 , stated that “[p]rivacy is not a discrete commodity, possessed absolutely or not at all.”104 Noting that “unless a person is prepared to forgo use of what for many has become a personal or professional necessity, he cannot help but accept the risk of surveillance,” Justice Marshall would instead apply the reasonable expectation of privacy from Katz based on the risks an individual “should be forced to assume in a free and open society.”105 B. THE EUROPEAN APPROACH TO THE RIGHT TO PRIVACY </w:t>
      </w:r>
      <w:r w:rsidRPr="0031247D">
        <w:rPr>
          <w:rStyle w:val="StyleUnderline"/>
        </w:rPr>
        <w:t>The approach outlined by Justice Marshall, and echoed by Justice Sotomayor, resonate with the European approach to the right to privacy</w:t>
      </w:r>
      <w:r w:rsidRPr="0031247D">
        <w:rPr>
          <w:sz w:val="16"/>
        </w:rPr>
        <w:t xml:space="preserve">. </w:t>
      </w:r>
      <w:r w:rsidRPr="0031247D">
        <w:rPr>
          <w:rStyle w:val="StyleUnderline"/>
        </w:rPr>
        <w:t>The United States, which lacks a broadly defined constitutional approach constraining government collection, has instead only targeted legislative policies at subject-specific information held by private entities</w:t>
      </w:r>
      <w:r w:rsidRPr="0031247D">
        <w:rPr>
          <w:sz w:val="16"/>
        </w:rPr>
        <w:t xml:space="preserve">. 106 </w:t>
      </w:r>
      <w:r w:rsidRPr="0031247D">
        <w:rPr>
          <w:rStyle w:val="Emphasis"/>
        </w:rPr>
        <w:t>In stark contrast</w:t>
      </w:r>
      <w:r w:rsidRPr="0031247D">
        <w:rPr>
          <w:sz w:val="16"/>
        </w:rPr>
        <w:t xml:space="preserve">, </w:t>
      </w:r>
      <w:r w:rsidRPr="0031247D">
        <w:rPr>
          <w:rStyle w:val="StyleUnderline"/>
        </w:rPr>
        <w:t>the European approach has outlined “a set of rights and principle for the treatment of personal data, without regard to whether the data is held in the public or private sector</w:t>
      </w:r>
      <w:r w:rsidRPr="0031247D">
        <w:rPr>
          <w:sz w:val="16"/>
        </w:rPr>
        <w:t xml:space="preserve">.” 107 This European approach recognizes that “[e]ven in a world in which, thanks to technology, acquiring knowledge about others is virtually effortless, personal autonomy must be respected.”108 </w:t>
      </w:r>
      <w:r w:rsidRPr="0031247D">
        <w:rPr>
          <w:rStyle w:val="Emphasis"/>
        </w:rPr>
        <w:t>Under European law, a governmental data-mining regime similar to the NSA’s would be illegal, failing both procedural and substantive privacy guarantees</w:t>
      </w:r>
      <w:r w:rsidRPr="0031247D">
        <w:rPr>
          <w:sz w:val="16"/>
        </w:rPr>
        <w:t xml:space="preserve">. 109 Procedurally, an independent governmental agency would be charged with oversight and enforcement powers to ensure the privacy ramifications of the government initiative are fully debated and widely understood, and to assist in detecting and remedying privacy violations.110 Substantively, data could only be collected to a more narrow purpose and retained for limited duration, as opposed to the five-year window available to the NSA.111 Furthermore, </w:t>
      </w:r>
      <w:r w:rsidRPr="0031247D">
        <w:rPr>
          <w:rStyle w:val="StyleUnderline"/>
        </w:rPr>
        <w:t>under national data protection regimes</w:t>
      </w:r>
      <w:r w:rsidRPr="0031247D">
        <w:rPr>
          <w:sz w:val="16"/>
        </w:rPr>
        <w:t xml:space="preserve">, using Germany as an example, </w:t>
      </w:r>
      <w:r w:rsidRPr="0031247D">
        <w:rPr>
          <w:rStyle w:val="StyleUnderline"/>
        </w:rPr>
        <w:t>there must be “imminent and specific endangerment” of a serious offence before any data-mining could occur</w:t>
      </w:r>
      <w:r w:rsidRPr="0031247D">
        <w:rPr>
          <w:sz w:val="16"/>
        </w:rPr>
        <w:t xml:space="preserve">.112 Beyond these safeguards, European law includes a right of access for an individual to review their information for factual correctness and to ensure compliance with the guarantees of privacy law.113 The German Constitutional Court applied these principles in 2006, after German police forces had compiled common terrorist profiles from various data sources following the September 11th attacks in New York City.114 In assessing the proportionality of this legally sanctioned data-mining, the Constitutional Court found a legitimate national security purpose and that data-mining was a suitable and necessary means to obtain that goal, but determined the program was still unconstitutional because the burden on the right of informational self-determination was not proportionate to the public ends pursued.115 Specifically, </w:t>
      </w:r>
      <w:r w:rsidRPr="0031247D">
        <w:rPr>
          <w:rStyle w:val="StyleUnderline"/>
        </w:rPr>
        <w:t>absent actual facts demonstrating an “imminent and specific endangerment” of a terrorist attack, general fear of terrorism</w:t>
      </w:r>
      <w:r w:rsidRPr="0031247D">
        <w:rPr>
          <w:sz w:val="16"/>
        </w:rPr>
        <w:t xml:space="preserve"> in the wake of September 11th </w:t>
      </w:r>
      <w:r w:rsidRPr="0031247D">
        <w:rPr>
          <w:rStyle w:val="Emphasis"/>
        </w:rPr>
        <w:t>did not justify</w:t>
      </w:r>
      <w:r w:rsidRPr="0031247D">
        <w:rPr>
          <w:rStyle w:val="StyleUnderline"/>
        </w:rPr>
        <w:t xml:space="preserve"> this intrusion upon the privacy right</w:t>
      </w:r>
      <w:r w:rsidRPr="0031247D">
        <w:rPr>
          <w:sz w:val="16"/>
        </w:rPr>
        <w:t xml:space="preserve">.116 The program could not stand in light of the established right to privacy.117 C. APPLICABILITY OF EUROPEAN LAW IN UNDERSTANDING CONSTITUTIONAL PRIVACY Following </w:t>
      </w:r>
      <w:r w:rsidRPr="0031247D">
        <w:rPr>
          <w:rStyle w:val="StyleUnderline"/>
        </w:rPr>
        <w:t>the Second World War, human rights-based constitutionalism has resulted in a growth of applicable international human rights law, with “more tribunals issuing reasoned constitutional decisions</w:t>
      </w:r>
      <w:r w:rsidRPr="0031247D">
        <w:rPr>
          <w:sz w:val="16"/>
        </w:rPr>
        <w:t xml:space="preserve">.” 118 </w:t>
      </w:r>
      <w:r w:rsidRPr="0031247D">
        <w:rPr>
          <w:rStyle w:val="StyleUnderline"/>
        </w:rPr>
        <w:t>Given this growth of deliberate international discourse on human rights</w:t>
      </w:r>
      <w:r w:rsidRPr="0031247D">
        <w:rPr>
          <w:sz w:val="16"/>
        </w:rPr>
        <w:t xml:space="preserve">, and that “cautious comparativism within this framework is consistent with past interpretive practices,”119 </w:t>
      </w:r>
      <w:r w:rsidRPr="0031247D">
        <w:rPr>
          <w:rStyle w:val="StyleUnderline"/>
        </w:rPr>
        <w:t xml:space="preserve">United States </w:t>
      </w:r>
      <w:r w:rsidRPr="0031247D">
        <w:rPr>
          <w:rStyle w:val="Emphasis"/>
        </w:rPr>
        <w:t>courts should look to and adapt</w:t>
      </w:r>
      <w:r w:rsidRPr="0031247D">
        <w:rPr>
          <w:rStyle w:val="StyleUnderline"/>
        </w:rPr>
        <w:t xml:space="preserve"> the three-fold test from the European Court of Human Rights when evaluation governmental information collection</w:t>
      </w:r>
      <w:r w:rsidRPr="0031247D">
        <w:rPr>
          <w:sz w:val="16"/>
        </w:rPr>
        <w:t xml:space="preserve">, </w:t>
      </w:r>
      <w:r w:rsidRPr="0031247D">
        <w:rPr>
          <w:rStyle w:val="StyleUnderline"/>
        </w:rPr>
        <w:t xml:space="preserve">and </w:t>
      </w:r>
      <w:r w:rsidRPr="0031247D">
        <w:rPr>
          <w:sz w:val="16"/>
        </w:rPr>
        <w:t xml:space="preserve">therefore should </w:t>
      </w:r>
      <w:r w:rsidRPr="0031247D">
        <w:rPr>
          <w:rStyle w:val="StyleUnderline"/>
        </w:rPr>
        <w:t>affirm the preliminary injunction granted by the district court in Klayman</w:t>
      </w:r>
      <w:r w:rsidRPr="0031247D">
        <w:rPr>
          <w:sz w:val="16"/>
        </w:rPr>
        <w:t xml:space="preserve">. IV. CONCLUSION This article discusses the revelations from the NSA’ Bulk Telephony Metadata Program and the Prism Program, as well as the litigation that immediately preceded and followed these revelations.120 The article then reviewed the current United States Supreme Court precedent related to the Fourth Amendment prohibition against “unreasonable search and seizures,”121 The article next contrasts this approach with the European approach to the right to privacy, with illustrative cases where it has been constitutionally protected through various courts in Europe.122 Finally, </w:t>
      </w:r>
      <w:r w:rsidRPr="0031247D">
        <w:rPr>
          <w:rStyle w:val="StyleUnderline"/>
        </w:rPr>
        <w:t>this article</w:t>
      </w:r>
      <w:r w:rsidRPr="0031247D">
        <w:rPr>
          <w:sz w:val="16"/>
        </w:rPr>
        <w:t xml:space="preserve"> reviews the use and influence of foreign and international law on American constitutional issues and </w:t>
      </w:r>
      <w:r w:rsidRPr="0031247D">
        <w:rPr>
          <w:rStyle w:val="StyleUnderline"/>
        </w:rPr>
        <w:t>suggests the United States Supreme Court adapt the privacy standards, and the three-fold tests utilized to assess infringement of those privacy rights, as currently provided in European nations</w:t>
      </w:r>
      <w:r w:rsidRPr="0031247D">
        <w:rPr>
          <w:sz w:val="16"/>
        </w:rPr>
        <w:t xml:space="preserve">.123 </w:t>
      </w:r>
      <w:r w:rsidRPr="0031247D">
        <w:rPr>
          <w:rStyle w:val="StyleUnderline"/>
        </w:rPr>
        <w:t>Article 12 of the 1948 Universal Declaration of Human Rights states, “No one shall be subjected to arbitrary interference with</w:t>
      </w:r>
      <w:r w:rsidRPr="0031247D">
        <w:rPr>
          <w:sz w:val="16"/>
        </w:rPr>
        <w:t xml:space="preserve"> </w:t>
      </w:r>
      <w:r w:rsidRPr="0031247D">
        <w:rPr>
          <w:strike/>
          <w:sz w:val="16"/>
        </w:rPr>
        <w:t xml:space="preserve">his </w:t>
      </w:r>
      <w:r w:rsidRPr="0031247D">
        <w:rPr>
          <w:rStyle w:val="StyleUnderline"/>
        </w:rPr>
        <w:t>privacy</w:t>
      </w:r>
      <w:r w:rsidRPr="0031247D">
        <w:rPr>
          <w:sz w:val="16"/>
        </w:rPr>
        <w:t xml:space="preserve">, family, home or correspondence, nor to attacks upon his honour and reputation. Everyone has the right to the protection of the law against such interference or attacks.”124 </w:t>
      </w:r>
      <w:r w:rsidRPr="0031247D">
        <w:rPr>
          <w:rStyle w:val="Emphasis"/>
        </w:rPr>
        <w:t>This express right to the protection of the law should be extended by the United States Supreme Court to curb large-scale data gathering by the</w:t>
      </w:r>
      <w:r w:rsidRPr="0031247D">
        <w:rPr>
          <w:sz w:val="16"/>
        </w:rPr>
        <w:t xml:space="preserve"> United States </w:t>
      </w:r>
      <w:r w:rsidRPr="0031247D">
        <w:rPr>
          <w:rStyle w:val="Emphasis"/>
        </w:rPr>
        <w:t>Government against its own citizens.</w:t>
      </w:r>
      <w:r w:rsidRPr="0031247D">
        <w:rPr>
          <w:sz w:val="16"/>
        </w:rPr>
        <w:t xml:space="preserve"> </w:t>
      </w:r>
      <w:r w:rsidRPr="0031247D">
        <w:rPr>
          <w:rStyle w:val="StyleUnderline"/>
        </w:rPr>
        <w:t>By adapting the broad approach to the right to privacy enforced throughout Europe, and affirming the wisdom of Justices Marshall and Sotomayor, the</w:t>
      </w:r>
      <w:r w:rsidRPr="0031247D">
        <w:rPr>
          <w:sz w:val="16"/>
        </w:rPr>
        <w:t xml:space="preserve"> United States </w:t>
      </w:r>
      <w:r w:rsidRPr="0031247D">
        <w:rPr>
          <w:rStyle w:val="StyleUnderline"/>
        </w:rPr>
        <w:t>Supreme Court should affirm the preliminary injunction granted in Klayman</w:t>
      </w:r>
      <w:r w:rsidRPr="0031247D">
        <w:rPr>
          <w:sz w:val="16"/>
        </w:rPr>
        <w:t xml:space="preserve"> v. Obama.</w:t>
      </w:r>
    </w:p>
    <w:p w:rsidR="001229B8" w:rsidRPr="00CE1CBD" w:rsidRDefault="001229B8" w:rsidP="001229B8">
      <w:pPr>
        <w:pStyle w:val="Heading4"/>
      </w:pPr>
      <w:r>
        <w:t xml:space="preserve">Court action key to enshrining privacy protections to combat new, intrusive surveillance technology and practices </w:t>
      </w:r>
    </w:p>
    <w:p w:rsidR="001229B8" w:rsidRPr="00CE1CBD" w:rsidRDefault="001229B8" w:rsidP="001229B8">
      <w:r w:rsidRPr="00B97120">
        <w:rPr>
          <w:rStyle w:val="Style13ptBold"/>
        </w:rPr>
        <w:t>Heymann 15</w:t>
      </w:r>
      <w:r w:rsidRPr="00CE1CBD">
        <w:t xml:space="preserve"> (Philip, James Barr Ames Professor of Law @ Harvard and former Deputy Atty General under Clinton, "LAWFARE RESEARCH</w:t>
      </w:r>
      <w:r>
        <w:t xml:space="preserve"> </w:t>
      </w:r>
      <w:r w:rsidRPr="00CE1CBD">
        <w:t>PAPER SERIES," http://www.lawfareblog.com/wp-content/uploads/2013/08/Lawfare-Philip-Heymann-SURVEILLANCE-for-publ-10-May-2015.pdf)</w:t>
      </w:r>
    </w:p>
    <w:p w:rsidR="001229B8" w:rsidRPr="00B97120" w:rsidRDefault="001229B8" w:rsidP="001229B8">
      <w:pPr>
        <w:rPr>
          <w:sz w:val="16"/>
        </w:rPr>
      </w:pPr>
      <w:r w:rsidRPr="00B97120">
        <w:rPr>
          <w:rStyle w:val="StyleUnderline"/>
        </w:rPr>
        <w:t>Imagine</w:t>
      </w:r>
      <w:r w:rsidRPr="00B97120">
        <w:rPr>
          <w:sz w:val="16"/>
        </w:rPr>
        <w:t xml:space="preserve"> a secure room in a secret government building. In the room sit five great </w:t>
      </w:r>
      <w:r w:rsidRPr="00B97120">
        <w:rPr>
          <w:rStyle w:val="StyleUnderline"/>
        </w:rPr>
        <w:t>computer engineers</w:t>
      </w:r>
      <w:r w:rsidRPr="00B97120">
        <w:rPr>
          <w:sz w:val="16"/>
        </w:rPr>
        <w:t xml:space="preserve">, five senior </w:t>
      </w:r>
      <w:r w:rsidRPr="00B97120">
        <w:rPr>
          <w:rStyle w:val="StyleUnderline"/>
        </w:rPr>
        <w:t>national security experts, and</w:t>
      </w:r>
      <w:r w:rsidRPr="00B97120">
        <w:rPr>
          <w:sz w:val="16"/>
        </w:rPr>
        <w:t xml:space="preserve"> five fine </w:t>
      </w:r>
      <w:r w:rsidRPr="00B97120">
        <w:rPr>
          <w:rStyle w:val="StyleUnderline"/>
        </w:rPr>
        <w:t>lawyers</w:t>
      </w:r>
      <w:r w:rsidRPr="00B97120">
        <w:rPr>
          <w:sz w:val="16"/>
        </w:rPr>
        <w:t xml:space="preserve">. </w:t>
      </w:r>
      <w:r w:rsidRPr="00B97120">
        <w:rPr>
          <w:rStyle w:val="StyleUnderline"/>
        </w:rPr>
        <w:t>They have been assembled to protect our nation’s security against terrorist attacks by using new technology for surveillance of terrorist suspects</w:t>
      </w:r>
      <w:r w:rsidRPr="00B97120">
        <w:rPr>
          <w:sz w:val="16"/>
        </w:rPr>
        <w:t xml:space="preserve">. The absences are as important as the attendees. No one has been invited to the meeting to raise and discuss issues about the effect on democracy or our trust in government of an enduring massive secret program of surveillance of most American citizens – in other words, something like the telephone metadata program authorized under Section 215 of the Patriot Act. The engineers will worry about the effectiveness of what they propose. Assume they have proposals that will probably be “effective” in detecting some terrorist efforts. The national security experts will also worry about the cost; assume it is small compared to the overall budget for counterterrorism. That combination is likely to satisfy ten of the 15 attendees. What about the lawyers? They will worry about the legality and the reaction of the courts. Assume </w:t>
      </w:r>
      <w:r w:rsidRPr="00B97120">
        <w:rPr>
          <w:rStyle w:val="StyleUnderline"/>
        </w:rPr>
        <w:t>they conclude that</w:t>
      </w:r>
      <w:r w:rsidRPr="00B97120">
        <w:rPr>
          <w:sz w:val="16"/>
        </w:rPr>
        <w:t xml:space="preserve"> an obscure statute, like Section 215 of the Patriot Act, or </w:t>
      </w:r>
      <w:r w:rsidRPr="00B97120">
        <w:rPr>
          <w:rStyle w:val="StyleUnderline"/>
        </w:rPr>
        <w:t>notions of judicial deference in national security areas, will make the program defensible or unchallengeable as a matter of law</w:t>
      </w:r>
      <w:r w:rsidRPr="00B97120">
        <w:rPr>
          <w:sz w:val="16"/>
        </w:rPr>
        <w:t xml:space="preserve">. No one will feel responsible to ensure that the group discuss and consider the social consequences of the fears of American citizens likely to be aroused by such a massive and continuing program. Many citizens are already deeply suspicious of government and untrusting of secret judicial institutions and of a congress that enjoys less than ten percent public approval. What’s worse, the program may well endure whether or not is useful. It is unlikely to be cut off even if it produces no useful information, so long as that ineffectiveness is kept secret. Cutting it off would create grave political risks of revelation and of being accused of prying, wasting money, and, inconsistently, now endangering the American public. So there is likely to be little effort to monitor the effectiveness of the program and no effort to weigh the social effects. There will be no public criticisms unless the existence of the program leaks and, in any event, there is legal authority for it, which many will consider provides whatever moral or social legitimacy is needed. Let us get deeper into the discussion. Where should it begin? The computer engineers have a variety of exciting ideas that may take a great deal of time to describe. The national security experts will have ideas about the likelihood of various attacks and what vulnerabilities to surveillance different terrorist tactics may involve. But even if the lawyers haven’t focused on these issues before, they have – perhaps counter-intuitively to the general public – a starting place that will narrow the range of considerations and thus allow the conversation to proceed more rapidly. If invited to speak first, the lawyers will say, “We must, of course, comply with the 4th Amendment to the U.S. Constitution, the 1st Amendment’s rules on freedom of association and any applicable statutes regarding the privacy of communications; and we must accept judicial interpretation of these.” But they will point out that there is a statute already on the books that “could” be construed as allowing a previously unheard-of massive surveillance of the phone metadata of almost all Americans. They are likely to note that, rather than rely on a contested interpretation of that authority by the executive, it would be much better for trust in our institutions if Congress were asked to approve whatever new proposals are developed. But there is often no way to seek clear legislative authority without revealing to our enemies what we are planning. Having softened up their ten colleagues in this way, the lawyers are then ready to proceed to the good news. There are, the lawyers explain, a half dozen or more situations in which the Supreme Court has said that surveillance does not amount to a “search” – the category that the Constitution and statutes generally regulate. What’s more, it is rare for Congress to have passed a statute regulating surveillance in these “not-a-search” areas, once the Supreme Court has said the surveillance does not raise Fourth Amendment issues. Congress did pass a law in this situation requiring some minimal conditions for using pen registers. But typically, when Congress does regulate surveillance that the Supreme Court has held is not a search, it has stopped short of requiring a showing of need for the surveillance in every case and for judicial approval – the core requirements of the U.S. Constitution. The existence of “not-a-search” areas is critically important to making the burdens of authorization of surveillance manageable. “Not-a-search” areas free from regulation generally involve relatively innocuous forms of surveillance and thus invite efforts to avoid cluttering the courts with unnecessary reviews of the justification in every case. What hasn’t been noticed, the lawyers explain to the group, is that these “not-a-search” areas have also turned out to be important to the legality of exploiting new surveillance technology. </w:t>
      </w:r>
      <w:r w:rsidRPr="00B97120">
        <w:rPr>
          <w:rStyle w:val="StyleUnderline"/>
        </w:rPr>
        <w:t>Using new technology in these areas now allows forms of surveillance that are far more secret, detailed, inclusive, and massive and far less regulated than our privacy laws would otherwise permit.</w:t>
      </w:r>
      <w:r w:rsidRPr="00B97120">
        <w:rPr>
          <w:sz w:val="16"/>
        </w:rPr>
        <w:t xml:space="preserve"> And the digital fruits of this surveillance are subject to extremely productive forms of storage, analysis and processing that were never imagined at the time when these techniques of surveillance were ruled by the Courts to not be searches. Finally, the lawyers produce a list of types of surveillance which traditionally law exempts from legal requirements for whatever is deemed a “search” – surveillance platforms that can be married to new technology to gather, store, process and use vast new quantities of previously private information. They explain that today the seven most promising such “legal” platforms for surveillance are: 1. Informants 2. Undercover operations 3. Plain view from a place open to the public 4. Consent (even unconsidered or constructive) 5. Subpoenas for records 6. Information made available to a third party from whom government obtains it 7. Border searches 8. Searches incident to an arrest This story is of course fictional in its description of organization, location, and thought processes1 -- but not in recognizing the effects of combining remarkable new surveillance with very old rules on what is “not-a-search” under the law protecting privacy</w:t>
      </w:r>
      <w:r w:rsidRPr="00B97120">
        <w:rPr>
          <w:rStyle w:val="StyleUnderline"/>
        </w:rPr>
        <w:t>. The new problems of surveillance could have been addressed</w:t>
      </w:r>
      <w:r w:rsidRPr="00B97120">
        <w:rPr>
          <w:sz w:val="16"/>
        </w:rPr>
        <w:t xml:space="preserve"> by bringing into the room where decisions are made a highly influential group whose focus was on the conditions of democracy and trust in government. (The Attorney General is sometimes asked to play that role in national security decision-making.) </w:t>
      </w:r>
      <w:r w:rsidRPr="00B97120">
        <w:rPr>
          <w:rStyle w:val="StyleUnderline"/>
        </w:rPr>
        <w:t>But if this isn’t done</w:t>
      </w:r>
      <w:r w:rsidRPr="00B97120">
        <w:rPr>
          <w:sz w:val="16"/>
        </w:rPr>
        <w:t xml:space="preserve"> or if the influence of the new group is in doubt (perhaps because public and political opinion is being powerfully shaped by fear of attacks), </w:t>
      </w:r>
      <w:r w:rsidRPr="00B97120">
        <w:rPr>
          <w:rStyle w:val="Emphasis"/>
        </w:rPr>
        <w:t xml:space="preserve">we might have to rely on new court decisions </w:t>
      </w:r>
      <w:r w:rsidRPr="00B97120">
        <w:rPr>
          <w:sz w:val="16"/>
        </w:rPr>
        <w:t>and new statutes to protect privacy. What such new law would look like is my subject.</w:t>
      </w:r>
    </w:p>
    <w:p w:rsidR="001A7547" w:rsidRDefault="00B1582D" w:rsidP="001A7547">
      <w:pPr>
        <w:pStyle w:val="Heading2"/>
      </w:pPr>
      <w:r>
        <w:t>Human Rights Adv</w:t>
      </w:r>
    </w:p>
    <w:p w:rsidR="00B1582D" w:rsidRDefault="00B1582D" w:rsidP="00B1582D">
      <w:pPr>
        <w:pStyle w:val="Heading3"/>
      </w:pPr>
      <w:r>
        <w:t>Surveillance Hurts Human Rights Cred</w:t>
      </w:r>
    </w:p>
    <w:p w:rsidR="00672E15" w:rsidRPr="00672E15" w:rsidRDefault="00672E15" w:rsidP="00672E15">
      <w:pPr>
        <w:pStyle w:val="Heading4"/>
      </w:pPr>
      <w:r w:rsidRPr="00672E15">
        <w:t xml:space="preserve">Existing surveillance violates international law and undercuts US human rights leadership </w:t>
      </w:r>
    </w:p>
    <w:p w:rsidR="00672E15" w:rsidRPr="00672E15" w:rsidRDefault="00672E15" w:rsidP="00672E15">
      <w:r w:rsidRPr="00672E15">
        <w:rPr>
          <w:rStyle w:val="Style13ptBold"/>
        </w:rPr>
        <w:t>Newman 14</w:t>
      </w:r>
      <w:r w:rsidRPr="00672E15">
        <w:t xml:space="preserve"> (Zak, ACLU Washington Legislative Office, "NSA Surveillance Unravels International Law," 4/17, https://www.aclu.org/blog/nsa-surveillance-unravels-international-law)</w:t>
      </w:r>
    </w:p>
    <w:p w:rsidR="00672E15" w:rsidRDefault="00672E15" w:rsidP="00672E15">
      <w:pPr>
        <w:rPr>
          <w:sz w:val="16"/>
        </w:rPr>
      </w:pPr>
      <w:r w:rsidRPr="00672E15">
        <w:rPr>
          <w:sz w:val="16"/>
        </w:rPr>
        <w:t xml:space="preserve">It wasn't long ago that President </w:t>
      </w:r>
      <w:r w:rsidRPr="00672E15">
        <w:rPr>
          <w:rStyle w:val="StyleUnderline"/>
        </w:rPr>
        <w:t>Obama announced</w:t>
      </w:r>
      <w:r w:rsidRPr="00672E15">
        <w:rPr>
          <w:sz w:val="16"/>
        </w:rPr>
        <w:t xml:space="preserve"> on Reddit, "</w:t>
      </w:r>
      <w:r w:rsidRPr="00672E15">
        <w:rPr>
          <w:rStyle w:val="StyleUnderline"/>
        </w:rPr>
        <w:t>We will fight hard to make sure that the internet remains the open forum for everybody</w:t>
      </w:r>
      <w:r w:rsidRPr="00672E15">
        <w:rPr>
          <w:sz w:val="16"/>
        </w:rPr>
        <w:t xml:space="preserve"> - from those who are expressing an idea to those who want to start a business." </w:t>
      </w:r>
      <w:r w:rsidRPr="00672E15">
        <w:rPr>
          <w:rStyle w:val="Emphasis"/>
        </w:rPr>
        <w:t>The NSA's surveillance programs fly in the face of that commitment</w:t>
      </w:r>
      <w:r w:rsidRPr="00672E15">
        <w:rPr>
          <w:sz w:val="16"/>
        </w:rPr>
        <w:t xml:space="preserve">. </w:t>
      </w:r>
      <w:r w:rsidRPr="00672E15">
        <w:rPr>
          <w:rStyle w:val="StyleUnderline"/>
        </w:rPr>
        <w:t xml:space="preserve">And, more critically, they </w:t>
      </w:r>
      <w:r w:rsidRPr="00672E15">
        <w:rPr>
          <w:rStyle w:val="Emphasis"/>
        </w:rPr>
        <w:t>violate international law</w:t>
      </w:r>
      <w:r w:rsidRPr="00672E15">
        <w:rPr>
          <w:sz w:val="16"/>
        </w:rPr>
        <w:t xml:space="preserve">. A recent ACLU and Amnesty International submission to the Privacy and Civil Liberties Oversight Board (PCLOB) explains that </w:t>
      </w:r>
      <w:r w:rsidRPr="00672E15">
        <w:rPr>
          <w:rStyle w:val="StyleUnderline"/>
        </w:rPr>
        <w:t>Section 702 of FISA</w:t>
      </w:r>
      <w:r w:rsidRPr="00672E15">
        <w:rPr>
          <w:sz w:val="16"/>
        </w:rPr>
        <w:t>—enacted by Congress in 2008 to codify the Bush administration's warrantless wiretapping program—</w:t>
      </w:r>
      <w:r w:rsidRPr="00672E15">
        <w:rPr>
          <w:rStyle w:val="StyleUnderline"/>
        </w:rPr>
        <w:t>authorizes surveillance that is not only unconstitutional but that violates the long-established human right to privacy</w:t>
      </w:r>
      <w:r w:rsidRPr="00672E15">
        <w:rPr>
          <w:sz w:val="16"/>
        </w:rPr>
        <w:t xml:space="preserve">. The International Covenant on Civil and Political Rights (ICCPR), which the U.S. ratified in 1992, has four primary requirements relevant to national surveillance programs. Surveillance must be: limited by statute and clearly defined in nature and scope; narrowly tailored to address legitimate governmental objectives, such as threats to national security; subject to independent oversight systems to prevent abuse; and applied equally irrespective of nationality. Section 702 of FISA fails each of these requirements. </w:t>
      </w:r>
      <w:r w:rsidRPr="00672E15">
        <w:rPr>
          <w:rStyle w:val="StyleUnderline"/>
        </w:rPr>
        <w:t>Section 702</w:t>
      </w:r>
      <w:r w:rsidRPr="00672E15">
        <w:rPr>
          <w:sz w:val="16"/>
        </w:rPr>
        <w:t>, as our submission explains, "</w:t>
      </w:r>
      <w:r w:rsidRPr="00672E15">
        <w:rPr>
          <w:rStyle w:val="StyleUnderline"/>
        </w:rPr>
        <w:t>provides US officials an extremely broad grant of authority and effectively unfettered discretion to secretly collect, store, and use protected communications</w:t>
      </w:r>
      <w:r w:rsidRPr="00672E15">
        <w:rPr>
          <w:sz w:val="16"/>
        </w:rPr>
        <w:t xml:space="preserve">." Meanwhile, Section 702 programs – like PRISM – provide virtually no "protection of the privacy interests of non-US persons outside US territory." That means </w:t>
      </w:r>
      <w:r w:rsidRPr="00672E15">
        <w:rPr>
          <w:rStyle w:val="StyleUnderline"/>
        </w:rPr>
        <w:t xml:space="preserve">there are few clear boundaries, little oversight, and no meaningful protections against surveillance for noncitizens. </w:t>
      </w:r>
      <w:r w:rsidRPr="00672E15">
        <w:rPr>
          <w:sz w:val="16"/>
        </w:rPr>
        <w:t xml:space="preserve">That's not just the position of civil liberties and human rights groups. In its recent Concluding Observations on U.S. compliance with the ICCPR, the U.N. Human Rights Committee agreed: The Committee is concerned about the surveillance … under Section 702 … conducted through PRISM. ... The Committee is concerned that until recently, judicial interpretations of FISA and rulings of the Foreign Intelligence Surveillance Court (FISC) have largely been kept secret, thus not allowing affected persons to know the law with sufficient precision. … The Committee is concerned that the current system of oversight of the activities of the NSA fails to effectively protect the rights of those affected. So why does international law matter here? First, </w:t>
      </w:r>
      <w:r w:rsidRPr="00672E15">
        <w:rPr>
          <w:rStyle w:val="StyleUnderline"/>
        </w:rPr>
        <w:t xml:space="preserve">disrespect for privacy rights around the world is </w:t>
      </w:r>
      <w:r w:rsidRPr="00672E15">
        <w:rPr>
          <w:rStyle w:val="Emphasis"/>
        </w:rPr>
        <w:t>inconsistent with U.S. policy goals and rhetoric</w:t>
      </w:r>
      <w:r w:rsidRPr="00672E15">
        <w:rPr>
          <w:sz w:val="16"/>
        </w:rPr>
        <w:t xml:space="preserve">. As the President's NSA Review Group stated in its report: "The United States should be a leader in championing the protection by all nations of fundamental human rights, including the right of privacy, which is central to human dignity." Second, </w:t>
      </w:r>
      <w:r w:rsidRPr="00672E15">
        <w:rPr>
          <w:rStyle w:val="StyleUnderline"/>
        </w:rPr>
        <w:t>NSA surveillance programs have already created observable "chilling effects" for both citizens and noncitizens</w:t>
      </w:r>
      <w:r w:rsidRPr="00672E15">
        <w:rPr>
          <w:sz w:val="16"/>
        </w:rPr>
        <w:t xml:space="preserve"> – they actually change the way we behave. Recent studies show that knowledge of the government's omnipresent collection programs has shifted the way people conduct their digital lives, causing us to be more selective about which search terms we use and what services we connect to. As our submission notes, </w:t>
      </w:r>
      <w:r w:rsidRPr="00672E15">
        <w:rPr>
          <w:rStyle w:val="StyleUnderline"/>
        </w:rPr>
        <w:t>this stifles Internet freedom</w:t>
      </w:r>
      <w:r w:rsidRPr="00672E15">
        <w:rPr>
          <w:sz w:val="16"/>
        </w:rPr>
        <w:t xml:space="preserve">, a long-recognized policy objective of the current administration. Finally, </w:t>
      </w:r>
      <w:r w:rsidRPr="00672E15">
        <w:rPr>
          <w:rStyle w:val="Emphasis"/>
        </w:rPr>
        <w:t>NSA surveillance undercuts international human rights law</w:t>
      </w:r>
      <w:r w:rsidRPr="00672E15">
        <w:rPr>
          <w:sz w:val="16"/>
        </w:rPr>
        <w:t xml:space="preserve"> that protects Americans, too. </w:t>
      </w:r>
      <w:r w:rsidRPr="00672E15">
        <w:rPr>
          <w:rStyle w:val="StyleUnderline"/>
        </w:rPr>
        <w:t>U.S. disregard</w:t>
      </w:r>
      <w:r w:rsidRPr="00672E15">
        <w:rPr>
          <w:sz w:val="16"/>
        </w:rPr>
        <w:t xml:space="preserve"> for noncitizens' right to privacy </w:t>
      </w:r>
      <w:r w:rsidRPr="00672E15">
        <w:rPr>
          <w:rStyle w:val="Emphasis"/>
        </w:rPr>
        <w:t xml:space="preserve">gives the green light to other governments </w:t>
      </w:r>
      <w:r w:rsidRPr="00672E15">
        <w:rPr>
          <w:rStyle w:val="StyleUnderline"/>
        </w:rPr>
        <w:t>to indiscriminately collect and surveil</w:t>
      </w:r>
      <w:r w:rsidRPr="00672E15">
        <w:rPr>
          <w:sz w:val="16"/>
        </w:rPr>
        <w:t xml:space="preserve"> Americans' most </w:t>
      </w:r>
      <w:r w:rsidRPr="00672E15">
        <w:rPr>
          <w:rStyle w:val="StyleUnderline"/>
        </w:rPr>
        <w:t>personal data</w:t>
      </w:r>
      <w:r w:rsidRPr="00672E15">
        <w:rPr>
          <w:sz w:val="16"/>
        </w:rPr>
        <w:t>. For the protection of its own citizens' privacy, the U.S. must respect the rights of noncitizens. Americans understand that the surveillance programs exposed by Edward Snowden violate the Constitution, and it has been heartening to witness the protest movement growing in response. But it's important to consider international implications as well</w:t>
      </w:r>
      <w:r w:rsidRPr="00672E15">
        <w:t>.</w:t>
      </w:r>
      <w:r w:rsidRPr="00672E15">
        <w:rPr>
          <w:rStyle w:val="Emphasis"/>
        </w:rPr>
        <w:t xml:space="preserve"> The United States should be setting global standards – not breaking them</w:t>
      </w:r>
      <w:r w:rsidRPr="00672E15">
        <w:rPr>
          <w:sz w:val="16"/>
        </w:rPr>
        <w:t>.</w:t>
      </w:r>
    </w:p>
    <w:p w:rsidR="00B1582D" w:rsidRDefault="00B1582D" w:rsidP="00B1582D">
      <w:pPr>
        <w:pStyle w:val="Heading3"/>
      </w:pPr>
      <w:r>
        <w:t>Judicial Restrictions of Surveillance Key</w:t>
      </w:r>
    </w:p>
    <w:p w:rsidR="00672E15" w:rsidRDefault="00672E15" w:rsidP="00672E15">
      <w:pPr>
        <w:rPr>
          <w:rStyle w:val="Style13ptBold"/>
        </w:rPr>
      </w:pPr>
      <w:r>
        <w:rPr>
          <w:rStyle w:val="Style13ptBold"/>
        </w:rPr>
        <w:t xml:space="preserve">Judicial restrictions of surveillance guided by human rights law are vital </w:t>
      </w:r>
    </w:p>
    <w:p w:rsidR="00672E15" w:rsidRPr="00672E15" w:rsidRDefault="00672E15" w:rsidP="00672E15">
      <w:r w:rsidRPr="00672E15">
        <w:rPr>
          <w:rStyle w:val="Style13ptBold"/>
        </w:rPr>
        <w:t>St. Vincent and Hall 14</w:t>
      </w:r>
      <w:r w:rsidRPr="00672E15">
        <w:t xml:space="preserve"> (Sarah and Joseph, Fellows @ Center for Democracy &amp; Technology, "Five US Surveillance Programs Undermining Global Human Rights," 9/18, https://cdt.org/blog/five-us-surveillance-programs-undermining-global-human-rights/)</w:t>
      </w:r>
    </w:p>
    <w:p w:rsidR="00672E15" w:rsidRDefault="00672E15" w:rsidP="00672E15">
      <w:pPr>
        <w:rPr>
          <w:sz w:val="16"/>
        </w:rPr>
      </w:pPr>
      <w:r w:rsidRPr="00672E15">
        <w:rPr>
          <w:rStyle w:val="StyleUnderline"/>
        </w:rPr>
        <w:t>Those of us in the United States often like to think</w:t>
      </w:r>
      <w:r w:rsidRPr="00672E15">
        <w:rPr>
          <w:sz w:val="16"/>
        </w:rPr>
        <w:t>—rightly or wrongly—</w:t>
      </w:r>
      <w:r w:rsidRPr="00672E15">
        <w:rPr>
          <w:rStyle w:val="StyleUnderline"/>
        </w:rPr>
        <w:t>that our overall human-rights record is in pretty good order</w:t>
      </w:r>
      <w:r w:rsidRPr="00672E15">
        <w:rPr>
          <w:sz w:val="16"/>
        </w:rPr>
        <w:t xml:space="preserve">. </w:t>
      </w:r>
      <w:r w:rsidRPr="00672E15">
        <w:rPr>
          <w:rStyle w:val="StyleUnderline"/>
        </w:rPr>
        <w:t>However, even those who view the US as a global human-rights leader have had to take a deep breath when considering</w:t>
      </w:r>
      <w:r w:rsidRPr="00672E15">
        <w:rPr>
          <w:sz w:val="16"/>
        </w:rPr>
        <w:t xml:space="preserve"> the past year of </w:t>
      </w:r>
      <w:r w:rsidRPr="00672E15">
        <w:rPr>
          <w:rStyle w:val="StyleUnderline"/>
        </w:rPr>
        <w:t>Big Brother-like surveillance revelations</w:t>
      </w:r>
      <w:r w:rsidRPr="00672E15">
        <w:rPr>
          <w:sz w:val="16"/>
        </w:rPr>
        <w:t xml:space="preserve">. A major UN body highlighted these revelations—along with a decidedly sobering array of other US human-rights issues—in a set of recommendations back in April. In order to keep drawing attention to these surveillance-related problems, CDT and the ACLU submitted comments this past Monday to the United Nations describing five particularly egregious surveillance programs that have had a grievous impact on human rights around the world. Every four years, the UN Human Rights Council (HRC) evaluates all of a country’s human-rights commitments during a process called the Universal Periodic Review (UPR). During the UPR, the UN HRC examines the promises a country has made—i.e., in human rights treaties such as the International Covenant on Civil and Political Rights and the Universal Declaration of Human Rights—and evaluates to what extent that country is living up to its obligations. We make it crystal clear that </w:t>
      </w:r>
      <w:r w:rsidRPr="00672E15">
        <w:rPr>
          <w:rStyle w:val="StyleUnderline"/>
        </w:rPr>
        <w:t>on a daily basis, US authorities are intercepting the private communications and other personal electronic data of hundreds of millions of people across the globe</w:t>
      </w:r>
      <w:r w:rsidRPr="00672E15">
        <w:rPr>
          <w:sz w:val="16"/>
        </w:rPr>
        <w:t>, the vast majority of whom are not suspected of any wrongdoing. In anticipation of next year’s UPR of the United States, CDT and the ACLU sought to do something unique: after wading into the sea of NSA-related surveillance revelations that have emerged during this past year, we highlighted (and used our technical expertise to explain) five specific surveillance programs that have a particularly outrageous and broad impact on the human rights—including privacy, freedom of expression, and freedom of assembly—of people around the world. We aimed to provide an accessible technical description of the five programs and explain the impact these programs have on millions of people throughout the world, regardless of any suspicion of wrongdoing and without any judicial oversight. The five programs we analyzed include: DISHFIRE, an initiative through which the US collects hundreds of millions of private text messages worldwide every day; CO-TRAVELER, through which the US captures billions of location updates daily from mobile phones around the world; MUSCULAR, which entails the US’ interception of all data transmitted between certain data centers operated by Yahoo! and Google outside of US territory; MYSTIC, a US program that collects all telephone call details in five sovereign countries other than the US, as well as the full content of all phone calls in two of those countries; and QUANTUM, a US program that listens in real-time to traffic on the Internet’s most fundamental infrastructure and can respond based on certain triggering information with active attacks, including the delivery of malicious software to the end-user’s device. In our submission we make it crystal clear that on a daily basis, US authorities are intercepting the private communications and other personal electronic data of hundreds of millions of people across the globe, the vast majority of whom are not suspected of any wrongdoing. The intercepted data includes information about where those hundreds of millions of people are, with whom they correspond, and what they say in their correspondence. At the end of our submission</w:t>
      </w:r>
      <w:r w:rsidRPr="00672E15">
        <w:rPr>
          <w:rStyle w:val="StyleUnderline"/>
        </w:rPr>
        <w:t>, we make a number of recommendations to the US about how it can improve its respect for human rights in this context</w:t>
      </w:r>
      <w:r w:rsidRPr="00672E15">
        <w:rPr>
          <w:sz w:val="16"/>
        </w:rPr>
        <w:t xml:space="preserve">. </w:t>
      </w:r>
      <w:r w:rsidRPr="00672E15">
        <w:rPr>
          <w:rStyle w:val="Emphasis"/>
        </w:rPr>
        <w:t>The recommendations focus on halting the US’ indiscriminate interception of individuals’ private communications data</w:t>
      </w:r>
      <w:r w:rsidRPr="00672E15">
        <w:rPr>
          <w:sz w:val="16"/>
        </w:rPr>
        <w:t xml:space="preserve">, </w:t>
      </w:r>
      <w:r w:rsidRPr="00672E15">
        <w:rPr>
          <w:rStyle w:val="Emphasis"/>
        </w:rPr>
        <w:t>getting greater</w:t>
      </w:r>
      <w:r w:rsidRPr="00672E15">
        <w:rPr>
          <w:sz w:val="16"/>
        </w:rPr>
        <w:t xml:space="preserve"> (or, to be more accurate, any) Congressional and </w:t>
      </w:r>
      <w:r w:rsidRPr="00672E15">
        <w:rPr>
          <w:rStyle w:val="Emphasis"/>
        </w:rPr>
        <w:t>judicial oversight for these programs</w:t>
      </w:r>
      <w:r w:rsidRPr="00672E15">
        <w:rPr>
          <w:sz w:val="16"/>
        </w:rPr>
        <w:t xml:space="preserve">, stopping the attacks under QUANTUM, </w:t>
      </w:r>
      <w:r w:rsidRPr="00672E15">
        <w:rPr>
          <w:rStyle w:val="StyleUnderline"/>
        </w:rPr>
        <w:t xml:space="preserve">and ensuring that the relevant orders and regulations are </w:t>
      </w:r>
      <w:r w:rsidRPr="00672E15">
        <w:rPr>
          <w:rStyle w:val="Emphasis"/>
        </w:rPr>
        <w:t>brought into line with human-rights law</w:t>
      </w:r>
      <w:r w:rsidRPr="00672E15">
        <w:rPr>
          <w:sz w:val="16"/>
        </w:rPr>
        <w:t>.</w:t>
      </w:r>
    </w:p>
    <w:p w:rsidR="001D518F" w:rsidRDefault="001D518F" w:rsidP="001D518F">
      <w:pPr>
        <w:pStyle w:val="Heading4"/>
      </w:pPr>
      <w:r>
        <w:t xml:space="preserve">Curtailing domestic surveillance policies via judicial enforcement of privacy protections is essential in restoring US human rights leadership </w:t>
      </w:r>
    </w:p>
    <w:p w:rsidR="00672E15" w:rsidRPr="00672E15" w:rsidRDefault="00672E15" w:rsidP="00672E15">
      <w:r w:rsidRPr="001D518F">
        <w:rPr>
          <w:rStyle w:val="Style13ptBold"/>
        </w:rPr>
        <w:t>Watt 14</w:t>
      </w:r>
      <w:r w:rsidRPr="00672E15">
        <w:t xml:space="preserve"> (Steven, senior staff attorney with the American Civil Liberties Union’s Human Rights Program, "Obama Needs to Use This U.N. Meeting to Back Privacy as a Human Right," http://www.defenseone.com/ideas/2014/03/obama-needs-use-un-meeting-back-privacy-human-right/80425/)</w:t>
      </w:r>
    </w:p>
    <w:p w:rsidR="00672E15" w:rsidRPr="001D518F" w:rsidRDefault="00672E15" w:rsidP="00672E15">
      <w:pPr>
        <w:rPr>
          <w:sz w:val="16"/>
        </w:rPr>
      </w:pPr>
      <w:r w:rsidRPr="001D518F">
        <w:rPr>
          <w:sz w:val="16"/>
        </w:rPr>
        <w:t xml:space="preserve">Since the summer, </w:t>
      </w:r>
      <w:r w:rsidRPr="001D518F">
        <w:rPr>
          <w:rStyle w:val="StyleUnderline"/>
        </w:rPr>
        <w:t>Americans have learned that the N</w:t>
      </w:r>
      <w:r w:rsidRPr="001D518F">
        <w:rPr>
          <w:sz w:val="16"/>
        </w:rPr>
        <w:t xml:space="preserve">ational </w:t>
      </w:r>
      <w:r w:rsidRPr="001D518F">
        <w:rPr>
          <w:rStyle w:val="StyleUnderline"/>
        </w:rPr>
        <w:t>S</w:t>
      </w:r>
      <w:r w:rsidRPr="001D518F">
        <w:rPr>
          <w:sz w:val="16"/>
        </w:rPr>
        <w:t xml:space="preserve">ecurity </w:t>
      </w:r>
      <w:r w:rsidRPr="001D518F">
        <w:rPr>
          <w:rStyle w:val="StyleUnderline"/>
        </w:rPr>
        <w:t>A</w:t>
      </w:r>
      <w:r w:rsidRPr="001D518F">
        <w:rPr>
          <w:sz w:val="16"/>
        </w:rPr>
        <w:t xml:space="preserve">gency </w:t>
      </w:r>
      <w:r w:rsidRPr="001D518F">
        <w:rPr>
          <w:rStyle w:val="StyleUnderline"/>
        </w:rPr>
        <w:t>has routinely violated their right to privacy for more than a decade</w:t>
      </w:r>
      <w:r w:rsidRPr="001D518F">
        <w:rPr>
          <w:sz w:val="16"/>
        </w:rPr>
        <w:t xml:space="preserve">. The world, however, learned they had no such right, whatsoever—at least in so far as the U.S. is concerned—as more and more of the NSA’s worldwide surveillance apparatus was revealed. Months later, the global uproar over NSA surveillance, fueled by stories of the NSA tapping German Chancellor Angela Merkel’s personal cell phone, led President Barack Obama to concede that everyone should be afforded some level of privacy from U.S. spying. “[U.S.] intelligence activities must take into account that all persons should be treated with dignity and respect, regardless of their nationality or wherever they might reside,” </w:t>
      </w:r>
      <w:r w:rsidRPr="001D518F">
        <w:rPr>
          <w:rStyle w:val="StyleUnderline"/>
        </w:rPr>
        <w:t>the president said</w:t>
      </w:r>
      <w:r w:rsidRPr="001D518F">
        <w:rPr>
          <w:sz w:val="16"/>
        </w:rPr>
        <w:t xml:space="preserve"> in January, “and </w:t>
      </w:r>
      <w:r w:rsidRPr="001D518F">
        <w:rPr>
          <w:rStyle w:val="StyleUnderline"/>
        </w:rPr>
        <w:t>that all persons have legitimate privacy interests in the handling of their personal information</w:t>
      </w:r>
      <w:r w:rsidRPr="001D518F">
        <w:rPr>
          <w:sz w:val="16"/>
        </w:rPr>
        <w:t xml:space="preserve">.” President </w:t>
      </w:r>
      <w:r w:rsidRPr="001D518F">
        <w:rPr>
          <w:rStyle w:val="StyleUnderline"/>
        </w:rPr>
        <w:t>Obama’s recognition of privacy as a human right, however deficient, isn’t new. It’s actually the law</w:t>
      </w:r>
      <w:r w:rsidRPr="001D518F">
        <w:rPr>
          <w:sz w:val="16"/>
        </w:rPr>
        <w:t xml:space="preserve">. In 1992, the U.S. ratified the United Nations’ International Covenant on Civil and Political Rights, a human rights treaty that guarantees privacy rights. More specifically, Article 17 protects everyone from arbitrary or unlawful interferences with their “privacy, family, home or correspondence.” What these protections mean today in our digital age of mass surveillance by the NSA and other intelligence agencies has been one of the many issues considered in Geneva this week, as the U.N. Human Rights Committee –a group of independent human rights experts tasked with overseeing compliance with the International Covenant on Civil and Political Rights—reviews the U.S.’s human rights record, both at home and overseas. Indeed, the right to privacy, according to the U.N. High Commissioner for Human Rights, is one of the most pressing issues facing the committee during its 110th session. To assist the review of the U.S.’s compliance with the human right to privacy, the ACLU released today a report that provides a framework for the proper interpretation of Article 17’s privacy protections in the digital age. Although today’s powerful and sophisticated technologies can allow us greater enjoyment of our human rights, they are dual-use. When placed in the wrong hands, these technologies undermine the human right to privacy as well as threaten other rights, such as freedom of speech, assembly, and association. As President Obama’s Review Group on Intelligence and Communications Technologies has acknowledged, “[i]f people are fearful that their conversations are being monitored, expressions of doubt about or opposition to current policies and leaders may be chilled, and the democratic process itself may be compromised.” </w:t>
      </w:r>
      <w:r w:rsidRPr="001D518F">
        <w:rPr>
          <w:rStyle w:val="StyleUnderline"/>
        </w:rPr>
        <w:t>Democracy building through promotion of Internet freedom is a stated aim of U.S foreign policy</w:t>
      </w:r>
      <w:r w:rsidRPr="001D518F">
        <w:rPr>
          <w:sz w:val="16"/>
        </w:rPr>
        <w:t xml:space="preserve">, however hypocritical that seems when the NSA’s mission is to defeat the very concept of privacy outside of U.S. borders. </w:t>
      </w:r>
      <w:r w:rsidRPr="001D518F">
        <w:rPr>
          <w:rStyle w:val="Emphasis"/>
        </w:rPr>
        <w:t>Inadequate privacy protections seriously undermine this goal.</w:t>
      </w:r>
      <w:r w:rsidRPr="001D518F">
        <w:rPr>
          <w:sz w:val="16"/>
        </w:rPr>
        <w:t xml:space="preserve"> This is just one of the reasons why Article 17, particularly as it relates to our online lives and </w:t>
      </w:r>
      <w:r w:rsidRPr="001D518F">
        <w:rPr>
          <w:rStyle w:val="StyleUnderline"/>
        </w:rPr>
        <w:t>the digital data we produce each day, should encompass broad privacy protections and very limited restrictions</w:t>
      </w:r>
      <w:r w:rsidRPr="001D518F">
        <w:rPr>
          <w:sz w:val="16"/>
        </w:rPr>
        <w:t xml:space="preserve">. For example, protections for the “home” should extend not only to the physical spaces we inhabit but also those virtual spaces, such as Facebook and the cloud, where our time is increasingly spent. Our “home” should also include the personal devices such as computers and smart-phones that we use to access these virtual spaces. Article 17 should also take a common sense approach to metadata, such as what numbers people call, the websites they visit and the location data their devices generate. While our government has argued in U.S. courts that </w:t>
      </w:r>
      <w:r w:rsidRPr="001D518F">
        <w:rPr>
          <w:rStyle w:val="StyleUnderline"/>
        </w:rPr>
        <w:t>metadata</w:t>
      </w:r>
      <w:r w:rsidRPr="001D518F">
        <w:rPr>
          <w:sz w:val="16"/>
        </w:rPr>
        <w:t xml:space="preserve"> has few constitutional protections, the information </w:t>
      </w:r>
      <w:r w:rsidRPr="001D518F">
        <w:rPr>
          <w:rStyle w:val="StyleUnderline"/>
        </w:rPr>
        <w:t>couldn’t be more revealing, especially when aggregated over time</w:t>
      </w:r>
      <w:r w:rsidRPr="001D518F">
        <w:rPr>
          <w:sz w:val="16"/>
        </w:rPr>
        <w:t xml:space="preserve">. </w:t>
      </w:r>
      <w:r w:rsidRPr="001D518F">
        <w:rPr>
          <w:rStyle w:val="StyleUnderline"/>
        </w:rPr>
        <w:t>Since metadata can reveal the most intimate details of our daily lives and routines, privacy rights protecte</w:t>
      </w:r>
      <w:r w:rsidRPr="001D518F">
        <w:rPr>
          <w:sz w:val="16"/>
        </w:rPr>
        <w:t xml:space="preserve">d by Article 17 recognize it as a form of communication that </w:t>
      </w:r>
      <w:r w:rsidRPr="001D518F">
        <w:rPr>
          <w:rStyle w:val="Emphasis"/>
        </w:rPr>
        <w:t>should be shielded</w:t>
      </w:r>
      <w:r w:rsidRPr="001D518F">
        <w:rPr>
          <w:sz w:val="16"/>
        </w:rPr>
        <w:t xml:space="preserve"> from the prying eyes of governments. </w:t>
      </w:r>
      <w:r w:rsidRPr="001D518F">
        <w:rPr>
          <w:rStyle w:val="StyleUnderline"/>
        </w:rPr>
        <w:t>When interpreted correctly, the human right to privacy should draw no artificial or spurious distinctions between metadata and the contents of our communications</w:t>
      </w:r>
      <w:r w:rsidRPr="001D518F">
        <w:rPr>
          <w:sz w:val="16"/>
        </w:rPr>
        <w:t xml:space="preserve">. Privacy rights, however, are not absolute. Governments can legitimately interfere with a person’s privacy under narrow circumstances, such as during emergencies or threats to national security. These circumstances, however, do not provide the government with a license to run roughshod over people’s privacy rights. Instead, </w:t>
      </w:r>
      <w:r w:rsidRPr="001D518F">
        <w:rPr>
          <w:rStyle w:val="StyleUnderline"/>
        </w:rPr>
        <w:t>governments must justify their actions and show that any interference with privacy, such as surveillance powers, is established in laws and regulations, which are clear and precise, necessary to achieve legitimate government objectives, and proportionate to achieving those limited goals</w:t>
      </w:r>
      <w:r w:rsidRPr="001D518F">
        <w:rPr>
          <w:sz w:val="16"/>
        </w:rPr>
        <w:t xml:space="preserve">. </w:t>
      </w:r>
      <w:r w:rsidRPr="001D518F">
        <w:rPr>
          <w:rStyle w:val="Emphasis"/>
        </w:rPr>
        <w:t>Privacy</w:t>
      </w:r>
      <w:r w:rsidRPr="001D518F">
        <w:rPr>
          <w:sz w:val="16"/>
        </w:rPr>
        <w:t xml:space="preserve"> also </w:t>
      </w:r>
      <w:r w:rsidRPr="001D518F">
        <w:rPr>
          <w:rStyle w:val="Emphasis"/>
        </w:rPr>
        <w:t>requires an independent, impartial, and competent judicial</w:t>
      </w:r>
      <w:r w:rsidRPr="001D518F">
        <w:rPr>
          <w:sz w:val="16"/>
        </w:rPr>
        <w:t xml:space="preserve"> or administrative </w:t>
      </w:r>
      <w:r w:rsidRPr="001D518F">
        <w:rPr>
          <w:rStyle w:val="Emphasis"/>
        </w:rPr>
        <w:t>tribunal to oversee the government’s conduct</w:t>
      </w:r>
      <w:r w:rsidRPr="001D518F">
        <w:rPr>
          <w:sz w:val="16"/>
        </w:rPr>
        <w:t xml:space="preserve">. And when abuse and mistakes occur, government officials and others responsible must be held accountable. </w:t>
      </w:r>
      <w:r w:rsidRPr="001D518F">
        <w:rPr>
          <w:rStyle w:val="StyleUnderline"/>
        </w:rPr>
        <w:t>The NSA’s mass surveillance programs fail to meet these exacting standards</w:t>
      </w:r>
      <w:r w:rsidRPr="001D518F">
        <w:rPr>
          <w:sz w:val="16"/>
        </w:rPr>
        <w:t xml:space="preserve">. And in doing so, </w:t>
      </w:r>
      <w:r w:rsidRPr="001D518F">
        <w:rPr>
          <w:rStyle w:val="Emphasis"/>
        </w:rPr>
        <w:t>they violate the United States’ international human rights obligation</w:t>
      </w:r>
      <w:r w:rsidRPr="001D518F">
        <w:rPr>
          <w:sz w:val="16"/>
        </w:rPr>
        <w:t xml:space="preserve"> to respect and ensure the privacy rights of U.S. and non-U.S. citizens, both inside and outside the United States, alike. This year, President </w:t>
      </w:r>
      <w:r w:rsidRPr="001D518F">
        <w:rPr>
          <w:rStyle w:val="StyleUnderline"/>
        </w:rPr>
        <w:t>Obama singled out China and Russia as countries that fail to discuss their surveillance programs or the privacy concerns of their citizens and others</w:t>
      </w:r>
      <w:r w:rsidRPr="001D518F">
        <w:rPr>
          <w:sz w:val="16"/>
        </w:rPr>
        <w:t xml:space="preserve">. He also announced that our government should be “held to a different standard precisely because we have been at the forefront of defending personal privacy and human dignity.” </w:t>
      </w:r>
      <w:r w:rsidRPr="001D518F">
        <w:rPr>
          <w:rStyle w:val="StyleUnderline"/>
        </w:rPr>
        <w:t>Unfortunately, the United States record on privacy belies this rhetoric</w:t>
      </w:r>
      <w:r w:rsidRPr="001D518F">
        <w:rPr>
          <w:sz w:val="16"/>
        </w:rPr>
        <w:t xml:space="preserve">. </w:t>
      </w:r>
      <w:r w:rsidRPr="001D518F">
        <w:rPr>
          <w:rStyle w:val="Emphasis"/>
        </w:rPr>
        <w:t>To start regaining its human rights leadership role</w:t>
      </w:r>
      <w:r w:rsidRPr="001D518F">
        <w:rPr>
          <w:sz w:val="16"/>
        </w:rPr>
        <w:t xml:space="preserve">, </w:t>
      </w:r>
      <w:r w:rsidRPr="001D518F">
        <w:rPr>
          <w:rStyle w:val="Emphasis"/>
        </w:rPr>
        <w:t>the U</w:t>
      </w:r>
      <w:r w:rsidRPr="001D518F">
        <w:rPr>
          <w:sz w:val="16"/>
        </w:rPr>
        <w:t xml:space="preserve">nited </w:t>
      </w:r>
      <w:r w:rsidRPr="001D518F">
        <w:rPr>
          <w:rStyle w:val="Emphasis"/>
        </w:rPr>
        <w:t>S</w:t>
      </w:r>
      <w:r w:rsidRPr="001D518F">
        <w:rPr>
          <w:sz w:val="16"/>
        </w:rPr>
        <w:t xml:space="preserve">tates </w:t>
      </w:r>
      <w:r w:rsidRPr="001D518F">
        <w:rPr>
          <w:rStyle w:val="Emphasis"/>
        </w:rPr>
        <w:t>should recognize</w:t>
      </w:r>
      <w:r w:rsidRPr="001D518F">
        <w:rPr>
          <w:sz w:val="16"/>
        </w:rPr>
        <w:t xml:space="preserve">, without equivocation, </w:t>
      </w:r>
      <w:r w:rsidRPr="001D518F">
        <w:rPr>
          <w:rStyle w:val="Emphasis"/>
        </w:rPr>
        <w:t>that privacy is a human right.</w:t>
      </w:r>
    </w:p>
    <w:p w:rsidR="00B1582D" w:rsidRPr="003C3D40" w:rsidRDefault="00B1582D" w:rsidP="00B1582D">
      <w:pPr>
        <w:pStyle w:val="Heading3"/>
      </w:pPr>
      <w:r>
        <w:t xml:space="preserve">Human Rights Impacts </w:t>
      </w:r>
    </w:p>
    <w:p w:rsidR="00906B4F" w:rsidRPr="00A215D9" w:rsidRDefault="00906B4F" w:rsidP="00906B4F">
      <w:pPr>
        <w:pStyle w:val="Heading4"/>
      </w:pPr>
      <w:r>
        <w:t>Global promotion of human rights checks numerous existential threats to human survival</w:t>
      </w:r>
    </w:p>
    <w:p w:rsidR="00906B4F" w:rsidRDefault="00906B4F" w:rsidP="00906B4F">
      <w:r w:rsidRPr="00942032">
        <w:rPr>
          <w:rStyle w:val="Style13ptBold"/>
        </w:rPr>
        <w:t>Copelon 99 (</w:t>
      </w:r>
      <w:r w:rsidRPr="00A215D9">
        <w:t>Rhonda, Professor of Law and Director of the International Women's Human Rights Law Clinic (IWHR) at the City University of New York School of Law, 3 N.Y. City L. Rev. 59, lexis)</w:t>
      </w:r>
    </w:p>
    <w:p w:rsidR="00906B4F" w:rsidRDefault="00906B4F" w:rsidP="00906B4F">
      <w:r w:rsidRPr="00162E20">
        <w:rPr>
          <w:sz w:val="16"/>
          <w:szCs w:val="16"/>
        </w:rPr>
        <w:t xml:space="preserve">The indivisible human rights framework survived the Cold War despite </w:t>
      </w:r>
      <w:smartTag w:uri="urn:schemas-microsoft-com:office:smarttags" w:element="place">
        <w:smartTag w:uri="urn:schemas-microsoft-com:office:smarttags" w:element="country-region">
          <w:r w:rsidRPr="00162E20">
            <w:rPr>
              <w:sz w:val="16"/>
              <w:szCs w:val="16"/>
            </w:rPr>
            <w:t>U.S.</w:t>
          </w:r>
        </w:smartTag>
      </w:smartTag>
      <w:r w:rsidRPr="00162E20">
        <w:rPr>
          <w:sz w:val="16"/>
          <w:szCs w:val="16"/>
        </w:rPr>
        <w:t xml:space="preserve"> machinations to truncate it in the international arena</w:t>
      </w:r>
      <w:r w:rsidRPr="00162E20">
        <w:t xml:space="preserve">. </w:t>
      </w:r>
      <w:r w:rsidRPr="00162E20">
        <w:rPr>
          <w:u w:val="single"/>
        </w:rPr>
        <w:t>The framework is there</w:t>
      </w:r>
      <w:r w:rsidRPr="00162E20">
        <w:t xml:space="preserve"> </w:t>
      </w:r>
      <w:r w:rsidRPr="00162E20">
        <w:rPr>
          <w:sz w:val="16"/>
          <w:szCs w:val="16"/>
        </w:rPr>
        <w:t xml:space="preserve">to shatter the myth of the superiority of the </w:t>
      </w:r>
      <w:smartTag w:uri="urn:schemas-microsoft-com:office:smarttags" w:element="place">
        <w:smartTag w:uri="urn:schemas-microsoft-com:office:smarttags" w:element="country-region">
          <w:r w:rsidRPr="00162E20">
            <w:rPr>
              <w:sz w:val="16"/>
              <w:szCs w:val="16"/>
            </w:rPr>
            <w:t>U.S.</w:t>
          </w:r>
        </w:smartTag>
      </w:smartTag>
      <w:r w:rsidRPr="00162E20">
        <w:rPr>
          <w:sz w:val="16"/>
          <w:szCs w:val="16"/>
        </w:rPr>
        <w:t xml:space="preserve"> version of rights, to rebuild popular expectations, and</w:t>
      </w:r>
      <w:r w:rsidRPr="00162E20">
        <w:t xml:space="preserve"> </w:t>
      </w:r>
      <w:r w:rsidRPr="00162E20">
        <w:rPr>
          <w:u w:val="single"/>
        </w:rPr>
        <w:t>to help develop a culture and jurisprudence of indivisible human rights</w:t>
      </w:r>
      <w:r w:rsidRPr="00162E20">
        <w:t xml:space="preserve">. </w:t>
      </w:r>
      <w:r w:rsidRPr="00162E20">
        <w:rPr>
          <w:sz w:val="16"/>
          <w:szCs w:val="16"/>
        </w:rPr>
        <w:t xml:space="preserve">Indeed, </w:t>
      </w:r>
      <w:r w:rsidRPr="00942032">
        <w:rPr>
          <w:rStyle w:val="StyleUnderline"/>
        </w:rPr>
        <w:t>in the face of systemic inequality</w:t>
      </w:r>
      <w:r w:rsidRPr="00162E20">
        <w:rPr>
          <w:sz w:val="16"/>
          <w:szCs w:val="16"/>
        </w:rPr>
        <w:t xml:space="preserve"> and crushing poverty, </w:t>
      </w:r>
      <w:r w:rsidRPr="00942032">
        <w:rPr>
          <w:rStyle w:val="StyleUnderline"/>
        </w:rPr>
        <w:t>violence</w:t>
      </w:r>
      <w:r w:rsidRPr="00162E20">
        <w:rPr>
          <w:sz w:val="16"/>
          <w:szCs w:val="16"/>
        </w:rPr>
        <w:t xml:space="preserve"> by official and private actors, </w:t>
      </w:r>
      <w:r w:rsidRPr="00942032">
        <w:rPr>
          <w:rStyle w:val="StyleUnderline"/>
        </w:rPr>
        <w:t>globalization</w:t>
      </w:r>
      <w:r w:rsidRPr="00162E20">
        <w:rPr>
          <w:sz w:val="16"/>
          <w:szCs w:val="16"/>
        </w:rPr>
        <w:t xml:space="preserve"> of the market economy, </w:t>
      </w:r>
      <w:r w:rsidRPr="00942032">
        <w:rPr>
          <w:rStyle w:val="StyleUnderline"/>
        </w:rPr>
        <w:t>and military and environmental depredation, the human rights framework is gaining new force</w:t>
      </w:r>
      <w:r w:rsidRPr="00162E20">
        <w:rPr>
          <w:sz w:val="16"/>
          <w:szCs w:val="16"/>
        </w:rPr>
        <w:t xml:space="preserve"> and new dimensions. It is being broadened today by the</w:t>
      </w:r>
      <w:r w:rsidRPr="00162E20">
        <w:t xml:space="preserve"> </w:t>
      </w:r>
      <w:r w:rsidRPr="00162E20">
        <w:rPr>
          <w:u w:val="single"/>
        </w:rPr>
        <w:t>movements of people in different parts of the world</w:t>
      </w:r>
      <w:r w:rsidRPr="00162E20">
        <w:t xml:space="preserve">, </w:t>
      </w:r>
      <w:r w:rsidRPr="00162E20">
        <w:rPr>
          <w:sz w:val="16"/>
          <w:szCs w:val="16"/>
        </w:rPr>
        <w:t>particularly in the Southern Hemisphere and significantly of women, who</w:t>
      </w:r>
      <w:r w:rsidRPr="00162E20">
        <w:t xml:space="preserve"> </w:t>
      </w:r>
      <w:r w:rsidRPr="00162E20">
        <w:rPr>
          <w:u w:val="single"/>
        </w:rPr>
        <w:t xml:space="preserve">understand the protection of human rights as a </w:t>
      </w:r>
      <w:r w:rsidRPr="007A279F">
        <w:rPr>
          <w:rStyle w:val="Emphasis"/>
        </w:rPr>
        <w:t>matter of individual and collective human survival</w:t>
      </w:r>
      <w:r w:rsidRPr="00162E20">
        <w:rPr>
          <w:sz w:val="16"/>
          <w:szCs w:val="16"/>
        </w:rPr>
        <w:t xml:space="preserve"> </w:t>
      </w:r>
      <w:r w:rsidRPr="00942032">
        <w:rPr>
          <w:rStyle w:val="StyleUnderline"/>
        </w:rPr>
        <w:t>and betterment</w:t>
      </w:r>
      <w:r w:rsidRPr="00162E20">
        <w:rPr>
          <w:sz w:val="16"/>
          <w:szCs w:val="16"/>
        </w:rPr>
        <w:t xml:space="preserve">. Also emerging is a notion of third-generation rights, encompassing collective rights that cannot be solved on a state-by-state basis and that call for new mechanisms of accountability, particularly affecting Northern countries. The </w:t>
      </w:r>
      <w:r w:rsidRPr="00942032">
        <w:rPr>
          <w:rStyle w:val="StyleUnderline"/>
        </w:rPr>
        <w:t>emerging rights include human-centered sustainable development, environmental protection, peace, and security</w:t>
      </w:r>
      <w:r w:rsidRPr="00162E20">
        <w:rPr>
          <w:sz w:val="16"/>
          <w:szCs w:val="16"/>
        </w:rPr>
        <w:t>. n38</w:t>
      </w:r>
      <w:r w:rsidRPr="00162E20">
        <w:t xml:space="preserve"> </w:t>
      </w:r>
      <w:r w:rsidRPr="007A279F">
        <w:rPr>
          <w:rStyle w:val="Emphasis"/>
        </w:rPr>
        <w:t>Given</w:t>
      </w:r>
      <w:r w:rsidRPr="00162E20">
        <w:t xml:space="preserve"> </w:t>
      </w:r>
      <w:r w:rsidRPr="00162E20">
        <w:rPr>
          <w:sz w:val="16"/>
          <w:szCs w:val="16"/>
        </w:rPr>
        <w:t xml:space="preserve">the poverty and inequality in the </w:t>
      </w:r>
      <w:smartTag w:uri="urn:schemas-microsoft-com:office:smarttags" w:element="place">
        <w:smartTag w:uri="urn:schemas-microsoft-com:office:smarttags" w:element="country-region">
          <w:r w:rsidRPr="00162E20">
            <w:rPr>
              <w:sz w:val="16"/>
              <w:szCs w:val="16"/>
            </w:rPr>
            <w:t>United States</w:t>
          </w:r>
        </w:smartTag>
      </w:smartTag>
      <w:r w:rsidRPr="00162E20">
        <w:rPr>
          <w:sz w:val="16"/>
          <w:szCs w:val="16"/>
        </w:rPr>
        <w:t xml:space="preserve"> as well as</w:t>
      </w:r>
      <w:r w:rsidRPr="00162E20">
        <w:t xml:space="preserve"> </w:t>
      </w:r>
      <w:r w:rsidRPr="007A279F">
        <w:rPr>
          <w:rStyle w:val="Emphasis"/>
        </w:rPr>
        <w:t>our role in the world, it is imperative that we bring the human rights framework to bear on both domestic and foreign policy</w:t>
      </w:r>
      <w:r w:rsidRPr="00162E20">
        <w:t>.</w:t>
      </w:r>
    </w:p>
    <w:p w:rsidR="004D00CE" w:rsidRPr="002C4F93" w:rsidRDefault="004D00CE" w:rsidP="004D00CE">
      <w:pPr>
        <w:pStyle w:val="Heading4"/>
      </w:pPr>
      <w:r w:rsidRPr="002C4F93">
        <w:t>Human rights violations cause extinction</w:t>
      </w:r>
    </w:p>
    <w:p w:rsidR="004D00CE" w:rsidRPr="002C4F93" w:rsidRDefault="004D00CE" w:rsidP="004D00CE">
      <w:r w:rsidRPr="002C4F93">
        <w:rPr>
          <w:b/>
        </w:rPr>
        <w:t>HR Web 94</w:t>
      </w:r>
      <w:r w:rsidRPr="002C4F93">
        <w:t xml:space="preserve"> (Human Rights Web, “An Introduction to the Human Rights Movement”, 7-20, http://www.hrweb.org/intro.html)</w:t>
      </w:r>
    </w:p>
    <w:p w:rsidR="004D00CE" w:rsidRPr="002C4F93" w:rsidRDefault="004D00CE" w:rsidP="004D00CE">
      <w:pPr>
        <w:rPr>
          <w:u w:val="single"/>
          <w:bdr w:val="single" w:sz="4" w:space="0" w:color="auto"/>
        </w:rPr>
      </w:pPr>
      <w:r w:rsidRPr="002C4F93">
        <w:rPr>
          <w:sz w:val="16"/>
        </w:rPr>
        <w:t xml:space="preserve">The </w:t>
      </w:r>
      <w:hyperlink r:id="rId8" w:history="1">
        <w:r w:rsidRPr="002C4F93">
          <w:rPr>
            <w:sz w:val="16"/>
          </w:rPr>
          <w:t>United Nations Charter</w:t>
        </w:r>
      </w:hyperlink>
      <w:r w:rsidRPr="002C4F93">
        <w:rPr>
          <w:sz w:val="16"/>
        </w:rPr>
        <w:t xml:space="preserve">, Universal Declaration of Human Rights, and UN Human Rights convenants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threat  to the continued existence of the human race. </w:t>
      </w:r>
      <w:r w:rsidRPr="006A312C">
        <w:rPr>
          <w:highlight w:val="yellow"/>
          <w:u w:val="single"/>
        </w:rPr>
        <w:t xml:space="preserve">Large numbers </w:t>
      </w:r>
      <w:r w:rsidRPr="002C4F93">
        <w:rPr>
          <w:u w:val="single"/>
        </w:rPr>
        <w:t xml:space="preserve">of people in many countries </w:t>
      </w:r>
      <w:r w:rsidRPr="006A312C">
        <w:rPr>
          <w:highlight w:val="yellow"/>
          <w:u w:val="single"/>
        </w:rPr>
        <w:t>live</w:t>
      </w:r>
      <w:r w:rsidRPr="002C4F93">
        <w:rPr>
          <w:u w:val="single"/>
        </w:rPr>
        <w:t xml:space="preserve">d </w:t>
      </w:r>
      <w:r w:rsidRPr="006A312C">
        <w:rPr>
          <w:highlight w:val="yellow"/>
          <w:u w:val="single"/>
        </w:rPr>
        <w:t xml:space="preserve">under </w:t>
      </w:r>
      <w:r w:rsidRPr="002C4F93">
        <w:rPr>
          <w:u w:val="single"/>
        </w:rPr>
        <w:t xml:space="preserve">the </w:t>
      </w:r>
      <w:r w:rsidRPr="006A312C">
        <w:rPr>
          <w:highlight w:val="yellow"/>
          <w:u w:val="single"/>
        </w:rPr>
        <w:t>control of tyrants, having no recourse but war</w:t>
      </w:r>
      <w:r w:rsidRPr="002C4F93">
        <w:rPr>
          <w:u w:val="single"/>
        </w:rPr>
        <w:t xml:space="preserve"> to relieve often intolerable living conditions</w:t>
      </w:r>
      <w:r w:rsidRPr="002C4F93">
        <w:rPr>
          <w:sz w:val="16"/>
        </w:rPr>
        <w:t xml:space="preserve">. </w:t>
      </w:r>
      <w:r w:rsidRPr="002C4F93">
        <w:rPr>
          <w:u w:val="single"/>
        </w:rPr>
        <w:t xml:space="preserve">Unless some way was found to relieve the lot of these people, </w:t>
      </w:r>
      <w:r w:rsidRPr="006A312C">
        <w:rPr>
          <w:highlight w:val="yellow"/>
          <w:u w:val="single"/>
        </w:rPr>
        <w:t>they could revolt and become the catalyst for a</w:t>
      </w:r>
      <w:r w:rsidRPr="002C4F93">
        <w:rPr>
          <w:u w:val="single"/>
        </w:rPr>
        <w:t xml:space="preserve">nother </w:t>
      </w:r>
      <w:r w:rsidRPr="006A312C">
        <w:rPr>
          <w:highlight w:val="yellow"/>
          <w:u w:val="single"/>
          <w:bdr w:val="single" w:sz="4" w:space="0" w:color="auto"/>
        </w:rPr>
        <w:t>wide-scale and</w:t>
      </w:r>
      <w:r w:rsidRPr="002C4F93">
        <w:rPr>
          <w:u w:val="single"/>
          <w:bdr w:val="single" w:sz="4" w:space="0" w:color="auto"/>
        </w:rPr>
        <w:t xml:space="preserve"> possibly </w:t>
      </w:r>
      <w:r w:rsidRPr="006A312C">
        <w:rPr>
          <w:highlight w:val="yellow"/>
          <w:u w:val="single"/>
          <w:bdr w:val="single" w:sz="4" w:space="0" w:color="auto"/>
        </w:rPr>
        <w:t>nuclear war</w:t>
      </w:r>
      <w:r w:rsidRPr="006A312C">
        <w:rPr>
          <w:sz w:val="16"/>
          <w:highlight w:val="yellow"/>
          <w:u w:val="single"/>
          <w:bdr w:val="single" w:sz="4" w:space="0" w:color="auto"/>
        </w:rPr>
        <w:t>.</w:t>
      </w:r>
      <w:r w:rsidRPr="002C4F93">
        <w:rPr>
          <w:sz w:val="16"/>
        </w:rPr>
        <w:t xml:space="preserve"> For perhaps the first time, representatives from the majority of  governments in the world came to the conclusion that </w:t>
      </w:r>
      <w:r w:rsidRPr="002C4F93">
        <w:rPr>
          <w:u w:val="single"/>
        </w:rPr>
        <w:t xml:space="preserve">basic </w:t>
      </w:r>
      <w:r w:rsidRPr="006A312C">
        <w:rPr>
          <w:highlight w:val="yellow"/>
          <w:u w:val="single"/>
        </w:rPr>
        <w:t>human rights must be protected</w:t>
      </w:r>
      <w:r w:rsidRPr="002C4F93">
        <w:rPr>
          <w:u w:val="single"/>
        </w:rPr>
        <w:t xml:space="preserve">, not only for  the sake of the individuals and countries involved, but </w:t>
      </w:r>
      <w:r w:rsidRPr="006A312C">
        <w:rPr>
          <w:highlight w:val="yellow"/>
          <w:u w:val="single"/>
        </w:rPr>
        <w:t xml:space="preserve">to </w:t>
      </w:r>
      <w:r w:rsidRPr="006A312C">
        <w:rPr>
          <w:highlight w:val="yellow"/>
          <w:u w:val="single"/>
          <w:bdr w:val="single" w:sz="4" w:space="0" w:color="auto"/>
        </w:rPr>
        <w:t>preserve the human race.</w:t>
      </w:r>
    </w:p>
    <w:p w:rsidR="004D00CE" w:rsidRDefault="004D00CE" w:rsidP="004D00CE">
      <w:pPr>
        <w:pStyle w:val="Heading4"/>
      </w:pPr>
      <w:r>
        <w:t xml:space="preserve">Outweighs --- more will die that in </w:t>
      </w:r>
      <w:r>
        <w:rPr>
          <w:u w:val="single"/>
        </w:rPr>
        <w:t>all wars combined</w:t>
      </w:r>
    </w:p>
    <w:p w:rsidR="004D00CE" w:rsidRPr="002C67B9" w:rsidRDefault="004D00CE" w:rsidP="004D00CE">
      <w:r w:rsidRPr="004A22AA">
        <w:rPr>
          <w:rStyle w:val="Style13ptBold"/>
        </w:rPr>
        <w:t>Shattuck 94</w:t>
      </w:r>
      <w:r>
        <w:t xml:space="preserve"> (John, Assistant Secretary of State for Human Rights and Humanitarian Affairs, Federal News Service, 4-19, Lexis)</w:t>
      </w:r>
    </w:p>
    <w:p w:rsidR="004D00CE" w:rsidRDefault="004D00CE" w:rsidP="004D00CE">
      <w:r w:rsidRPr="009F392F">
        <w:rPr>
          <w:sz w:val="16"/>
        </w:rPr>
        <w:t xml:space="preserve">I would like to start my testimony, Mr. Chairman, which I will summarize -- obviously, you have an extended statement, and I do apologize for the fact that it arrived perhaps later than it should have -- I'd like to start by offering some brief observations about what it means to advocate human rights and democracy in the post-Cold- War world, which is where we are today, of course. We are confronted by extraordinary changes all around us that are at once profoundly inspiring and deeply disturbing. Alongside a worldwide movement for human rights and democratization, which I think has transformed in many ways the political shape of the globe, we see stirrings of deep cultural and ethnic tensions. The principle of self-determination is being pursued and yet is itself a source of very deep human rights questions. These are not academic questions. </w:t>
      </w:r>
      <w:r w:rsidRPr="002C67B9">
        <w:rPr>
          <w:u w:val="single"/>
        </w:rPr>
        <w:t>Around the world we are witnessing ugly and violent racial, ethnic and religious conflict</w:t>
      </w:r>
      <w:r w:rsidRPr="002C67B9">
        <w:t xml:space="preserve"> in Bosnia, Central Asia, Africa, most vividly, perhaps, right now in Rwanda, in the Sudan, but elsewhere, too, away from the cameras. The </w:t>
      </w:r>
      <w:r w:rsidRPr="002C67B9">
        <w:rPr>
          <w:u w:val="single"/>
        </w:rPr>
        <w:t>international community clearly has not developed an adequate response</w:t>
      </w:r>
      <w:r w:rsidRPr="002C67B9">
        <w:t xml:space="preserve"> to these problems. </w:t>
      </w:r>
      <w:r w:rsidRPr="002C67B9">
        <w:rPr>
          <w:u w:val="single"/>
        </w:rPr>
        <w:t>Why</w:t>
      </w:r>
      <w:r w:rsidRPr="002C67B9">
        <w:t xml:space="preserve">, then, if they are so daunting, </w:t>
      </w:r>
      <w:r w:rsidRPr="002C67B9">
        <w:rPr>
          <w:u w:val="single"/>
        </w:rPr>
        <w:t>has this administration made protecting human rights</w:t>
      </w:r>
      <w:r w:rsidRPr="002C67B9">
        <w:t xml:space="preserve"> and promoting democracy </w:t>
      </w:r>
      <w:r w:rsidRPr="002C67B9">
        <w:rPr>
          <w:u w:val="single"/>
        </w:rPr>
        <w:t>a major part of our foreign policy agenda</w:t>
      </w:r>
      <w:r w:rsidRPr="002C67B9">
        <w:t xml:space="preserve">? </w:t>
      </w:r>
      <w:r w:rsidRPr="009F392F">
        <w:rPr>
          <w:sz w:val="16"/>
        </w:rPr>
        <w:t xml:space="preserve">I think the answer lies not only in our American values but in also the strategic benefits to the United States. We know from historical experience that democracies are more likely than other forms of government to respect human rights, to settle conflict peacefully, to observe international law and honor agreements, to go to war with great reluctance, and rarely against other democracies, to respect the rights of ethnic, racial and religious minorities living within their borders, and to provide the social and political basis for free market economics. By contrast, Mr. Chairman, </w:t>
      </w:r>
      <w:r w:rsidRPr="006A312C">
        <w:rPr>
          <w:highlight w:val="yellow"/>
          <w:u w:val="single"/>
        </w:rPr>
        <w:t>the costs to the world of repression</w:t>
      </w:r>
      <w:r w:rsidRPr="002C67B9">
        <w:rPr>
          <w:u w:val="single"/>
        </w:rPr>
        <w:t xml:space="preserve"> and authoritarianism </w:t>
      </w:r>
      <w:r w:rsidRPr="006A312C">
        <w:rPr>
          <w:highlight w:val="yellow"/>
          <w:u w:val="single"/>
        </w:rPr>
        <w:t>are painfully clear</w:t>
      </w:r>
      <w:r w:rsidRPr="002C67B9">
        <w:t xml:space="preserve">. In the 20th century, </w:t>
      </w:r>
      <w:r w:rsidRPr="006A312C">
        <w:rPr>
          <w:highlight w:val="yellow"/>
          <w:u w:val="single"/>
        </w:rPr>
        <w:t>the number</w:t>
      </w:r>
      <w:r w:rsidRPr="002C67B9">
        <w:rPr>
          <w:rStyle w:val="Emphasis2"/>
        </w:rPr>
        <w:t xml:space="preserve"> </w:t>
      </w:r>
      <w:r w:rsidRPr="002C67B9">
        <w:rPr>
          <w:u w:val="single"/>
        </w:rPr>
        <w:t xml:space="preserve">of people </w:t>
      </w:r>
      <w:r w:rsidRPr="006A312C">
        <w:rPr>
          <w:highlight w:val="yellow"/>
          <w:u w:val="single"/>
        </w:rPr>
        <w:t>killed</w:t>
      </w:r>
      <w:r w:rsidRPr="002C67B9">
        <w:rPr>
          <w:u w:val="single"/>
        </w:rPr>
        <w:t xml:space="preserve"> by their own governments </w:t>
      </w:r>
      <w:r w:rsidRPr="006A312C">
        <w:rPr>
          <w:highlight w:val="yellow"/>
          <w:u w:val="single"/>
        </w:rPr>
        <w:t xml:space="preserve">under authoritarian regimes is </w:t>
      </w:r>
      <w:r w:rsidRPr="006A312C">
        <w:rPr>
          <w:highlight w:val="yellow"/>
          <w:u w:val="single"/>
          <w:bdr w:val="single" w:sz="4" w:space="0" w:color="auto"/>
        </w:rPr>
        <w:t>four times</w:t>
      </w:r>
      <w:r w:rsidRPr="006A312C">
        <w:rPr>
          <w:highlight w:val="yellow"/>
          <w:u w:val="single"/>
        </w:rPr>
        <w:t xml:space="preserve"> the number killed in </w:t>
      </w:r>
      <w:r w:rsidRPr="006A312C">
        <w:rPr>
          <w:highlight w:val="yellow"/>
          <w:u w:val="single"/>
          <w:bdr w:val="single" w:sz="4" w:space="0" w:color="auto"/>
        </w:rPr>
        <w:t>all this century's wars</w:t>
      </w:r>
      <w:r w:rsidRPr="006A312C">
        <w:rPr>
          <w:b/>
          <w:highlight w:val="yellow"/>
          <w:u w:val="single"/>
          <w:bdr w:val="single" w:sz="4" w:space="0" w:color="auto"/>
        </w:rPr>
        <w:t xml:space="preserve"> </w:t>
      </w:r>
      <w:r w:rsidRPr="006A312C">
        <w:rPr>
          <w:highlight w:val="yellow"/>
          <w:u w:val="single"/>
          <w:bdr w:val="single" w:sz="4" w:space="0" w:color="auto"/>
        </w:rPr>
        <w:t>combined</w:t>
      </w:r>
      <w:r w:rsidRPr="006A312C">
        <w:rPr>
          <w:highlight w:val="yellow"/>
          <w:u w:val="single"/>
        </w:rPr>
        <w:t>. Repression pushes refugees across borders and triggers wars</w:t>
      </w:r>
      <w:r w:rsidRPr="002C67B9">
        <w:rPr>
          <w:u w:val="single"/>
        </w:rPr>
        <w:t>; unaccountable governments are heedless of environmental destruction, and the agenda for repression goes on in a very negative way.</w:t>
      </w:r>
      <w:r>
        <w:rPr>
          <w:u w:val="single"/>
        </w:rPr>
        <w:t xml:space="preserve"> </w:t>
      </w:r>
      <w:r w:rsidRPr="002C67B9">
        <w:rPr>
          <w:u w:val="single"/>
        </w:rPr>
        <w:t>These, then, are the reasons why promoting democracy and human rights are at the forefront of our foreign policy agenda</w:t>
      </w:r>
      <w:r w:rsidRPr="002C67B9">
        <w:t xml:space="preserve">. What are our strategic objectives? In a word, Mr. Chairman, </w:t>
      </w:r>
      <w:r w:rsidRPr="002C67B9">
        <w:rPr>
          <w:u w:val="single"/>
        </w:rPr>
        <w:t>we aim</w:t>
      </w:r>
      <w:r w:rsidRPr="002C67B9">
        <w:t xml:space="preserve">, perhaps not yet successfully, </w:t>
      </w:r>
      <w:r w:rsidRPr="002C67B9">
        <w:rPr>
          <w:u w:val="single"/>
        </w:rPr>
        <w:t>to incorporate human rights and democracy into the mainstream of our foreign policy-making</w:t>
      </w:r>
      <w:r w:rsidRPr="002C67B9">
        <w:t>.</w:t>
      </w:r>
      <w:r>
        <w:t xml:space="preserve"> </w:t>
      </w:r>
    </w:p>
    <w:p w:rsidR="00906B4F" w:rsidRDefault="00B1582D" w:rsidP="00B1582D">
      <w:pPr>
        <w:pStyle w:val="Heading3"/>
      </w:pPr>
      <w:r>
        <w:t>Human Rights Cred Key to Coop</w:t>
      </w:r>
    </w:p>
    <w:p w:rsidR="00906B4F" w:rsidRDefault="00906B4F" w:rsidP="00906B4F">
      <w:pPr>
        <w:pStyle w:val="Heading4"/>
      </w:pPr>
      <w:r>
        <w:t xml:space="preserve">US human rights leadership solves global coop – esp. over climate change </w:t>
      </w:r>
    </w:p>
    <w:p w:rsidR="00906B4F" w:rsidRDefault="00906B4F" w:rsidP="00906B4F">
      <w:r w:rsidRPr="002A20B8">
        <w:rPr>
          <w:rStyle w:val="Style13ptBold"/>
        </w:rPr>
        <w:t>Wexler 8</w:t>
      </w:r>
      <w:r>
        <w:t xml:space="preserve"> (Leslie, Prof of Law @ Univ. of Illinois + former Copeland Award winner, "HUMAN RIGHTS IMPACT STATEMENTS: AN IMMIGRATION CASE STUDY," 22 Geo. Immigr. L.J. 285, lexis)</w:t>
      </w:r>
    </w:p>
    <w:p w:rsidR="00906B4F" w:rsidRDefault="00906B4F" w:rsidP="00906B4F">
      <w:pPr>
        <w:rPr>
          <w:sz w:val="16"/>
        </w:rPr>
      </w:pPr>
      <w:r w:rsidRPr="00AC7D02">
        <w:rPr>
          <w:sz w:val="16"/>
        </w:rPr>
        <w:t xml:space="preserve">As many have suggested, good international relations are vital to winning the War on Terror. n60 Moreover, international cooperation is essential to address immigration related issues such as human trafficking. A visible commitment to migrants' human rights might bolster the United States' credibility when it seeks better treatment for the approximately 2 million American emigres. n61 Other </w:t>
      </w:r>
      <w:r w:rsidRPr="00AC7D02">
        <w:rPr>
          <w:rStyle w:val="StyleUnderline"/>
        </w:rPr>
        <w:t>international problems, such as climate change and</w:t>
      </w:r>
      <w:r w:rsidRPr="00AC7D02">
        <w:rPr>
          <w:sz w:val="16"/>
        </w:rPr>
        <w:t xml:space="preserve"> related </w:t>
      </w:r>
      <w:r w:rsidRPr="00AC7D02">
        <w:rPr>
          <w:rStyle w:val="StyleUnderline"/>
        </w:rPr>
        <w:t xml:space="preserve">environmental issues, </w:t>
      </w:r>
      <w:r w:rsidRPr="00AC7D02">
        <w:rPr>
          <w:sz w:val="16"/>
        </w:rPr>
        <w:t xml:space="preserve">also </w:t>
      </w:r>
      <w:r w:rsidRPr="00AC7D02">
        <w:rPr>
          <w:rStyle w:val="StyleUnderline"/>
        </w:rPr>
        <w:t>require cooperation and leadership</w:t>
      </w:r>
      <w:r w:rsidRPr="00AC7D02">
        <w:rPr>
          <w:sz w:val="16"/>
        </w:rPr>
        <w:t xml:space="preserve">. </w:t>
      </w:r>
      <w:r w:rsidRPr="00AC7D02">
        <w:rPr>
          <w:rStyle w:val="StyleUnderline"/>
        </w:rPr>
        <w:t>An increased willingness to participate in global human rights discourse and demonstrate adherence to human rights</w:t>
      </w:r>
      <w:r w:rsidRPr="00AC7D02">
        <w:rPr>
          <w:sz w:val="16"/>
        </w:rPr>
        <w:t xml:space="preserve"> </w:t>
      </w:r>
      <w:r w:rsidRPr="00AC7D02">
        <w:rPr>
          <w:rStyle w:val="Emphasis"/>
        </w:rPr>
        <w:t>treaties might enhance our ability to lead and participate in other arenas</w:t>
      </w:r>
      <w:r w:rsidRPr="00AC7D02">
        <w:rPr>
          <w:sz w:val="16"/>
        </w:rPr>
        <w:t>.</w:t>
      </w:r>
    </w:p>
    <w:p w:rsidR="00935F18" w:rsidRPr="00AC7D02" w:rsidRDefault="00935F18" w:rsidP="00906B4F">
      <w:pPr>
        <w:rPr>
          <w:sz w:val="16"/>
        </w:rPr>
      </w:pPr>
    </w:p>
    <w:p w:rsidR="00B1582D" w:rsidRPr="004D00CE" w:rsidRDefault="00B1582D" w:rsidP="00B1582D">
      <w:pPr>
        <w:pStyle w:val="Heading3"/>
      </w:pPr>
      <w:r>
        <w:t>A2 Alt Causes to Human Rights Cred</w:t>
      </w:r>
    </w:p>
    <w:p w:rsidR="00B1582D" w:rsidRDefault="00B1582D" w:rsidP="00B1582D">
      <w:pPr>
        <w:pStyle w:val="Heading4"/>
      </w:pPr>
      <w:r>
        <w:t xml:space="preserve">Alt causes don’t thump – the plan RESTORES US human rights leadership </w:t>
      </w:r>
    </w:p>
    <w:p w:rsidR="00B1582D" w:rsidRDefault="00B1582D" w:rsidP="00B1582D">
      <w:r w:rsidRPr="002A20B8">
        <w:rPr>
          <w:rStyle w:val="Style13ptBold"/>
        </w:rPr>
        <w:t>Wexler 8</w:t>
      </w:r>
      <w:r>
        <w:t xml:space="preserve"> (Leslie, Prof of Law @ Univ. of Illinois + former Copeland Award winner, "HUMAN RIGHTS IMPACT STATEMENTS: AN IMMIGRATION CASE STUDY," 22 Geo. Immigr. L.J. 285, lexis)</w:t>
      </w:r>
    </w:p>
    <w:p w:rsidR="00B1582D" w:rsidRDefault="00B1582D" w:rsidP="00B1582D">
      <w:pPr>
        <w:rPr>
          <w:sz w:val="16"/>
        </w:rPr>
      </w:pPr>
      <w:r w:rsidRPr="00AC7D02">
        <w:rPr>
          <w:rStyle w:val="StyleUnderline"/>
        </w:rPr>
        <w:t>Enhancing our reputation for human rights compliance is especially important given current political realities</w:t>
      </w:r>
      <w:r w:rsidRPr="00AC7D02">
        <w:rPr>
          <w:sz w:val="16"/>
        </w:rPr>
        <w:t xml:space="preserve">. Many countries hold a declining opinion of the United States. n53 </w:t>
      </w:r>
      <w:r w:rsidRPr="00AC7D02">
        <w:rPr>
          <w:rStyle w:val="StyleUnderline"/>
        </w:rPr>
        <w:t xml:space="preserve">The international community </w:t>
      </w:r>
      <w:r w:rsidRPr="00AC7D02">
        <w:rPr>
          <w:rStyle w:val="Emphasis"/>
        </w:rPr>
        <w:t>would welcome America's affirmation</w:t>
      </w:r>
      <w:r w:rsidRPr="00AC7D02">
        <w:rPr>
          <w:rStyle w:val="StyleUnderline"/>
        </w:rPr>
        <w:t xml:space="preserve"> of the continuing importance of human rights in the wake of many post-September 11th actions</w:t>
      </w:r>
      <w:r w:rsidRPr="00AC7D02">
        <w:rPr>
          <w:sz w:val="16"/>
        </w:rPr>
        <w:t xml:space="preserve"> such as torture, extraordinary rendition, increased domestic surveillance, and harsher and more frequent detention of immigrants. Moreover, </w:t>
      </w:r>
      <w:r w:rsidRPr="00AC7D02">
        <w:rPr>
          <w:rStyle w:val="StyleUnderline"/>
        </w:rPr>
        <w:t>the international community would benefit from the assurance that the concept of "human rights" means more than a justification for regime change</w:t>
      </w:r>
      <w:r w:rsidRPr="00AC7D02">
        <w:rPr>
          <w:sz w:val="16"/>
        </w:rPr>
        <w:t xml:space="preserve">. n54 </w:t>
      </w:r>
      <w:r w:rsidRPr="00AC7D02">
        <w:rPr>
          <w:rStyle w:val="StyleUnderline"/>
        </w:rPr>
        <w:t>American exceptionalism to human rights law angers our allies and complicates efforts to secure their cooperation</w:t>
      </w:r>
      <w:r w:rsidRPr="00AC7D02">
        <w:rPr>
          <w:sz w:val="16"/>
        </w:rPr>
        <w:t xml:space="preserve">. n55 Not surprisingly, </w:t>
      </w:r>
      <w:r w:rsidRPr="00AC7D02">
        <w:rPr>
          <w:rStyle w:val="StyleUnderline"/>
        </w:rPr>
        <w:t xml:space="preserve">many countries view the United States' </w:t>
      </w:r>
      <w:r w:rsidRPr="00AC7D02">
        <w:rPr>
          <w:rStyle w:val="Emphasis"/>
        </w:rPr>
        <w:t>silence about its own human rights failings</w:t>
      </w:r>
      <w:r w:rsidRPr="00AC7D02">
        <w:rPr>
          <w:rStyle w:val="StyleUnderline"/>
        </w:rPr>
        <w:t xml:space="preserve"> as hypocritical</w:t>
      </w:r>
      <w:r w:rsidRPr="00AC7D02">
        <w:rPr>
          <w:sz w:val="16"/>
        </w:rPr>
        <w:t xml:space="preserve">. n56 In particular, the international community strongly criticizes the State Department's annual human rights reports for omitting an assessment of domestic performance as well as omitting "actions by governments taken at the request of the United States or with the expressed support of the United States . . . ." n57 </w:t>
      </w:r>
      <w:r w:rsidRPr="00AC7D02">
        <w:rPr>
          <w:rStyle w:val="StyleUnderline"/>
        </w:rPr>
        <w:t>Human rights advocates suggest that U.S. leadership on human rights faces a severe</w:t>
      </w:r>
      <w:r w:rsidRPr="00AC7D02">
        <w:rPr>
          <w:sz w:val="16"/>
        </w:rPr>
        <w:t xml:space="preserve"> [*293] </w:t>
      </w:r>
      <w:r w:rsidRPr="00AC7D02">
        <w:rPr>
          <w:rStyle w:val="StyleUnderline"/>
        </w:rPr>
        <w:t>credibility gap</w:t>
      </w:r>
      <w:r w:rsidRPr="00AC7D02">
        <w:rPr>
          <w:sz w:val="16"/>
        </w:rPr>
        <w:t>--for instance, other countries perceive the United States as a laggard on human rights treaty compliance in regards to migrants n58 --</w:t>
      </w:r>
      <w:r w:rsidRPr="00AC7D02">
        <w:rPr>
          <w:rStyle w:val="Emphasis"/>
        </w:rPr>
        <w:t>but that repudiation of past abuses and momentum for policy changes could restore its leadership</w:t>
      </w:r>
      <w:r w:rsidRPr="00AC7D02">
        <w:rPr>
          <w:sz w:val="16"/>
        </w:rPr>
        <w:t>. n59</w:t>
      </w:r>
    </w:p>
    <w:p w:rsidR="00B1582D" w:rsidRDefault="00B1582D" w:rsidP="00B1582D">
      <w:pPr>
        <w:pStyle w:val="Heading3"/>
      </w:pPr>
      <w:r>
        <w:t>A2 Human Rights Cred Doesn’t Solve</w:t>
      </w:r>
    </w:p>
    <w:p w:rsidR="00B1582D" w:rsidRDefault="00B1582D" w:rsidP="00B1582D">
      <w:pPr>
        <w:pStyle w:val="Heading4"/>
      </w:pPr>
      <w:r>
        <w:t>Lack of US credibility undermines the development and enforcement of human rights internationally</w:t>
      </w:r>
    </w:p>
    <w:p w:rsidR="00B1582D" w:rsidRDefault="00B1582D" w:rsidP="00B1582D">
      <w:r w:rsidRPr="003C3D40">
        <w:rPr>
          <w:rStyle w:val="Style13ptBold"/>
        </w:rPr>
        <w:t>Culpepper 10</w:t>
      </w:r>
      <w:r>
        <w:t xml:space="preserve"> (Brenton, J.D. @ Vanderbilt University Law School + NDT Copeland winner @ UGA, "Missed Opportunity: Congress's Attempted Response to the World's Demand for the Violence Against Women Act," 43 Vand. J. Transnat'l L. 733, lexis)</w:t>
      </w:r>
    </w:p>
    <w:p w:rsidR="00B1582D" w:rsidRDefault="00B1582D" w:rsidP="00B1582D">
      <w:pPr>
        <w:rPr>
          <w:sz w:val="16"/>
        </w:rPr>
      </w:pPr>
      <w:r w:rsidRPr="003C3D40">
        <w:rPr>
          <w:rStyle w:val="StyleUnderline"/>
        </w:rPr>
        <w:t>The international human rights regime continues to evolve</w:t>
      </w:r>
      <w:r w:rsidRPr="003C3D40">
        <w:rPr>
          <w:sz w:val="16"/>
        </w:rPr>
        <w:t xml:space="preserve"> - in both its scope and legal apparatus - at an unprecedented rate. n66 However, as many will concede - particularly nations other than the United States and the United Kingdom - the U.S. war on terror significantly damaged the moral leadership necessary for the United States to remain a powerful advocate for the human rights regime. n67 Unfortunately, </w:t>
      </w:r>
      <w:r w:rsidRPr="003C3D40">
        <w:rPr>
          <w:rStyle w:val="StyleUnderline"/>
        </w:rPr>
        <w:t>other nations did not fill the human rights vacuum left by the United States</w:t>
      </w:r>
      <w:r w:rsidRPr="003C3D40">
        <w:rPr>
          <w:sz w:val="16"/>
        </w:rPr>
        <w:t xml:space="preserve">. </w:t>
      </w:r>
      <w:r w:rsidRPr="003C3D40">
        <w:rPr>
          <w:rStyle w:val="StyleUnderline"/>
        </w:rPr>
        <w:t>Rather, the</w:t>
      </w:r>
      <w:r w:rsidRPr="003C3D40">
        <w:rPr>
          <w:sz w:val="16"/>
        </w:rPr>
        <w:t xml:space="preserve"> United States' </w:t>
      </w:r>
      <w:r w:rsidRPr="003C3D40">
        <w:rPr>
          <w:rStyle w:val="Emphasis"/>
        </w:rPr>
        <w:t>lack of human rights credibility threatens to truncate the much-needed development of a uniform international regime</w:t>
      </w:r>
      <w:r w:rsidRPr="003C3D40">
        <w:rPr>
          <w:sz w:val="16"/>
        </w:rPr>
        <w:t xml:space="preserve">. n68 The U.S. failure to ratify treaties such as the Convention on the Elimination of All Forms of Discrimination against Women (CEDAW) and the lack of legislative remedies such as § 13,981 undermine U.S. credibility on human rights issues - particularly on those issues related to gender equality and gender-motivated violence. n69 Part III of this Note attempts to describe the current status of U.S. human rights credibility on gender issues and the potential problems the failure to rebuild that credibility presents to the international human rights regime's continued evolution. A. The Changing International Perception Traditionally, human rights treaties are the most difficult and arduous treaties to enforce. n70 Given their typical status as non-self-executing devices, enforcement mechanisms in treaties are often impotent to initiate proceedings that carry the force of international  [*744]  law against a non-complying member state. n71 Even when violations by a member state are irrefutable, the international human rights regime is often powerless to pressure a sovereign nation into compliance. This difficulty is magnified when the need for compliance is particularly time-sensitive. n72 In these circumstances </w:t>
      </w:r>
      <w:r w:rsidRPr="003C3D40">
        <w:rPr>
          <w:rStyle w:val="StyleUnderline"/>
        </w:rPr>
        <w:t>the international human rights regime often relies on an environment of transnational compliance among influential nations to essentially exert "peer pressure" on other member states to comply</w:t>
      </w:r>
      <w:r w:rsidRPr="003C3D40">
        <w:rPr>
          <w:sz w:val="16"/>
        </w:rPr>
        <w:t xml:space="preserve"> with treaty obligations and CIL. n73 </w:t>
      </w:r>
      <w:r w:rsidRPr="003C3D40">
        <w:rPr>
          <w:rStyle w:val="StyleUnderline"/>
        </w:rPr>
        <w:t xml:space="preserve">The United States </w:t>
      </w:r>
      <w:r w:rsidRPr="003C3D40">
        <w:rPr>
          <w:rStyle w:val="Emphasis"/>
        </w:rPr>
        <w:t>is a crucial part</w:t>
      </w:r>
      <w:r w:rsidRPr="003C3D40">
        <w:rPr>
          <w:rStyle w:val="StyleUnderline"/>
        </w:rPr>
        <w:t xml:space="preserve"> of creating a human rights regime that </w:t>
      </w:r>
      <w:r w:rsidRPr="003C3D40">
        <w:rPr>
          <w:rStyle w:val="Emphasis"/>
        </w:rPr>
        <w:t>exerts the necessary pressure</w:t>
      </w:r>
      <w:r w:rsidRPr="003C3D40">
        <w:rPr>
          <w:rStyle w:val="StyleUnderline"/>
        </w:rPr>
        <w:t xml:space="preserve"> to force nations to comply with fundamental human rights standards</w:t>
      </w:r>
      <w:r w:rsidRPr="003C3D40">
        <w:rPr>
          <w:sz w:val="16"/>
        </w:rPr>
        <w:t xml:space="preserve">. n74 To put it slightly differently, the United States' participation in the development of international human rights laws is fundamental to the evolving human rights regime's credibility and legitimacy in a globalized community. n75 </w:t>
      </w:r>
      <w:r w:rsidRPr="003C3D40">
        <w:rPr>
          <w:rStyle w:val="StyleUnderline"/>
        </w:rPr>
        <w:t>The United States cannot avail itself of its significant bully pulpit as long as the international community continues to question U.S. decisions</w:t>
      </w:r>
      <w:r w:rsidRPr="003C3D40">
        <w:rPr>
          <w:sz w:val="16"/>
        </w:rPr>
        <w:t xml:space="preserve"> to limit its participation in broadly recognized human rights norms, including a strong commitment to gender equality. n76 To the average international observer, </w:t>
      </w:r>
      <w:r w:rsidRPr="003C3D40">
        <w:rPr>
          <w:rStyle w:val="StyleUnderline"/>
        </w:rPr>
        <w:t>the United States has lost much of its credibility</w:t>
      </w:r>
      <w:r w:rsidRPr="003C3D40">
        <w:rPr>
          <w:sz w:val="16"/>
        </w:rPr>
        <w:t xml:space="preserve"> over the last decade </w:t>
      </w:r>
      <w:r w:rsidRPr="003C3D40">
        <w:rPr>
          <w:rStyle w:val="StyleUnderline"/>
        </w:rPr>
        <w:t>to speak on human rights issues</w:t>
      </w:r>
      <w:r w:rsidRPr="003C3D40">
        <w:rPr>
          <w:sz w:val="16"/>
        </w:rPr>
        <w:t xml:space="preserve">. n77 </w:t>
      </w:r>
      <w:r w:rsidRPr="003C3D40">
        <w:rPr>
          <w:rStyle w:val="StyleUnderline"/>
        </w:rPr>
        <w:t xml:space="preserve">The U.S. desire for foreign sovereigns to accede to and enforce a variety of human rights principles </w:t>
      </w:r>
      <w:r w:rsidRPr="003C3D40">
        <w:rPr>
          <w:rStyle w:val="Emphasis"/>
        </w:rPr>
        <w:t>is limited by this lack of authority</w:t>
      </w:r>
      <w:r w:rsidRPr="003C3D40">
        <w:rPr>
          <w:sz w:val="16"/>
        </w:rPr>
        <w:t>. n78 In particular interest to this Note, U.S. support of global gender equality is undermined by the U.S. failure to ratify CEDAW, n79 the impact of the Supreme Court's decision on § 13,981, and the general perceived lack of interest in combating gender-motivated violence domestically.</w:t>
      </w:r>
    </w:p>
    <w:p w:rsidR="004D04B2" w:rsidRDefault="004D04B2" w:rsidP="004D04B2">
      <w:pPr>
        <w:pStyle w:val="Heading2"/>
      </w:pPr>
      <w:r>
        <w:t xml:space="preserve">Judicial Independence Adv </w:t>
      </w:r>
    </w:p>
    <w:p w:rsidR="004D04B2" w:rsidRDefault="004D04B2" w:rsidP="004D04B2">
      <w:pPr>
        <w:pStyle w:val="Heading3"/>
      </w:pPr>
      <w:r>
        <w:t>Surveillance Squo Hurts Judicial Indy</w:t>
      </w:r>
    </w:p>
    <w:p w:rsidR="004D04B2" w:rsidRDefault="004D04B2" w:rsidP="004D04B2">
      <w:pPr>
        <w:pStyle w:val="Heading4"/>
      </w:pPr>
      <w:r>
        <w:t>Deference over NSA surveillance undermines judicial independence</w:t>
      </w:r>
    </w:p>
    <w:p w:rsidR="004D04B2" w:rsidRDefault="004D04B2" w:rsidP="004D04B2">
      <w:r w:rsidRPr="00D760C4">
        <w:rPr>
          <w:rStyle w:val="Style13ptBold"/>
        </w:rPr>
        <w:t>Buttar 13</w:t>
      </w:r>
      <w:r>
        <w:t xml:space="preserve"> (Shahid, executive director @ Bill of Rights Defense Committee + former assoc director @ American Constitution Society for Law &amp; Policy, "Clapper v Amnesty: Courts and Congress v Our Constitution," 2/27, http://www.bordc.org/blog/clapper-v-amnesty-courts-and-congress-v-our-constitution)</w:t>
      </w:r>
    </w:p>
    <w:p w:rsidR="004D04B2" w:rsidRDefault="004D04B2" w:rsidP="004D04B2">
      <w:pPr>
        <w:rPr>
          <w:rStyle w:val="Emphasis"/>
        </w:rPr>
      </w:pPr>
      <w:r w:rsidRPr="00E0162D">
        <w:rPr>
          <w:sz w:val="16"/>
        </w:rPr>
        <w:t xml:space="preserve">Tuesday's decision by the Supreme Court in </w:t>
      </w:r>
      <w:r w:rsidRPr="00E0162D">
        <w:rPr>
          <w:rStyle w:val="StyleUnderline"/>
        </w:rPr>
        <w:t>Clapper</w:t>
      </w:r>
      <w:r w:rsidRPr="00E0162D">
        <w:rPr>
          <w:sz w:val="16"/>
        </w:rPr>
        <w:t xml:space="preserve"> vs Amnesty Int’l reflects judicial formalism at its worst. The decision </w:t>
      </w:r>
      <w:r w:rsidRPr="00E0162D">
        <w:rPr>
          <w:rStyle w:val="StyleUnderline"/>
        </w:rPr>
        <w:t>abandons fundamental rights and the courts' constitutional mandate, while placing government agencies above the law</w:t>
      </w:r>
      <w:r w:rsidRPr="00E0162D">
        <w:rPr>
          <w:sz w:val="16"/>
        </w:rPr>
        <w:t xml:space="preserve">, so long as they commit their abuses in secret. </w:t>
      </w:r>
      <w:r w:rsidRPr="00E0162D">
        <w:rPr>
          <w:rStyle w:val="StyleUnderline"/>
        </w:rPr>
        <w:t xml:space="preserve">Clapper is a constitutional travesty of the highest order, </w:t>
      </w:r>
      <w:r w:rsidRPr="00E0162D">
        <w:rPr>
          <w:rStyle w:val="Emphasis"/>
        </w:rPr>
        <w:t>reflecting the erosion of privacy, judicial independence, and constitutional government all at once</w:t>
      </w:r>
      <w:r w:rsidRPr="00E0162D">
        <w:rPr>
          <w:sz w:val="16"/>
        </w:rPr>
        <w:t xml:space="preserve">. By allowing executive secrecy to insulate violations from review, </w:t>
      </w:r>
      <w:r w:rsidRPr="00E0162D">
        <w:rPr>
          <w:rStyle w:val="StyleUnderline"/>
        </w:rPr>
        <w:t>five Justices of the Supreme Court have effectively killed</w:t>
      </w:r>
      <w:r w:rsidRPr="00E0162D">
        <w:rPr>
          <w:sz w:val="16"/>
        </w:rPr>
        <w:t xml:space="preserve"> what shreds once remained of </w:t>
      </w:r>
      <w:r w:rsidRPr="00E0162D">
        <w:rPr>
          <w:rStyle w:val="StyleUnderline"/>
        </w:rPr>
        <w:t>the Fourth Amendment.</w:t>
      </w:r>
      <w:r w:rsidRPr="00E0162D">
        <w:rPr>
          <w:sz w:val="16"/>
        </w:rPr>
        <w:t xml:space="preserve"> Every American should be gravely concerned, and anyone who still considers America “the land of the free” should carefully reconsider their assumptions. Several elements of the decision are disturbing, especially when viewed in a broader context beyond the case itself. Most obviously disappointing is the result of the ruling, not only for the plaintiffs, but also anyone who uses the phone system or Internet. A scandal in plain sight The Clapper saga started with the Foreign Intelligence Surveillance Act, which was first passed in the 1970s to restrict domestic spying by government agencies. It was prompted by decades of abuses by the FBI, CIA, and other agencies that Congress investigated and found conducting "a sophisticated vigilante operation aimed squarely at suppressing the legitimate exercise of First Amendment rights of speech and association," including a documented government campaign to “neutralize” Martin Luther King, Jr. and other civil rights leaders. In 2002, the </w:t>
      </w:r>
      <w:r w:rsidRPr="00E0162D">
        <w:rPr>
          <w:rStyle w:val="StyleUnderline"/>
        </w:rPr>
        <w:t>Bush</w:t>
      </w:r>
      <w:r w:rsidRPr="00E0162D">
        <w:rPr>
          <w:sz w:val="16"/>
        </w:rPr>
        <w:t xml:space="preserve"> administration </w:t>
      </w:r>
      <w:r w:rsidRPr="00E0162D">
        <w:rPr>
          <w:rStyle w:val="StyleUnderline"/>
        </w:rPr>
        <w:t>authorized</w:t>
      </w:r>
      <w:r w:rsidRPr="00E0162D">
        <w:rPr>
          <w:sz w:val="16"/>
        </w:rPr>
        <w:t xml:space="preserve"> the National Security Agency (the </w:t>
      </w:r>
      <w:r w:rsidRPr="00E0162D">
        <w:rPr>
          <w:rStyle w:val="StyleUnderline"/>
        </w:rPr>
        <w:t>NSA) to begin a secret warrantless wiretapping program</w:t>
      </w:r>
      <w:r w:rsidRPr="00E0162D">
        <w:rPr>
          <w:sz w:val="16"/>
        </w:rPr>
        <w:t xml:space="preserve"> in clear violation of the FISA law. It remained secret, at one point prompting a dramatic intra-executive showdown and threats of a mass resignation by Justice Department officials under the Bush administration, until the New York Times exposed the program in late 2005. Aside from generating an earthquake across Washington, the first results of the Times' expose included government threats to prosecute the journalists. Their only "crime" was exposing the public to an issue that should never have been secret in the first place. While prosecutors thankfully opted not to prosecute Lichtblau &amp; Risen, others continued to face prosecution for pursuing transparency in the public interest. In the middle of the 2008 presidential election race, </w:t>
      </w:r>
      <w:r w:rsidRPr="00E0162D">
        <w:rPr>
          <w:rStyle w:val="StyleUnderline"/>
        </w:rPr>
        <w:t>Congress amended FISA</w:t>
      </w:r>
      <w:r w:rsidRPr="00E0162D">
        <w:rPr>
          <w:sz w:val="16"/>
        </w:rPr>
        <w:t xml:space="preserve"> to permit what the original statute had been passed to prohibit. Rather than require the agency to comply with the long-standing law, however, Congress instead watered down the law </w:t>
      </w:r>
      <w:r w:rsidRPr="00E0162D">
        <w:rPr>
          <w:rStyle w:val="StyleUnderline"/>
        </w:rPr>
        <w:t>to allow the agency's abuses to continue</w:t>
      </w:r>
      <w:r w:rsidRPr="00E0162D">
        <w:rPr>
          <w:sz w:val="16"/>
        </w:rPr>
        <w:t xml:space="preserve">. Congress’ 2008 amendments to FISA doomed oversight. As the dissenting Justices in Clapper observed, </w:t>
      </w:r>
      <w:r w:rsidRPr="00E0162D">
        <w:rPr>
          <w:rStyle w:val="StyleUnderline"/>
        </w:rPr>
        <w:t>the 2008 amendments allow NSA monitoring not only of agents of a foreign power, but also law-abiding Americans</w:t>
      </w:r>
      <w:r w:rsidRPr="00E0162D">
        <w:rPr>
          <w:sz w:val="16"/>
        </w:rPr>
        <w:t xml:space="preserve">. Congress in 2008 also removed FISA’s original requirement for the NSA to identify specific targets and locations for surveillance, enabling the agency to conduct bulk collection, or dragnet surveillance. Finally, </w:t>
      </w:r>
      <w:r w:rsidRPr="00E0162D">
        <w:rPr>
          <w:rStyle w:val="StyleUnderline"/>
        </w:rPr>
        <w:t>the 2008 amendments subsidized corporate crime, extending a corporate subsidy in the form of immunity from lawsuits alleging privacy violations, ensuring that telecommunications companies could continue facilitating unconstitutional surveillance without fearing lawsuits from a justifiably hostile public</w:t>
      </w:r>
      <w:r w:rsidRPr="00E0162D">
        <w:rPr>
          <w:sz w:val="16"/>
        </w:rPr>
        <w:t xml:space="preserve">. That was the context in which a group of activists, journalists, and lawyers among the most likely suspects for NSA surveillance filed suit. Closing the courthouse doors In the formalistic terms favored by contemporary jurists, the Clapper decision rejected the constitutional standing of the plaintiffs to challenge the NSA's program. In plain English, the Court threw the case out before addressing the merits, because the plaintiffs could not demonstrate that they, in particular, had endured harm. Of course, as the dissent pointed out, </w:t>
      </w:r>
      <w:r w:rsidRPr="00E0162D">
        <w:rPr>
          <w:rStyle w:val="StyleUnderline"/>
        </w:rPr>
        <w:t>the government has the authority to monitor the plaintiffs’ communications, and every motive to do so</w:t>
      </w:r>
      <w:r w:rsidRPr="00E0162D">
        <w:rPr>
          <w:sz w:val="16"/>
        </w:rPr>
        <w:t xml:space="preserve">. The dissent also noted the NSA’s astounding capacity: the agency intercepts 1.7 billion emails and phone calls every day. </w:t>
      </w:r>
      <w:r w:rsidRPr="00E0162D">
        <w:rPr>
          <w:rStyle w:val="StyleUnderline"/>
        </w:rPr>
        <w:t>The majority opinion</w:t>
      </w:r>
      <w:r w:rsidRPr="00E0162D">
        <w:rPr>
          <w:sz w:val="16"/>
        </w:rPr>
        <w:t xml:space="preserve">, in contrast, </w:t>
      </w:r>
      <w:r w:rsidRPr="00E0162D">
        <w:rPr>
          <w:rStyle w:val="Emphasis"/>
        </w:rPr>
        <w:t>buried the Court's head in the sand</w:t>
      </w:r>
      <w:r w:rsidRPr="00E0162D">
        <w:rPr>
          <w:sz w:val="16"/>
        </w:rPr>
        <w:t xml:space="preserve">. Five Justices who decided the case argued that a secret court created by FISA imposes needed checks and balances on government abuses. Like their reasoning on standing, the argument holds no water, and appears obviously nonsensical in context: as the dissent observes, the FISA court is essentially a rubberstamp. None of the Justices explored how secrecy inherently makes a mockery of the judicial process. The distinction between law and politics rests on stare decisis, the principle of adherence to the rules established in prior cases. Law requires consistency, which is impossible when the rulings themselves are secret. (Incidentally, that’s one reason why Senator Feinstein’s proposal for a secret court to review drone strikes is so unfortunately inadequate.) Also absent from most commentary on Clapper is a recognition of how this decision could impact other cases challenging government abuses beyond surveillance. Declaring that plaintiffs must somehow pierce the veil of government secrecy in order to challenge executive abuses before a court of law, as the Supreme Court did in Clapper, could tilt the jurisprudential field in the government’s favor on any number of government violations. For example, currently pending in the US Court of Appeals for the Second Circuit (from which the Clapper appeal emerged) is Obama v. Hedges, a case challenging domestic military detention without trial under the National Defense Authorization Act (NDAA) of 2012. </w:t>
      </w:r>
      <w:r w:rsidRPr="00E0162D">
        <w:rPr>
          <w:rStyle w:val="StyleUnderline"/>
        </w:rPr>
        <w:t>The Court</w:t>
      </w:r>
      <w:r w:rsidRPr="00E0162D">
        <w:rPr>
          <w:sz w:val="16"/>
        </w:rPr>
        <w:t xml:space="preserve"> thus </w:t>
      </w:r>
      <w:r w:rsidRPr="00E0162D">
        <w:rPr>
          <w:rStyle w:val="StyleUnderline"/>
        </w:rPr>
        <w:t>invites agencies to evade judicial review</w:t>
      </w:r>
      <w:r w:rsidRPr="00E0162D">
        <w:rPr>
          <w:sz w:val="16"/>
        </w:rPr>
        <w:t xml:space="preserve">, </w:t>
      </w:r>
      <w:r w:rsidRPr="00E0162D">
        <w:rPr>
          <w:rStyle w:val="Emphasis"/>
        </w:rPr>
        <w:t>while</w:t>
      </w:r>
      <w:r w:rsidRPr="00E0162D">
        <w:rPr>
          <w:sz w:val="16"/>
        </w:rPr>
        <w:t xml:space="preserve"> also (no less than the absurd state secrets privilege) </w:t>
      </w:r>
      <w:r w:rsidRPr="00E0162D">
        <w:rPr>
          <w:rStyle w:val="Emphasis"/>
        </w:rPr>
        <w:t>undermining judicial independence</w:t>
      </w:r>
      <w:r w:rsidRPr="00E0162D">
        <w:rPr>
          <w:sz w:val="16"/>
        </w:rPr>
        <w:t xml:space="preserve">. From this perspective, </w:t>
      </w:r>
      <w:r w:rsidRPr="00E0162D">
        <w:rPr>
          <w:rStyle w:val="Emphasis"/>
        </w:rPr>
        <w:t>Clapper undermines the role of the courts</w:t>
      </w:r>
      <w:r w:rsidRPr="00E0162D">
        <w:rPr>
          <w:sz w:val="16"/>
        </w:rPr>
        <w:t xml:space="preserve"> envisioned by the Founders of our Republic in the Federalist Papers No. 78. Placing the NSA above the law With the courts out of the oversight equation, not only the public, but even members of the Senate intelligence Committee, are kept in the dark. Senators have sought information about secret FISA court rulings, only to be greeted with the NSA’s equivalent of a middle finger: the agency has preposterously claimed at times that it is unable to identify the number of Americans whom it has monitored, and that answering congressional questions (rather than the NSA’s surveillance itself) would compromise the privacy of monitored Americans. The results? Earlier this year, Congress extended the 2008 amendments for another five years, ensuring that the NSA's wireless wiretapping program will continue into the next administration even though none of several crucial questions were ever answered. As Senator Ron Wyden (D-OR), the leading voice for oversight on the Intelligence Committee, explained at the time: This is the last opportunity for the next five years for the Congress to exercise a modest measure of real oversight over this intelligence surveillance law. It is not real oversight when the United States Congress cannot get a yes or no answer to the question of whether an estimate currently exists as to whether law abiding Americans have had their phone calls and emails swept up under the FISA law. With the Supreme Court having abdicated its role, Congress must reverse its premature decision to extend the 2008 FISA amendments until 2018. The Court's supposedly "conservative" majority Five Justices in the Clapper majority are often described as "conservative," in distinction from the four supposedly “liberal” Justices who dissented. But </w:t>
      </w:r>
      <w:r w:rsidRPr="00E0162D">
        <w:rPr>
          <w:rStyle w:val="StyleUnderline"/>
        </w:rPr>
        <w:t>there is nothing conservative about their decision in Clapper. Ruling that courts must reject the standing of plaintiffs stymied by government secrecy is nothing short of radical</w:t>
      </w:r>
      <w:r w:rsidRPr="00E0162D">
        <w:rPr>
          <w:sz w:val="16"/>
        </w:rPr>
        <w:t xml:space="preserve">, with implications that should disturb conservatives. The fault line visible in yesterday’s 5-4 decision was not between a conservative majority and a liberal minority, but rather between a deferentialist insurgent majority and an independent moderate minority. Put another way, </w:t>
      </w:r>
      <w:r w:rsidRPr="00E0162D">
        <w:rPr>
          <w:rStyle w:val="Emphasis"/>
        </w:rPr>
        <w:t>the majority’s decision would be predictable in a country like China, or the former Soviet Union, where courts are expected to defer to an imperial executive branch.</w:t>
      </w:r>
    </w:p>
    <w:p w:rsidR="004D04B2" w:rsidRDefault="004D04B2" w:rsidP="004D04B2">
      <w:pPr>
        <w:pStyle w:val="Heading3"/>
      </w:pPr>
      <w:r>
        <w:t>Judicial Indy Low Now</w:t>
      </w:r>
    </w:p>
    <w:p w:rsidR="004D04B2" w:rsidRDefault="004D04B2" w:rsidP="004D04B2">
      <w:pPr>
        <w:pStyle w:val="Heading4"/>
      </w:pPr>
      <w:r>
        <w:t xml:space="preserve">Status quo deference to the executive on surveillance policy undermines judicial independence </w:t>
      </w:r>
    </w:p>
    <w:p w:rsidR="004D04B2" w:rsidRPr="005E6329" w:rsidRDefault="004D04B2" w:rsidP="004D04B2">
      <w:r w:rsidRPr="00B3267D">
        <w:rPr>
          <w:rStyle w:val="Style13ptBold"/>
        </w:rPr>
        <w:t>McCormack 14</w:t>
      </w:r>
      <w:r w:rsidRPr="005E6329">
        <w:t xml:space="preserve"> (Wayne, E.W. Thode Professor of Law @ University of Utah, "U.S. Judicial Independence: Victim in</w:t>
      </w:r>
      <w:r>
        <w:t xml:space="preserve"> </w:t>
      </w:r>
      <w:r w:rsidRPr="005E6329">
        <w:t>the “War on Terror”," http://scholarlycommons.law.wlu.edu/cgi/viewcontent.cgi?article=4374&amp;context=wlulr)</w:t>
      </w:r>
    </w:p>
    <w:p w:rsidR="004D04B2" w:rsidRPr="00B3267D" w:rsidRDefault="004D04B2" w:rsidP="004D04B2">
      <w:pPr>
        <w:rPr>
          <w:sz w:val="16"/>
        </w:rPr>
      </w:pPr>
      <w:r w:rsidRPr="00B3267D">
        <w:rPr>
          <w:rStyle w:val="StyleUnderline"/>
        </w:rPr>
        <w:t>The “head in the sand” attitude of the U.S. Judiciary</w:t>
      </w:r>
      <w:r w:rsidRPr="00B3267D">
        <w:rPr>
          <w:sz w:val="16"/>
        </w:rPr>
        <w:t xml:space="preserve"> in the past decade </w:t>
      </w:r>
      <w:r w:rsidRPr="00B3267D">
        <w:rPr>
          <w:rStyle w:val="StyleUnderline"/>
        </w:rPr>
        <w:t xml:space="preserve">is a rather dismal record that </w:t>
      </w:r>
      <w:r w:rsidRPr="00B3267D">
        <w:rPr>
          <w:rStyle w:val="Emphasis"/>
        </w:rPr>
        <w:t>does not fit the high standard for judicial independence</w:t>
      </w:r>
      <w:r w:rsidRPr="00B3267D">
        <w:rPr>
          <w:rStyle w:val="StyleUnderline"/>
        </w:rPr>
        <w:t xml:space="preserve"> on which the American public has come to rely</w:t>
      </w:r>
      <w:r w:rsidRPr="00B3267D">
        <w:rPr>
          <w:sz w:val="16"/>
        </w:rPr>
        <w:t xml:space="preserve">. Many authors have discussed these cases from the perspective of the civil rights and liberties of the individual.512 What I have attempted to do here is sketch out how the </w:t>
      </w:r>
      <w:r w:rsidRPr="00B3267D">
        <w:rPr>
          <w:rStyle w:val="Emphasis"/>
        </w:rPr>
        <w:t>undue deference to the Executive in “time of crisis” has undermined the independent role of the Judiciary</w:t>
      </w:r>
      <w:r w:rsidRPr="00B3267D">
        <w:rPr>
          <w:sz w:val="16"/>
        </w:rPr>
        <w:t xml:space="preserve">. Torture, executive detentions, </w:t>
      </w:r>
      <w:r w:rsidRPr="00B3267D">
        <w:rPr>
          <w:rStyle w:val="Emphasis"/>
        </w:rPr>
        <w:t>illegal surveillance</w:t>
      </w:r>
      <w:r w:rsidRPr="00B3267D">
        <w:rPr>
          <w:sz w:val="16"/>
        </w:rPr>
        <w:t xml:space="preserve">, and now killing of U.S. citizens, have </w:t>
      </w:r>
      <w:r w:rsidRPr="00B3267D">
        <w:rPr>
          <w:rStyle w:val="StyleUnderline"/>
        </w:rPr>
        <w:t>escaped judicial review under a variety of excuses</w:t>
      </w:r>
      <w:r w:rsidRPr="00B3267D">
        <w:rPr>
          <w:sz w:val="16"/>
        </w:rPr>
        <w:t xml:space="preserve">.513 To be clear, many of the people against whom these abuses have been levied are, or were, very dangerous if not evil individuals. Khalid Sheikh Muhamed and Anwar al-Aulaqi should not be allowed to roam free to kill innocent civilians. But hundreds of years of history show that there are ways of dealing with such people within the limits of restrained government without resort to the hubris and indignity of unreviewed Executive discretion. The turning of blind eyes by many, albeit not all, federal judges is a chapter of this history that will weigh heavily against us in the future. No judge wants to feel responsible for the deaths of innocents. But direct responsibility for death lies with those who contribute to the act. Meanwhile, </w:t>
      </w:r>
      <w:r w:rsidRPr="00B3267D">
        <w:rPr>
          <w:rStyle w:val="StyleUnderline"/>
        </w:rPr>
        <w:t>the judge has an ethical responsibility for abuses by government of which the Judiciary is a part</w:t>
      </w:r>
      <w:r w:rsidRPr="00B3267D">
        <w:rPr>
          <w:sz w:val="16"/>
        </w:rPr>
        <w:t xml:space="preserve">. To illustrate the threat, </w:t>
      </w:r>
      <w:r w:rsidRPr="00B3267D">
        <w:rPr>
          <w:rStyle w:val="StyleUnderline"/>
        </w:rPr>
        <w:t>one federal judge resigned from the secret FISA Court in “protest because</w:t>
      </w:r>
      <w:r w:rsidRPr="00B3267D">
        <w:rPr>
          <w:sz w:val="16"/>
        </w:rPr>
        <w:t xml:space="preserve"> the </w:t>
      </w:r>
      <w:r w:rsidRPr="00B3267D">
        <w:rPr>
          <w:rStyle w:val="StyleUnderline"/>
        </w:rPr>
        <w:t>Bush</w:t>
      </w:r>
      <w:r w:rsidRPr="00B3267D">
        <w:rPr>
          <w:sz w:val="16"/>
        </w:rPr>
        <w:t xml:space="preserve"> administration </w:t>
      </w:r>
      <w:r w:rsidRPr="00B3267D">
        <w:rPr>
          <w:rStyle w:val="StyleUnderline"/>
        </w:rPr>
        <w:t>was bypassing the court on warrantless wiretaps</w:t>
      </w:r>
      <w:r w:rsidRPr="00B3267D">
        <w:rPr>
          <w:sz w:val="16"/>
        </w:rPr>
        <w:t xml:space="preserve">.”514 To be fair, his public statement before Congress included the thought that the judges were independent but not making fully informed decisions.515 </w:t>
      </w:r>
      <w:r w:rsidRPr="00B3267D">
        <w:rPr>
          <w:rStyle w:val="StyleUnderline"/>
        </w:rPr>
        <w:t>It makes sense that this courageous judge</w:t>
      </w:r>
      <w:r w:rsidRPr="00B3267D">
        <w:rPr>
          <w:sz w:val="16"/>
        </w:rPr>
        <w:t xml:space="preserve"> (who also ruled against the Government in a major Guantanamo case516) </w:t>
      </w:r>
      <w:r w:rsidRPr="00B3267D">
        <w:rPr>
          <w:rStyle w:val="StyleUnderline"/>
        </w:rPr>
        <w:t>would extol the independence of the federal Judiciary</w:t>
      </w:r>
      <w:r w:rsidRPr="00B3267D">
        <w:rPr>
          <w:sz w:val="16"/>
        </w:rPr>
        <w:t xml:space="preserve">, but perhaps those of us outside the club can be forgiven for seriously challenging his assessment. Meanwhile, critics are voicing the belief that recent appointments to the FISA Court will be even more deferential to the Executive.517 To repeat, there is nothing “new” in the killing of innocents for religious or political vengeance.518 This violence has always been with us and unfortunately will continue despite our best efforts to curb it. </w:t>
      </w:r>
      <w:r w:rsidRPr="00B3267D">
        <w:rPr>
          <w:rStyle w:val="StyleUnderline"/>
        </w:rPr>
        <w:t xml:space="preserve">Pleas for Executive carte blanche power are </w:t>
      </w:r>
      <w:r w:rsidRPr="00B3267D">
        <w:rPr>
          <w:rStyle w:val="Emphasis"/>
        </w:rPr>
        <w:t>exactly what judicial independence was developed to avoid</w:t>
      </w:r>
      <w:r w:rsidRPr="00B3267D">
        <w:rPr>
          <w:sz w:val="16"/>
        </w:rPr>
        <w:t xml:space="preserve">, and what many statements in various declarations of human rights are all about. The way of </w:t>
      </w:r>
      <w:r w:rsidRPr="00B3267D">
        <w:rPr>
          <w:rStyle w:val="StyleUnderline"/>
        </w:rPr>
        <w:t>unreviewed Executive discretion is the way of tyranny</w:t>
      </w:r>
      <w:r w:rsidRPr="00B3267D">
        <w:rPr>
          <w:sz w:val="16"/>
        </w:rPr>
        <w:t>.</w:t>
      </w:r>
    </w:p>
    <w:p w:rsidR="004D04B2" w:rsidRDefault="004D04B2" w:rsidP="004D04B2">
      <w:pPr>
        <w:pStyle w:val="Heading4"/>
      </w:pPr>
      <w:r>
        <w:t>US judicial independence low now – war on terror is key</w:t>
      </w:r>
    </w:p>
    <w:p w:rsidR="004D04B2" w:rsidRPr="005E6329" w:rsidRDefault="004D04B2" w:rsidP="004D04B2">
      <w:r w:rsidRPr="00B3267D">
        <w:rPr>
          <w:rStyle w:val="Style13ptBold"/>
        </w:rPr>
        <w:t>McCormack 14</w:t>
      </w:r>
      <w:r w:rsidRPr="005E6329">
        <w:t xml:space="preserve"> (Wayne, E.W. Thode Professor of Law @ University of Utah, "U.S. Judicial Independence: Victim in</w:t>
      </w:r>
      <w:r>
        <w:t xml:space="preserve"> </w:t>
      </w:r>
      <w:r w:rsidRPr="005E6329">
        <w:t>the “War on Terror”," http://scholarlycommons.law.wlu.edu/cgi/viewcontent.cgi?article=4374&amp;context=wlulr)</w:t>
      </w:r>
    </w:p>
    <w:p w:rsidR="004D04B2" w:rsidRDefault="004D04B2" w:rsidP="004D04B2">
      <w:pPr>
        <w:rPr>
          <w:sz w:val="16"/>
        </w:rPr>
      </w:pPr>
      <w:r w:rsidRPr="00B3267D">
        <w:rPr>
          <w:rStyle w:val="Emphasis"/>
        </w:rPr>
        <w:t>One of the principal victims</w:t>
      </w:r>
      <w:r w:rsidRPr="00B3267D">
        <w:rPr>
          <w:rStyle w:val="StyleUnderline"/>
        </w:rPr>
        <w:t xml:space="preserve"> in the U</w:t>
      </w:r>
      <w:r w:rsidRPr="00B3267D">
        <w:rPr>
          <w:sz w:val="16"/>
        </w:rPr>
        <w:t xml:space="preserve">nited </w:t>
      </w:r>
      <w:r w:rsidRPr="00B3267D">
        <w:rPr>
          <w:rStyle w:val="StyleUnderline"/>
        </w:rPr>
        <w:t>S</w:t>
      </w:r>
      <w:r w:rsidRPr="00B3267D">
        <w:rPr>
          <w:sz w:val="16"/>
        </w:rPr>
        <w:t>tates’ so-called “</w:t>
      </w:r>
      <w:r w:rsidRPr="00B3267D">
        <w:rPr>
          <w:rStyle w:val="StyleUnderline"/>
        </w:rPr>
        <w:t>war on terror” has been the independence of the U.S. Judiciary</w:t>
      </w:r>
      <w:r w:rsidRPr="00B3267D">
        <w:rPr>
          <w:sz w:val="16"/>
        </w:rPr>
        <w:t xml:space="preserve">. Time and again, </w:t>
      </w:r>
      <w:r w:rsidRPr="00B3267D">
        <w:rPr>
          <w:rStyle w:val="StyleUnderline"/>
        </w:rPr>
        <w:t>challenges to assertedly illegal conduct on the part of government officials have been turned aside</w:t>
      </w:r>
      <w:r w:rsidRPr="00B3267D">
        <w:rPr>
          <w:sz w:val="16"/>
        </w:rPr>
        <w:t xml:space="preserve">, either because of overt deference to the government or because of special doctrines such as the state secrets privilege and standing requirements. I have even described the behavior of the United States since 9/11 as a “war on the rule of law.”1 This Article catalogs the principal cases first by the nature of the government action challenged and then by the special doctrines invoked. What I attempt to show is that </w:t>
      </w:r>
      <w:r w:rsidRPr="00B3267D">
        <w:rPr>
          <w:rStyle w:val="StyleUnderline"/>
        </w:rPr>
        <w:t xml:space="preserve">the Judiciary has </w:t>
      </w:r>
      <w:r w:rsidRPr="00B3267D">
        <w:rPr>
          <w:rStyle w:val="Emphasis"/>
        </w:rPr>
        <w:t>virtually relinquished its valuable role</w:t>
      </w:r>
      <w:r w:rsidRPr="00B3267D">
        <w:rPr>
          <w:rStyle w:val="StyleUnderline"/>
        </w:rPr>
        <w:t xml:space="preserve"> in the U.S. system of governance, which depends on judicial review</w:t>
      </w:r>
      <w:r w:rsidRPr="00B3267D">
        <w:rPr>
          <w:sz w:val="16"/>
        </w:rPr>
        <w:t xml:space="preserve">. </w:t>
      </w:r>
      <w:r w:rsidRPr="00B3267D">
        <w:rPr>
          <w:rStyle w:val="StyleUnderline"/>
        </w:rPr>
        <w:t>In the face of governmental claims of crisis and national security needs, the courts have refused to examine, or have examined with undue deference, the actions of government officials</w:t>
      </w:r>
      <w:r w:rsidRPr="00B3267D">
        <w:rPr>
          <w:sz w:val="16"/>
        </w:rPr>
        <w:t xml:space="preserve">. Oddly enough, the mostly Republican Supreme Court has shown more stiff resistance than most of the lower courts,2 but still has ducked some significant issues.3 In the cases considered here, </w:t>
      </w:r>
      <w:r w:rsidRPr="00B3267D">
        <w:rPr>
          <w:rStyle w:val="StyleUnderline"/>
        </w:rPr>
        <w:t>the U.S. government has taken the position that inquiry by the Judiciary into a variety of actions against alleged malfeasors would threaten the safety of the nation.</w:t>
      </w:r>
      <w:r w:rsidRPr="00B3267D">
        <w:rPr>
          <w:sz w:val="16"/>
        </w:rPr>
        <w:t xml:space="preserve">4 </w:t>
      </w:r>
      <w:r w:rsidRPr="00B3267D">
        <w:rPr>
          <w:rStyle w:val="StyleUnderline"/>
        </w:rPr>
        <w:t>This is pressure that amounts to intimidation</w:t>
      </w:r>
      <w:r w:rsidRPr="00B3267D">
        <w:rPr>
          <w:sz w:val="16"/>
        </w:rPr>
        <w:t xml:space="preserve">. When this level of pressure is mounted to create exceptions to established rules of law, it undermines due process of law. Perhaps one or two examples of government warnings about the consequences of a judicial decision would be within the domain of legal argument. But </w:t>
      </w:r>
      <w:r w:rsidRPr="00B3267D">
        <w:rPr>
          <w:rStyle w:val="StyleUnderline"/>
        </w:rPr>
        <w:t xml:space="preserve">a long pattern of threats and intimidation to depart from established law </w:t>
      </w:r>
      <w:r w:rsidRPr="00B3267D">
        <w:rPr>
          <w:rStyle w:val="Emphasis"/>
        </w:rPr>
        <w:t>undermines judicial independence</w:t>
      </w:r>
      <w:r w:rsidRPr="00B3267D">
        <w:rPr>
          <w:sz w:val="16"/>
        </w:rPr>
        <w:t>. That has been the course of the U.S. “war on terror” for over a decade now.</w:t>
      </w:r>
    </w:p>
    <w:p w:rsidR="004D04B2" w:rsidRDefault="004D04B2" w:rsidP="004D04B2">
      <w:pPr>
        <w:pStyle w:val="Heading3"/>
      </w:pPr>
      <w:r>
        <w:t>Now Key Time for Global Judicial Indy</w:t>
      </w:r>
    </w:p>
    <w:p w:rsidR="004D04B2" w:rsidRPr="009F2996" w:rsidRDefault="004D04B2" w:rsidP="004D04B2">
      <w:pPr>
        <w:pStyle w:val="Heading4"/>
      </w:pPr>
      <w:r w:rsidRPr="009F2996">
        <w:t xml:space="preserve">Judicial independence is stagnant globally - improvements are key to consolidating economic and social stability </w:t>
      </w:r>
    </w:p>
    <w:p w:rsidR="004D04B2" w:rsidRPr="009F2996" w:rsidRDefault="004D04B2" w:rsidP="004D04B2">
      <w:r w:rsidRPr="009F2996">
        <w:rPr>
          <w:rStyle w:val="Style13ptBold"/>
        </w:rPr>
        <w:t>Rochelle and Loschky 14</w:t>
      </w:r>
      <w:r w:rsidRPr="009F2996">
        <w:t xml:space="preserve"> (Shawnette and Jay, Analysts @ Gallup, "Confidence in Judicial Systems Varies Worldwide," 10/22, http://www.gallup.com/poll/178757/confidence-judicial-systems-varies-worldwide.aspx)</w:t>
      </w:r>
    </w:p>
    <w:p w:rsidR="004D04B2" w:rsidRPr="009F2996" w:rsidRDefault="004D04B2" w:rsidP="004D04B2">
      <w:pPr>
        <w:rPr>
          <w:sz w:val="16"/>
        </w:rPr>
      </w:pPr>
      <w:r w:rsidRPr="009F2996">
        <w:rPr>
          <w:sz w:val="16"/>
        </w:rPr>
        <w:t xml:space="preserve">WASHINGTON, D.C. -- Slightly more than </w:t>
      </w:r>
      <w:r w:rsidRPr="009F2996">
        <w:rPr>
          <w:rStyle w:val="StyleUnderline"/>
        </w:rPr>
        <w:t>50% of adults across 123 countries surveyed</w:t>
      </w:r>
      <w:r w:rsidRPr="009F2996">
        <w:rPr>
          <w:sz w:val="16"/>
        </w:rPr>
        <w:t xml:space="preserve"> in 2013 </w:t>
      </w:r>
      <w:r w:rsidRPr="009F2996">
        <w:rPr>
          <w:rStyle w:val="StyleUnderline"/>
        </w:rPr>
        <w:t xml:space="preserve">expressed confidence in their judicial systems and courts. In 73 of these countries, less than half of residents are confident in their country's judicial system, illustrating the importance of </w:t>
      </w:r>
      <w:r w:rsidRPr="009F2996">
        <w:rPr>
          <w:sz w:val="16"/>
        </w:rPr>
        <w:t xml:space="preserve">one of the United Nations' new Sustainable Development Goals (SDGs): to "promote </w:t>
      </w:r>
      <w:r w:rsidRPr="009F2996">
        <w:rPr>
          <w:rStyle w:val="StyleUnderline"/>
        </w:rPr>
        <w:t>rule of law at the national and international levels,</w:t>
      </w:r>
      <w:r w:rsidRPr="009F2996">
        <w:rPr>
          <w:sz w:val="16"/>
        </w:rPr>
        <w:t xml:space="preserve"> and ensure equal access to justice for all." worldwide confidence </w:t>
      </w:r>
      <w:r w:rsidRPr="009F2996">
        <w:rPr>
          <w:rStyle w:val="StyleUnderline"/>
        </w:rPr>
        <w:t>in judicial systems</w:t>
      </w:r>
      <w:r w:rsidRPr="009F2996">
        <w:rPr>
          <w:sz w:val="16"/>
        </w:rPr>
        <w:t xml:space="preserve"> The U.N.'s SDGs build on the Millennium Development Goals, focusing on action-oriented, global goals that address key challenges for the post-2015 development agenda. This emphasis on the rule of law in the SDG framework reflects the important role it plays in governance, investment, trade and fundamental issues of law and order. Confidence Highest in Asia Regionally, confidence in the rule of law is highest in Asia, where nearly two in three adults (65%) express faith in their judicial systems and courts. In no other region do more than half of residents express such confidence, with overall figures from Latin America (35%) and the countries of the former Soviet Union (28%) among the lowest in the world. regional confidence in judicial systems However, results also vary widely within Asia, from as high as 95% in Bhutan to as low as 23% in Taiwan. (Gallup did not ask this question in China.) Residents of many countries in South Asia -- including Bhutan, Bangladesh, India, Sri Lanka and Nepal -- were among the most likely in the region to express confidence. Indians' strong confidence in judicial systems most likely reflects visible efforts to strengthen rule of law such as high-profile cases in which the judiciary ruled against corrupt politicians, businessmen and celebrities and held them accountable. This, in addition to improvements in the Right to Information Act and fast-track courts, may have bolstered confidence in the judicial system and courts. On the other hand, high confidence levels expressed in South Asian countries such as Bhutan more likely reflect residents' tendency to resolve matters at the individual level rather than in the courts. Asian confidence in judicial systems It should also be noted that some Asian countries, such as Laos and Vietnam, are more closed societies -- places where residents may be hesitant to express a lack of confidence in the courts. This reticence most likely stems from fear that lack of confidence in courts could be considered criticism of the government. Confidence Lowest in Former Soviet Union Countries and Latin America </w:t>
      </w:r>
      <w:r w:rsidRPr="009F2996">
        <w:rPr>
          <w:rStyle w:val="StyleUnderline"/>
        </w:rPr>
        <w:t>Residents living in the former Soviet Union</w:t>
      </w:r>
      <w:r w:rsidRPr="009F2996">
        <w:rPr>
          <w:sz w:val="16"/>
        </w:rPr>
        <w:t xml:space="preserve"> (FSU) </w:t>
      </w:r>
      <w:r w:rsidRPr="009F2996">
        <w:rPr>
          <w:rStyle w:val="StyleUnderline"/>
        </w:rPr>
        <w:t>region are the least likely to express confidence in their judicial systems</w:t>
      </w:r>
      <w:r w:rsidRPr="009F2996">
        <w:rPr>
          <w:sz w:val="16"/>
        </w:rPr>
        <w:t xml:space="preserve">, at 28%. Results within the FSU also range widely, from 72% in the Nagorno-Karabakh region to 16% in Ukraine -- one of the lowest ratings in the world. FSU confidence in judicial systems The history of strongly centralized government in this region likely continues to affect residents' confidence in judicial systems and courts today. Minority Rights Group International identifies the North Caucasus region, the most ethnically volatile region in the FSU, as an area subject to harassment and prejudice by Russian authorities. Furthermore, the ethnic divisions and claims of ethnic cleansing in former Soviet states such as Armenia and Azerbaijan likely also continue to impair confidence in the rule of law. </w:t>
      </w:r>
      <w:r w:rsidRPr="009F2996">
        <w:rPr>
          <w:rStyle w:val="StyleUnderline"/>
        </w:rPr>
        <w:t>Residents of Latin America also have low confidence in their judicial systems and courts</w:t>
      </w:r>
      <w:r w:rsidRPr="009F2996">
        <w:rPr>
          <w:sz w:val="16"/>
        </w:rPr>
        <w:t xml:space="preserve">. This region's history of centralized governance, weak rule of law and systemic corruption helps explain the lack of confidence in judicial systems and courts in most countries. Peru's numbers, the lowest in Latin America, have been consistently low since tracking began in 2006. These numbers likely reflect the damage done to the rule of law by corruption scandals propagated under former Peruvian President Alberto Fujimori and the perception that his successors, Alan Garcia and Ollanta Humala, have done little to address Peru's corruption problem. In 2012, the U.S. Department of State identified that while Peru's law establishes an independent judiciary, corruption taints the judicial system and prevents independent operation. Latin America and Caribbean confidence in judicial systems Implications </w:t>
      </w:r>
      <w:r w:rsidRPr="009F2996">
        <w:rPr>
          <w:rStyle w:val="StyleUnderline"/>
        </w:rPr>
        <w:t xml:space="preserve">Increased emphasis on the rule of law has </w:t>
      </w:r>
      <w:r w:rsidRPr="009F2996">
        <w:rPr>
          <w:rStyle w:val="Emphasis"/>
        </w:rPr>
        <w:t>far-reaching implications</w:t>
      </w:r>
      <w:r w:rsidRPr="009F2996">
        <w:rPr>
          <w:rStyle w:val="StyleUnderline"/>
        </w:rPr>
        <w:t xml:space="preserve"> for the stability and growth of societies</w:t>
      </w:r>
      <w:r w:rsidRPr="009F2996">
        <w:rPr>
          <w:sz w:val="16"/>
        </w:rPr>
        <w:t xml:space="preserve">. </w:t>
      </w:r>
      <w:r w:rsidRPr="009F2996">
        <w:rPr>
          <w:rStyle w:val="StyleUnderline"/>
        </w:rPr>
        <w:t>Confidence in the rule of law is</w:t>
      </w:r>
      <w:r w:rsidRPr="009F2996">
        <w:rPr>
          <w:sz w:val="16"/>
        </w:rPr>
        <w:t xml:space="preserve">, in many ways, </w:t>
      </w:r>
      <w:r w:rsidRPr="009F2996">
        <w:rPr>
          <w:rStyle w:val="StyleUnderline"/>
        </w:rPr>
        <w:t>a determinant of economic and social development</w:t>
      </w:r>
      <w:r w:rsidRPr="009F2996">
        <w:rPr>
          <w:sz w:val="16"/>
        </w:rPr>
        <w:t xml:space="preserve">. Investment and innovation occur when individuals are confident in the economic situation at the local and national level. </w:t>
      </w:r>
      <w:r w:rsidRPr="009F2996">
        <w:rPr>
          <w:rStyle w:val="StyleUnderline"/>
        </w:rPr>
        <w:t>Absence of a strong rule of law threatens growth and development and can lead to either speculative investment or long-term, low-capital investments. The stagnant global level of confidence in judicial systems and courts and the relatively low scores in many countries represent an opportunity to strengthen the rule of law in an effort to cultivate peaceful and inclusive societies</w:t>
      </w:r>
      <w:r w:rsidRPr="009F2996">
        <w:rPr>
          <w:sz w:val="16"/>
        </w:rPr>
        <w:t xml:space="preserve">. </w:t>
      </w:r>
      <w:r w:rsidRPr="009F2996">
        <w:rPr>
          <w:rStyle w:val="Emphasis"/>
        </w:rPr>
        <w:t>Addressing the hindrances to confidence in judicial systems and courts is crucial for societies to experience desired social and economic growth and long-term sustainable development.</w:t>
      </w:r>
    </w:p>
    <w:p w:rsidR="004D04B2" w:rsidRDefault="004D04B2" w:rsidP="004D04B2">
      <w:pPr>
        <w:pStyle w:val="Heading4"/>
      </w:pPr>
      <w:r>
        <w:t xml:space="preserve">Now is the key time for judicial independence movements globally </w:t>
      </w:r>
    </w:p>
    <w:p w:rsidR="004D04B2" w:rsidRDefault="004D04B2" w:rsidP="004D04B2">
      <w:r>
        <w:rPr>
          <w:rStyle w:val="Style13ptBold"/>
        </w:rPr>
        <w:t>Radio Free Europe 7/25/13</w:t>
      </w:r>
      <w:r>
        <w:t xml:space="preserve"> (Interview with US Supreme Court Justice Elena Kagan, "U.S. Supreme Court Justice Elena Kagan: 'There Are Always Bumps In The Road'," http://www.rferl.org/content/us-supreme-court-justice-elena-kagan-interview/25056808.html)</w:t>
      </w:r>
    </w:p>
    <w:p w:rsidR="004D04B2" w:rsidRDefault="004D04B2" w:rsidP="004D04B2">
      <w:pPr>
        <w:rPr>
          <w:rStyle w:val="StyleUnderline"/>
        </w:rPr>
      </w:pPr>
      <w:r>
        <w:rPr>
          <w:sz w:val="16"/>
        </w:rPr>
        <w:t xml:space="preserve">The nine judges of the United States Supreme Court have no armies, no police, and no budgetary authority at their disposal. But nevertheless, for more than two centuries, </w:t>
      </w:r>
      <w:r w:rsidRPr="00B94372">
        <w:rPr>
          <w:rStyle w:val="StyleUnderline"/>
          <w:highlight w:val="yellow"/>
        </w:rPr>
        <w:t>the court has been the</w:t>
      </w:r>
      <w:r>
        <w:rPr>
          <w:sz w:val="16"/>
        </w:rPr>
        <w:t xml:space="preserve"> undisputed </w:t>
      </w:r>
      <w:r w:rsidRPr="00B94372">
        <w:rPr>
          <w:rStyle w:val="StyleUnderline"/>
          <w:highlight w:val="yellow"/>
        </w:rPr>
        <w:t>watchdog of the</w:t>
      </w:r>
      <w:r>
        <w:rPr>
          <w:sz w:val="16"/>
        </w:rPr>
        <w:t xml:space="preserve"> U.S. </w:t>
      </w:r>
      <w:r w:rsidRPr="00B94372">
        <w:rPr>
          <w:rStyle w:val="StyleUnderline"/>
          <w:highlight w:val="yellow"/>
        </w:rPr>
        <w:t>Constitution</w:t>
      </w:r>
      <w:r>
        <w:rPr>
          <w:rStyle w:val="StyleUnderline"/>
        </w:rPr>
        <w:t>. That role has often forced judges to stand toe-to-toe with powerful American presidents</w:t>
      </w:r>
      <w:r>
        <w:rPr>
          <w:sz w:val="16"/>
        </w:rPr>
        <w:t xml:space="preserve"> -- from Thomas Jefferson to Barack Obama -- </w:t>
      </w:r>
      <w:r>
        <w:rPr>
          <w:rStyle w:val="StyleUnderline"/>
        </w:rPr>
        <w:t>striking down laws and executive actions</w:t>
      </w:r>
      <w:r>
        <w:rPr>
          <w:sz w:val="16"/>
        </w:rPr>
        <w:t xml:space="preserve"> </w:t>
      </w:r>
      <w:r>
        <w:rPr>
          <w:rStyle w:val="StyleUnderline"/>
        </w:rPr>
        <w:t xml:space="preserve">that exceed their constitutional authority. </w:t>
      </w:r>
      <w:r>
        <w:rPr>
          <w:rStyle w:val="StyleUnderline"/>
          <w:sz w:val="12"/>
        </w:rPr>
        <w:t>¶</w:t>
      </w:r>
      <w:r>
        <w:rPr>
          <w:sz w:val="16"/>
        </w:rPr>
        <w:t xml:space="preserve"> How did the U.S. Supreme Court establish and preserve its independent role? And are there any lessons that can be derived from this experience for countries struggling to establish the rule of law and independent judiciaries?</w:t>
      </w:r>
      <w:r>
        <w:rPr>
          <w:sz w:val="12"/>
        </w:rPr>
        <w:t>¶</w:t>
      </w:r>
      <w:r>
        <w:rPr>
          <w:sz w:val="16"/>
        </w:rPr>
        <w:t xml:space="preserve"> In an exclusive interview at RFE/RL's Prague headquarters, correspondent Brian Whitmore spoke with U.S. Supreme Court Justice Elena Kagan about these issues. Prior to taking her lifetime seat on the Supreme Court in 2010, Kagan served as solicitor-general in the Obama administration and as dean of the Harvard Law School.</w:t>
      </w:r>
      <w:r>
        <w:rPr>
          <w:sz w:val="12"/>
        </w:rPr>
        <w:t>¶</w:t>
      </w:r>
      <w:r>
        <w:rPr>
          <w:sz w:val="16"/>
        </w:rPr>
        <w:t xml:space="preserve"> RFE/RL: Let's start with the very basics. </w:t>
      </w:r>
      <w:r w:rsidRPr="00B94372">
        <w:rPr>
          <w:rStyle w:val="Emphasis"/>
          <w:highlight w:val="yellow"/>
        </w:rPr>
        <w:t>Many</w:t>
      </w:r>
      <w:r>
        <w:rPr>
          <w:rStyle w:val="StyleUnderline"/>
        </w:rPr>
        <w:t xml:space="preserve"> </w:t>
      </w:r>
      <w:r>
        <w:rPr>
          <w:sz w:val="16"/>
        </w:rPr>
        <w:t>of the</w:t>
      </w:r>
      <w:r>
        <w:rPr>
          <w:rStyle w:val="StyleUnderline"/>
        </w:rPr>
        <w:t xml:space="preserve"> </w:t>
      </w:r>
      <w:r w:rsidRPr="00B94372">
        <w:rPr>
          <w:rStyle w:val="Emphasis"/>
          <w:highlight w:val="yellow"/>
        </w:rPr>
        <w:t>countries</w:t>
      </w:r>
      <w:r>
        <w:rPr>
          <w:rStyle w:val="StyleUnderline"/>
        </w:rPr>
        <w:t xml:space="preserve"> </w:t>
      </w:r>
      <w:r>
        <w:rPr>
          <w:sz w:val="16"/>
        </w:rPr>
        <w:t>RFE/RL broadcasts to</w:t>
      </w:r>
      <w:r>
        <w:rPr>
          <w:rStyle w:val="StyleUnderline"/>
        </w:rPr>
        <w:t xml:space="preserve"> </w:t>
      </w:r>
      <w:r w:rsidRPr="00B94372">
        <w:rPr>
          <w:rStyle w:val="StyleUnderline"/>
          <w:highlight w:val="yellow"/>
        </w:rPr>
        <w:t xml:space="preserve">are trying -- </w:t>
      </w:r>
      <w:r>
        <w:rPr>
          <w:rStyle w:val="StyleUnderline"/>
        </w:rPr>
        <w:t xml:space="preserve">with varying degrees of success </w:t>
      </w:r>
      <w:r w:rsidRPr="00B94372">
        <w:rPr>
          <w:rStyle w:val="StyleUnderline"/>
          <w:highlight w:val="yellow"/>
        </w:rPr>
        <w:t>-- to develop independent judiciaries</w:t>
      </w:r>
      <w:r>
        <w:rPr>
          <w:sz w:val="16"/>
        </w:rPr>
        <w:t xml:space="preserve">. </w:t>
      </w:r>
      <w:r>
        <w:rPr>
          <w:rStyle w:val="StyleUnderline"/>
        </w:rPr>
        <w:t>Some say they are, but really aren't. Some are sincerely trying to, but have thus far been unsuccessful</w:t>
      </w:r>
      <w:r>
        <w:rPr>
          <w:sz w:val="16"/>
        </w:rPr>
        <w:t>. And a rare few have been fairly successful. How did an independent judiciary really develop in the United States? What were the main bumps in the road? Are there lessons from the early years of the republic that would be useful for countries currently struggling to form independent judiciaries? Was it the brilliance of the founders, like we're taught in civics class, or did we just get lucky?</w:t>
      </w:r>
      <w:r>
        <w:rPr>
          <w:sz w:val="12"/>
        </w:rPr>
        <w:t>¶</w:t>
      </w:r>
      <w:r>
        <w:rPr>
          <w:sz w:val="16"/>
        </w:rPr>
        <w:t xml:space="preserve"> Elena Kagan: Well, we did get lucky. But we also had people who demonstrated enormous skill and wisdom in order to get to the point we're at now. And we're not perfect either, and </w:t>
      </w:r>
      <w:r>
        <w:rPr>
          <w:rStyle w:val="StyleUnderline"/>
        </w:rPr>
        <w:t>there are always bumps in the road</w:t>
      </w:r>
      <w:r>
        <w:rPr>
          <w:sz w:val="16"/>
        </w:rPr>
        <w:t xml:space="preserve">, and </w:t>
      </w:r>
      <w:r w:rsidRPr="00B94372">
        <w:rPr>
          <w:rStyle w:val="Emphasis"/>
          <w:highlight w:val="yellow"/>
        </w:rPr>
        <w:t>there's always more that can be done</w:t>
      </w:r>
      <w:r>
        <w:rPr>
          <w:rStyle w:val="Emphasis"/>
        </w:rPr>
        <w:t xml:space="preserve"> to establish</w:t>
      </w:r>
      <w:r>
        <w:rPr>
          <w:sz w:val="16"/>
        </w:rPr>
        <w:t xml:space="preserve"> a rule-of-law system and </w:t>
      </w:r>
      <w:r>
        <w:rPr>
          <w:rStyle w:val="Emphasis"/>
        </w:rPr>
        <w:t>an independent judiciary</w:t>
      </w:r>
      <w:r>
        <w:rPr>
          <w:sz w:val="16"/>
        </w:rPr>
        <w:t>.</w:t>
      </w:r>
      <w:r>
        <w:rPr>
          <w:sz w:val="12"/>
        </w:rPr>
        <w:t>¶</w:t>
      </w:r>
      <w:r>
        <w:rPr>
          <w:sz w:val="16"/>
        </w:rPr>
        <w:t xml:space="preserve"> But we had a number of factors working in our favor in the United States, and not every country has this. And so the lessons that you can draw from country to country are real, but they are limited. You can draw some lessons, but every country's experience is going to be different because every country's traditions and history is different.</w:t>
      </w:r>
      <w:r>
        <w:rPr>
          <w:sz w:val="12"/>
        </w:rPr>
        <w:t>¶</w:t>
      </w:r>
      <w:r>
        <w:rPr>
          <w:sz w:val="16"/>
        </w:rPr>
        <w:t xml:space="preserve"> But </w:t>
      </w:r>
      <w:r>
        <w:rPr>
          <w:rStyle w:val="StyleUnderline"/>
        </w:rPr>
        <w:t>in the United States</w:t>
      </w:r>
      <w:r>
        <w:rPr>
          <w:sz w:val="16"/>
        </w:rPr>
        <w:t xml:space="preserve">, even before the revolution, </w:t>
      </w:r>
      <w:r>
        <w:rPr>
          <w:rStyle w:val="StyleUnderline"/>
        </w:rPr>
        <w:t>there was a very strong commitment to judicial systems</w:t>
      </w:r>
      <w:r>
        <w:rPr>
          <w:sz w:val="16"/>
        </w:rPr>
        <w:t xml:space="preserve"> and to the rule of law. This was part of the heritage the United States inherited from England and its common-law system. And in the revolutionary period there was a great deal of influence on some structural matters that have been integral to an independent judiciary. </w:t>
      </w:r>
      <w:r>
        <w:rPr>
          <w:rStyle w:val="StyleUnderline"/>
        </w:rPr>
        <w:t>There was the separation of powers</w:t>
      </w:r>
      <w:r>
        <w:rPr>
          <w:sz w:val="16"/>
        </w:rPr>
        <w:t>, so the judiciary stood separate from both the legislature and the executive. There was also a real commitment in the founding period -- the revolution and the development of our constitution -- to federalism, so it wasn't all about the national government. It was about the states; individual states had extensive powers as well. So that meant that there were real checks and balances built into our government that facilitated the development of an independent judiciary.</w:t>
      </w:r>
      <w:r>
        <w:rPr>
          <w:sz w:val="12"/>
        </w:rPr>
        <w:t>¶</w:t>
      </w:r>
      <w:r>
        <w:rPr>
          <w:sz w:val="16"/>
        </w:rPr>
        <w:t xml:space="preserve"> And finally, we had some very wise leaders at the start of our history. This includes someone most nonlawyers don't know about. Everybody knows about [Presidents] Thomas Jefferson and James Madison. But the person who really founded, if you will, our judicial system, founded the concept of judicial review of executive and legislative action, was a very early chief justice named John Marshall, who served as the chief justice of the United States Supreme Court for several decades (1801-1835) and who, more than any single person in the United States, managed to ensure that the courts were an important and independent player in the American governmental process.</w:t>
      </w:r>
      <w:r>
        <w:rPr>
          <w:sz w:val="12"/>
        </w:rPr>
        <w:t>¶</w:t>
      </w:r>
      <w:r>
        <w:rPr>
          <w:sz w:val="16"/>
        </w:rPr>
        <w:t xml:space="preserve"> RFE/RL: Can you point to some important formative experiences in the early years of U.S. history that established an independent judiciary?</w:t>
      </w:r>
      <w:r>
        <w:rPr>
          <w:sz w:val="12"/>
        </w:rPr>
        <w:t>¶</w:t>
      </w:r>
      <w:r>
        <w:rPr>
          <w:sz w:val="16"/>
        </w:rPr>
        <w:t xml:space="preserve"> Kagan: Well, I think that people think the most formative experience was a judicial case that started out as a very unimportant judicial case. It's called Marbury v. Madison and it was a case that John Marshall really used to establish the principle that a court could invalidate legislative or executive action if that action infringed on the constitution. That was a new and revolutionary concept.</w:t>
      </w:r>
      <w:r>
        <w:rPr>
          <w:sz w:val="12"/>
        </w:rPr>
        <w:t>¶</w:t>
      </w:r>
      <w:r>
        <w:rPr>
          <w:sz w:val="16"/>
        </w:rPr>
        <w:t xml:space="preserve"> Our constitution itself does not set forth a system of judicial review. There is no provision of our constitution that says the courts will have the power to invalidate executive or legislative action that violates the constitution. So John Marshall really had to create that power for himself. And he used this case of Marbury v. Madison, a case that involved whether the proper judicial commission was given to a man named Mr. Marbury by Thomas Jefferson. And John Marshall said it was not, but he did it in a very clever way that established the principle but at the same time was not too threatening to President Jefferson and, indeed, gave President Jefferson part of what he wanted. From that moment, the system of judicial review was never really questioned in American history.</w:t>
      </w:r>
      <w:r>
        <w:rPr>
          <w:sz w:val="12"/>
        </w:rPr>
        <w:t>¶</w:t>
      </w:r>
      <w:r>
        <w:rPr>
          <w:sz w:val="16"/>
        </w:rPr>
        <w:t xml:space="preserve"> (Editor's Note: Marbury v. Madison was a landmark ruling in 1803 that established the Supreme Court's power to overturn actions by the executive and legislative branch.)</w:t>
      </w:r>
      <w:r>
        <w:rPr>
          <w:sz w:val="12"/>
        </w:rPr>
        <w:t>¶</w:t>
      </w:r>
      <w:r>
        <w:rPr>
          <w:sz w:val="16"/>
        </w:rPr>
        <w:t xml:space="preserve"> RFE/RL: Did this have more to do with the American political culture or institutions?</w:t>
      </w:r>
      <w:r>
        <w:rPr>
          <w:sz w:val="12"/>
        </w:rPr>
        <w:t>¶</w:t>
      </w:r>
      <w:r>
        <w:rPr>
          <w:sz w:val="16"/>
        </w:rPr>
        <w:t xml:space="preserve"> Kagan: Well, culture and institutions are related. And certainly there was something in the political culture that allowed John Marshall to do what he did, which was to say that </w:t>
      </w:r>
      <w:r>
        <w:rPr>
          <w:rStyle w:val="StyleUnderline"/>
        </w:rPr>
        <w:t>somebody has to be the supreme guardian of the constitution and that role falls to the courts</w:t>
      </w:r>
      <w:r w:rsidRPr="00B94372">
        <w:rPr>
          <w:sz w:val="16"/>
          <w:highlight w:val="yellow"/>
        </w:rPr>
        <w:t xml:space="preserve">. </w:t>
      </w:r>
      <w:r w:rsidRPr="00B94372">
        <w:rPr>
          <w:rStyle w:val="Emphasis"/>
          <w:highlight w:val="yellow"/>
        </w:rPr>
        <w:t>It falls to</w:t>
      </w:r>
      <w:r>
        <w:rPr>
          <w:rStyle w:val="Emphasis"/>
        </w:rPr>
        <w:t xml:space="preserve"> the </w:t>
      </w:r>
      <w:r w:rsidRPr="00B94372">
        <w:rPr>
          <w:rStyle w:val="Emphasis"/>
          <w:highlight w:val="yellow"/>
        </w:rPr>
        <w:t xml:space="preserve">courts to say </w:t>
      </w:r>
      <w:r>
        <w:rPr>
          <w:rStyle w:val="Emphasis"/>
        </w:rPr>
        <w:t>when</w:t>
      </w:r>
      <w:r>
        <w:rPr>
          <w:sz w:val="16"/>
        </w:rPr>
        <w:t xml:space="preserve"> Congress or the executive branch -- in our case, </w:t>
      </w:r>
      <w:r w:rsidRPr="00B94372">
        <w:rPr>
          <w:rStyle w:val="Emphasis"/>
          <w:highlight w:val="yellow"/>
        </w:rPr>
        <w:t>the president -- violates the constitution</w:t>
      </w:r>
      <w:r>
        <w:rPr>
          <w:sz w:val="16"/>
        </w:rPr>
        <w:t>.</w:t>
      </w:r>
      <w:r>
        <w:rPr>
          <w:sz w:val="12"/>
        </w:rPr>
        <w:t>¶</w:t>
      </w:r>
      <w:r>
        <w:rPr>
          <w:sz w:val="16"/>
        </w:rPr>
        <w:t xml:space="preserve"> You can imagine that there were many people who were not so happy about that principle, who thought that the courts had no special role in this area and that the Congress and the president were as good as the courts were in determining what did and didn't violate the constitution. Marshall said there had to be somebody who ultimately sets the rules of the road and determines when the constitution is violated, and that falls to the courts.</w:t>
      </w:r>
      <w:r>
        <w:rPr>
          <w:sz w:val="12"/>
        </w:rPr>
        <w:t>¶</w:t>
      </w:r>
      <w:r>
        <w:rPr>
          <w:sz w:val="16"/>
        </w:rPr>
        <w:t xml:space="preserve"> And, as I said, there have been plenty of times when actors questioned that, including heroes of American history. Abraham Lincoln was never a great fan of judicial review. But for the most part, it has stuck as an important part of our political system. In the end the courts get to say whether Congress or the president have exceeded their powers.</w:t>
      </w:r>
      <w:r>
        <w:rPr>
          <w:sz w:val="12"/>
        </w:rPr>
        <w:t>¶</w:t>
      </w:r>
      <w:r>
        <w:rPr>
          <w:sz w:val="16"/>
        </w:rPr>
        <w:t xml:space="preserve"> RFE/RL: So this was a pivotal moment. The history of the United States could have gone down a different path if not for Marbury v. Madison?</w:t>
      </w:r>
      <w:r>
        <w:rPr>
          <w:sz w:val="12"/>
        </w:rPr>
        <w:t>¶</w:t>
      </w:r>
      <w:r>
        <w:rPr>
          <w:sz w:val="16"/>
        </w:rPr>
        <w:t xml:space="preserve"> Kagan: I'm sure that is true. But at the same time, it's important to say that courts only gain respect, and their judgments are only acceded to, if they use their powers wisely. So judicial restraint is a very significant part of judicial review. Just as the courts can say when the executive or legislative branches have overstepped their powers, the courts have to ensure that they don't overstep their own powers. The system only works if the courts don't unwisely or unduly step on the prerogatives of the other players in the government.</w:t>
      </w:r>
      <w:r>
        <w:rPr>
          <w:sz w:val="12"/>
        </w:rPr>
        <w:t>¶</w:t>
      </w:r>
      <w:r>
        <w:rPr>
          <w:sz w:val="16"/>
        </w:rPr>
        <w:t xml:space="preserve"> RFE/RL: The problems of the judiciary in most of the countries we broadcast to are remarkably similar. I wanted to go through some of them and get you to address them. Were there ever similar issues in U.S. history? If so, how were they addressed? If not, as a legal scholar, how do you think they might be addressed? First, there is the issue of what the Russians call "telephone justice." In theory, this means that in all important cases, the judge hearing the case gets a phone call from the executive branch or its proxy spelling out how he or she is supposed to rule. How do you build an independent judiciary in societies where this is common practice?</w:t>
      </w:r>
      <w:r>
        <w:rPr>
          <w:sz w:val="12"/>
        </w:rPr>
        <w:t>¶</w:t>
      </w:r>
      <w:r>
        <w:rPr>
          <w:sz w:val="16"/>
        </w:rPr>
        <w:t xml:space="preserve"> Kagan: If we did [have such issues], those would have been understood as abuses of the system and violative of the rules of the system. That is the very opposite of a system founded on the rule of law, which says the way a judge decides a case, the way a court decides a case, is by virtue of legal principle, not by virtue of legal power, by who called him and said this is how we want the case to turn out.</w:t>
      </w:r>
      <w:r>
        <w:rPr>
          <w:sz w:val="12"/>
        </w:rPr>
        <w:t>¶</w:t>
      </w:r>
      <w:r>
        <w:rPr>
          <w:sz w:val="16"/>
        </w:rPr>
        <w:t xml:space="preserve"> </w:t>
      </w:r>
      <w:r w:rsidRPr="00B94372">
        <w:rPr>
          <w:rStyle w:val="StyleUnderline"/>
          <w:highlight w:val="yellow"/>
        </w:rPr>
        <w:t>The independence of a judiciary can</w:t>
      </w:r>
      <w:r>
        <w:rPr>
          <w:rStyle w:val="StyleUnderline"/>
        </w:rPr>
        <w:t xml:space="preserve"> in some sense </w:t>
      </w:r>
      <w:r w:rsidRPr="00B94372">
        <w:rPr>
          <w:rStyle w:val="StyleUnderline"/>
          <w:highlight w:val="yellow"/>
        </w:rPr>
        <w:t xml:space="preserve">be measured by its </w:t>
      </w:r>
      <w:r w:rsidRPr="00B94372">
        <w:rPr>
          <w:rStyle w:val="Emphasis"/>
          <w:highlight w:val="yellow"/>
        </w:rPr>
        <w:t>ability and willingness to challenge the powers that be</w:t>
      </w:r>
      <w:r>
        <w:rPr>
          <w:rStyle w:val="StyleUnderline"/>
        </w:rPr>
        <w:t xml:space="preserve"> and say they've overstepped their role and to hold them to account</w:t>
      </w:r>
      <w:r>
        <w:rPr>
          <w:sz w:val="16"/>
        </w:rPr>
        <w:t xml:space="preserve">, </w:t>
      </w:r>
      <w:r w:rsidRPr="00B94372">
        <w:rPr>
          <w:rStyle w:val="Emphasis"/>
          <w:highlight w:val="yellow"/>
        </w:rPr>
        <w:t>not to accede</w:t>
      </w:r>
      <w:r w:rsidRPr="00B94372">
        <w:rPr>
          <w:sz w:val="16"/>
          <w:highlight w:val="yellow"/>
        </w:rPr>
        <w:t xml:space="preserve"> </w:t>
      </w:r>
      <w:r w:rsidRPr="00B94372">
        <w:rPr>
          <w:rStyle w:val="StyleUnderline"/>
          <w:highlight w:val="yellow"/>
        </w:rPr>
        <w:t>to everything that the powers that be want</w:t>
      </w:r>
      <w:r>
        <w:rPr>
          <w:rStyle w:val="StyleUnderline"/>
        </w:rPr>
        <w:t>.</w:t>
      </w:r>
    </w:p>
    <w:p w:rsidR="004D04B2" w:rsidRPr="00B3267D" w:rsidRDefault="004D04B2" w:rsidP="004D04B2">
      <w:pPr>
        <w:rPr>
          <w:sz w:val="16"/>
        </w:rPr>
      </w:pPr>
    </w:p>
    <w:p w:rsidR="004D04B2" w:rsidRDefault="004D04B2" w:rsidP="004D04B2">
      <w:pPr>
        <w:pStyle w:val="Heading3"/>
      </w:pPr>
      <w:r>
        <w:t>Court Action on Surveillance Key</w:t>
      </w:r>
    </w:p>
    <w:p w:rsidR="004D04B2" w:rsidRDefault="004D04B2" w:rsidP="004D04B2">
      <w:pPr>
        <w:pStyle w:val="Heading4"/>
      </w:pPr>
      <w:r>
        <w:t xml:space="preserve">Court action curtailing governmental surveillance signals judicial independence </w:t>
      </w:r>
    </w:p>
    <w:p w:rsidR="004D04B2" w:rsidRDefault="004D04B2" w:rsidP="004D04B2">
      <w:r w:rsidRPr="00935F18">
        <w:rPr>
          <w:rStyle w:val="Style13ptBold"/>
        </w:rPr>
        <w:t>Slobogin 14</w:t>
      </w:r>
      <w:r>
        <w:t xml:space="preserve"> (Christopher, Milton Underwood Prof of Law @ Vanderbilt, "SYMPOSIUM ISSUE: THE FUTURE OF NATIONAL SECURITY LAW: Standing and Covert Surveillance," 42 Pepp. L. Rev. 517, lexis)</w:t>
      </w:r>
    </w:p>
    <w:p w:rsidR="004D04B2" w:rsidRDefault="004D04B2" w:rsidP="004D04B2">
      <w:pPr>
        <w:rPr>
          <w:sz w:val="16"/>
        </w:rPr>
      </w:pPr>
      <w:r w:rsidRPr="00DF197E">
        <w:rPr>
          <w:sz w:val="16"/>
        </w:rPr>
        <w:t xml:space="preserve">By all reports, </w:t>
      </w:r>
      <w:r w:rsidRPr="00DF197E">
        <w:rPr>
          <w:rStyle w:val="StyleUnderline"/>
        </w:rPr>
        <w:t>covert government surveillance activities</w:t>
      </w:r>
      <w:r w:rsidRPr="00DF197E">
        <w:rPr>
          <w:sz w:val="16"/>
        </w:rPr>
        <w:t>--surveillance programs meant to be kept secret from the general public--</w:t>
      </w:r>
      <w:r w:rsidRPr="00DF197E">
        <w:rPr>
          <w:rStyle w:val="StyleUnderline"/>
        </w:rPr>
        <w:t>have expanded tremendously</w:t>
      </w:r>
      <w:r w:rsidRPr="00DF197E">
        <w:rPr>
          <w:sz w:val="16"/>
        </w:rPr>
        <w:t xml:space="preserve"> in scope </w:t>
      </w:r>
      <w:r w:rsidRPr="00DF197E">
        <w:rPr>
          <w:rStyle w:val="StyleUnderline"/>
        </w:rPr>
        <w:t>since September 11</w:t>
      </w:r>
      <w:r w:rsidRPr="00DF197E">
        <w:rPr>
          <w:sz w:val="16"/>
        </w:rPr>
        <w:t xml:space="preserve">, 2001. n1 Because </w:t>
      </w:r>
      <w:r w:rsidRPr="00DF197E">
        <w:rPr>
          <w:rStyle w:val="StyleUnderline"/>
        </w:rPr>
        <w:t>much of this surveillance is conducted without a warrant or probable cause</w:t>
      </w:r>
      <w:r w:rsidRPr="00DF197E">
        <w:rPr>
          <w:sz w:val="16"/>
        </w:rPr>
        <w:t xml:space="preserve">, it may violate the Fourth Amendment or some other constitutional provision. n2 But to make that argument in court a litigant must have standing, which according to the Supreme Court exists only when the challenger can make a plausible claim of "injury" that is "concrete, particularized, and actual or imminent; fairly traceable to the challenged action; and redressable by a favorable ruling." n3 Precisely because much modern-day surveillance is covert, this demanding standing test may be impossible to meet. n4 If so, unconstitutional surveillance programs may be immune from judicial review. n5 This Article describes and analyzes standing doctrine as it applies to </w:t>
      </w:r>
      <w:r w:rsidRPr="00DF197E">
        <w:rPr>
          <w:rStyle w:val="StyleUnderline"/>
        </w:rPr>
        <w:t>covert government surveillance</w:t>
      </w:r>
      <w:r w:rsidRPr="00DF197E">
        <w:rPr>
          <w:sz w:val="16"/>
        </w:rPr>
        <w:t xml:space="preserve">, focusing </w:t>
      </w:r>
      <w:r w:rsidRPr="00DF197E">
        <w:rPr>
          <w:rStyle w:val="StyleUnderline"/>
        </w:rPr>
        <w:t xml:space="preserve">primarily </w:t>
      </w:r>
      <w:r w:rsidRPr="00DF197E">
        <w:rPr>
          <w:sz w:val="16"/>
        </w:rPr>
        <w:t xml:space="preserve">on practices thought to be </w:t>
      </w:r>
      <w:r w:rsidRPr="00DF197E">
        <w:rPr>
          <w:rStyle w:val="StyleUnderline"/>
        </w:rPr>
        <w:t>conducted by the</w:t>
      </w:r>
      <w:r w:rsidRPr="00DF197E">
        <w:rPr>
          <w:sz w:val="16"/>
        </w:rPr>
        <w:t xml:space="preserve"> National Security Agency (</w:t>
      </w:r>
      <w:r w:rsidRPr="00DF197E">
        <w:rPr>
          <w:rStyle w:val="StyleUnderline"/>
        </w:rPr>
        <w:t>NSA)</w:t>
      </w:r>
      <w:r w:rsidRPr="00DF197E">
        <w:rPr>
          <w:sz w:val="16"/>
        </w:rPr>
        <w:t xml:space="preserve">, although the analysis [*519] could also apply to covert domestic surveillance programs, such as fusion centers. n6 Part II of the Article describes the current state of standing law in the covert surveillance context. </w:t>
      </w:r>
      <w:r w:rsidRPr="00DF197E">
        <w:rPr>
          <w:rStyle w:val="StyleUnderline"/>
        </w:rPr>
        <w:t xml:space="preserve">The Supreme Court has made challenges to this type of surveillance </w:t>
      </w:r>
      <w:r w:rsidRPr="00DF197E">
        <w:rPr>
          <w:rStyle w:val="Emphasis"/>
        </w:rPr>
        <w:t>very difficult,</w:t>
      </w:r>
      <w:r w:rsidRPr="00DF197E">
        <w:rPr>
          <w:rStyle w:val="StyleUnderline"/>
        </w:rPr>
        <w:t xml:space="preserve"> on the ground that they intrude upon the power of the legislative and executive branches</w:t>
      </w:r>
      <w:r w:rsidRPr="00DF197E">
        <w:rPr>
          <w:sz w:val="16"/>
        </w:rPr>
        <w:t xml:space="preserve">. Part III of this Article explains why this view misconstrues the nature of claims that contend covert surveillance practices are unconstitutional. Whether based on the Fourth Amendment's prohibition on unreasonable searches and seizures or the First Amendment's guarantee against abridgements of speech and association, these claims seek to ensure that the political branches carry out their proper roles. Specifically, in contrast to most types of generalized claims that are routinely dismissed on standing grounds, these cases seek to ensure that the legislative branch does not grant, and the executive branch does not usurp, power that can undermine the foundations of the democratic process. Relying on the process theory of John Hart Ely, this part demonstrates why litigants who can show that their ability to participate in the political process has been compromised by covert surveillance should have standing to make these constitutional claims even if they cannot prove the surveillance has been directed at them. Part IV of the paper anticipates a counter-argument, explicitly recognized in the Court's Fourth Amendment cases, that standing is merely another method of assessing whether the substantive threshold of the relevant constitutional provision--infringement of reasonable expectations of privacy in the Fourth Amendment context and abridgement of speech or association in the First Amendment setting--has been crossed; if that is the correct approach to standing doctrine, then, regardless of their impact on the political process, some types of covert surveillance might not be challengeable because, at least as the law stands now, they do not implicate either the Fourth or First Amendments. Relying on other work of mine, this part asserts that political process theory also provides a basis for a third [*520] cause of action, based on separation of powers principles. This third cause of action asserts that, </w:t>
      </w:r>
      <w:r w:rsidRPr="00DF197E">
        <w:rPr>
          <w:rStyle w:val="StyleUnderline"/>
        </w:rPr>
        <w:t xml:space="preserve">in a representative democracy governed by administrative law principles, </w:t>
      </w:r>
      <w:r w:rsidRPr="00DF197E">
        <w:rPr>
          <w:rStyle w:val="Emphasis"/>
        </w:rPr>
        <w:t>one role of the courts</w:t>
      </w:r>
      <w:r w:rsidRPr="00DF197E">
        <w:rPr>
          <w:rStyle w:val="StyleUnderline"/>
        </w:rPr>
        <w:t xml:space="preserve"> is to ensure that the legislative branch authorizes and monitors significant executive actions and</w:t>
      </w:r>
      <w:r>
        <w:rPr>
          <w:rStyle w:val="StyleUnderline"/>
        </w:rPr>
        <w:t xml:space="preserve"> </w:t>
      </w:r>
      <w:r w:rsidRPr="00DF197E">
        <w:rPr>
          <w:rStyle w:val="StyleUnderline"/>
        </w:rPr>
        <w:t>that the executive branch promulgates reasonable regulations governing its</w:t>
      </w:r>
      <w:r w:rsidRPr="00DF197E">
        <w:rPr>
          <w:sz w:val="16"/>
        </w:rPr>
        <w:t xml:space="preserve">elf. If this cause of action is recognized, any litigant whose participation in the political process is concretely affected by covert surveillance should have standing to bring it, even if the Fourth and First Amendments are dead letters in the surveillance context. Part V of the paper briefly addresses some objections to these arguments in favor of standing, the primary one of which is that national security matters should be handled differently than other cases. In fact, </w:t>
      </w:r>
      <w:r w:rsidRPr="00DF197E">
        <w:rPr>
          <w:rStyle w:val="StyleUnderline"/>
        </w:rPr>
        <w:t>as recent allegations about the effects of executive branch spying</w:t>
      </w:r>
      <w:r w:rsidRPr="00DF197E">
        <w:rPr>
          <w:sz w:val="16"/>
        </w:rPr>
        <w:t xml:space="preserve"> on members of Congress and the press </w:t>
      </w:r>
      <w:r w:rsidRPr="00DF197E">
        <w:rPr>
          <w:rStyle w:val="StyleUnderline"/>
        </w:rPr>
        <w:t>accentuate</w:t>
      </w:r>
      <w:r w:rsidRPr="00DF197E">
        <w:rPr>
          <w:sz w:val="16"/>
        </w:rPr>
        <w:t xml:space="preserve">, n7 </w:t>
      </w:r>
      <w:r w:rsidRPr="00DF197E">
        <w:rPr>
          <w:rStyle w:val="Emphasis"/>
        </w:rPr>
        <w:t>it is precisely national security cases</w:t>
      </w:r>
      <w:r w:rsidRPr="00DF197E">
        <w:rPr>
          <w:sz w:val="16"/>
        </w:rPr>
        <w:t xml:space="preserve"> </w:t>
      </w:r>
      <w:r w:rsidRPr="00DF197E">
        <w:rPr>
          <w:rStyle w:val="StyleUnderline"/>
        </w:rPr>
        <w:t>that most dramatically raise political process issues requiring the attention of the judiciary</w:t>
      </w:r>
      <w:r w:rsidRPr="00DF197E">
        <w:rPr>
          <w:sz w:val="16"/>
        </w:rPr>
        <w:t>. These cases bring home the point that standing doctrine should be structured so that the courts have a role in ensuring the continued viability and independence of the legislative and executive branches, goals that the Court says standing doctrine is designed to enhance. As Chief Justice Roberts has said, albeit in a decision outside the standing context, "[</w:t>
      </w:r>
      <w:r w:rsidRPr="00DF197E">
        <w:rPr>
          <w:rStyle w:val="StyleUnderline"/>
        </w:rPr>
        <w:t xml:space="preserve">T]he obligation of the Judiciary [is] not only to confine itself to its proper role, </w:t>
      </w:r>
      <w:r w:rsidRPr="00DF197E">
        <w:rPr>
          <w:rStyle w:val="Emphasis"/>
        </w:rPr>
        <w:t>but to ensure that the other branches do so as well</w:t>
      </w:r>
      <w:r w:rsidRPr="00DF197E">
        <w:rPr>
          <w:sz w:val="16"/>
        </w:rPr>
        <w:t>." n8</w:t>
      </w:r>
    </w:p>
    <w:p w:rsidR="004D04B2" w:rsidRDefault="004D04B2" w:rsidP="004D04B2">
      <w:pPr>
        <w:pStyle w:val="Heading4"/>
      </w:pPr>
      <w:r>
        <w:t>Invalidating NSA surveillance policies demonstrates judicial independence</w:t>
      </w:r>
    </w:p>
    <w:p w:rsidR="004D04B2" w:rsidRPr="000F27A2" w:rsidRDefault="004D04B2" w:rsidP="004D04B2">
      <w:r w:rsidRPr="00935F18">
        <w:rPr>
          <w:rStyle w:val="Style13ptBold"/>
        </w:rPr>
        <w:t>Stone 11</w:t>
      </w:r>
      <w:r w:rsidRPr="000F27A2">
        <w:t xml:space="preserve"> (Geoffrey, Edward H. Levi Distinguished Service Professor of Law @ University of Chicago, "ACLU v. NSA: "A Fearless and Independent Judiciary"," http://www.huffingtonpost.com/geoffrey-r-stone/aclu-v-nsa-a-fearless-and_b_27583.html)</w:t>
      </w:r>
    </w:p>
    <w:p w:rsidR="004D04B2" w:rsidRDefault="004D04B2" w:rsidP="004D04B2">
      <w:pPr>
        <w:rPr>
          <w:sz w:val="16"/>
        </w:rPr>
      </w:pPr>
      <w:r w:rsidRPr="008F3B79">
        <w:rPr>
          <w:sz w:val="16"/>
        </w:rPr>
        <w:t xml:space="preserve">On August 17, federal judge Anna Diggs Taylor held that President Bush's NSA surveillance program violates both the Foreign Intelligence Surveillance Act of 1978 and the Constitution. Although I agree wholeheartedly with Judge Taylor's conclusion, I was surprised by the decision. </w:t>
      </w:r>
      <w:r w:rsidRPr="000F27A2">
        <w:rPr>
          <w:rStyle w:val="StyleUnderline"/>
        </w:rPr>
        <w:t>It takes a good deal of courage for a judge to hold unlawful a program that the President</w:t>
      </w:r>
      <w:r w:rsidRPr="008F3B79">
        <w:rPr>
          <w:sz w:val="16"/>
        </w:rPr>
        <w:t xml:space="preserve"> of the United States </w:t>
      </w:r>
      <w:r w:rsidRPr="000F27A2">
        <w:rPr>
          <w:rStyle w:val="StyleUnderline"/>
        </w:rPr>
        <w:t>asserts is essential to the national security</w:t>
      </w:r>
      <w:r w:rsidRPr="008F3B79">
        <w:rPr>
          <w:sz w:val="16"/>
        </w:rPr>
        <w:t xml:space="preserve">. </w:t>
      </w:r>
      <w:r w:rsidRPr="000F27A2">
        <w:rPr>
          <w:rStyle w:val="Emphasis"/>
        </w:rPr>
        <w:t>Too often, judges in wartime have failed to uphold the rule of law</w:t>
      </w:r>
      <w:r w:rsidRPr="008F3B79">
        <w:rPr>
          <w:sz w:val="16"/>
        </w:rPr>
        <w:t xml:space="preserve">. Too often, they have sustained programs they should have held unlawful, ranging from the widespread suppression of dissent in World War I, to the internment of Japanese-Americans in World War II, to the persecution of "Communists" during the Cold War. In American Civil Liberties Union v. National Security Agency, it would have been very easy for Judge Taylor to evade her responsibility. She could have ducked the merits of the case by endorsing the government's contention that the case should be dismissed either because of the state secrets privilege or because the plaintiffs lacked standing. Many judges, I fear, would have taken that route. ACLU v. NSA was a civil action brought by a broad range of individuals and organizations alleging that the NSA surveillance program infringes their legal and constitutional rights. The government argued that the case should be dismissed because the government would have to reveal state secrets in order to defend the legality of the program . This argument is puzzling. It is analogous to a defendant in a civil action demanding dismissal of the case because in order to prove a defense he would have to forego the attorney-client or doctor-patient privilege. But the privilege gives the defendant the right to prevent the plaintiff from demanding the privileged information. It does not give him the right to have the case dismissed. In any event, this question was not presented in ACLU v. NSA because, as Judge Taylor held, the government failed to demonstrate that any state secrets needed to be disclosed in order for it to defend the legality of the program. The standing argument is similarly puzzling. The government maintained that the plaintiffs lacked standing to challenge the legality of the NSA program because they could not prove that they had personally been subjected to unlawful surveillance. Why couldn't they prove this? Because the government insisted that the identities of the victims of the program were a state secret. On this view of the law, no one would have standing to challenge an unconstitutional and unlawful government program so long as the government keeps secret the identities of those who are aggrieved by the program. Judge Taylor rightly rejected the standing argument in ACLU v. NSA on the basis of both logic and precedent. Sometimes, the law is not an ass. Of course, the government will appeal Judge Taylor's decision. What will happen on appeal is anyone's guess. I will venture a partial prediction: If the appellate judges do not hide behind the vacuous standing and state secrets arguments, they will uphold Judge Taylor's ruling. </w:t>
      </w:r>
      <w:r w:rsidRPr="000F27A2">
        <w:rPr>
          <w:rStyle w:val="StyleUnderline"/>
        </w:rPr>
        <w:t>On the merits, the illegality of the NSA program is too clear to elide</w:t>
      </w:r>
      <w:r w:rsidRPr="008F3B79">
        <w:rPr>
          <w:sz w:val="16"/>
        </w:rPr>
        <w:t>. Who is Judge Taylor, anyway? Knowing little about her, I decided to check her out. She is an African-American graduate of Yale Law School (JD '57). In 1964, she spent the summer ("Freedom Summer") in Mississippi to help provide legal services for civil rights activists. She arrived in Mississippi on the very day that three young civil rights workers (James Cheney, Andrew Goodman, and Michael Schwerner) disappeared in Philadelphia, Mississippi. When she and several other attorneys went to the sheriff's office to inquire about the disappearance, they were surrounded by a mob of hostile whites who hurled racial epithets at Taylor and her companions. Forty-four days later, the bodies of Cheney, Goodman, and Schwerner were found at Olen Barrage's Old Jolly Farm, six miles northeast of Philadelphia, Mississippi. Each of the civil rights workers had been shot to death. Four decades after the murders, in June 2005, Edgar Ray Killien, a local minister and member of the Klan, was finally brought to justice as one of the conspirators. After her experience in Mississippi, Anna Diggs Taylor had a distinguished legal career in Detroit, where she served as an Assistant U.S. Attorney, special counsel to the city, and a private practioner. Among her many achievements, she won a landmark anti-discrimination case. In 1979, President Jimmy Carter appointed her a United States District Judge. Judges are who they are. They strive to follow the law, but personal experience and character matter. I have little doubt that Judge Taylor's willingness to face the merits in ACLU v. NSA was in part the consequence of who she is as a person. Her decision took personal courage and a genuine commitment to the rule of law. The same kind of courage and commitment she manifested forty years ago during Freedom Summer. We need judges cut from such cloth. This reminds me of an incident involving the great Judge Learned Hand in 1917. Judge Hand was then a young man, serving as a federal district court judge in New York. He was assigned to hear the case of Masses Publishing Co. v. Patten, which involved a challenge to the Espionage Act of 1917 at the very height of World War I patriotic fervor. The question was whether the United States government could lawfully ban the Masses magazine from the mails because it criticized American participation in World War I. Judge Hand fully appreciated the importance of the case to him personally. He knew he was then under consideration for promotion to the court of appeals, a promotion he richly deserved and much desired. When he learned he had been assigned the case, he wrote his wife that if the case were not quickly settled, his decision would go against the government, and then "whoop-la, your little man is in the mud." He added that "</w:t>
      </w:r>
      <w:r w:rsidRPr="008F3B79">
        <w:rPr>
          <w:rStyle w:val="StyleUnderline"/>
        </w:rPr>
        <w:t>there are times when the old bunk about an independent and fearless judiciary means a good deal</w:t>
      </w:r>
      <w:r w:rsidRPr="008F3B79">
        <w:rPr>
          <w:sz w:val="16"/>
        </w:rPr>
        <w:t xml:space="preserve">." Sure enough, Judge Hand held that the government's order was unlawful, his opinion was promptly reversed by the court of appeals, and he was passed over for the court of appeals appointment, which went to a less distinguished jurist. Hand reflected later, "The case cost me something, at least at the time," but added, "I have been very happy to do what I believe was some service to temperance and sanity." Judge Hand's opinion in Masses is today regarded as one of the truly great judicial opinions in the history of the United States. So, Judge Taylor, </w:t>
      </w:r>
      <w:r w:rsidRPr="008F3B79">
        <w:rPr>
          <w:rStyle w:val="Emphasis"/>
        </w:rPr>
        <w:t>here's to a "fearless and independent judiciary</w:t>
      </w:r>
      <w:r w:rsidRPr="008F3B79">
        <w:rPr>
          <w:sz w:val="16"/>
        </w:rPr>
        <w:t>."</w:t>
      </w:r>
    </w:p>
    <w:p w:rsidR="004D04B2" w:rsidRDefault="004D04B2" w:rsidP="004D04B2">
      <w:pPr>
        <w:pStyle w:val="Heading3"/>
      </w:pPr>
      <w:r>
        <w:t>***Africa 1ac Module***</w:t>
      </w:r>
    </w:p>
    <w:p w:rsidR="004D04B2" w:rsidRDefault="004D04B2" w:rsidP="004D04B2">
      <w:pPr>
        <w:pStyle w:val="Heading4"/>
      </w:pPr>
      <w:r>
        <w:t xml:space="preserve">Specific US court decisions are VITAL in shaping transnational judicial dialogues promoting the rule of law in the war on terror  </w:t>
      </w:r>
    </w:p>
    <w:p w:rsidR="004D04B2" w:rsidRPr="00BC7369" w:rsidRDefault="004D04B2" w:rsidP="004D04B2">
      <w:r w:rsidRPr="005F35C6">
        <w:rPr>
          <w:rStyle w:val="Style13ptBold"/>
        </w:rPr>
        <w:t>PILPG 8</w:t>
      </w:r>
      <w:r>
        <w:t xml:space="preserve"> (</w:t>
      </w:r>
      <w:r w:rsidRPr="00BC7369">
        <w:t>Public In</w:t>
      </w:r>
      <w:r>
        <w:t xml:space="preserve">ternational Law &amp; Policy Group, </w:t>
      </w:r>
      <w:r w:rsidRPr="00BC7369">
        <w:t>a global pro bono law firm that provides legal assistance to foreign governments and international organizations on the negotiation and implementation of peace agreements, the drafting and implementation of post-conflict constitutions, and the creation and operation of war crimes tribunals. PILPG also assists states with the training of judges and the drafting of legislation, “brief of the public international law &amp; policy group as amicus curiae in support of petitioners”, http://www.americanbar.org/content/dam/aba/publishing/preview/publiced_preview_briefs_pdfs_09_10_08_1234_PetitionerAmCuPILPG.authcheckdam.pdf</w:t>
      </w:r>
      <w:r>
        <w:t>)</w:t>
      </w:r>
    </w:p>
    <w:p w:rsidR="004D04B2" w:rsidRDefault="004D04B2" w:rsidP="004D04B2">
      <w:pPr>
        <w:rPr>
          <w:sz w:val="16"/>
        </w:rPr>
      </w:pPr>
      <w:r w:rsidRPr="005F35C6">
        <w:rPr>
          <w:sz w:val="16"/>
        </w:rPr>
        <w:t xml:space="preserve">iii. </w:t>
      </w:r>
      <w:r w:rsidRPr="00BC7369">
        <w:rPr>
          <w:rStyle w:val="StyleUnderline"/>
        </w:rPr>
        <w:t>transnational judicial dialogue confirms this court’s leadership in promoting adherence to rule of law in times of conflic</w:t>
      </w:r>
      <w:r w:rsidRPr="005F35C6">
        <w:rPr>
          <w:sz w:val="16"/>
        </w:rPr>
        <w:t>t.</w:t>
      </w:r>
      <w:r w:rsidRPr="005F35C6">
        <w:rPr>
          <w:sz w:val="12"/>
        </w:rPr>
        <w:t>¶</w:t>
      </w:r>
      <w:r w:rsidRPr="005F35C6">
        <w:rPr>
          <w:sz w:val="16"/>
        </w:rPr>
        <w:t xml:space="preserve"> PILPG’s on-the-ground experience demonstrating the leadership of this Court is confirmed by a study of transnational judicial dialogue. Over the past halfcentury, </w:t>
      </w:r>
      <w:r w:rsidRPr="00BC7369">
        <w:rPr>
          <w:rStyle w:val="StyleUnderline"/>
        </w:rPr>
        <w:t>the world’s constitutional courts have been engaged in a rich and growing transnational judicial dialogue</w:t>
      </w:r>
      <w:r w:rsidRPr="005F35C6">
        <w:rPr>
          <w:sz w:val="16"/>
        </w:rPr>
        <w:t xml:space="preserve"> on a wide range of constitutional law issues. See, e.g., Melissa A. Waters, Mediating Norms and Identity: The Role of Transnational Judicial Dialogue in Creating and Enforcing International Law, 93 Geo. L.J. 487 (2005); Anne-Marie Slaughter, Judicial Globalization, 40 Va. J. Int’l L. 1103 (2000). </w:t>
      </w:r>
      <w:r w:rsidRPr="00BC7369">
        <w:rPr>
          <w:rStyle w:val="StyleUnderline"/>
        </w:rPr>
        <w:t>Courts around the world consider, discuss, and cite foreign judicial decisions</w:t>
      </w:r>
      <w:r w:rsidRPr="005F35C6">
        <w:rPr>
          <w:sz w:val="16"/>
        </w:rPr>
        <w:t xml:space="preserve"> not out of a sense of legal obligation, but out of a developing sense that foreign decisions are valuable resources in elucidating complex legal issues and suggesting new approaches to common problems. See Waters, supra, at 493-94.</w:t>
      </w:r>
      <w:r w:rsidRPr="005F35C6">
        <w:rPr>
          <w:sz w:val="12"/>
        </w:rPr>
        <w:t>¶</w:t>
      </w:r>
      <w:r w:rsidRPr="005F35C6">
        <w:rPr>
          <w:sz w:val="16"/>
        </w:rPr>
        <w:t xml:space="preserve"> </w:t>
      </w:r>
      <w:r w:rsidRPr="00BC7369">
        <w:rPr>
          <w:rStyle w:val="StyleUnderline"/>
        </w:rPr>
        <w:t xml:space="preserve">In this transnational judicial dialogue, </w:t>
      </w:r>
      <w:r w:rsidRPr="00BC7369">
        <w:rPr>
          <w:rStyle w:val="Emphasis"/>
        </w:rPr>
        <w:t>the decisions of this Court have exercised a profound — and profoundly positive — influence</w:t>
      </w:r>
      <w:r w:rsidRPr="00BC7369">
        <w:rPr>
          <w:rStyle w:val="StyleUnderline"/>
        </w:rPr>
        <w:t xml:space="preserve"> on the work of foreign and international courts</w:t>
      </w:r>
      <w:r w:rsidRPr="005F35C6">
        <w:rPr>
          <w:sz w:val="16"/>
        </w:rPr>
        <w:t>. See generally Constitutionalism and Rights: The Influence of the United States Constitution Abroad (Louis Henkin &amp; Albert J. Rosenthal eds., 1990); Anthony Lester, The Overseas Trade in the American Bill of Rights, 88 Colum. L. Rev. 537 (1988). As Anthony Lester of the British House of Lords has noted,</w:t>
      </w:r>
      <w:r w:rsidRPr="005F35C6">
        <w:rPr>
          <w:sz w:val="12"/>
        </w:rPr>
        <w:t>¶</w:t>
      </w:r>
      <w:r w:rsidRPr="005F35C6">
        <w:rPr>
          <w:sz w:val="16"/>
        </w:rPr>
        <w:t xml:space="preserve"> “there is a vigorous overseas trade in the Bill of Rights, in international and constitutional litigation involving norms derived from American constitutional law. When life or liberty is at stake, </w:t>
      </w:r>
      <w:r w:rsidRPr="00BC7369">
        <w:rPr>
          <w:rStyle w:val="StyleUnderline"/>
        </w:rPr>
        <w:t>the landmark judgments of the Supreme Court</w:t>
      </w:r>
      <w:r w:rsidRPr="005F35C6">
        <w:rPr>
          <w:sz w:val="16"/>
        </w:rPr>
        <w:t xml:space="preserve"> of the United States, giving fresh meaning to the principles of the Bill of Rights, </w:t>
      </w:r>
      <w:r w:rsidRPr="00BC7369">
        <w:rPr>
          <w:rStyle w:val="StyleUnderline"/>
        </w:rPr>
        <w:t xml:space="preserve">are </w:t>
      </w:r>
      <w:r w:rsidRPr="00BC7369">
        <w:rPr>
          <w:rStyle w:val="Emphasis"/>
        </w:rPr>
        <w:t>studied with as much attention in New Delhi or Strasbourg as they are in Washington</w:t>
      </w:r>
      <w:r w:rsidRPr="005F35C6">
        <w:rPr>
          <w:sz w:val="16"/>
        </w:rPr>
        <w:t>, D.C.” Id. at 541.</w:t>
      </w:r>
      <w:r w:rsidRPr="005F35C6">
        <w:rPr>
          <w:sz w:val="12"/>
        </w:rPr>
        <w:t>¶</w:t>
      </w:r>
      <w:r w:rsidRPr="005F35C6">
        <w:rPr>
          <w:sz w:val="16"/>
        </w:rPr>
        <w:t xml:space="preserve"> This Court’s overseas influence is not limited to the Bill of Rights. </w:t>
      </w:r>
      <w:r w:rsidRPr="00BC7369">
        <w:rPr>
          <w:rStyle w:val="StyleUnderline"/>
        </w:rPr>
        <w:t xml:space="preserve">From Australia to India to Israel to the United Kingdom, foreign courts have </w:t>
      </w:r>
      <w:r w:rsidRPr="00BC7369">
        <w:rPr>
          <w:rStyle w:val="Emphasis"/>
        </w:rPr>
        <w:t>looked to the seminal decisions of this Court</w:t>
      </w:r>
      <w:r w:rsidRPr="00BC7369">
        <w:rPr>
          <w:rStyle w:val="StyleUnderline"/>
        </w:rPr>
        <w:t xml:space="preserve"> as support for their own rulings upholding judicial review, enforcing s</w:t>
      </w:r>
      <w:r w:rsidRPr="005F35C6">
        <w:rPr>
          <w:sz w:val="16"/>
        </w:rPr>
        <w:t xml:space="preserve">eparation </w:t>
      </w:r>
      <w:r w:rsidRPr="00BC7369">
        <w:rPr>
          <w:rStyle w:val="StyleUnderline"/>
        </w:rPr>
        <w:t>o</w:t>
      </w:r>
      <w:r w:rsidRPr="005F35C6">
        <w:rPr>
          <w:sz w:val="16"/>
        </w:rPr>
        <w:t xml:space="preserve">f </w:t>
      </w:r>
      <w:r w:rsidRPr="00BC7369">
        <w:rPr>
          <w:rStyle w:val="StyleUnderline"/>
        </w:rPr>
        <w:t>p</w:t>
      </w:r>
      <w:r w:rsidRPr="005F35C6">
        <w:rPr>
          <w:sz w:val="16"/>
        </w:rPr>
        <w:t xml:space="preserve">owers, </w:t>
      </w:r>
      <w:r w:rsidRPr="00BC7369">
        <w:rPr>
          <w:rStyle w:val="StyleUnderline"/>
        </w:rPr>
        <w:t>and providing a judicial check on the political branches</w:t>
      </w:r>
      <w:r w:rsidRPr="005F35C6">
        <w:rPr>
          <w:sz w:val="16"/>
        </w:rPr>
        <w:t>.</w:t>
      </w:r>
      <w:r w:rsidRPr="005F35C6">
        <w:rPr>
          <w:sz w:val="12"/>
        </w:rPr>
        <w:t>¶</w:t>
      </w:r>
      <w:r w:rsidRPr="005F35C6">
        <w:rPr>
          <w:sz w:val="16"/>
        </w:rPr>
        <w:t xml:space="preserve"> Indeed, for foreign courts, this Court’s rulings in seminal cases such as Marbury v. Madison, 5 U.S. (1 Cranch) 137 (1803),4 Brown v. Board of Education, 347 U.S. 436 (1954),5 United States v. Nixon, 418 U.S. 683 (1974),6 and Roper v. Simmons, 543 U.S. 551 (2005)7 take on a special significance. Reliance on </w:t>
      </w:r>
      <w:r w:rsidRPr="00BC7369">
        <w:rPr>
          <w:rStyle w:val="StyleUnderline"/>
        </w:rPr>
        <w:t xml:space="preserve">the moral authority of this Court can </w:t>
      </w:r>
      <w:r w:rsidRPr="005F35C6">
        <w:rPr>
          <w:rStyle w:val="Emphasis"/>
        </w:rPr>
        <w:t>provide invaluable support</w:t>
      </w:r>
      <w:r w:rsidRPr="00BC7369">
        <w:rPr>
          <w:rStyle w:val="StyleUnderline"/>
        </w:rPr>
        <w:t xml:space="preserve"> for those foreign courts struggling to</w:t>
      </w:r>
      <w:r w:rsidRPr="005F35C6">
        <w:rPr>
          <w:sz w:val="16"/>
        </w:rPr>
        <w:t xml:space="preserve"> establish their own legitimacy, to </w:t>
      </w:r>
      <w:r w:rsidRPr="005F35C6">
        <w:rPr>
          <w:rStyle w:val="StyleUnderline"/>
        </w:rPr>
        <w:t>shore up judicial authority against overreaching by powerful executives</w:t>
      </w:r>
      <w:r w:rsidRPr="005F35C6">
        <w:rPr>
          <w:sz w:val="16"/>
        </w:rPr>
        <w:t>, and to develop a strong rule of law within their own national legal systems.</w:t>
      </w:r>
      <w:r w:rsidRPr="005F35C6">
        <w:rPr>
          <w:sz w:val="12"/>
        </w:rPr>
        <w:t>¶</w:t>
      </w:r>
      <w:r w:rsidRPr="005F35C6">
        <w:rPr>
          <w:sz w:val="16"/>
        </w:rPr>
        <w:t xml:space="preserve"> </w:t>
      </w:r>
      <w:r w:rsidRPr="005F35C6">
        <w:rPr>
          <w:rStyle w:val="StyleUnderline"/>
        </w:rPr>
        <w:t xml:space="preserve">This Court’s potential to positively influence the international rule of law is </w:t>
      </w:r>
      <w:r w:rsidRPr="005F35C6">
        <w:rPr>
          <w:rStyle w:val="Emphasis"/>
        </w:rPr>
        <w:t>particularly important in the nascent transnational judicial dialogue surrounding the war on terrorism</w:t>
      </w:r>
      <w:r w:rsidRPr="005F35C6">
        <w:rPr>
          <w:sz w:val="16"/>
        </w:rPr>
        <w:t xml:space="preserve"> and the primacy of rule of law in times of conflict. As the world’s courts begin to grapple with the novel, complex, and delicate legal issues surrounding the modern-day war on terrorism, and as states seek to develop judicial mechanisms to address domestic conflicts, foreign governments and judiciaries are confronting similar challenges. In particular, </w:t>
      </w:r>
      <w:r w:rsidRPr="005F35C6">
        <w:rPr>
          <w:rStyle w:val="StyleUnderline"/>
        </w:rPr>
        <w:t>foreign governments and judiciaries must consider how to accommodate the legitimate needs of the executive branch in times of war</w:t>
      </w:r>
      <w:r w:rsidRPr="005F35C6">
        <w:rPr>
          <w:sz w:val="16"/>
        </w:rPr>
        <w:t xml:space="preserve"> within the framework of the law.</w:t>
      </w:r>
      <w:r w:rsidRPr="005F35C6">
        <w:rPr>
          <w:sz w:val="12"/>
        </w:rPr>
        <w:t>¶</w:t>
      </w:r>
      <w:r w:rsidRPr="005F35C6">
        <w:rPr>
          <w:sz w:val="16"/>
        </w:rPr>
        <w:t xml:space="preserve"> Although </w:t>
      </w:r>
      <w:r w:rsidRPr="005F35C6">
        <w:rPr>
          <w:rStyle w:val="StyleUnderline"/>
        </w:rPr>
        <w:t>foreign courts</w:t>
      </w:r>
      <w:r w:rsidRPr="005F35C6">
        <w:rPr>
          <w:sz w:val="16"/>
        </w:rPr>
        <w:t xml:space="preserve"> are just beginning to address these issues, it is already clear that they </w:t>
      </w:r>
      <w:r w:rsidRPr="005F35C6">
        <w:rPr>
          <w:rStyle w:val="StyleUnderline"/>
        </w:rPr>
        <w:t xml:space="preserve">are looking to the experience of the U.S., and </w:t>
      </w:r>
      <w:r w:rsidRPr="005F35C6">
        <w:rPr>
          <w:rStyle w:val="Emphasis"/>
        </w:rPr>
        <w:t>to the precedent of this Court</w:t>
      </w:r>
      <w:r w:rsidRPr="005F35C6">
        <w:rPr>
          <w:rStyle w:val="StyleUnderline"/>
        </w:rPr>
        <w:t>, for guidance</w:t>
      </w:r>
      <w:r w:rsidRPr="005F35C6">
        <w:rPr>
          <w:sz w:val="16"/>
        </w:rPr>
        <w:t xml:space="preserve"> on upholding the rule of law in times of conflict. In recent years, </w:t>
      </w:r>
      <w:r w:rsidRPr="005F35C6">
        <w:rPr>
          <w:rStyle w:val="StyleUnderline"/>
        </w:rPr>
        <w:t>courts in Israel, the U</w:t>
      </w:r>
      <w:r w:rsidRPr="005F35C6">
        <w:rPr>
          <w:sz w:val="16"/>
        </w:rPr>
        <w:t xml:space="preserve">nited </w:t>
      </w:r>
      <w:r w:rsidRPr="005F35C6">
        <w:rPr>
          <w:rStyle w:val="StyleUnderline"/>
        </w:rPr>
        <w:t>K</w:t>
      </w:r>
      <w:r w:rsidRPr="005F35C6">
        <w:rPr>
          <w:sz w:val="16"/>
        </w:rPr>
        <w:t xml:space="preserve">ingdom, </w:t>
      </w:r>
      <w:r w:rsidRPr="005F35C6">
        <w:rPr>
          <w:rStyle w:val="StyleUnderline"/>
        </w:rPr>
        <w:t xml:space="preserve">Canada, and Australia have relied on the precedent of this Court </w:t>
      </w:r>
      <w:r w:rsidRPr="005F35C6">
        <w:rPr>
          <w:rStyle w:val="Emphasis"/>
        </w:rPr>
        <w:t>in decisions addressing the rights of detainees</w:t>
      </w:r>
      <w:r w:rsidRPr="005F35C6">
        <w:rPr>
          <w:rStyle w:val="StyleUnderline"/>
        </w:rPr>
        <w:t>.</w:t>
      </w:r>
      <w:r w:rsidRPr="005F35C6">
        <w:rPr>
          <w:sz w:val="16"/>
        </w:rPr>
        <w:t xml:space="preserve">8 In short, </w:t>
      </w:r>
      <w:r w:rsidRPr="0023150E">
        <w:rPr>
          <w:rStyle w:val="StyleUnderline"/>
        </w:rPr>
        <w:t xml:space="preserve">as a result of this Court’s robust influence on transnational judicial dialogue, its decisions have proved </w:t>
      </w:r>
      <w:r w:rsidRPr="0023150E">
        <w:rPr>
          <w:rStyle w:val="Emphasis"/>
        </w:rPr>
        <w:t>extraordinarily important</w:t>
      </w:r>
      <w:r w:rsidRPr="0023150E">
        <w:rPr>
          <w:rStyle w:val="StyleUnderline"/>
        </w:rPr>
        <w:t xml:space="preserve"> to the development of the rule of law around the world</w:t>
      </w:r>
      <w:r w:rsidRPr="005F35C6">
        <w:rPr>
          <w:sz w:val="16"/>
        </w:rPr>
        <w:t>.</w:t>
      </w:r>
      <w:r w:rsidRPr="005F35C6">
        <w:rPr>
          <w:sz w:val="12"/>
        </w:rPr>
        <w:t>¶</w:t>
      </w:r>
      <w:r w:rsidRPr="005F35C6">
        <w:rPr>
          <w:sz w:val="16"/>
        </w:rPr>
        <w:t xml:space="preserve"> International courts have similarly relied on the precedent of this Court in influential decisions. For example, in the important and developing area of international criminal law, the international war crimes tribunals for Yugoslavia and Rwanda both relied heavily on the precedent of this Court in their early opinions. In the first five years of the Yugoslav Tribunal, the first in the modern iteration of the war crimes tribunals, the justices cited this Court at least seventeen times in decisions establishing the fundamental legal principles under which the Tribunal would function.9 The International Criminal Tribunal for Rwanda similarly relied on this Court’s precedent, citing this Court at least twelve times in its first five years.10 The precedent of this Court has provided a crucial foundation for international criminal law. The reliance on the precedent of this Court speaks to the Court’s international leadership on the promotion of respect for the rule of law in times of conflict.</w:t>
      </w:r>
      <w:r w:rsidRPr="005F35C6">
        <w:rPr>
          <w:sz w:val="12"/>
        </w:rPr>
        <w:t>¶</w:t>
      </w:r>
      <w:r w:rsidRPr="005F35C6">
        <w:rPr>
          <w:sz w:val="16"/>
        </w:rPr>
        <w:t xml:space="preserve"> </w:t>
      </w:r>
      <w:r w:rsidRPr="00BC7369">
        <w:rPr>
          <w:rStyle w:val="StyleUnderline"/>
        </w:rPr>
        <w:t xml:space="preserve">By ruling in favor of the Petitioners, this Court will </w:t>
      </w:r>
      <w:r w:rsidRPr="005F35C6">
        <w:rPr>
          <w:sz w:val="16"/>
        </w:rPr>
        <w:t xml:space="preserve">reaffirm the precedent established in its prior decisions granting habeas rights to Guantanamo detainees and, in doing so, </w:t>
      </w:r>
      <w:r w:rsidRPr="00BC7369">
        <w:rPr>
          <w:rStyle w:val="StyleUnderline"/>
        </w:rPr>
        <w:t>demonstrate to these foreign courts, and to other courts who will be addressing these issues in the future, that all branches of government must be bound by the rule of law</w:t>
      </w:r>
      <w:r w:rsidRPr="005F35C6">
        <w:rPr>
          <w:sz w:val="16"/>
        </w:rPr>
        <w:t>, even in the most challenging of times.</w:t>
      </w:r>
    </w:p>
    <w:p w:rsidR="004D04B2" w:rsidRDefault="004D04B2" w:rsidP="004D04B2">
      <w:pPr>
        <w:pStyle w:val="Heading4"/>
      </w:pPr>
      <w:r>
        <w:t xml:space="preserve">Other countries model US precedents that restrain executive authority in the war on terror </w:t>
      </w:r>
    </w:p>
    <w:p w:rsidR="004D04B2" w:rsidRPr="00BC7369" w:rsidRDefault="004D04B2" w:rsidP="004D04B2">
      <w:r w:rsidRPr="005F35C6">
        <w:rPr>
          <w:rStyle w:val="Style13ptBold"/>
        </w:rPr>
        <w:t>PILPG 8</w:t>
      </w:r>
      <w:r>
        <w:t xml:space="preserve"> (</w:t>
      </w:r>
      <w:r w:rsidRPr="00BC7369">
        <w:t>Public In</w:t>
      </w:r>
      <w:r>
        <w:t xml:space="preserve">ternational Law &amp; Policy Group, </w:t>
      </w:r>
      <w:r w:rsidRPr="00BC7369">
        <w:t>a global pro bono law firm that provides legal assistance to foreign governments and international organizations on the negotiation and implementation of peace agreements, the drafting and implementation of post-conflict constitutions, and the creation and operation of war crimes tribunals. PILPG also assists states with the training of judges and the drafting of legislation, “brief of the public international law &amp; policy group as amicus curiae in support of petitioners”, http://www.americanbar.org/content/dam/aba/publishing/preview/publiced_preview_briefs_pdfs_09_10_08_1234_PetitionerAmCuPILPG.authcheckdam.pdf</w:t>
      </w:r>
      <w:r>
        <w:t>)</w:t>
      </w:r>
    </w:p>
    <w:p w:rsidR="004D04B2" w:rsidRPr="00BC7369" w:rsidRDefault="004D04B2" w:rsidP="004D04B2">
      <w:pPr>
        <w:rPr>
          <w:sz w:val="16"/>
        </w:rPr>
      </w:pPr>
      <w:r w:rsidRPr="00BC7369">
        <w:rPr>
          <w:rStyle w:val="Emphasis"/>
        </w:rPr>
        <w:t>The precedent of this Court has a significant impact</w:t>
      </w:r>
      <w:r w:rsidRPr="00BC7369">
        <w:rPr>
          <w:rStyle w:val="Emphasis"/>
          <w:b w:val="0"/>
          <w:sz w:val="12"/>
          <w:u w:val="none"/>
        </w:rPr>
        <w:t>¶</w:t>
      </w:r>
      <w:r w:rsidRPr="00BC7369">
        <w:rPr>
          <w:rStyle w:val="Emphasis"/>
        </w:rPr>
        <w:t xml:space="preserve"> on rule of law in foreign states</w:t>
      </w:r>
      <w:r w:rsidRPr="00BC7369">
        <w:rPr>
          <w:sz w:val="16"/>
        </w:rPr>
        <w:t>. Foreign governments,</w:t>
      </w:r>
      <w:r w:rsidRPr="00BC7369">
        <w:rPr>
          <w:sz w:val="12"/>
        </w:rPr>
        <w:t>¶</w:t>
      </w:r>
      <w:r w:rsidRPr="00BC7369">
        <w:rPr>
          <w:sz w:val="16"/>
        </w:rPr>
        <w:t xml:space="preserve"> in particular </w:t>
      </w:r>
      <w:r w:rsidRPr="00BC7369">
        <w:rPr>
          <w:rStyle w:val="StyleUnderline"/>
        </w:rPr>
        <w:t>foreign judiciaries, notice and follow the</w:t>
      </w:r>
      <w:r w:rsidRPr="00BC7369">
        <w:rPr>
          <w:rStyle w:val="StyleUnderline"/>
          <w:sz w:val="12"/>
        </w:rPr>
        <w:t>¶</w:t>
      </w:r>
      <w:r w:rsidRPr="00BC7369">
        <w:rPr>
          <w:rStyle w:val="StyleUnderline"/>
        </w:rPr>
        <w:t xml:space="preserve"> example set by the U.S. in upholding the rule of law</w:t>
      </w:r>
      <w:r w:rsidRPr="00BC7369">
        <w:rPr>
          <w:sz w:val="16"/>
        </w:rPr>
        <w:t>.</w:t>
      </w:r>
      <w:r w:rsidRPr="00BC7369">
        <w:rPr>
          <w:sz w:val="12"/>
        </w:rPr>
        <w:t>¶</w:t>
      </w:r>
      <w:r w:rsidRPr="00BC7369">
        <w:rPr>
          <w:sz w:val="16"/>
        </w:rPr>
        <w:t xml:space="preserve"> As foreign governments and judiciaries grapple with</w:t>
      </w:r>
      <w:r w:rsidRPr="00BC7369">
        <w:rPr>
          <w:sz w:val="12"/>
        </w:rPr>
        <w:t>¶</w:t>
      </w:r>
      <w:r w:rsidRPr="00BC7369">
        <w:rPr>
          <w:sz w:val="16"/>
        </w:rPr>
        <w:t xml:space="preserve"> new and challenging issues associated with upholding</w:t>
      </w:r>
      <w:r w:rsidRPr="00BC7369">
        <w:rPr>
          <w:sz w:val="12"/>
        </w:rPr>
        <w:t>¶</w:t>
      </w:r>
      <w:r w:rsidRPr="00BC7369">
        <w:rPr>
          <w:sz w:val="16"/>
        </w:rPr>
        <w:t xml:space="preserve"> the rule of law during times of conflict, </w:t>
      </w:r>
      <w:r w:rsidRPr="00BC7369">
        <w:rPr>
          <w:rStyle w:val="Emphasis"/>
        </w:rPr>
        <w:t>U.S. leadership</w:t>
      </w:r>
      <w:r w:rsidRPr="00BC7369">
        <w:rPr>
          <w:rStyle w:val="Emphasis"/>
          <w:b w:val="0"/>
          <w:sz w:val="12"/>
          <w:u w:val="none"/>
        </w:rPr>
        <w:t>¶</w:t>
      </w:r>
      <w:r w:rsidRPr="00BC7369">
        <w:rPr>
          <w:rStyle w:val="Emphasis"/>
        </w:rPr>
        <w:t xml:space="preserve"> on the primacy of law during the war on terror is</w:t>
      </w:r>
      <w:r w:rsidRPr="00BC7369">
        <w:rPr>
          <w:rStyle w:val="Emphasis"/>
          <w:b w:val="0"/>
          <w:sz w:val="12"/>
          <w:u w:val="none"/>
        </w:rPr>
        <w:t>¶</w:t>
      </w:r>
      <w:r w:rsidRPr="00BC7369">
        <w:rPr>
          <w:rStyle w:val="Emphasis"/>
        </w:rPr>
        <w:t xml:space="preserve"> particularly important</w:t>
      </w:r>
      <w:r w:rsidRPr="00BC7369">
        <w:rPr>
          <w:sz w:val="16"/>
        </w:rPr>
        <w:t xml:space="preserve">. </w:t>
      </w:r>
      <w:r w:rsidRPr="00BC7369">
        <w:rPr>
          <w:sz w:val="12"/>
        </w:rPr>
        <w:t>¶</w:t>
      </w:r>
      <w:r w:rsidRPr="00BC7369">
        <w:rPr>
          <w:sz w:val="16"/>
        </w:rPr>
        <w:t xml:space="preserve"> Recent decisions of this Court have reaffirmed the</w:t>
      </w:r>
      <w:r w:rsidRPr="00BC7369">
        <w:rPr>
          <w:sz w:val="12"/>
        </w:rPr>
        <w:t>¶</w:t>
      </w:r>
      <w:r w:rsidRPr="00BC7369">
        <w:rPr>
          <w:sz w:val="16"/>
        </w:rPr>
        <w:t xml:space="preserve"> primacy of rule of law in the U.S. during the war on</w:t>
      </w:r>
      <w:r w:rsidRPr="00BC7369">
        <w:rPr>
          <w:sz w:val="12"/>
        </w:rPr>
        <w:t>¶</w:t>
      </w:r>
      <w:r w:rsidRPr="00BC7369">
        <w:rPr>
          <w:sz w:val="16"/>
        </w:rPr>
        <w:t xml:space="preserve"> terror. As relates to the present case, a number of this</w:t>
      </w:r>
      <w:r w:rsidRPr="00BC7369">
        <w:rPr>
          <w:sz w:val="12"/>
        </w:rPr>
        <w:t>¶</w:t>
      </w:r>
      <w:r w:rsidRPr="00BC7369">
        <w:rPr>
          <w:sz w:val="16"/>
        </w:rPr>
        <w:t xml:space="preserve"> Court’s decisions, most notably Boumediene v. Bush,</w:t>
      </w:r>
      <w:r w:rsidRPr="00BC7369">
        <w:rPr>
          <w:sz w:val="12"/>
        </w:rPr>
        <w:t>¶</w:t>
      </w:r>
      <w:r w:rsidRPr="00BC7369">
        <w:rPr>
          <w:sz w:val="16"/>
        </w:rPr>
        <w:t xml:space="preserve"> 128 S.Ct. 2229 (2008), have established clear precedent</w:t>
      </w:r>
      <w:r w:rsidRPr="00BC7369">
        <w:rPr>
          <w:sz w:val="12"/>
        </w:rPr>
        <w:t>¶</w:t>
      </w:r>
      <w:r w:rsidRPr="00BC7369">
        <w:rPr>
          <w:sz w:val="16"/>
        </w:rPr>
        <w:t xml:space="preserve"> that Guantanamo detainees have a right to petition for</w:t>
      </w:r>
      <w:r w:rsidRPr="00BC7369">
        <w:rPr>
          <w:sz w:val="12"/>
        </w:rPr>
        <w:t>¶</w:t>
      </w:r>
      <w:r w:rsidRPr="00BC7369">
        <w:rPr>
          <w:sz w:val="16"/>
        </w:rPr>
        <w:t xml:space="preserve"> habeas corpus relief. Despite a clear holding from this</w:t>
      </w:r>
      <w:r w:rsidRPr="00BC7369">
        <w:rPr>
          <w:sz w:val="12"/>
        </w:rPr>
        <w:t>¶</w:t>
      </w:r>
      <w:r w:rsidRPr="00BC7369">
        <w:rPr>
          <w:sz w:val="16"/>
        </w:rPr>
        <w:t xml:space="preserve"> Court in Boumediene, the Court of Appeals sought in Kiyemba v. Obama to narrow Boumediene to such a</w:t>
      </w:r>
      <w:r w:rsidRPr="00BC7369">
        <w:rPr>
          <w:sz w:val="12"/>
        </w:rPr>
        <w:t>¶</w:t>
      </w:r>
      <w:r w:rsidRPr="00BC7369">
        <w:rPr>
          <w:sz w:val="16"/>
        </w:rPr>
        <w:t xml:space="preserve"> degree as to render this Court’s ruling hollow. 555 F.3d</w:t>
      </w:r>
      <w:r w:rsidRPr="00BC7369">
        <w:rPr>
          <w:sz w:val="12"/>
        </w:rPr>
        <w:t>¶</w:t>
      </w:r>
      <w:r w:rsidRPr="00BC7369">
        <w:rPr>
          <w:sz w:val="16"/>
        </w:rPr>
        <w:t xml:space="preserve"> 1022 (D.C. Cir. 2009). The present case is thus a test of</w:t>
      </w:r>
      <w:r w:rsidRPr="00BC7369">
        <w:rPr>
          <w:sz w:val="12"/>
        </w:rPr>
        <w:t>¶</w:t>
      </w:r>
      <w:r w:rsidRPr="00BC7369">
        <w:rPr>
          <w:sz w:val="16"/>
        </w:rPr>
        <w:t xml:space="preserve"> both the substance of the right granted in Boumediene</w:t>
      </w:r>
      <w:r w:rsidRPr="00BC7369">
        <w:rPr>
          <w:sz w:val="12"/>
        </w:rPr>
        <w:t>¶</w:t>
      </w:r>
      <w:r w:rsidRPr="00BC7369">
        <w:rPr>
          <w:sz w:val="16"/>
        </w:rPr>
        <w:t xml:space="preserve"> and the role of this Court in ensuring faithful</w:t>
      </w:r>
      <w:r w:rsidRPr="00BC7369">
        <w:rPr>
          <w:sz w:val="12"/>
        </w:rPr>
        <w:t>¶</w:t>
      </w:r>
      <w:r w:rsidRPr="00BC7369">
        <w:rPr>
          <w:sz w:val="16"/>
        </w:rPr>
        <w:t xml:space="preserve"> implementation of its prior decisions.</w:t>
      </w:r>
      <w:r w:rsidRPr="00BC7369">
        <w:rPr>
          <w:sz w:val="12"/>
        </w:rPr>
        <w:t>¶</w:t>
      </w:r>
      <w:r w:rsidRPr="00BC7369">
        <w:rPr>
          <w:sz w:val="16"/>
        </w:rPr>
        <w:t xml:space="preserve"> Although this Court’s rulings only have the force of</w:t>
      </w:r>
      <w:r w:rsidRPr="00BC7369">
        <w:rPr>
          <w:sz w:val="12"/>
        </w:rPr>
        <w:t>¶</w:t>
      </w:r>
      <w:r w:rsidRPr="00BC7369">
        <w:rPr>
          <w:sz w:val="16"/>
        </w:rPr>
        <w:t xml:space="preserve"> law in the U.S., </w:t>
      </w:r>
      <w:r w:rsidRPr="00BC7369">
        <w:rPr>
          <w:rStyle w:val="StyleUnderline"/>
        </w:rPr>
        <w:t>foreign governments will take note</w:t>
      </w:r>
      <w:r w:rsidRPr="00BC7369">
        <w:rPr>
          <w:sz w:val="16"/>
        </w:rPr>
        <w:t xml:space="preserve"> of</w:t>
      </w:r>
      <w:r w:rsidRPr="00BC7369">
        <w:rPr>
          <w:sz w:val="12"/>
        </w:rPr>
        <w:t>¶</w:t>
      </w:r>
      <w:r w:rsidRPr="00BC7369">
        <w:rPr>
          <w:sz w:val="16"/>
        </w:rPr>
        <w:t xml:space="preserve"> the decision in the present case </w:t>
      </w:r>
      <w:r w:rsidRPr="00BC7369">
        <w:rPr>
          <w:rStyle w:val="Emphasis"/>
        </w:rPr>
        <w:t>and use the precedent</w:t>
      </w:r>
      <w:r w:rsidRPr="00BC7369">
        <w:rPr>
          <w:rStyle w:val="Emphasis"/>
          <w:b w:val="0"/>
          <w:sz w:val="12"/>
          <w:u w:val="none"/>
        </w:rPr>
        <w:t>¶</w:t>
      </w:r>
      <w:r w:rsidRPr="00BC7369">
        <w:rPr>
          <w:rStyle w:val="Emphasis"/>
        </w:rPr>
        <w:t xml:space="preserve"> set by this Court to guide their actions in times of</w:t>
      </w:r>
      <w:r w:rsidRPr="00BC7369">
        <w:rPr>
          <w:rStyle w:val="Emphasis"/>
          <w:b w:val="0"/>
          <w:sz w:val="12"/>
          <w:u w:val="none"/>
        </w:rPr>
        <w:t>¶</w:t>
      </w:r>
      <w:r w:rsidRPr="00BC7369">
        <w:rPr>
          <w:rStyle w:val="Emphasis"/>
        </w:rPr>
        <w:t xml:space="preserve"> conflict</w:t>
      </w:r>
      <w:r w:rsidRPr="00BC7369">
        <w:rPr>
          <w:sz w:val="16"/>
        </w:rPr>
        <w:t>. PILPG has advised over two dozen foreign</w:t>
      </w:r>
      <w:r w:rsidRPr="00BC7369">
        <w:rPr>
          <w:sz w:val="12"/>
        </w:rPr>
        <w:t>¶</w:t>
      </w:r>
      <w:r w:rsidRPr="00BC7369">
        <w:rPr>
          <w:sz w:val="16"/>
        </w:rPr>
        <w:t xml:space="preserve"> states on peace negotiations and post-conflict</w:t>
      </w:r>
      <w:r w:rsidRPr="00BC7369">
        <w:rPr>
          <w:sz w:val="12"/>
        </w:rPr>
        <w:t>¶</w:t>
      </w:r>
      <w:r w:rsidRPr="00BC7369">
        <w:rPr>
          <w:sz w:val="16"/>
        </w:rPr>
        <w:t xml:space="preserve"> constitution drafting, as well as all of the international</w:t>
      </w:r>
      <w:r w:rsidRPr="00BC7369">
        <w:rPr>
          <w:sz w:val="12"/>
        </w:rPr>
        <w:t>¶</w:t>
      </w:r>
      <w:r w:rsidRPr="00BC7369">
        <w:rPr>
          <w:sz w:val="16"/>
        </w:rPr>
        <w:t xml:space="preserve"> war crimes tribunals. Through providing pro bono legal</w:t>
      </w:r>
      <w:r w:rsidRPr="00BC7369">
        <w:rPr>
          <w:sz w:val="12"/>
        </w:rPr>
        <w:t>¶</w:t>
      </w:r>
      <w:r w:rsidRPr="00BC7369">
        <w:rPr>
          <w:sz w:val="16"/>
        </w:rPr>
        <w:t xml:space="preserve"> assistance to foreign governments and judiciaries,</w:t>
      </w:r>
      <w:r w:rsidRPr="00BC7369">
        <w:rPr>
          <w:sz w:val="12"/>
        </w:rPr>
        <w:t>¶</w:t>
      </w:r>
      <w:r w:rsidRPr="00BC7369">
        <w:rPr>
          <w:sz w:val="16"/>
        </w:rPr>
        <w:t xml:space="preserve"> PILPG has observed the important role this Court and</w:t>
      </w:r>
      <w:r w:rsidRPr="00BC7369">
        <w:rPr>
          <w:sz w:val="12"/>
        </w:rPr>
        <w:t>¶</w:t>
      </w:r>
      <w:r w:rsidRPr="00BC7369">
        <w:rPr>
          <w:sz w:val="16"/>
        </w:rPr>
        <w:t xml:space="preserve"> U.S. precedent serve in promoting rule of law in foreign</w:t>
      </w:r>
      <w:r w:rsidRPr="00BC7369">
        <w:rPr>
          <w:sz w:val="12"/>
        </w:rPr>
        <w:t>¶</w:t>
      </w:r>
      <w:r w:rsidRPr="00BC7369">
        <w:rPr>
          <w:sz w:val="16"/>
        </w:rPr>
        <w:t xml:space="preserve"> states.</w:t>
      </w:r>
      <w:r w:rsidRPr="00BC7369">
        <w:rPr>
          <w:sz w:val="12"/>
        </w:rPr>
        <w:t>¶</w:t>
      </w:r>
      <w:r w:rsidRPr="00BC7369">
        <w:rPr>
          <w:sz w:val="16"/>
        </w:rPr>
        <w:t xml:space="preserve"> In Uganda, for example, the precedent established</w:t>
      </w:r>
      <w:r w:rsidRPr="00BC7369">
        <w:rPr>
          <w:sz w:val="12"/>
        </w:rPr>
        <w:t>¶</w:t>
      </w:r>
      <w:r w:rsidRPr="00BC7369">
        <w:rPr>
          <w:sz w:val="16"/>
        </w:rPr>
        <w:t xml:space="preserve"> by this Court in Hamdan v. Rumsfeld, 548 U.S. 557</w:t>
      </w:r>
      <w:r w:rsidRPr="00BC7369">
        <w:rPr>
          <w:sz w:val="12"/>
        </w:rPr>
        <w:t>¶</w:t>
      </w:r>
      <w:r w:rsidRPr="00BC7369">
        <w:rPr>
          <w:sz w:val="16"/>
        </w:rPr>
        <w:t xml:space="preserve"> (2006), and Boumediene, influenced judges and</w:t>
      </w:r>
      <w:r w:rsidRPr="00BC7369">
        <w:rPr>
          <w:sz w:val="12"/>
        </w:rPr>
        <w:t>¶</w:t>
      </w:r>
      <w:r w:rsidRPr="00BC7369">
        <w:rPr>
          <w:sz w:val="16"/>
        </w:rPr>
        <w:t xml:space="preserve"> legislators to incorporate the principles of judicial review</w:t>
      </w:r>
      <w:r w:rsidRPr="00BC7369">
        <w:rPr>
          <w:sz w:val="12"/>
        </w:rPr>
        <w:t>¶</w:t>
      </w:r>
      <w:r w:rsidRPr="00BC7369">
        <w:rPr>
          <w:sz w:val="16"/>
        </w:rPr>
        <w:t xml:space="preserve"> and enforceability in their domestic war crimes bill. In</w:t>
      </w:r>
      <w:r w:rsidRPr="00BC7369">
        <w:rPr>
          <w:sz w:val="12"/>
        </w:rPr>
        <w:t>¶</w:t>
      </w:r>
      <w:r w:rsidRPr="00BC7369">
        <w:rPr>
          <w:sz w:val="16"/>
        </w:rPr>
        <w:t xml:space="preserve"> Nepal, this Court has served as a model for the nascent</w:t>
      </w:r>
      <w:r w:rsidRPr="00BC7369">
        <w:rPr>
          <w:sz w:val="12"/>
        </w:rPr>
        <w:t>¶</w:t>
      </w:r>
      <w:r w:rsidRPr="00BC7369">
        <w:rPr>
          <w:sz w:val="16"/>
        </w:rPr>
        <w:t xml:space="preserve"> judiciary. In Somaliland, the government relied heavily</w:t>
      </w:r>
      <w:r w:rsidRPr="00BC7369">
        <w:rPr>
          <w:sz w:val="12"/>
        </w:rPr>
        <w:t>¶</w:t>
      </w:r>
      <w:r w:rsidRPr="00BC7369">
        <w:rPr>
          <w:sz w:val="16"/>
        </w:rPr>
        <w:t xml:space="preserve"> on U.S. terrorism legislation when drafting terrorism</w:t>
      </w:r>
      <w:r w:rsidRPr="00BC7369">
        <w:rPr>
          <w:sz w:val="12"/>
        </w:rPr>
        <w:t>¶</w:t>
      </w:r>
      <w:r w:rsidRPr="00BC7369">
        <w:rPr>
          <w:sz w:val="16"/>
        </w:rPr>
        <w:t xml:space="preserve"> legislation for the region. And in the South Sudan peace</w:t>
      </w:r>
      <w:r w:rsidRPr="00BC7369">
        <w:rPr>
          <w:sz w:val="12"/>
        </w:rPr>
        <w:t>¶</w:t>
      </w:r>
      <w:r w:rsidRPr="00BC7369">
        <w:rPr>
          <w:sz w:val="16"/>
        </w:rPr>
        <w:t xml:space="preserve"> process, the Sudan People’s Liberation Movement/Army</w:t>
      </w:r>
      <w:r w:rsidRPr="00BC7369">
        <w:rPr>
          <w:sz w:val="12"/>
        </w:rPr>
        <w:t>¶</w:t>
      </w:r>
      <w:r w:rsidRPr="00BC7369">
        <w:rPr>
          <w:sz w:val="16"/>
        </w:rPr>
        <w:t xml:space="preserve"> (SPLM/A), the leading political party in the Government</w:t>
      </w:r>
      <w:r w:rsidRPr="00BC7369">
        <w:rPr>
          <w:sz w:val="12"/>
        </w:rPr>
        <w:t>¶</w:t>
      </w:r>
      <w:r w:rsidRPr="00BC7369">
        <w:rPr>
          <w:sz w:val="16"/>
        </w:rPr>
        <w:t xml:space="preserve"> of Southern Sudan, relied on U.S. precedent to argue</w:t>
      </w:r>
      <w:r w:rsidRPr="00BC7369">
        <w:rPr>
          <w:sz w:val="12"/>
        </w:rPr>
        <w:t>¶</w:t>
      </w:r>
      <w:r w:rsidRPr="00BC7369">
        <w:rPr>
          <w:sz w:val="16"/>
        </w:rPr>
        <w:t xml:space="preserve"> for the primacy of law and the importance of</w:t>
      </w:r>
      <w:r w:rsidRPr="00BC7369">
        <w:rPr>
          <w:sz w:val="12"/>
        </w:rPr>
        <w:t>¶</w:t>
      </w:r>
      <w:r w:rsidRPr="00BC7369">
        <w:rPr>
          <w:sz w:val="16"/>
        </w:rPr>
        <w:t xml:space="preserve"> enforceability of previous adjudicative decisions in the Abyei Arbitration, one of the most important and</w:t>
      </w:r>
      <w:r w:rsidRPr="00BC7369">
        <w:rPr>
          <w:sz w:val="12"/>
        </w:rPr>
        <w:t>¶</w:t>
      </w:r>
      <w:r w:rsidRPr="00BC7369">
        <w:rPr>
          <w:sz w:val="16"/>
        </w:rPr>
        <w:t xml:space="preserve"> contentious issues in the ongoing implementation of the</w:t>
      </w:r>
      <w:r w:rsidRPr="00BC7369">
        <w:rPr>
          <w:sz w:val="12"/>
        </w:rPr>
        <w:t>¶</w:t>
      </w:r>
      <w:r w:rsidRPr="00BC7369">
        <w:rPr>
          <w:sz w:val="16"/>
        </w:rPr>
        <w:t xml:space="preserve"> peace agreement.</w:t>
      </w:r>
      <w:r w:rsidRPr="00BC7369">
        <w:rPr>
          <w:sz w:val="12"/>
        </w:rPr>
        <w:t>¶</w:t>
      </w:r>
      <w:r w:rsidRPr="00BC7369">
        <w:rPr>
          <w:sz w:val="16"/>
        </w:rPr>
        <w:t xml:space="preserve"> </w:t>
      </w:r>
      <w:r w:rsidRPr="00BC7369">
        <w:rPr>
          <w:rStyle w:val="StyleUnderline"/>
        </w:rPr>
        <w:t>Foreign judges</w:t>
      </w:r>
      <w:r w:rsidRPr="00BC7369">
        <w:rPr>
          <w:sz w:val="16"/>
        </w:rPr>
        <w:t xml:space="preserve"> also </w:t>
      </w:r>
      <w:r w:rsidRPr="00BC7369">
        <w:rPr>
          <w:rStyle w:val="StyleUnderline"/>
        </w:rPr>
        <w:t>follow the work of this Court</w:t>
      </w:r>
      <w:r w:rsidRPr="00BC7369">
        <w:rPr>
          <w:rStyle w:val="StyleUnderline"/>
          <w:sz w:val="12"/>
        </w:rPr>
        <w:t>¶</w:t>
      </w:r>
      <w:r w:rsidRPr="00BC7369">
        <w:rPr>
          <w:rStyle w:val="StyleUnderline"/>
        </w:rPr>
        <w:t xml:space="preserve"> closely</w:t>
      </w:r>
      <w:r w:rsidRPr="00BC7369">
        <w:rPr>
          <w:sz w:val="16"/>
        </w:rPr>
        <w:t>. In a number of the judicial training programs</w:t>
      </w:r>
      <w:r w:rsidRPr="00BC7369">
        <w:rPr>
          <w:sz w:val="12"/>
        </w:rPr>
        <w:t>¶</w:t>
      </w:r>
      <w:r w:rsidRPr="00BC7369">
        <w:rPr>
          <w:sz w:val="16"/>
        </w:rPr>
        <w:t xml:space="preserve"> PILPG has conducted, </w:t>
      </w:r>
      <w:r w:rsidRPr="00BC7369">
        <w:rPr>
          <w:rStyle w:val="StyleUnderline"/>
        </w:rPr>
        <w:t>foreign judges have</w:t>
      </w:r>
      <w:r w:rsidRPr="00BC7369">
        <w:rPr>
          <w:sz w:val="16"/>
        </w:rPr>
        <w:t xml:space="preserve"> </w:t>
      </w:r>
      <w:r w:rsidRPr="00BC7369">
        <w:rPr>
          <w:rStyle w:val="StyleUnderline"/>
        </w:rPr>
        <w:t>asked</w:t>
      </w:r>
      <w:r w:rsidRPr="00BC7369">
        <w:rPr>
          <w:sz w:val="12"/>
        </w:rPr>
        <w:t>¶</w:t>
      </w:r>
      <w:r w:rsidRPr="00BC7369">
        <w:rPr>
          <w:sz w:val="16"/>
        </w:rPr>
        <w:t xml:space="preserve"> PILPG </w:t>
      </w:r>
      <w:r w:rsidRPr="00BC7369">
        <w:rPr>
          <w:rStyle w:val="StyleUnderline"/>
        </w:rPr>
        <w:t>detailed questions about the role of this Court</w:t>
      </w:r>
      <w:r w:rsidRPr="00BC7369">
        <w:rPr>
          <w:rStyle w:val="StyleUnderline"/>
          <w:sz w:val="12"/>
        </w:rPr>
        <w:t>¶</w:t>
      </w:r>
      <w:r w:rsidRPr="00BC7369">
        <w:rPr>
          <w:rStyle w:val="StyleUnderline"/>
        </w:rPr>
        <w:t xml:space="preserve"> in upholding rule of law during the war on terror</w:t>
      </w:r>
      <w:r w:rsidRPr="00BC7369">
        <w:rPr>
          <w:sz w:val="16"/>
        </w:rPr>
        <w:t>.</w:t>
      </w:r>
      <w:r w:rsidRPr="00BC7369">
        <w:rPr>
          <w:sz w:val="12"/>
        </w:rPr>
        <w:t>¶</w:t>
      </w:r>
      <w:r w:rsidRPr="00BC7369">
        <w:rPr>
          <w:sz w:val="16"/>
        </w:rPr>
        <w:t xml:space="preserve"> A review of foreign precedent confirms how closely</w:t>
      </w:r>
      <w:r w:rsidRPr="00BC7369">
        <w:rPr>
          <w:sz w:val="12"/>
        </w:rPr>
        <w:t>¶</w:t>
      </w:r>
      <w:r w:rsidRPr="00BC7369">
        <w:rPr>
          <w:sz w:val="16"/>
        </w:rPr>
        <w:t xml:space="preserve"> foreign judges follow this Court. </w:t>
      </w:r>
      <w:r w:rsidRPr="00BC7369">
        <w:rPr>
          <w:rStyle w:val="StyleUnderline"/>
        </w:rPr>
        <w:t>In numerous foreign</w:t>
      </w:r>
      <w:r w:rsidRPr="00BC7369">
        <w:rPr>
          <w:rStyle w:val="StyleUnderline"/>
          <w:sz w:val="12"/>
        </w:rPr>
        <w:t>¶</w:t>
      </w:r>
      <w:r w:rsidRPr="00BC7369">
        <w:rPr>
          <w:rStyle w:val="StyleUnderline"/>
        </w:rPr>
        <w:t xml:space="preserve"> states</w:t>
      </w:r>
      <w:r w:rsidRPr="00BC7369">
        <w:rPr>
          <w:sz w:val="16"/>
        </w:rPr>
        <w:t>, and in the international war crimes tribunals,</w:t>
      </w:r>
      <w:r w:rsidRPr="00BC7369">
        <w:rPr>
          <w:sz w:val="12"/>
        </w:rPr>
        <w:t>¶</w:t>
      </w:r>
      <w:r w:rsidRPr="00BC7369">
        <w:rPr>
          <w:sz w:val="16"/>
        </w:rPr>
        <w:t xml:space="preserve"> </w:t>
      </w:r>
      <w:r w:rsidRPr="00BC7369">
        <w:rPr>
          <w:rStyle w:val="Emphasis"/>
        </w:rPr>
        <w:t>judges regularly cite the precedent of this Court</w:t>
      </w:r>
      <w:r w:rsidRPr="00BC7369">
        <w:rPr>
          <w:sz w:val="16"/>
        </w:rPr>
        <w:t xml:space="preserve"> to</w:t>
      </w:r>
      <w:r w:rsidRPr="00BC7369">
        <w:rPr>
          <w:sz w:val="12"/>
        </w:rPr>
        <w:t>¶</w:t>
      </w:r>
      <w:r w:rsidRPr="00BC7369">
        <w:rPr>
          <w:sz w:val="16"/>
        </w:rPr>
        <w:t xml:space="preserve"> establish their own legitimacy, </w:t>
      </w:r>
      <w:r w:rsidRPr="00BC7369">
        <w:rPr>
          <w:rStyle w:val="StyleUnderline"/>
        </w:rPr>
        <w:t>to shore up judicial</w:t>
      </w:r>
      <w:r w:rsidRPr="00BC7369">
        <w:rPr>
          <w:rStyle w:val="StyleUnderline"/>
          <w:sz w:val="12"/>
        </w:rPr>
        <w:t>¶</w:t>
      </w:r>
      <w:r w:rsidRPr="00BC7369">
        <w:rPr>
          <w:rStyle w:val="StyleUnderline"/>
        </w:rPr>
        <w:t xml:space="preserve"> authority against overreaching by powerful executives</w:t>
      </w:r>
      <w:r w:rsidRPr="00BC7369">
        <w:rPr>
          <w:sz w:val="16"/>
        </w:rPr>
        <w:t>,</w:t>
      </w:r>
      <w:r w:rsidRPr="00BC7369">
        <w:rPr>
          <w:sz w:val="12"/>
        </w:rPr>
        <w:t>¶</w:t>
      </w:r>
      <w:r w:rsidRPr="00BC7369">
        <w:rPr>
          <w:sz w:val="16"/>
        </w:rPr>
        <w:t xml:space="preserve"> and to develop a strong rule of law within their own legal</w:t>
      </w:r>
      <w:r w:rsidRPr="00BC7369">
        <w:rPr>
          <w:sz w:val="12"/>
        </w:rPr>
        <w:t>¶</w:t>
      </w:r>
      <w:r w:rsidRPr="00BC7369">
        <w:rPr>
          <w:sz w:val="16"/>
        </w:rPr>
        <w:t xml:space="preserve"> systems.</w:t>
      </w:r>
    </w:p>
    <w:p w:rsidR="004D04B2" w:rsidRPr="0023150E" w:rsidRDefault="004D04B2" w:rsidP="004D04B2">
      <w:pPr>
        <w:pStyle w:val="Heading4"/>
      </w:pPr>
      <w:r w:rsidRPr="0023150E">
        <w:t xml:space="preserve">Judicial independence key </w:t>
      </w:r>
      <w:r>
        <w:t xml:space="preserve">African rule of law </w:t>
      </w:r>
    </w:p>
    <w:p w:rsidR="004D04B2" w:rsidRDefault="004D04B2" w:rsidP="004D04B2">
      <w:r w:rsidRPr="004119F7">
        <w:rPr>
          <w:rStyle w:val="Style13ptBold"/>
        </w:rPr>
        <w:t>Abuya 10</w:t>
      </w:r>
      <w:r>
        <w:rPr>
          <w:rStyle w:val="Style13ptBold"/>
        </w:rPr>
        <w:t xml:space="preserve"> (</w:t>
      </w:r>
      <w:r>
        <w:t>Law Prof-University of Nairobi, “Can African States Conduct Free and Fair Presidential Elections?” 8 Nw. U. J. Int'l Hum. Rts. 122, Spring, lexis)</w:t>
      </w:r>
    </w:p>
    <w:p w:rsidR="004D04B2" w:rsidRPr="0023150E" w:rsidRDefault="004D04B2" w:rsidP="004D04B2">
      <w:pPr>
        <w:rPr>
          <w:sz w:val="16"/>
        </w:rPr>
      </w:pPr>
      <w:r w:rsidRPr="00B94372">
        <w:rPr>
          <w:b/>
          <w:highlight w:val="yellow"/>
          <w:u w:val="single"/>
        </w:rPr>
        <w:t>An independent judiciary is</w:t>
      </w:r>
      <w:r w:rsidRPr="00875AA4">
        <w:rPr>
          <w:b/>
          <w:u w:val="single"/>
        </w:rPr>
        <w:t xml:space="preserve"> an </w:t>
      </w:r>
      <w:r w:rsidRPr="00B94372">
        <w:rPr>
          <w:b/>
          <w:highlight w:val="yellow"/>
          <w:u w:val="single"/>
          <w:bdr w:val="single" w:sz="4" w:space="0" w:color="auto"/>
        </w:rPr>
        <w:t>essential</w:t>
      </w:r>
      <w:r w:rsidRPr="001A2E80">
        <w:rPr>
          <w:b/>
          <w:u w:val="single"/>
          <w:bdr w:val="single" w:sz="4" w:space="0" w:color="auto"/>
        </w:rPr>
        <w:t xml:space="preserve"> ingredient</w:t>
      </w:r>
      <w:r w:rsidRPr="00875AA4">
        <w:rPr>
          <w:b/>
          <w:u w:val="single"/>
        </w:rPr>
        <w:t xml:space="preserve"> </w:t>
      </w:r>
      <w:r w:rsidRPr="00B94372">
        <w:rPr>
          <w:b/>
          <w:highlight w:val="yellow"/>
          <w:u w:val="single"/>
        </w:rPr>
        <w:t>in free and fair elections</w:t>
      </w:r>
      <w:r w:rsidRPr="0023150E">
        <w:rPr>
          <w:sz w:val="16"/>
        </w:rPr>
        <w:t xml:space="preserve">. Julius </w:t>
      </w:r>
      <w:r w:rsidRPr="00F00AFB">
        <w:rPr>
          <w:u w:val="single"/>
        </w:rPr>
        <w:t xml:space="preserve">Nyerere, a former president of Tanzania, argued that </w:t>
      </w:r>
      <w:r w:rsidRPr="00B94372">
        <w:rPr>
          <w:b/>
          <w:highlight w:val="yellow"/>
          <w:u w:val="single"/>
        </w:rPr>
        <w:t>unless judges perform</w:t>
      </w:r>
      <w:r w:rsidRPr="00875AA4">
        <w:rPr>
          <w:b/>
          <w:u w:val="single"/>
        </w:rPr>
        <w:t xml:space="preserve"> their work "</w:t>
      </w:r>
      <w:r w:rsidRPr="00B94372">
        <w:rPr>
          <w:b/>
          <w:highlight w:val="yellow"/>
          <w:u w:val="single"/>
        </w:rPr>
        <w:t xml:space="preserve">properly, </w:t>
      </w:r>
      <w:r w:rsidRPr="00B94372">
        <w:rPr>
          <w:b/>
          <w:highlight w:val="yellow"/>
          <w:u w:val="single"/>
          <w:bdr w:val="single" w:sz="4" w:space="0" w:color="auto"/>
        </w:rPr>
        <w:t>no</w:t>
      </w:r>
      <w:r w:rsidRPr="001A2E80">
        <w:rPr>
          <w:b/>
          <w:u w:val="single"/>
          <w:bdr w:val="single" w:sz="4" w:space="0" w:color="auto"/>
        </w:rPr>
        <w:t xml:space="preserve">ne of the </w:t>
      </w:r>
      <w:r w:rsidRPr="00B94372">
        <w:rPr>
          <w:b/>
          <w:highlight w:val="yellow"/>
          <w:u w:val="single"/>
          <w:bdr w:val="single" w:sz="4" w:space="0" w:color="auto"/>
        </w:rPr>
        <w:t>objectives of [a] democratic society</w:t>
      </w:r>
      <w:r w:rsidRPr="00B94372">
        <w:rPr>
          <w:b/>
          <w:highlight w:val="yellow"/>
          <w:u w:val="single"/>
        </w:rPr>
        <w:t>" can be met</w:t>
      </w:r>
      <w:r w:rsidRPr="0023150E">
        <w:rPr>
          <w:sz w:val="16"/>
        </w:rPr>
        <w:t xml:space="preserve">. n234 Accordingly, </w:t>
      </w:r>
      <w:r w:rsidRPr="00B94372">
        <w:rPr>
          <w:b/>
          <w:highlight w:val="yellow"/>
          <w:u w:val="single"/>
        </w:rPr>
        <w:t>any initiative</w:t>
      </w:r>
      <w:r w:rsidRPr="00F00AFB">
        <w:rPr>
          <w:b/>
          <w:u w:val="single"/>
        </w:rPr>
        <w:t xml:space="preserve"> that seeks </w:t>
      </w:r>
      <w:r w:rsidRPr="00B94372">
        <w:rPr>
          <w:b/>
          <w:highlight w:val="yellow"/>
          <w:u w:val="single"/>
        </w:rPr>
        <w:t>to reform the electoral process in Africa must</w:t>
      </w:r>
      <w:r w:rsidRPr="0023150E">
        <w:rPr>
          <w:sz w:val="16"/>
        </w:rPr>
        <w:t xml:space="preserve"> also </w:t>
      </w:r>
      <w:r w:rsidRPr="00B94372">
        <w:rPr>
          <w:b/>
          <w:highlight w:val="yellow"/>
          <w:u w:val="single"/>
        </w:rPr>
        <w:t>focus on the judicial system, due to the central role</w:t>
      </w:r>
      <w:r w:rsidRPr="0023150E">
        <w:rPr>
          <w:sz w:val="16"/>
        </w:rPr>
        <w:t xml:space="preserve"> n235 that </w:t>
      </w:r>
      <w:r w:rsidRPr="00B94372">
        <w:rPr>
          <w:b/>
          <w:highlight w:val="yellow"/>
          <w:u w:val="single"/>
        </w:rPr>
        <w:t>courts play in</w:t>
      </w:r>
      <w:r w:rsidRPr="00875AA4">
        <w:rPr>
          <w:b/>
          <w:u w:val="single"/>
        </w:rPr>
        <w:t xml:space="preserve"> the resolution of </w:t>
      </w:r>
      <w:r w:rsidRPr="00B94372">
        <w:rPr>
          <w:b/>
          <w:highlight w:val="yellow"/>
          <w:u w:val="single"/>
        </w:rPr>
        <w:t>electoral disputes</w:t>
      </w:r>
      <w:r w:rsidRPr="00875AA4">
        <w:rPr>
          <w:b/>
          <w:u w:val="single"/>
        </w:rPr>
        <w:t xml:space="preserve"> in particular and the promotion </w:t>
      </w:r>
      <w:r w:rsidRPr="00B94372">
        <w:rPr>
          <w:b/>
          <w:highlight w:val="yellow"/>
          <w:u w:val="single"/>
        </w:rPr>
        <w:t>and protection of democracy in general</w:t>
      </w:r>
      <w:r w:rsidRPr="0023150E">
        <w:rPr>
          <w:sz w:val="16"/>
        </w:rPr>
        <w:t xml:space="preserve">. </w:t>
      </w:r>
      <w:r w:rsidRPr="00F00AFB">
        <w:rPr>
          <w:u w:val="single"/>
        </w:rPr>
        <w:t xml:space="preserve">Any person who is dissatisfied with the result of a presidential election can challenge it in domestic courts. </w:t>
      </w:r>
      <w:r w:rsidRPr="0023150E">
        <w:rPr>
          <w:sz w:val="16"/>
        </w:rPr>
        <w:t xml:space="preserve">Special courts are established in most African countries to handle such claims. n236 This section first discusses the process of challenging the results of a presidential election. It then evaluates some of the factors that cast doubt on the ability of courts to handle electoral disputes in accordance with due process considerations. A. Process Multiple procedures dictate the process of challenging the election of a president. Once the EMB declares the results of the vote, any unsatisfied person can challenge this outcome in court within a specified period of time. n237 Essentially, election petitions involve determining the "validity" n238 of a poll. The burden of proof is on the person who lodges the application to demonstrate that there was an irregularity in the electoral process. n239 The burden a petitioner must meet is a balance of probability, not beyond a reasonable doubt. n240 Those election petitions that fail to meet this burden are dismissed with costs. n241 Any aggrieved person can appeal the decision of the electoral court to an appellate court. n242 Only questions of law can be raised on appeal in Zimbabwe. n243 In Kenya, by contrast, because the law is silent on the scope of issues that an appellant can advance, administrative law principles apply. n244 Therefore, an aggrieved party could appeal the [*151] decision of an electoral court on grounds that the decision maker erred either in law or in fact. Where it allows the appeal, the appellate court refers the petition back to the electoral court if it made an error of law. Under such circumstances the electoral court must re-adjudicate the challenge based on the guidance the appellate court provided. For those cases where an appellate court finds that the electoral court made an error of fact, it refers the matter to the EMB directly, with an order, for instance, to recount votes. n245 The mandate of an electoral court is limited to determining whether the law was complied with. Therefore, if the court determines that a person was unduly elected, judges can only order the EMB to re-tally votes. Judges cannot declare that a particular presidential candidate won the election. n246 This authority rests solely with the EMB. B. Challenges Although the process appears straightforward in theory, several problems have arisen in practice. This subsection evaluates issues surrounding the independence and impartiality of courts and their ability to deliver justice promptly in election petitions. 1. Independence and Impartiality As guardians of their countries' constitutions n247 and the rights of individuals, </w:t>
      </w:r>
      <w:r w:rsidRPr="00F00AFB">
        <w:rPr>
          <w:u w:val="single"/>
        </w:rPr>
        <w:t>judges must uphold the law at all times. This rule stems from the principle of separation of powers. Under this doctrine, the three arms of government--legislative, executive, and judicial--are required to be autonomous in their work. This requires each arm to guard itself from undue influence by the others.</w:t>
      </w:r>
      <w:r w:rsidRPr="0023150E">
        <w:rPr>
          <w:sz w:val="16"/>
        </w:rPr>
        <w:t xml:space="preserve"> n248 The separation of powers is crucial in any constitutional state. n249 </w:t>
      </w:r>
      <w:r w:rsidRPr="00B94372">
        <w:rPr>
          <w:highlight w:val="yellow"/>
          <w:u w:val="single"/>
        </w:rPr>
        <w:t>Judicial independence is</w:t>
      </w:r>
      <w:r w:rsidRPr="00F00AFB">
        <w:rPr>
          <w:u w:val="single"/>
        </w:rPr>
        <w:t xml:space="preserve"> particularly </w:t>
      </w:r>
      <w:r w:rsidRPr="00B94372">
        <w:rPr>
          <w:highlight w:val="yellow"/>
          <w:u w:val="single"/>
        </w:rPr>
        <w:t>important</w:t>
      </w:r>
      <w:r w:rsidRPr="00F00AFB">
        <w:rPr>
          <w:u w:val="single"/>
        </w:rPr>
        <w:t xml:space="preserve">, as without it, it would be difficult for an individual </w:t>
      </w:r>
      <w:r w:rsidRPr="00B94372">
        <w:rPr>
          <w:highlight w:val="yellow"/>
          <w:u w:val="single"/>
        </w:rPr>
        <w:t>to</w:t>
      </w:r>
      <w:r w:rsidRPr="00F00AFB">
        <w:rPr>
          <w:u w:val="single"/>
        </w:rPr>
        <w:t xml:space="preserve"> ensure the </w:t>
      </w:r>
      <w:r w:rsidRPr="00B94372">
        <w:rPr>
          <w:highlight w:val="yellow"/>
          <w:u w:val="single"/>
        </w:rPr>
        <w:t>protect</w:t>
      </w:r>
      <w:r w:rsidRPr="00F00AFB">
        <w:rPr>
          <w:u w:val="single"/>
        </w:rPr>
        <w:t xml:space="preserve">ion of his or her human </w:t>
      </w:r>
      <w:r w:rsidRPr="00B94372">
        <w:rPr>
          <w:highlight w:val="yellow"/>
          <w:u w:val="single"/>
        </w:rPr>
        <w:t>rights</w:t>
      </w:r>
      <w:r w:rsidRPr="00F00AFB">
        <w:rPr>
          <w:u w:val="single"/>
        </w:rPr>
        <w:t xml:space="preserve"> from infringement by the state.</w:t>
      </w:r>
      <w:r w:rsidRPr="0023150E">
        <w:rPr>
          <w:sz w:val="16"/>
        </w:rPr>
        <w:t xml:space="preserve"> n250 Indeed, </w:t>
      </w:r>
      <w:r w:rsidRPr="00B94372">
        <w:rPr>
          <w:b/>
          <w:highlight w:val="yellow"/>
          <w:u w:val="single"/>
        </w:rPr>
        <w:t>judicial independence is the "lifeblood of constitutionalism</w:t>
      </w:r>
      <w:r w:rsidRPr="00B94372">
        <w:rPr>
          <w:sz w:val="16"/>
          <w:highlight w:val="yellow"/>
        </w:rPr>
        <w:t>."</w:t>
      </w:r>
      <w:r w:rsidRPr="0023150E">
        <w:rPr>
          <w:sz w:val="16"/>
        </w:rPr>
        <w:t xml:space="preserve"> n251 [*152] P 63 Furthermore, </w:t>
      </w:r>
      <w:r w:rsidRPr="00F00AFB">
        <w:rPr>
          <w:u w:val="single"/>
        </w:rPr>
        <w:t>the independence of the judiciary from the other arms of government plays a central role in preserving and promoting the integrity of courts</w:t>
      </w:r>
      <w:r w:rsidRPr="0023150E">
        <w:rPr>
          <w:sz w:val="16"/>
        </w:rPr>
        <w:t xml:space="preserve">. n252 </w:t>
      </w:r>
      <w:r w:rsidRPr="00B94372">
        <w:rPr>
          <w:highlight w:val="yellow"/>
          <w:u w:val="single"/>
        </w:rPr>
        <w:t>Independence</w:t>
      </w:r>
      <w:r w:rsidRPr="00F00AFB">
        <w:rPr>
          <w:u w:val="single"/>
        </w:rPr>
        <w:t xml:space="preserve"> also </w:t>
      </w:r>
      <w:r w:rsidRPr="00B94372">
        <w:rPr>
          <w:highlight w:val="yellow"/>
          <w:u w:val="single"/>
        </w:rPr>
        <w:t>ensures</w:t>
      </w:r>
      <w:r w:rsidRPr="00F00AFB">
        <w:rPr>
          <w:u w:val="single"/>
        </w:rPr>
        <w:t xml:space="preserve"> that </w:t>
      </w:r>
      <w:r w:rsidRPr="00B94372">
        <w:rPr>
          <w:highlight w:val="yellow"/>
          <w:u w:val="single"/>
        </w:rPr>
        <w:t>disputes are adjudicated</w:t>
      </w:r>
      <w:r w:rsidRPr="00F00AFB">
        <w:rPr>
          <w:u w:val="single"/>
        </w:rPr>
        <w:t xml:space="preserve"> based </w:t>
      </w:r>
      <w:r w:rsidRPr="00B94372">
        <w:rPr>
          <w:highlight w:val="yellow"/>
          <w:u w:val="single"/>
        </w:rPr>
        <w:t>on</w:t>
      </w:r>
      <w:r w:rsidRPr="00F00AFB">
        <w:rPr>
          <w:u w:val="single"/>
        </w:rPr>
        <w:t xml:space="preserve"> their factual and legal </w:t>
      </w:r>
      <w:r w:rsidRPr="00B94372">
        <w:rPr>
          <w:highlight w:val="yellow"/>
          <w:u w:val="single"/>
        </w:rPr>
        <w:t>merits, not</w:t>
      </w:r>
      <w:r w:rsidRPr="00F00AFB">
        <w:rPr>
          <w:u w:val="single"/>
        </w:rPr>
        <w:t xml:space="preserve"> on </w:t>
      </w:r>
      <w:r w:rsidRPr="00B94372">
        <w:rPr>
          <w:highlight w:val="yellow"/>
          <w:u w:val="single"/>
        </w:rPr>
        <w:t>politic</w:t>
      </w:r>
      <w:r w:rsidRPr="00F00AFB">
        <w:rPr>
          <w:u w:val="single"/>
        </w:rPr>
        <w:t>al consideration</w:t>
      </w:r>
      <w:r w:rsidRPr="00B94372">
        <w:rPr>
          <w:highlight w:val="yellow"/>
          <w:u w:val="single"/>
        </w:rPr>
        <w:t>s</w:t>
      </w:r>
      <w:r w:rsidRPr="00F00AFB">
        <w:rPr>
          <w:u w:val="single"/>
        </w:rPr>
        <w:t>.</w:t>
      </w:r>
      <w:r w:rsidRPr="0023150E">
        <w:rPr>
          <w:sz w:val="16"/>
        </w:rPr>
        <w:t xml:space="preserve"> In other words, judges should be free to act on their "own convictions, without any apprehension of personal consequences" to themselves. n253 Charles Montesquieu claims that in comparison to the power of the other arms of government, the power of the judiciary is "next to nothing." n254 However, this claim underestimates the pivotal role that judges play in the protection and promotion of voting rights. In particular, they are charged with the responsibility of adjudicating the "validity" n255 of a presidential election. An objective decision maker must ensure not only that justice is done, but also that it is seen to be done. He or she must grant effective remedy to a person whose rights and freedoms have been violated. n256 Moreover, </w:t>
      </w:r>
      <w:r w:rsidRPr="00F00AFB">
        <w:rPr>
          <w:u w:val="single"/>
        </w:rPr>
        <w:t>confidence in the legal process is critical if such a person is to seek redress in the judicial system.</w:t>
      </w:r>
      <w:r w:rsidRPr="0023150E">
        <w:rPr>
          <w:sz w:val="16"/>
        </w:rPr>
        <w:t xml:space="preserve"> People, especially those who are aggrieved, must have a sense that electoral courts will act independently and determine petitions based on well-established domestic and international legal principles. As the Australian High Court once stated, "</w:t>
      </w:r>
      <w:r w:rsidRPr="00F00AFB">
        <w:rPr>
          <w:u w:val="single"/>
        </w:rPr>
        <w:t>the appearance of independence preserves public confidence in the judicial branch"</w:t>
      </w:r>
      <w:r w:rsidRPr="0023150E">
        <w:rPr>
          <w:sz w:val="16"/>
        </w:rPr>
        <w:t xml:space="preserve"> n257 as well as in the law. In other words, </w:t>
      </w:r>
      <w:r w:rsidRPr="00F00AFB">
        <w:rPr>
          <w:u w:val="single"/>
        </w:rPr>
        <w:t>public perception of bias by the judiciary should be minimized, if not eliminated altogether. The</w:t>
      </w:r>
      <w:r w:rsidRPr="0023150E">
        <w:rPr>
          <w:sz w:val="16"/>
        </w:rPr>
        <w:t xml:space="preserve"> parties to a petition and members of the public should be confident that justice prevailed. </w:t>
      </w:r>
      <w:r w:rsidRPr="00F00AFB">
        <w:rPr>
          <w:u w:val="single"/>
        </w:rPr>
        <w:t xml:space="preserve">The opposition parties in </w:t>
      </w:r>
      <w:r w:rsidRPr="00B94372">
        <w:rPr>
          <w:highlight w:val="yellow"/>
          <w:u w:val="single"/>
        </w:rPr>
        <w:t>Kenya and Zimbabwe</w:t>
      </w:r>
      <w:r w:rsidRPr="00F00AFB">
        <w:rPr>
          <w:u w:val="single"/>
        </w:rPr>
        <w:t xml:space="preserve"> employed two distinct approaches </w:t>
      </w:r>
      <w:r w:rsidRPr="00B94372">
        <w:rPr>
          <w:highlight w:val="yellow"/>
          <w:u w:val="single"/>
        </w:rPr>
        <w:t>in the wake of the flawed</w:t>
      </w:r>
      <w:r w:rsidRPr="00F00AFB">
        <w:rPr>
          <w:u w:val="single"/>
        </w:rPr>
        <w:t xml:space="preserve"> presidential </w:t>
      </w:r>
      <w:r w:rsidRPr="00B94372">
        <w:rPr>
          <w:highlight w:val="yellow"/>
          <w:u w:val="single"/>
        </w:rPr>
        <w:t>election</w:t>
      </w:r>
      <w:r w:rsidRPr="00F00AFB">
        <w:rPr>
          <w:u w:val="single"/>
        </w:rPr>
        <w:t xml:space="preserve">. Whereas the opposition party in Kenya refused to seek relief in court, its counterpart in Zimbabwe chose to pursue a judicial remedy. An evaluation of these approaches ultimately </w:t>
      </w:r>
      <w:r w:rsidRPr="00B94372">
        <w:rPr>
          <w:highlight w:val="yellow"/>
          <w:u w:val="single"/>
        </w:rPr>
        <w:t>reinforces</w:t>
      </w:r>
      <w:r w:rsidRPr="00F00AFB">
        <w:rPr>
          <w:u w:val="single"/>
        </w:rPr>
        <w:t xml:space="preserve"> the argument </w:t>
      </w:r>
      <w:r w:rsidRPr="00B94372">
        <w:rPr>
          <w:highlight w:val="yellow"/>
          <w:u w:val="single"/>
        </w:rPr>
        <w:t>that an independent judiciary is an essential tool</w:t>
      </w:r>
      <w:r w:rsidRPr="00F00AFB">
        <w:rPr>
          <w:u w:val="single"/>
        </w:rPr>
        <w:t xml:space="preserve"> for democracy.</w:t>
      </w:r>
      <w:r>
        <w:rPr>
          <w:u w:val="single"/>
        </w:rPr>
        <w:t xml:space="preserve"> </w:t>
      </w:r>
      <w:r w:rsidRPr="0023150E">
        <w:rPr>
          <w:sz w:val="16"/>
        </w:rPr>
        <w:t>a) Writing Off the Judiciary: The "We Will Not Go to Court" Route As one would have expected, the main opposition party in Kenya, the Orange Democratic Movement ("ODM"), challenged the outcome of the 2007 presidential election. n258 Although one also would have expected the ODM to seek relief within the local legal framework, n259 the party refused to ventilate its grievance in "Kibaki's courts," thus expressing a total lack of confidence in Kenya's judiciary to resolve any challenge to [*153] the election results independently and impartially. The ODM viewed the courts as an instrument of the state that could not objectively adjudicate any petition that involved the sitting president. n260 Thus, the ODM believed that the solution to the flawed presidential poll lay in engaging the government through peaceful protests rather than through litigation. Their supporters took their dissatisfaction with the election results to the streets. In response, the government declared that it would deal decisively with any unauthorized or unlawful demonstration. It also argued that any aggrieved person should seek relief in court: "Elections are over and our Constitution does say that once the Electoral Commission has declared the results those are the results that we accept. If we have any disputes, the normal way of resolving them is ... by petitioning the High Court." n261 Interestingly, the Vice President of Kenya, Kalonzo Musyoka, who was a contender for the presidency in the 2007 election, echoed this viewpoint: "I am a lawyer. I can even take instructions. And I can argue for [the ODM]." n262 Some commentators expressed similar sentiments. Peter Kagwanja, President of the Africa Policy Institute, claimed that the domestic legal framework was the proper forum for resolving electoral disputes. n263 Kagwanja asserted that "giant strides" had been made since Kenya's independence in 1963 to set up "a functioning modern" judicial system. n264 Thus, people must respect court decisions, "however sleazy" they may be. n265 To support this assertion, Kagwanja cited the U.S. Supreme Court decision in Bush v. Gore, n266 where the central issue was the tallying of votes in the state of Florida. Bush has been the subject of wide discussion, n267 and courts in Kenya could have drawn from the rich jurisprudence that decision has generated. However, the assertion by Kagwanja is narrow in the sense that he ignores the vital role that confidence in the judiciary and court system plays in the litigation process. Indeed</w:t>
      </w:r>
      <w:r w:rsidRPr="00F00AFB">
        <w:rPr>
          <w:u w:val="single"/>
        </w:rPr>
        <w:t>, courts worldwide have underscored the value of public confidence on the judiciary</w:t>
      </w:r>
      <w:r w:rsidRPr="0023150E">
        <w:rPr>
          <w:sz w:val="16"/>
        </w:rPr>
        <w:t xml:space="preserve">. In their dissent in Bush, Justices Breyer and Stevens describe belief in the judiciary as the foundation of the rule of law. n268 Canadian n269 and Australian n270 courts have also acknowledged that public perception is a core component of the justice system. In the words of Justice Katju of the Indian Supreme Court: [*154] </w:t>
      </w:r>
      <w:r w:rsidRPr="00F00AFB">
        <w:rPr>
          <w:u w:val="single"/>
        </w:rPr>
        <w:t xml:space="preserve">It is of upmost importance for the public to have confidence in the judiciary. The role of the judiciary is to resolve disputes amicably. </w:t>
      </w:r>
      <w:r w:rsidRPr="00B94372">
        <w:rPr>
          <w:highlight w:val="yellow"/>
          <w:u w:val="single"/>
        </w:rPr>
        <w:t>Without it, people</w:t>
      </w:r>
      <w:r w:rsidRPr="00F00AFB">
        <w:rPr>
          <w:u w:val="single"/>
        </w:rPr>
        <w:t xml:space="preserve"> may </w:t>
      </w:r>
      <w:r w:rsidRPr="00B94372">
        <w:rPr>
          <w:highlight w:val="yellow"/>
          <w:u w:val="single"/>
        </w:rPr>
        <w:t>use violence to resolve differences</w:t>
      </w:r>
      <w:r w:rsidRPr="00F00AFB">
        <w:rPr>
          <w:u w:val="single"/>
        </w:rPr>
        <w:t>. To avoid this, the judiciary must be independent.</w:t>
      </w:r>
      <w:r w:rsidRPr="0023150E">
        <w:rPr>
          <w:sz w:val="16"/>
        </w:rPr>
        <w:t xml:space="preserve"> This is an inherent trait. If a judge is independent and knows the law, the losing party is likely to be pacified. He or she will be content, notwithstanding the fact that he or she has lost the action. n271 </w:t>
      </w:r>
      <w:r w:rsidRPr="00B94372">
        <w:rPr>
          <w:b/>
          <w:highlight w:val="yellow"/>
          <w:u w:val="single"/>
        </w:rPr>
        <w:t>Data from Africa</w:t>
      </w:r>
      <w:r w:rsidRPr="0023150E">
        <w:rPr>
          <w:sz w:val="16"/>
        </w:rPr>
        <w:t xml:space="preserve"> n272 and elsewhere n273 </w:t>
      </w:r>
      <w:r w:rsidRPr="00B94372">
        <w:rPr>
          <w:b/>
          <w:highlight w:val="yellow"/>
          <w:u w:val="single"/>
        </w:rPr>
        <w:t>demonstrate the importance</w:t>
      </w:r>
      <w:r w:rsidRPr="00873977">
        <w:rPr>
          <w:b/>
          <w:u w:val="single"/>
        </w:rPr>
        <w:t xml:space="preserve"> of public </w:t>
      </w:r>
      <w:r w:rsidRPr="00B94372">
        <w:rPr>
          <w:b/>
          <w:highlight w:val="yellow"/>
          <w:u w:val="single"/>
        </w:rPr>
        <w:t>trust in the judiciary</w:t>
      </w:r>
      <w:r w:rsidRPr="0023150E">
        <w:rPr>
          <w:sz w:val="16"/>
        </w:rPr>
        <w:t xml:space="preserve">. People engage the judiciary because they have faith in the court system, n274 and they believe their disputes will be resolved based on legal principles. In addition, they trust that judges will be independent and not favor any party. n275 Absent this trust, it is doubtful that presidential candidates would ever seek relief in domestic courts. Kenya's judiciary has undergone a number of developments, including a transformation from an all-white bench at the time of independence to a bench comprised of native-born judges today. However, </w:t>
      </w:r>
      <w:r w:rsidRPr="00F00AFB">
        <w:rPr>
          <w:u w:val="single"/>
        </w:rPr>
        <w:t>courts in Kenya and Zimbabwe do not have a reputation of fairness and independence. Survey data suggest that many citizens do not trust that courts and judges in Africa are autonomous in their work</w:t>
      </w:r>
      <w:r w:rsidRPr="0023150E">
        <w:rPr>
          <w:sz w:val="16"/>
        </w:rPr>
        <w:t xml:space="preserve">. In a survey conducted in 2006 and 2007 among thirty-two African countries, including Kenya and Zimbabwe, the Gallup Organization found that just over half of those polled (fifty-three percent) expressed confidence in the judiciary in their country. n276 Moreover, a number of studies have established that courts in Kenya and Zimbabwe cannot discharge their mandates impartially and independently. For instance, in its 2008 report, the Fund for Peace, a nonprofit research and education organization, described the judiciary in Kenya and Zimbabwe as "weak" n277 and "poor," n278 respectively. The 2008 report of the Waki [*155] Commission observed that Kenya's judiciary had "acquired the notoriety of losing the confidence and trust of [its clientele] because of the perception that it is not independent." n279 Legal practitioners argue that public confidence in the Kenyan judiciary has "virtually collapsed." n280 Simply put, the judiciary in Kenya and Zimbabwe is facing a crisis of confidence. </w:t>
      </w:r>
    </w:p>
    <w:p w:rsidR="004D04B2" w:rsidRPr="0023150E" w:rsidRDefault="004D04B2" w:rsidP="004D04B2">
      <w:pPr>
        <w:pStyle w:val="Heading4"/>
      </w:pPr>
      <w:r w:rsidRPr="0023150E">
        <w:t xml:space="preserve">African rule of law solves multiple zoonotic diseases </w:t>
      </w:r>
    </w:p>
    <w:p w:rsidR="004D04B2" w:rsidRPr="0023150E" w:rsidRDefault="004D04B2" w:rsidP="004D04B2">
      <w:r w:rsidRPr="00D00F75">
        <w:rPr>
          <w:rStyle w:val="Style13ptBold"/>
        </w:rPr>
        <w:t>Aluwong 10</w:t>
      </w:r>
      <w:r>
        <w:t xml:space="preserve"> (</w:t>
      </w:r>
      <w:r w:rsidRPr="0023150E">
        <w:t>lecturer in department of veterinary public health and preventive medicine at Ahmadu Bello University</w:t>
      </w:r>
      <w:r>
        <w:t xml:space="preserve">, </w:t>
      </w:r>
      <w:r w:rsidRPr="0023150E">
        <w:t>“Emerging diseases and implications for Millennium Development Goals in Africa by 2015 – an overview,” Veterinaria Italiana, 46 (2), http://www.te.izs.it/vet_italiana/2010/46_2/137.pdf)</w:t>
      </w:r>
    </w:p>
    <w:p w:rsidR="004D04B2" w:rsidRPr="00D00F75" w:rsidRDefault="004D04B2" w:rsidP="004D04B2">
      <w:pPr>
        <w:rPr>
          <w:sz w:val="16"/>
        </w:rPr>
      </w:pPr>
      <w:r w:rsidRPr="005747E2">
        <w:rPr>
          <w:rStyle w:val="StyleUnderline"/>
        </w:rPr>
        <w:t>Emerging disease</w:t>
      </w:r>
      <w:r w:rsidRPr="00D00F75">
        <w:rPr>
          <w:sz w:val="16"/>
        </w:rPr>
        <w:t xml:space="preserve">s can occur anywhere in the world and the </w:t>
      </w:r>
      <w:r w:rsidRPr="005747E2">
        <w:rPr>
          <w:rStyle w:val="StyleUnderline"/>
        </w:rPr>
        <w:t>consequences can be severe</w:t>
      </w:r>
      <w:r w:rsidRPr="00D00F75">
        <w:rPr>
          <w:sz w:val="16"/>
        </w:rPr>
        <w:t xml:space="preserve">. Based on experience to date, </w:t>
      </w:r>
      <w:r w:rsidRPr="009B79C5">
        <w:rPr>
          <w:rStyle w:val="StyleUnderline"/>
        </w:rPr>
        <w:t>it is difficult to predict</w:t>
      </w:r>
      <w:r w:rsidRPr="00D00F75">
        <w:rPr>
          <w:sz w:val="16"/>
        </w:rPr>
        <w:t xml:space="preserve"> the origin or the nature of </w:t>
      </w:r>
      <w:r w:rsidRPr="005747E2">
        <w:rPr>
          <w:rStyle w:val="StyleUnderline"/>
        </w:rPr>
        <w:t>future emerging diseases</w:t>
      </w:r>
      <w:r w:rsidRPr="00D00F75">
        <w:rPr>
          <w:sz w:val="16"/>
        </w:rPr>
        <w:t xml:space="preserve">. Recently, new emerging diseases have in some instances demonstrated that they originate primarily where there are high concentrations of different animal species, often in close contact with people (2). As human lifestyles change due to advancing technologies, increasing populations and changing social behaviour, new diseases emerge, while those that have been controlled in the past sometimes tend to re-emerge. Emerging diseases can be defined as infections that are new occurrences in a susceptible population or are rapidly increasing in incidence or geographic range (16). </w:t>
      </w:r>
      <w:r w:rsidRPr="005747E2">
        <w:rPr>
          <w:rStyle w:val="StyleUnderline"/>
        </w:rPr>
        <w:t xml:space="preserve">About </w:t>
      </w:r>
      <w:r w:rsidRPr="00B94372">
        <w:rPr>
          <w:rStyle w:val="StyleUnderline"/>
          <w:highlight w:val="yellow"/>
        </w:rPr>
        <w:t>75% of</w:t>
      </w:r>
      <w:r w:rsidRPr="005747E2">
        <w:rPr>
          <w:rStyle w:val="StyleUnderline"/>
        </w:rPr>
        <w:t xml:space="preserve"> the </w:t>
      </w:r>
      <w:r w:rsidRPr="00B94372">
        <w:rPr>
          <w:rStyle w:val="StyleUnderline"/>
          <w:highlight w:val="yellow"/>
        </w:rPr>
        <w:t>emerging diseases</w:t>
      </w:r>
      <w:r w:rsidRPr="005747E2">
        <w:rPr>
          <w:rStyle w:val="StyleUnderline"/>
        </w:rPr>
        <w:t xml:space="preserve"> that have affected humans in the past 10 years </w:t>
      </w:r>
      <w:r w:rsidRPr="00B94372">
        <w:rPr>
          <w:rStyle w:val="StyleUnderline"/>
          <w:highlight w:val="yellow"/>
        </w:rPr>
        <w:t>are</w:t>
      </w:r>
      <w:r w:rsidRPr="005747E2">
        <w:rPr>
          <w:rStyle w:val="StyleUnderline"/>
        </w:rPr>
        <w:t xml:space="preserve"> caused by </w:t>
      </w:r>
      <w:r w:rsidRPr="005747E2">
        <w:rPr>
          <w:rStyle w:val="Emphasis"/>
        </w:rPr>
        <w:t xml:space="preserve">pathogens </w:t>
      </w:r>
      <w:r w:rsidRPr="00B94372">
        <w:rPr>
          <w:rStyle w:val="Emphasis"/>
          <w:highlight w:val="yellow"/>
        </w:rPr>
        <w:t>originating from animals</w:t>
      </w:r>
      <w:r w:rsidRPr="00D00F75">
        <w:rPr>
          <w:sz w:val="16"/>
        </w:rPr>
        <w:t xml:space="preserve"> and/or their products (29). Approximately 60% of </w:t>
      </w:r>
      <w:r w:rsidRPr="005747E2">
        <w:rPr>
          <w:rStyle w:val="StyleUnderline"/>
        </w:rPr>
        <w:t>these diseases are zoonoses</w:t>
      </w:r>
      <w:r w:rsidRPr="00D00F75">
        <w:rPr>
          <w:sz w:val="16"/>
        </w:rPr>
        <w:t xml:space="preserve">, </w:t>
      </w:r>
      <w:r w:rsidRPr="00B94372">
        <w:rPr>
          <w:rStyle w:val="StyleUnderline"/>
          <w:highlight w:val="yellow"/>
        </w:rPr>
        <w:t>including</w:t>
      </w:r>
      <w:r w:rsidRPr="00D00F75">
        <w:rPr>
          <w:sz w:val="16"/>
        </w:rPr>
        <w:t xml:space="preserve"> recent examples, such as </w:t>
      </w:r>
      <w:r w:rsidRPr="00B94372">
        <w:rPr>
          <w:rStyle w:val="StyleUnderline"/>
          <w:highlight w:val="yellow"/>
        </w:rPr>
        <w:t>H1N1</w:t>
      </w:r>
      <w:r w:rsidRPr="00D00F75">
        <w:rPr>
          <w:sz w:val="16"/>
        </w:rPr>
        <w:t xml:space="preserve"> (commonly referred to as ‘swine flu’), </w:t>
      </w:r>
      <w:r w:rsidRPr="00B94372">
        <w:rPr>
          <w:rStyle w:val="StyleUnderline"/>
          <w:highlight w:val="yellow"/>
        </w:rPr>
        <w:t>avian</w:t>
      </w:r>
      <w:r w:rsidRPr="005747E2">
        <w:rPr>
          <w:rStyle w:val="StyleUnderline"/>
        </w:rPr>
        <w:t xml:space="preserve"> in</w:t>
      </w:r>
      <w:r w:rsidRPr="00B94372">
        <w:rPr>
          <w:rStyle w:val="StyleUnderline"/>
          <w:highlight w:val="yellow"/>
        </w:rPr>
        <w:t>flu</w:t>
      </w:r>
      <w:r w:rsidRPr="005747E2">
        <w:rPr>
          <w:rStyle w:val="StyleUnderline"/>
        </w:rPr>
        <w:t>enza</w:t>
      </w:r>
      <w:r w:rsidRPr="00D00F75">
        <w:rPr>
          <w:sz w:val="16"/>
        </w:rPr>
        <w:t>, severe acute respiratory syndrome (</w:t>
      </w:r>
      <w:r w:rsidRPr="00B94372">
        <w:rPr>
          <w:rStyle w:val="StyleUnderline"/>
          <w:highlight w:val="yellow"/>
        </w:rPr>
        <w:t>SARS</w:t>
      </w:r>
      <w:r w:rsidRPr="00D00F75">
        <w:rPr>
          <w:sz w:val="16"/>
        </w:rPr>
        <w:t xml:space="preserve">), </w:t>
      </w:r>
      <w:r w:rsidRPr="00B94372">
        <w:rPr>
          <w:rStyle w:val="StyleUnderline"/>
          <w:highlight w:val="yellow"/>
        </w:rPr>
        <w:t>Ebola</w:t>
      </w:r>
      <w:r w:rsidRPr="00D00F75">
        <w:rPr>
          <w:sz w:val="16"/>
        </w:rPr>
        <w:t xml:space="preserve"> haemorrhagic fever </w:t>
      </w:r>
      <w:r w:rsidRPr="00B94372">
        <w:rPr>
          <w:rStyle w:val="StyleUnderline"/>
          <w:highlight w:val="yellow"/>
        </w:rPr>
        <w:t>and</w:t>
      </w:r>
      <w:r w:rsidRPr="00D00F75">
        <w:rPr>
          <w:sz w:val="16"/>
        </w:rPr>
        <w:t xml:space="preserve"> probably human immunodeficiency virus/acquired immune deficiency syndrome (</w:t>
      </w:r>
      <w:r w:rsidRPr="005747E2">
        <w:rPr>
          <w:rStyle w:val="StyleUnderline"/>
        </w:rPr>
        <w:t>HIV/</w:t>
      </w:r>
      <w:r w:rsidRPr="00B94372">
        <w:rPr>
          <w:rStyle w:val="StyleUnderline"/>
          <w:highlight w:val="yellow"/>
        </w:rPr>
        <w:t>AIDS</w:t>
      </w:r>
      <w:r w:rsidRPr="00D00F75">
        <w:rPr>
          <w:sz w:val="16"/>
        </w:rPr>
        <w:t xml:space="preserve">). Some of the most important factors that have contributed to an increase in emerging diseases are as follows: ▪ expansion of the human population ▪ climate change ▪ globalisation of trade ▪ increasing movement of animal species, civil unrest/wars, microbial evolution and ecological disruption (16). These and other current issues suggest that </w:t>
      </w:r>
      <w:r w:rsidRPr="00777608">
        <w:rPr>
          <w:u w:val="single"/>
        </w:rPr>
        <w:t xml:space="preserve">emerging </w:t>
      </w:r>
      <w:r w:rsidRPr="00B94372">
        <w:rPr>
          <w:highlight w:val="yellow"/>
          <w:u w:val="single"/>
        </w:rPr>
        <w:t>diseases</w:t>
      </w:r>
      <w:r w:rsidRPr="00777608">
        <w:rPr>
          <w:u w:val="single"/>
        </w:rPr>
        <w:t xml:space="preserve"> may not only continue</w:t>
      </w:r>
      <w:r w:rsidRPr="00D00F75">
        <w:rPr>
          <w:sz w:val="16"/>
        </w:rPr>
        <w:t xml:space="preserve"> to occur, </w:t>
      </w:r>
      <w:r w:rsidRPr="00777608">
        <w:rPr>
          <w:u w:val="single"/>
        </w:rPr>
        <w:t xml:space="preserve">but </w:t>
      </w:r>
      <w:r w:rsidRPr="00B94372">
        <w:rPr>
          <w:highlight w:val="yellow"/>
          <w:u w:val="single"/>
        </w:rPr>
        <w:t>have</w:t>
      </w:r>
      <w:r w:rsidRPr="00777608">
        <w:rPr>
          <w:u w:val="single"/>
        </w:rPr>
        <w:t xml:space="preserve"> the potential of </w:t>
      </w:r>
      <w:r w:rsidRPr="00B94372">
        <w:rPr>
          <w:highlight w:val="yellow"/>
          <w:u w:val="single"/>
        </w:rPr>
        <w:t>increasing</w:t>
      </w:r>
      <w:r w:rsidRPr="00777608">
        <w:rPr>
          <w:u w:val="single"/>
        </w:rPr>
        <w:t xml:space="preserve"> the </w:t>
      </w:r>
      <w:r w:rsidRPr="00B94372">
        <w:rPr>
          <w:highlight w:val="yellow"/>
          <w:u w:val="single"/>
        </w:rPr>
        <w:t>rate of</w:t>
      </w:r>
      <w:r w:rsidRPr="00D00F75">
        <w:rPr>
          <w:sz w:val="16"/>
        </w:rPr>
        <w:t xml:space="preserve"> their </w:t>
      </w:r>
      <w:r w:rsidRPr="00B94372">
        <w:rPr>
          <w:highlight w:val="yellow"/>
          <w:u w:val="single"/>
        </w:rPr>
        <w:t>emergence</w:t>
      </w:r>
      <w:r w:rsidRPr="00D00F75">
        <w:rPr>
          <w:sz w:val="16"/>
        </w:rPr>
        <w:t xml:space="preserve">. These observations call for closer integration of veterinary, medical and environmental communities, along with relentless education of the general public and policy-makers on the African continent. Complexity of factors underlying infectious disease emergence Microbial evolution The emergence of some disease is due to the natural evolution of micro-organisms. For example, a new serotype of Vibrio cholerae, designated 0139, appears to be nearly identical to the strain that most commonly causes cholera epidemics, Vibrio cholerae 01, except that it has gained the ability to produce a capsule (8). The consequence of the new serotype is that even people who have immunity against the earlier strain are susceptible to the new one. </w:t>
      </w:r>
      <w:r w:rsidRPr="00B94372">
        <w:rPr>
          <w:rStyle w:val="StyleUnderline"/>
          <w:highlight w:val="yellow"/>
        </w:rPr>
        <w:t>Resistance to</w:t>
      </w:r>
      <w:r w:rsidRPr="00777608">
        <w:rPr>
          <w:rStyle w:val="StyleUnderline"/>
        </w:rPr>
        <w:t xml:space="preserve"> the effects of </w:t>
      </w:r>
      <w:r w:rsidRPr="00B94372">
        <w:rPr>
          <w:rStyle w:val="StyleUnderline"/>
          <w:highlight w:val="yellow"/>
        </w:rPr>
        <w:t>antimicrobial drugs is contributing to</w:t>
      </w:r>
      <w:r w:rsidRPr="00777608">
        <w:rPr>
          <w:rStyle w:val="StyleUnderline"/>
        </w:rPr>
        <w:t xml:space="preserve"> the </w:t>
      </w:r>
      <w:r w:rsidRPr="00B94372">
        <w:rPr>
          <w:rStyle w:val="StyleUnderline"/>
          <w:highlight w:val="yellow"/>
        </w:rPr>
        <w:t>re-emergence</w:t>
      </w:r>
      <w:r w:rsidRPr="00777608">
        <w:rPr>
          <w:rStyle w:val="StyleUnderline"/>
        </w:rPr>
        <w:t xml:space="preserve"> of many diseases</w:t>
      </w:r>
      <w:r w:rsidRPr="00D00F75">
        <w:rPr>
          <w:sz w:val="16"/>
        </w:rPr>
        <w:t xml:space="preserve">, including malaria. </w:t>
      </w:r>
      <w:r w:rsidRPr="00D00F75">
        <w:rPr>
          <w:i/>
          <w:sz w:val="16"/>
        </w:rPr>
        <w:t xml:space="preserve">[CONTINUES… full article available… typing out the entire PDF is a nightmare…] </w:t>
      </w:r>
      <w:r w:rsidRPr="00D00F75">
        <w:rPr>
          <w:sz w:val="16"/>
        </w:rPr>
        <w:t xml:space="preserve">The principal Millennium Development Goal that interfaces with emerging diseases is Millennium Development Goal No. 6, which is combating HIV/AIDS, malaria, and other diseases. These other diseases mentioned in the sixth goal of the Millennium Development Goals include emerging diseases. </w:t>
      </w:r>
      <w:r w:rsidRPr="00777608">
        <w:rPr>
          <w:u w:val="single"/>
        </w:rPr>
        <w:t>Ensuring environmental sustainability is another</w:t>
      </w:r>
      <w:r w:rsidRPr="00D00F75">
        <w:rPr>
          <w:sz w:val="16"/>
        </w:rPr>
        <w:t xml:space="preserve"> goal of the </w:t>
      </w:r>
      <w:r w:rsidRPr="00D00F75">
        <w:rPr>
          <w:sz w:val="16"/>
          <w:bdr w:val="single" w:sz="4" w:space="0" w:color="auto"/>
        </w:rPr>
        <w:t>M</w:t>
      </w:r>
      <w:r w:rsidRPr="00D00F75">
        <w:rPr>
          <w:sz w:val="16"/>
        </w:rPr>
        <w:t xml:space="preserve">illennium </w:t>
      </w:r>
      <w:r w:rsidRPr="00D00F75">
        <w:rPr>
          <w:sz w:val="16"/>
          <w:bdr w:val="single" w:sz="4" w:space="0" w:color="auto"/>
        </w:rPr>
        <w:t>D</w:t>
      </w:r>
      <w:r w:rsidRPr="00D00F75">
        <w:rPr>
          <w:sz w:val="16"/>
        </w:rPr>
        <w:t xml:space="preserve">evelopment </w:t>
      </w:r>
      <w:r w:rsidRPr="00D00F75">
        <w:rPr>
          <w:sz w:val="16"/>
          <w:bdr w:val="single" w:sz="4" w:space="0" w:color="auto"/>
        </w:rPr>
        <w:t>G</w:t>
      </w:r>
      <w:r w:rsidRPr="00D00F75">
        <w:rPr>
          <w:sz w:val="16"/>
        </w:rPr>
        <w:t xml:space="preserve">oals </w:t>
      </w:r>
      <w:r w:rsidRPr="00777608">
        <w:rPr>
          <w:u w:val="single"/>
        </w:rPr>
        <w:t>that</w:t>
      </w:r>
      <w:r w:rsidRPr="00D00F75">
        <w:rPr>
          <w:sz w:val="16"/>
        </w:rPr>
        <w:t xml:space="preserve"> also </w:t>
      </w:r>
      <w:r w:rsidRPr="00777608">
        <w:rPr>
          <w:u w:val="single"/>
        </w:rPr>
        <w:t>interfaced with emerging diseases</w:t>
      </w:r>
      <w:r w:rsidRPr="00D00F75">
        <w:rPr>
          <w:sz w:val="16"/>
        </w:rPr>
        <w:t xml:space="preserve">. </w:t>
      </w:r>
      <w:r w:rsidRPr="00B94372">
        <w:rPr>
          <w:highlight w:val="yellow"/>
          <w:u w:val="single"/>
        </w:rPr>
        <w:t>This includes livestock and environmental issues</w:t>
      </w:r>
      <w:r w:rsidRPr="00D00F75">
        <w:rPr>
          <w:sz w:val="16"/>
        </w:rPr>
        <w:t xml:space="preserve">, </w:t>
      </w:r>
      <w:r w:rsidRPr="00B94372">
        <w:rPr>
          <w:highlight w:val="yellow"/>
          <w:u w:val="single"/>
        </w:rPr>
        <w:t>such as</w:t>
      </w:r>
      <w:r w:rsidRPr="00D00F75">
        <w:rPr>
          <w:sz w:val="16"/>
        </w:rPr>
        <w:t xml:space="preserve"> land, water, air, </w:t>
      </w:r>
      <w:r w:rsidRPr="00B94372">
        <w:rPr>
          <w:highlight w:val="yellow"/>
          <w:u w:val="single"/>
        </w:rPr>
        <w:t>biodiversity</w:t>
      </w:r>
      <w:r w:rsidRPr="00D00F75">
        <w:rPr>
          <w:sz w:val="16"/>
        </w:rPr>
        <w:t xml:space="preserve"> and ecosystems. Therefore, </w:t>
      </w:r>
      <w:r w:rsidRPr="00B94372">
        <w:rPr>
          <w:rStyle w:val="StyleUnderline"/>
          <w:highlight w:val="yellow"/>
        </w:rPr>
        <w:t>the mitigation of</w:t>
      </w:r>
      <w:r w:rsidRPr="00777608">
        <w:rPr>
          <w:rStyle w:val="StyleUnderline"/>
        </w:rPr>
        <w:t xml:space="preserve"> emerging </w:t>
      </w:r>
      <w:r w:rsidRPr="00B94372">
        <w:rPr>
          <w:rStyle w:val="StyleUnderline"/>
          <w:highlight w:val="yellow"/>
        </w:rPr>
        <w:t>disease outbreaks in Africa could</w:t>
      </w:r>
      <w:r w:rsidRPr="00D00F75">
        <w:rPr>
          <w:sz w:val="16"/>
        </w:rPr>
        <w:t xml:space="preserve"> largely </w:t>
      </w:r>
      <w:r w:rsidRPr="00B94372">
        <w:rPr>
          <w:rStyle w:val="StyleUnderline"/>
          <w:highlight w:val="yellow"/>
        </w:rPr>
        <w:t>contribute to</w:t>
      </w:r>
      <w:r w:rsidRPr="00D00F75">
        <w:rPr>
          <w:sz w:val="16"/>
        </w:rPr>
        <w:t xml:space="preserve"> achieving the Millennium Development Goals in Africa by 2015. For, as the saying goes, 'a healthy population is a productive population'. When there is </w:t>
      </w:r>
      <w:r w:rsidRPr="00B94372">
        <w:rPr>
          <w:rStyle w:val="StyleUnderline"/>
          <w:highlight w:val="yellow"/>
        </w:rPr>
        <w:t>complete eradication of</w:t>
      </w:r>
      <w:r w:rsidRPr="00777608">
        <w:rPr>
          <w:rStyle w:val="StyleUnderline"/>
        </w:rPr>
        <w:t xml:space="preserve"> microbial </w:t>
      </w:r>
      <w:r w:rsidRPr="00B94372">
        <w:rPr>
          <w:rStyle w:val="StyleUnderline"/>
          <w:highlight w:val="yellow"/>
        </w:rPr>
        <w:t>infectious agents</w:t>
      </w:r>
      <w:r w:rsidRPr="00777608">
        <w:rPr>
          <w:rStyle w:val="StyleUnderline"/>
        </w:rPr>
        <w:t xml:space="preserve"> in Africa</w:t>
      </w:r>
      <w:r w:rsidRPr="00D00F75">
        <w:rPr>
          <w:sz w:val="16"/>
        </w:rPr>
        <w:t xml:space="preserve">, other Millennium Development Goals such as the eradication of extreme poverty and hunger, the reduction of child mortality, achieving universal primary education etc., will be reached. </w:t>
      </w:r>
      <w:r w:rsidRPr="00B94372">
        <w:rPr>
          <w:rStyle w:val="StyleUnderline"/>
          <w:highlight w:val="yellow"/>
        </w:rPr>
        <w:t>However</w:t>
      </w:r>
      <w:r w:rsidRPr="00D00F75">
        <w:rPr>
          <w:sz w:val="16"/>
        </w:rPr>
        <w:t xml:space="preserve">, </w:t>
      </w:r>
      <w:r w:rsidRPr="00B94372">
        <w:rPr>
          <w:rStyle w:val="Emphasis"/>
          <w:highlight w:val="yellow"/>
        </w:rPr>
        <w:t>good governance and rule of law</w:t>
      </w:r>
      <w:r w:rsidRPr="00B94372">
        <w:rPr>
          <w:rStyle w:val="StyleUnderline"/>
          <w:highlight w:val="yellow"/>
        </w:rPr>
        <w:t xml:space="preserve"> on the continent</w:t>
      </w:r>
      <w:r w:rsidRPr="00777608">
        <w:rPr>
          <w:rStyle w:val="StyleUnderline"/>
        </w:rPr>
        <w:t xml:space="preserve"> of Africa </w:t>
      </w:r>
      <w:r w:rsidRPr="00B94372">
        <w:rPr>
          <w:rStyle w:val="StyleUnderline"/>
          <w:highlight w:val="yellow"/>
        </w:rPr>
        <w:t xml:space="preserve">must be a </w:t>
      </w:r>
      <w:r w:rsidRPr="00B94372">
        <w:rPr>
          <w:rStyle w:val="Emphasis"/>
          <w:highlight w:val="yellow"/>
        </w:rPr>
        <w:t>pre-requisite</w:t>
      </w:r>
      <w:r w:rsidRPr="00D00F75">
        <w:rPr>
          <w:sz w:val="16"/>
        </w:rPr>
        <w:t xml:space="preserve"> for the attainment of the Millenium Development Goals by 2015. New and strategic areas for partnerships within the global ‘One Health’ movement should be scientifically explored in Africa. The lessons of the recent past have taught us to expect the reoccurrence of emerging infections at any time and/or any place. Therefore, there is an urgent need to strengthen research, investigation and disease control partnerships among animal health and public health experts. </w:t>
      </w:r>
      <w:r w:rsidRPr="00777608">
        <w:rPr>
          <w:rStyle w:val="StyleUnderline"/>
        </w:rPr>
        <w:t xml:space="preserve">Emerging </w:t>
      </w:r>
      <w:r w:rsidRPr="00B94372">
        <w:rPr>
          <w:rStyle w:val="StyleUnderline"/>
          <w:highlight w:val="yellow"/>
        </w:rPr>
        <w:t>infectious diseases do not have boundaries</w:t>
      </w:r>
      <w:r w:rsidRPr="00D00F75">
        <w:rPr>
          <w:sz w:val="16"/>
        </w:rPr>
        <w:t xml:space="preserve">, that is, </w:t>
      </w:r>
      <w:r w:rsidRPr="00B94372">
        <w:rPr>
          <w:rStyle w:val="StyleUnderline"/>
          <w:highlight w:val="yellow"/>
        </w:rPr>
        <w:t>they</w:t>
      </w:r>
      <w:r w:rsidRPr="00D00F75">
        <w:rPr>
          <w:sz w:val="16"/>
        </w:rPr>
        <w:t xml:space="preserve"> occur and </w:t>
      </w:r>
      <w:r w:rsidRPr="00B94372">
        <w:rPr>
          <w:rStyle w:val="StyleUnderline"/>
          <w:highlight w:val="yellow"/>
        </w:rPr>
        <w:t xml:space="preserve">can </w:t>
      </w:r>
      <w:r w:rsidRPr="00B94372">
        <w:rPr>
          <w:rStyle w:val="Emphasis"/>
          <w:highlight w:val="yellow"/>
        </w:rPr>
        <w:t>spread to</w:t>
      </w:r>
      <w:r w:rsidRPr="00777608">
        <w:rPr>
          <w:rStyle w:val="Emphasis"/>
        </w:rPr>
        <w:t xml:space="preserve"> other continents</w:t>
      </w:r>
      <w:r w:rsidRPr="00777608">
        <w:rPr>
          <w:rStyle w:val="StyleUnderline"/>
        </w:rPr>
        <w:t xml:space="preserve"> of </w:t>
      </w:r>
      <w:r w:rsidRPr="00B94372">
        <w:rPr>
          <w:rStyle w:val="StyleUnderline"/>
          <w:highlight w:val="yellow"/>
        </w:rPr>
        <w:t>the world</w:t>
      </w:r>
      <w:r w:rsidRPr="00D00F75">
        <w:rPr>
          <w:sz w:val="16"/>
        </w:rPr>
        <w:t xml:space="preserve">. It is therefore pertinent to adopt a global collaborative agenda that focuses on the surveillance, prevention and control of emerging and re-emerging infectious diseases of animal origin. This should include the following components: the areas of wildlife biology, ecology, virology, ▪ integrated research agenda food safety, food and animal production, ▪ interdisciplinary zoonotic disease research centres ▪ infrastructural development; work force development ▪ improved international coordination/cooper- ation and focus oriented. </w:t>
      </w:r>
      <w:r w:rsidRPr="00D00F75">
        <w:rPr>
          <w:i/>
          <w:sz w:val="16"/>
        </w:rPr>
        <w:t xml:space="preserve">[CONTINUES… full article available… typing out the entire PDF is a nightmare…] </w:t>
      </w:r>
      <w:r w:rsidRPr="00D00F75">
        <w:rPr>
          <w:sz w:val="16"/>
        </w:rPr>
        <w:t xml:space="preserve">The responses of OIE member </w:t>
      </w:r>
      <w:r w:rsidRPr="00B94372">
        <w:rPr>
          <w:highlight w:val="yellow"/>
          <w:u w:val="single"/>
        </w:rPr>
        <w:t>countries</w:t>
      </w:r>
      <w:r w:rsidRPr="00D00F75">
        <w:rPr>
          <w:sz w:val="16"/>
        </w:rPr>
        <w:t xml:space="preserve"> to a questionnaire on emerging zoonoses </w:t>
      </w:r>
      <w:r w:rsidRPr="00E53FE7">
        <w:rPr>
          <w:u w:val="single"/>
        </w:rPr>
        <w:t xml:space="preserve">overwhelmingly </w:t>
      </w:r>
      <w:r w:rsidRPr="00B94372">
        <w:rPr>
          <w:highlight w:val="yellow"/>
          <w:u w:val="single"/>
        </w:rPr>
        <w:t>acknowledged the impact of</w:t>
      </w:r>
      <w:r w:rsidRPr="00E53FE7">
        <w:rPr>
          <w:u w:val="single"/>
        </w:rPr>
        <w:t xml:space="preserve"> emerging </w:t>
      </w:r>
      <w:r w:rsidRPr="00B94372">
        <w:rPr>
          <w:highlight w:val="yellow"/>
          <w:u w:val="single"/>
        </w:rPr>
        <w:t>zoonoses</w:t>
      </w:r>
      <w:r w:rsidRPr="00D00F75">
        <w:rPr>
          <w:sz w:val="16"/>
        </w:rPr>
        <w:t xml:space="preserve"> and their likely continued resurgence (18). A large number of </w:t>
      </w:r>
      <w:r w:rsidRPr="00E53FE7">
        <w:rPr>
          <w:u w:val="single"/>
        </w:rPr>
        <w:t>member countries reported</w:t>
      </w:r>
      <w:r w:rsidRPr="00D00F75">
        <w:rPr>
          <w:sz w:val="16"/>
        </w:rPr>
        <w:t xml:space="preserve"> that they had experienced incidents of </w:t>
      </w:r>
      <w:r w:rsidRPr="00E53FE7">
        <w:rPr>
          <w:u w:val="single"/>
        </w:rPr>
        <w:t>emerging</w:t>
      </w:r>
      <w:r w:rsidRPr="00D00F75">
        <w:rPr>
          <w:sz w:val="16"/>
        </w:rPr>
        <w:t xml:space="preserve"> and re-emerging </w:t>
      </w:r>
      <w:r w:rsidRPr="00E53FE7">
        <w:rPr>
          <w:u w:val="single"/>
        </w:rPr>
        <w:t>diseases</w:t>
      </w:r>
      <w:r w:rsidRPr="00D00F75">
        <w:rPr>
          <w:sz w:val="16"/>
        </w:rPr>
        <w:t xml:space="preserve">, </w:t>
      </w:r>
      <w:r w:rsidRPr="00E53FE7">
        <w:rPr>
          <w:u w:val="single"/>
        </w:rPr>
        <w:t>along with</w:t>
      </w:r>
      <w:r w:rsidRPr="00D00F75">
        <w:rPr>
          <w:sz w:val="16"/>
        </w:rPr>
        <w:t xml:space="preserve"> the emergence of </w:t>
      </w:r>
      <w:r w:rsidRPr="00E53FE7">
        <w:rPr>
          <w:u w:val="single"/>
        </w:rPr>
        <w:t>antimicrobial-resistant pathogens</w:t>
      </w:r>
      <w:r w:rsidRPr="00D00F75">
        <w:rPr>
          <w:sz w:val="16"/>
        </w:rPr>
        <w:t xml:space="preserve">, </w:t>
      </w:r>
      <w:r w:rsidRPr="00AD0B91">
        <w:rPr>
          <w:u w:val="single"/>
        </w:rPr>
        <w:t>and</w:t>
      </w:r>
      <w:r w:rsidRPr="00E53FE7">
        <w:rPr>
          <w:u w:val="single"/>
        </w:rPr>
        <w:t xml:space="preserve"> noted </w:t>
      </w:r>
      <w:r w:rsidRPr="00AD0B91">
        <w:rPr>
          <w:u w:val="single"/>
        </w:rPr>
        <w:t>the importance of</w:t>
      </w:r>
      <w:r w:rsidRPr="00E53FE7">
        <w:rPr>
          <w:u w:val="single"/>
        </w:rPr>
        <w:t xml:space="preserve"> strengthening</w:t>
      </w:r>
      <w:r w:rsidRPr="00D00F75">
        <w:rPr>
          <w:sz w:val="16"/>
        </w:rPr>
        <w:t xml:space="preserve"> and improving surveillance, research and training to ensure or to build the </w:t>
      </w:r>
      <w:r w:rsidRPr="00AD0B91">
        <w:rPr>
          <w:u w:val="single"/>
        </w:rPr>
        <w:t xml:space="preserve">capacity </w:t>
      </w:r>
      <w:r w:rsidRPr="00B94372">
        <w:rPr>
          <w:rStyle w:val="StyleUnderline"/>
          <w:highlight w:val="yellow"/>
        </w:rPr>
        <w:t>to address</w:t>
      </w:r>
      <w:r w:rsidRPr="00D00F75">
        <w:rPr>
          <w:sz w:val="16"/>
        </w:rPr>
        <w:t xml:space="preserve"> these persistent threats. The mitigation of </w:t>
      </w:r>
      <w:r w:rsidRPr="00B94372">
        <w:rPr>
          <w:rStyle w:val="StyleUnderline"/>
          <w:highlight w:val="yellow"/>
        </w:rPr>
        <w:t>emerging diseases on the continent of Africa</w:t>
      </w:r>
      <w:r w:rsidRPr="00D00F75">
        <w:rPr>
          <w:sz w:val="16"/>
        </w:rPr>
        <w:t xml:space="preserve"> will help to attain the Millennium Development Goals but </w:t>
      </w:r>
      <w:r w:rsidRPr="00B94372">
        <w:rPr>
          <w:rStyle w:val="StyleUnderline"/>
          <w:highlight w:val="yellow"/>
        </w:rPr>
        <w:t>the entrenchment of</w:t>
      </w:r>
      <w:r w:rsidRPr="00E53FE7">
        <w:rPr>
          <w:rStyle w:val="StyleUnderline"/>
        </w:rPr>
        <w:t xml:space="preserve"> good </w:t>
      </w:r>
      <w:r w:rsidRPr="00B94372">
        <w:rPr>
          <w:rStyle w:val="Emphasis"/>
          <w:highlight w:val="yellow"/>
        </w:rPr>
        <w:t>democracy</w:t>
      </w:r>
      <w:r w:rsidRPr="00B94372">
        <w:rPr>
          <w:rStyle w:val="StyleUnderline"/>
          <w:highlight w:val="yellow"/>
        </w:rPr>
        <w:t xml:space="preserve"> and rule of law must be a </w:t>
      </w:r>
      <w:r w:rsidRPr="00B94372">
        <w:rPr>
          <w:rStyle w:val="Emphasis"/>
          <w:highlight w:val="yellow"/>
        </w:rPr>
        <w:t>’sine qua non’</w:t>
      </w:r>
      <w:r w:rsidRPr="00B94372">
        <w:rPr>
          <w:rStyle w:val="StyleUnderline"/>
          <w:highlight w:val="yellow"/>
        </w:rPr>
        <w:t xml:space="preserve"> of</w:t>
      </w:r>
      <w:r w:rsidRPr="00E53FE7">
        <w:rPr>
          <w:rStyle w:val="StyleUnderline"/>
        </w:rPr>
        <w:t xml:space="preserve"> the </w:t>
      </w:r>
      <w:r w:rsidRPr="00AD0B91">
        <w:rPr>
          <w:rStyle w:val="StyleUnderline"/>
        </w:rPr>
        <w:t xml:space="preserve">various </w:t>
      </w:r>
      <w:r w:rsidRPr="00B94372">
        <w:rPr>
          <w:rStyle w:val="StyleUnderline"/>
          <w:highlight w:val="yellow"/>
        </w:rPr>
        <w:t>governments of African countries</w:t>
      </w:r>
      <w:r w:rsidRPr="00D00F75">
        <w:rPr>
          <w:sz w:val="16"/>
        </w:rPr>
        <w:t>. Another key point is the need for stronger partnerships with national and international animal and public health organisations, academic institutions, private practitioners in animal and public health and non-governmental organisations to meet the ensuing challenges. The OIE and the FAO must continue to be involved in their response to the needs of member countries and the changing demands and opportunities associated with emerging infections. Of paramount importance to this transformation will be the formation and strengthening of partnerships, mobilisation of resources and the development of a global intersectoral approach in tackling zoonotic threats.</w:t>
      </w:r>
    </w:p>
    <w:p w:rsidR="004D04B2" w:rsidRPr="0023150E" w:rsidRDefault="004D04B2" w:rsidP="004D04B2">
      <w:pPr>
        <w:pStyle w:val="Heading4"/>
      </w:pPr>
      <w:r w:rsidRPr="0023150E">
        <w:t xml:space="preserve">New zoonotic diseases cause extinction – </w:t>
      </w:r>
      <w:r>
        <w:t>impact D doesn’t apply</w:t>
      </w:r>
    </w:p>
    <w:p w:rsidR="004D04B2" w:rsidRPr="0023150E" w:rsidRDefault="004D04B2" w:rsidP="004D04B2">
      <w:r w:rsidRPr="0023150E">
        <w:rPr>
          <w:rStyle w:val="Style13ptBold"/>
        </w:rPr>
        <w:t>Quammen 12</w:t>
      </w:r>
      <w:r w:rsidRPr="0023150E">
        <w:t xml:space="preserve"> (David, award-winning science writer, long-time columnist for Outside magazine, writer for National Geographic, Harper's, Rolling Stone, the New York Times Book Review and others, 9/29, “</w:t>
      </w:r>
      <w:r w:rsidRPr="00B94372">
        <w:rPr>
          <w:highlight w:val="yellow"/>
        </w:rPr>
        <w:t>Could the next</w:t>
      </w:r>
      <w:r w:rsidRPr="0023150E">
        <w:t xml:space="preserve"> big </w:t>
      </w:r>
      <w:r w:rsidRPr="00B94372">
        <w:rPr>
          <w:highlight w:val="yellow"/>
        </w:rPr>
        <w:t>animal-to-human disease wipe us out?</w:t>
      </w:r>
      <w:r w:rsidRPr="0023150E">
        <w:t xml:space="preserve">,” The Guardian, Lexis) </w:t>
      </w:r>
    </w:p>
    <w:p w:rsidR="004D04B2" w:rsidRDefault="004D04B2" w:rsidP="004D04B2">
      <w:pPr>
        <w:rPr>
          <w:sz w:val="16"/>
        </w:rPr>
      </w:pPr>
      <w:r w:rsidRPr="001A4856">
        <w:rPr>
          <w:u w:val="single"/>
        </w:rPr>
        <w:t xml:space="preserve">Infectious </w:t>
      </w:r>
      <w:r w:rsidRPr="00B94372">
        <w:rPr>
          <w:highlight w:val="yellow"/>
          <w:u w:val="single"/>
        </w:rPr>
        <w:t>disease is all around</w:t>
      </w:r>
      <w:r w:rsidRPr="003C13AB">
        <w:rPr>
          <w:u w:val="single"/>
        </w:rPr>
        <w:t xml:space="preserve"> us</w:t>
      </w:r>
      <w:r w:rsidRPr="0023150E">
        <w:rPr>
          <w:sz w:val="16"/>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B94372">
        <w:rPr>
          <w:highlight w:val="yellow"/>
          <w:u w:val="single"/>
        </w:rPr>
        <w:t>under ordinary conditions</w:t>
      </w:r>
      <w:r w:rsidRPr="0023150E">
        <w:rPr>
          <w:sz w:val="16"/>
        </w:rPr>
        <w:t xml:space="preserve">, </w:t>
      </w:r>
      <w:r w:rsidRPr="00886FDE">
        <w:rPr>
          <w:u w:val="single"/>
        </w:rPr>
        <w:t>it's</w:t>
      </w:r>
      <w:r w:rsidRPr="0023150E">
        <w:rPr>
          <w:sz w:val="16"/>
        </w:rPr>
        <w:t xml:space="preserve"> every bit as </w:t>
      </w:r>
      <w:r w:rsidRPr="00886FDE">
        <w:rPr>
          <w:u w:val="single"/>
        </w:rPr>
        <w:t>natural</w:t>
      </w:r>
      <w:r w:rsidRPr="0023150E">
        <w:rPr>
          <w:sz w:val="16"/>
        </w:rPr>
        <w:t xml:space="preserve"> as what lions do to wildebeests and zebras. </w:t>
      </w:r>
      <w:r w:rsidRPr="00B94372">
        <w:rPr>
          <w:b/>
          <w:highlight w:val="yellow"/>
          <w:u w:val="single"/>
        </w:rPr>
        <w:t>But conditions aren't always ordinary</w:t>
      </w:r>
      <w:r w:rsidRPr="0023150E">
        <w:rPr>
          <w:sz w:val="16"/>
        </w:rPr>
        <w:t xml:space="preserve">. Just as predators have their accustomed prey, so do pathogens. And just as a lion might occasionally depart from its normal behaviour - to kill a cow instead of a wildebeest, or a human instead of a zebra - so a pathogen can shift to a new target. </w:t>
      </w:r>
      <w:r w:rsidRPr="00420BD2">
        <w:rPr>
          <w:b/>
          <w:u w:val="single"/>
        </w:rPr>
        <w:t>Aberrations occur</w:t>
      </w:r>
      <w:r w:rsidRPr="0023150E">
        <w:rPr>
          <w:sz w:val="16"/>
        </w:rPr>
        <w:t xml:space="preserve">. When a pathogen leaps from an animal into a person, and succeeds in establishing itself as an infectious presence, sometimes causing illness or death, the result is a </w:t>
      </w:r>
      <w:r w:rsidRPr="00886FDE">
        <w:rPr>
          <w:u w:val="single"/>
        </w:rPr>
        <w:t>zoonosis</w:t>
      </w:r>
      <w:r w:rsidRPr="0023150E">
        <w:rPr>
          <w:sz w:val="16"/>
        </w:rPr>
        <w:t>. It's a mildly technical term, zoonosis, unfamiliar to most people, but it helps clarify the biological complexities behind the ominous headlines about swine flu, bird flu, Sars, emerging diseases in general, and the threat of a global pandemic. It</w:t>
      </w:r>
      <w:r w:rsidRPr="00886FDE">
        <w:rPr>
          <w:u w:val="single"/>
        </w:rPr>
        <w:t>'s</w:t>
      </w:r>
      <w:r w:rsidRPr="0023150E">
        <w:rPr>
          <w:sz w:val="16"/>
        </w:rPr>
        <w:t xml:space="preserve"> </w:t>
      </w:r>
      <w:r w:rsidRPr="00886FDE">
        <w:rPr>
          <w:u w:val="single"/>
        </w:rPr>
        <w:t>a word</w:t>
      </w:r>
      <w:r w:rsidRPr="0023150E">
        <w:rPr>
          <w:sz w:val="16"/>
        </w:rPr>
        <w:t xml:space="preserve"> of the future, </w:t>
      </w:r>
      <w:r w:rsidRPr="00886FDE">
        <w:rPr>
          <w:u w:val="single"/>
        </w:rPr>
        <w:t>destined for heavy use in the 21st century</w:t>
      </w:r>
      <w:r w:rsidRPr="0023150E">
        <w:rPr>
          <w:sz w:val="16"/>
        </w:rPr>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w:t>
      </w:r>
      <w:r w:rsidRPr="00B94372">
        <w:rPr>
          <w:sz w:val="16"/>
          <w:highlight w:val="yellow"/>
        </w:rPr>
        <w:t>zoonoses</w:t>
      </w:r>
      <w:r w:rsidRPr="0023150E">
        <w:rPr>
          <w:sz w:val="16"/>
        </w:rPr>
        <w:t xml:space="preserve"> reflects the action of </w:t>
      </w:r>
      <w:r w:rsidRPr="0099341E">
        <w:rPr>
          <w:u w:val="single"/>
        </w:rPr>
        <w:t>a pathogen</w:t>
      </w:r>
      <w:r w:rsidRPr="0023150E">
        <w:rPr>
          <w:sz w:val="16"/>
        </w:rPr>
        <w:t xml:space="preserve"> that </w:t>
      </w:r>
      <w:r w:rsidRPr="00B94372">
        <w:rPr>
          <w:highlight w:val="yellow"/>
          <w:u w:val="single"/>
        </w:rPr>
        <w:t>can</w:t>
      </w:r>
      <w:r w:rsidRPr="00B94372">
        <w:rPr>
          <w:sz w:val="16"/>
          <w:highlight w:val="yellow"/>
        </w:rPr>
        <w:t xml:space="preserve"> "</w:t>
      </w:r>
      <w:r w:rsidRPr="00B94372">
        <w:rPr>
          <w:highlight w:val="yellow"/>
          <w:u w:val="single"/>
        </w:rPr>
        <w:t>spillover</w:t>
      </w:r>
      <w:r w:rsidRPr="00B94372">
        <w:rPr>
          <w:sz w:val="16"/>
          <w:highlight w:val="yellow"/>
        </w:rPr>
        <w:t>"</w:t>
      </w:r>
      <w:r w:rsidRPr="0023150E">
        <w:rPr>
          <w:sz w:val="16"/>
        </w:rPr>
        <w:t xml:space="preserve">, </w:t>
      </w:r>
      <w:r w:rsidRPr="00891BE8">
        <w:rPr>
          <w:u w:val="single"/>
        </w:rPr>
        <w:t xml:space="preserve">crossing </w:t>
      </w:r>
      <w:r w:rsidRPr="00B94372">
        <w:rPr>
          <w:highlight w:val="yellow"/>
          <w:u w:val="single"/>
        </w:rPr>
        <w:t>into people</w:t>
      </w:r>
      <w:r w:rsidRPr="0099341E">
        <w:rPr>
          <w:u w:val="single"/>
        </w:rPr>
        <w:t xml:space="preserve"> from</w:t>
      </w:r>
      <w:r w:rsidRPr="00886FDE">
        <w:rPr>
          <w:u w:val="single"/>
        </w:rPr>
        <w:t xml:space="preserve"> other </w:t>
      </w:r>
      <w:r w:rsidRPr="0099341E">
        <w:rPr>
          <w:u w:val="single"/>
        </w:rPr>
        <w:t>animals</w:t>
      </w:r>
      <w:r w:rsidRPr="0023150E">
        <w:rPr>
          <w:sz w:val="16"/>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B94372">
        <w:rPr>
          <w:b/>
          <w:highlight w:val="yellow"/>
          <w:u w:val="single"/>
        </w:rPr>
        <w:t>Zoonotic pathogens</w:t>
      </w:r>
      <w:r w:rsidRPr="00886FDE">
        <w:rPr>
          <w:b/>
          <w:u w:val="single"/>
        </w:rPr>
        <w:t xml:space="preserve"> </w:t>
      </w:r>
      <w:r w:rsidRPr="0099341E">
        <w:rPr>
          <w:b/>
          <w:u w:val="single"/>
        </w:rPr>
        <w:t xml:space="preserve">can </w:t>
      </w:r>
      <w:r w:rsidRPr="00B94372">
        <w:rPr>
          <w:b/>
          <w:highlight w:val="yellow"/>
          <w:u w:val="single"/>
        </w:rPr>
        <w:t>hide</w:t>
      </w:r>
      <w:r w:rsidRPr="0023150E">
        <w:rPr>
          <w:sz w:val="16"/>
        </w:rPr>
        <w:t xml:space="preserve">. The least conspicuous strategy is </w:t>
      </w:r>
      <w:r w:rsidRPr="00886FDE">
        <w:rPr>
          <w:u w:val="single"/>
        </w:rPr>
        <w:t xml:space="preserve">to lurk </w:t>
      </w:r>
      <w:r w:rsidRPr="00B94372">
        <w:rPr>
          <w:highlight w:val="yellow"/>
          <w:u w:val="single"/>
        </w:rPr>
        <w:t>within</w:t>
      </w:r>
      <w:r w:rsidRPr="0023150E">
        <w:rPr>
          <w:sz w:val="16"/>
        </w:rPr>
        <w:t xml:space="preserve"> what's called </w:t>
      </w:r>
      <w:r w:rsidRPr="00B94372">
        <w:rPr>
          <w:highlight w:val="yellow"/>
          <w:u w:val="single"/>
        </w:rPr>
        <w:t>a reservoir host</w:t>
      </w:r>
      <w:r w:rsidRPr="0023150E">
        <w:rPr>
          <w:sz w:val="16"/>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w:t>
      </w:r>
      <w:r w:rsidRPr="00B94372">
        <w:rPr>
          <w:highlight w:val="yellow"/>
          <w:u w:val="single"/>
        </w:rPr>
        <w:t>Sars</w:t>
      </w:r>
      <w:r w:rsidRPr="0023150E">
        <w:rPr>
          <w:sz w:val="16"/>
        </w:rPr>
        <w:t xml:space="preserve">, the scenario </w:t>
      </w:r>
      <w:r w:rsidRPr="00B94372">
        <w:rPr>
          <w:highlight w:val="yellow"/>
          <w:u w:val="single"/>
        </w:rPr>
        <w:t>could have been</w:t>
      </w:r>
      <w:r w:rsidRPr="00886FDE">
        <w:rPr>
          <w:u w:val="single"/>
        </w:rPr>
        <w:t xml:space="preserve"> very </w:t>
      </w:r>
      <w:r w:rsidRPr="00B94372">
        <w:rPr>
          <w:highlight w:val="yellow"/>
          <w:u w:val="single"/>
        </w:rPr>
        <w:t>much worse</w:t>
      </w:r>
      <w:r w:rsidRPr="0023150E">
        <w:rPr>
          <w:sz w:val="16"/>
        </w:rPr>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B94372">
        <w:rPr>
          <w:highlight w:val="yellow"/>
          <w:u w:val="single"/>
        </w:rPr>
        <w:t>If the virus</w:t>
      </w:r>
      <w:r w:rsidRPr="00886FDE">
        <w:rPr>
          <w:u w:val="single"/>
        </w:rPr>
        <w:t xml:space="preserve"> had </w:t>
      </w:r>
      <w:r w:rsidRPr="00B94372">
        <w:rPr>
          <w:highlight w:val="yellow"/>
          <w:u w:val="single"/>
        </w:rPr>
        <w:t>arrived in a different</w:t>
      </w:r>
      <w:r w:rsidRPr="0023150E">
        <w:rPr>
          <w:sz w:val="16"/>
        </w:rPr>
        <w:t xml:space="preserve"> sort of big </w:t>
      </w:r>
      <w:r w:rsidRPr="00B94372">
        <w:rPr>
          <w:highlight w:val="yellow"/>
          <w:u w:val="single"/>
        </w:rPr>
        <w:t>city</w:t>
      </w:r>
      <w:r w:rsidRPr="0023150E">
        <w:rPr>
          <w:sz w:val="16"/>
        </w:rPr>
        <w:t xml:space="preserve"> - more loosely governed, full of poor people, lacking first-rate medical institutions - </w:t>
      </w:r>
      <w:r w:rsidRPr="00B94372">
        <w:rPr>
          <w:b/>
          <w:highlight w:val="yellow"/>
          <w:u w:val="single"/>
        </w:rPr>
        <w:t>it might have burned through</w:t>
      </w:r>
      <w:r w:rsidRPr="00886FDE">
        <w:rPr>
          <w:b/>
          <w:u w:val="single"/>
        </w:rPr>
        <w:t xml:space="preserve"> a much larger segment of </w:t>
      </w:r>
      <w:r w:rsidRPr="00B94372">
        <w:rPr>
          <w:b/>
          <w:highlight w:val="yellow"/>
          <w:u w:val="single"/>
        </w:rPr>
        <w:t>humanity</w:t>
      </w:r>
      <w:r w:rsidRPr="0023150E">
        <w:rPr>
          <w:sz w:val="16"/>
        </w:rPr>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B94372">
        <w:rPr>
          <w:highlight w:val="yellow"/>
          <w:u w:val="single"/>
        </w:rPr>
        <w:t>1918</w:t>
      </w:r>
      <w:r w:rsidRPr="0023150E">
        <w:rPr>
          <w:sz w:val="16"/>
        </w:rPr>
        <w:t xml:space="preserve">-1919 </w:t>
      </w:r>
      <w:r w:rsidRPr="00886FDE">
        <w:rPr>
          <w:u w:val="single"/>
        </w:rPr>
        <w:t>influenza</w:t>
      </w:r>
      <w:r w:rsidRPr="0023150E">
        <w:rPr>
          <w:sz w:val="16"/>
        </w:rPr>
        <w:t xml:space="preserve">. And that infamous global pandemic </w:t>
      </w:r>
      <w:r w:rsidRPr="00B94372">
        <w:rPr>
          <w:highlight w:val="yellow"/>
          <w:u w:val="single"/>
        </w:rPr>
        <w:t>occurred</w:t>
      </w:r>
      <w:r w:rsidRPr="0023150E">
        <w:rPr>
          <w:sz w:val="16"/>
        </w:rPr>
        <w:t xml:space="preserve"> in the era </w:t>
      </w:r>
      <w:r w:rsidRPr="00B94372">
        <w:rPr>
          <w:highlight w:val="yellow"/>
          <w:u w:val="single"/>
        </w:rPr>
        <w:t>before globalisation</w:t>
      </w:r>
      <w:r w:rsidRPr="0023150E">
        <w:rPr>
          <w:sz w:val="16"/>
        </w:rPr>
        <w:t xml:space="preserve">. Everything nowadays moves around the planet faster, including viruses. </w:t>
      </w:r>
      <w:r w:rsidRPr="00714822">
        <w:rPr>
          <w:b/>
          <w:u w:val="single"/>
        </w:rPr>
        <w:t xml:space="preserve">When </w:t>
      </w:r>
      <w:r w:rsidRPr="00B94372">
        <w:rPr>
          <w:b/>
          <w:highlight w:val="yellow"/>
          <w:u w:val="single"/>
        </w:rPr>
        <w:t>the</w:t>
      </w:r>
      <w:r w:rsidRPr="0099341E">
        <w:rPr>
          <w:b/>
          <w:u w:val="single"/>
        </w:rPr>
        <w:t xml:space="preserve"> Next </w:t>
      </w:r>
      <w:r w:rsidRPr="00B94372">
        <w:rPr>
          <w:b/>
          <w:highlight w:val="yellow"/>
          <w:u w:val="single"/>
        </w:rPr>
        <w:t>Big One</w:t>
      </w:r>
      <w:r w:rsidRPr="00714822">
        <w:rPr>
          <w:b/>
          <w:u w:val="single"/>
        </w:rPr>
        <w:t xml:space="preserve"> comes</w:t>
      </w:r>
      <w:r w:rsidRPr="0023150E">
        <w:rPr>
          <w:sz w:val="16"/>
        </w:rPr>
        <w:t xml:space="preserve">, </w:t>
      </w:r>
      <w:r w:rsidRPr="00714822">
        <w:rPr>
          <w:b/>
          <w:u w:val="single"/>
        </w:rPr>
        <w:t xml:space="preserve">it </w:t>
      </w:r>
      <w:r w:rsidRPr="00B94372">
        <w:rPr>
          <w:b/>
          <w:highlight w:val="yellow"/>
          <w:u w:val="single"/>
        </w:rPr>
        <w:t>will</w:t>
      </w:r>
      <w:r w:rsidRPr="0023150E">
        <w:rPr>
          <w:sz w:val="16"/>
        </w:rPr>
        <w:t xml:space="preserve"> likely </w:t>
      </w:r>
      <w:r w:rsidRPr="00B94372">
        <w:rPr>
          <w:b/>
          <w:highlight w:val="yellow"/>
          <w:u w:val="single"/>
        </w:rPr>
        <w:t>conform to</w:t>
      </w:r>
      <w:r w:rsidRPr="00714822">
        <w:rPr>
          <w:b/>
          <w:u w:val="single"/>
        </w:rPr>
        <w:t xml:space="preserve"> the</w:t>
      </w:r>
      <w:r w:rsidRPr="0023150E">
        <w:rPr>
          <w:sz w:val="16"/>
        </w:rPr>
        <w:t xml:space="preserve"> same perverse pattern as the </w:t>
      </w:r>
      <w:r w:rsidRPr="00B94372">
        <w:rPr>
          <w:b/>
          <w:highlight w:val="yellow"/>
          <w:u w:val="single"/>
        </w:rPr>
        <w:t>1918</w:t>
      </w:r>
      <w:r w:rsidRPr="00886FDE">
        <w:rPr>
          <w:b/>
          <w:u w:val="single"/>
        </w:rPr>
        <w:t xml:space="preserve"> influenza</w:t>
      </w:r>
      <w:r w:rsidRPr="0023150E">
        <w:rPr>
          <w:sz w:val="16"/>
        </w:rPr>
        <w:t xml:space="preserve">: </w:t>
      </w:r>
      <w:r w:rsidRPr="00B94372">
        <w:rPr>
          <w:highlight w:val="yellow"/>
          <w:u w:val="single"/>
        </w:rPr>
        <w:t>high infectivity preceding notable symptoms</w:t>
      </w:r>
      <w:r w:rsidRPr="0023150E">
        <w:rPr>
          <w:sz w:val="16"/>
        </w:rPr>
        <w:t xml:space="preserve">. That will help </w:t>
      </w:r>
      <w:r w:rsidRPr="00886FDE">
        <w:rPr>
          <w:u w:val="single"/>
        </w:rPr>
        <w:t xml:space="preserve">it </w:t>
      </w:r>
      <w:r w:rsidRPr="00B94372">
        <w:rPr>
          <w:highlight w:val="yellow"/>
          <w:u w:val="single"/>
        </w:rPr>
        <w:t>move through</w:t>
      </w:r>
      <w:r w:rsidRPr="0023150E">
        <w:rPr>
          <w:sz w:val="16"/>
        </w:rPr>
        <w:t xml:space="preserve"> cities and </w:t>
      </w:r>
      <w:r w:rsidRPr="00B94372">
        <w:rPr>
          <w:highlight w:val="yellow"/>
          <w:u w:val="single"/>
        </w:rPr>
        <w:t>airports</w:t>
      </w:r>
      <w:r w:rsidRPr="00886FDE">
        <w:rPr>
          <w:u w:val="single"/>
        </w:rPr>
        <w:t xml:space="preserve"> like an angel of death</w:t>
      </w:r>
      <w:r w:rsidRPr="0023150E">
        <w:rPr>
          <w:sz w:val="16"/>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886FDE">
        <w:rPr>
          <w:u w:val="single"/>
        </w:rPr>
        <w:t xml:space="preserve">not every virus goes </w:t>
      </w:r>
      <w:r w:rsidRPr="00B94372">
        <w:rPr>
          <w:b/>
          <w:highlight w:val="yellow"/>
          <w:u w:val="single"/>
        </w:rPr>
        <w:t>airborne</w:t>
      </w:r>
      <w:r w:rsidRPr="0023150E">
        <w:rPr>
          <w:sz w:val="16"/>
        </w:rPr>
        <w:t xml:space="preserve"> from one host to another. </w:t>
      </w:r>
      <w:r w:rsidRPr="00886FDE">
        <w:rPr>
          <w:u w:val="single"/>
        </w:rPr>
        <w:t>If HIV</w:t>
      </w:r>
      <w:r w:rsidRPr="0023150E">
        <w:rPr>
          <w:sz w:val="16"/>
        </w:rPr>
        <w:t xml:space="preserve">-1 </w:t>
      </w:r>
      <w:r w:rsidRPr="00886FDE">
        <w:rPr>
          <w:u w:val="single"/>
        </w:rPr>
        <w:t>could</w:t>
      </w:r>
      <w:r w:rsidRPr="0023150E">
        <w:rPr>
          <w:sz w:val="16"/>
        </w:rPr>
        <w:t xml:space="preserve">, </w:t>
      </w:r>
      <w:r w:rsidRPr="00886FDE">
        <w:rPr>
          <w:u w:val="single"/>
        </w:rPr>
        <w:t>you and I might already be dead</w:t>
      </w:r>
      <w:r w:rsidRPr="0023150E">
        <w:rPr>
          <w:sz w:val="16"/>
        </w:rPr>
        <w:t xml:space="preserve">. </w:t>
      </w:r>
      <w:r w:rsidRPr="00886FDE">
        <w:rPr>
          <w:u w:val="single"/>
        </w:rPr>
        <w:t>If</w:t>
      </w:r>
      <w:r w:rsidRPr="0023150E">
        <w:rPr>
          <w:sz w:val="16"/>
        </w:rPr>
        <w:t xml:space="preserve"> the </w:t>
      </w:r>
      <w:r w:rsidRPr="00B94372">
        <w:rPr>
          <w:b/>
          <w:highlight w:val="yellow"/>
          <w:u w:val="single"/>
        </w:rPr>
        <w:t>rabies</w:t>
      </w:r>
      <w:r w:rsidRPr="0023150E">
        <w:rPr>
          <w:sz w:val="16"/>
        </w:rPr>
        <w:t xml:space="preserve"> virus </w:t>
      </w:r>
      <w:r w:rsidRPr="00886FDE">
        <w:rPr>
          <w:u w:val="single"/>
        </w:rPr>
        <w:t>could</w:t>
      </w:r>
      <w:r w:rsidRPr="0023150E">
        <w:rPr>
          <w:sz w:val="16"/>
        </w:rPr>
        <w:t xml:space="preserve">, it </w:t>
      </w:r>
      <w:r w:rsidRPr="00B94372">
        <w:rPr>
          <w:b/>
          <w:highlight w:val="yellow"/>
          <w:u w:val="single"/>
        </w:rPr>
        <w:t>would be the most horrific pathogen on the planet</w:t>
      </w:r>
      <w:r w:rsidRPr="00B94372">
        <w:rPr>
          <w:sz w:val="16"/>
          <w:highlight w:val="yellow"/>
        </w:rPr>
        <w:t xml:space="preserve">. </w:t>
      </w:r>
      <w:r w:rsidRPr="00B94372">
        <w:rPr>
          <w:highlight w:val="yellow"/>
          <w:u w:val="single"/>
        </w:rPr>
        <w:t>The influenzas are well adapted for airborne transmission</w:t>
      </w:r>
      <w:r w:rsidRPr="00B94372">
        <w:rPr>
          <w:sz w:val="16"/>
          <w:highlight w:val="yellow"/>
        </w:rPr>
        <w:t>,</w:t>
      </w:r>
      <w:r w:rsidRPr="0023150E">
        <w:rPr>
          <w:sz w:val="16"/>
        </w:rPr>
        <w:t xml:space="preserve">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w:t>
      </w:r>
      <w:r w:rsidRPr="00886FDE">
        <w:rPr>
          <w:u w:val="single"/>
        </w:rPr>
        <w:t>Human-to-</w:t>
      </w:r>
      <w:r w:rsidRPr="00B94372">
        <w:rPr>
          <w:highlight w:val="yellow"/>
          <w:u w:val="single"/>
        </w:rPr>
        <w:t>human transmission is the crux</w:t>
      </w:r>
      <w:r w:rsidRPr="0023150E">
        <w:rPr>
          <w:sz w:val="16"/>
        </w:rPr>
        <w:t xml:space="preserve">. </w:t>
      </w:r>
      <w:r w:rsidRPr="00886FDE">
        <w:rPr>
          <w:u w:val="single"/>
        </w:rPr>
        <w:t>That</w:t>
      </w:r>
      <w:r w:rsidRPr="0023150E">
        <w:rPr>
          <w:sz w:val="16"/>
        </w:rPr>
        <w:t xml:space="preserve"> capacity </w:t>
      </w:r>
      <w:r w:rsidRPr="00886FDE">
        <w:rPr>
          <w:u w:val="single"/>
        </w:rPr>
        <w:t>is what separates a</w:t>
      </w:r>
      <w:r w:rsidRPr="0023150E">
        <w:rPr>
          <w:sz w:val="16"/>
        </w:rPr>
        <w:t xml:space="preserve"> bizarre, awful, </w:t>
      </w:r>
      <w:r w:rsidRPr="00886FDE">
        <w:rPr>
          <w:u w:val="single"/>
        </w:rPr>
        <w:t>localised</w:t>
      </w:r>
      <w:r w:rsidRPr="0023150E">
        <w:rPr>
          <w:sz w:val="16"/>
        </w:rPr>
        <w:t xml:space="preserve">, intermittent and mysterious </w:t>
      </w:r>
      <w:r w:rsidRPr="00886FDE">
        <w:rPr>
          <w:u w:val="single"/>
        </w:rPr>
        <w:t>disease</w:t>
      </w:r>
      <w:r w:rsidRPr="0023150E">
        <w:rPr>
          <w:sz w:val="16"/>
        </w:rPr>
        <w:t xml:space="preserve"> (such as Ebola) </w:t>
      </w:r>
      <w:r w:rsidRPr="00886FDE">
        <w:rPr>
          <w:u w:val="single"/>
        </w:rPr>
        <w:t>from a global pandemic</w:t>
      </w:r>
      <w:r w:rsidRPr="0023150E">
        <w:rPr>
          <w:sz w:val="16"/>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886FDE">
        <w:rPr>
          <w:u w:val="single"/>
        </w:rPr>
        <w:t>As long as H5N1 is out there in the world</w:t>
      </w:r>
      <w:r w:rsidRPr="0023150E">
        <w:rPr>
          <w:sz w:val="16"/>
        </w:rPr>
        <w:t>," Webster told me, "</w:t>
      </w:r>
      <w:r w:rsidRPr="00B94372">
        <w:rPr>
          <w:b/>
          <w:highlight w:val="yellow"/>
          <w:u w:val="single"/>
        </w:rPr>
        <w:t>there is the possibility of disaster</w:t>
      </w:r>
      <w:r w:rsidRPr="0023150E">
        <w:rPr>
          <w:sz w:val="16"/>
        </w:rPr>
        <w:t xml:space="preserve">. . . There is the theoretical possibility that it can acquire the ability to transmit human-to-human." He paused. "And then God help us." We're unique in the history of mammals. </w:t>
      </w:r>
      <w:r w:rsidRPr="00B94372">
        <w:rPr>
          <w:highlight w:val="yellow"/>
          <w:u w:val="single"/>
        </w:rPr>
        <w:t>No other primate has</w:t>
      </w:r>
      <w:r w:rsidRPr="00886FDE">
        <w:rPr>
          <w:u w:val="single"/>
        </w:rPr>
        <w:t xml:space="preserve"> ever </w:t>
      </w:r>
      <w:r w:rsidRPr="00B94372">
        <w:rPr>
          <w:highlight w:val="yellow"/>
          <w:u w:val="single"/>
        </w:rPr>
        <w:t>weighed</w:t>
      </w:r>
      <w:r w:rsidRPr="00886FDE">
        <w:rPr>
          <w:u w:val="single"/>
        </w:rPr>
        <w:t xml:space="preserve"> </w:t>
      </w:r>
      <w:r w:rsidRPr="00891BE8">
        <w:rPr>
          <w:u w:val="single"/>
        </w:rPr>
        <w:t>up</w:t>
      </w:r>
      <w:r w:rsidRPr="00B94372">
        <w:rPr>
          <w:highlight w:val="yellow"/>
          <w:u w:val="single"/>
        </w:rPr>
        <w:t>on the planet</w:t>
      </w:r>
      <w:r w:rsidRPr="00886FDE">
        <w:rPr>
          <w:u w:val="single"/>
        </w:rPr>
        <w:t xml:space="preserve"> to anything </w:t>
      </w:r>
      <w:r w:rsidRPr="00B94372">
        <w:rPr>
          <w:highlight w:val="yellow"/>
          <w:u w:val="single"/>
        </w:rPr>
        <w:t>like</w:t>
      </w:r>
      <w:r w:rsidRPr="00886FDE">
        <w:rPr>
          <w:u w:val="single"/>
        </w:rPr>
        <w:t xml:space="preserve"> the degree </w:t>
      </w:r>
      <w:r w:rsidRPr="00B94372">
        <w:rPr>
          <w:highlight w:val="yellow"/>
          <w:u w:val="single"/>
        </w:rPr>
        <w:t>we do</w:t>
      </w:r>
      <w:r w:rsidRPr="0023150E">
        <w:rPr>
          <w:sz w:val="16"/>
        </w:rPr>
        <w:t xml:space="preserve">. In ecological terms, we are almost paradoxical: large-bodied and long-lived but grotesquely abundant. </w:t>
      </w:r>
      <w:r w:rsidRPr="00B94372">
        <w:rPr>
          <w:b/>
          <w:highlight w:val="yellow"/>
          <w:u w:val="single"/>
        </w:rPr>
        <w:t>We are an outbreak</w:t>
      </w:r>
      <w:r w:rsidRPr="0023150E">
        <w:rPr>
          <w:sz w:val="16"/>
        </w:rPr>
        <w:t xml:space="preserve">. </w:t>
      </w:r>
      <w:r w:rsidRPr="00B94372">
        <w:rPr>
          <w:b/>
          <w:highlight w:val="yellow"/>
          <w:u w:val="single"/>
        </w:rPr>
        <w:t>And</w:t>
      </w:r>
      <w:r w:rsidRPr="00886FDE">
        <w:rPr>
          <w:b/>
          <w:u w:val="single"/>
        </w:rPr>
        <w:t xml:space="preserve"> here's the thing about </w:t>
      </w:r>
      <w:r w:rsidRPr="00B94372">
        <w:rPr>
          <w:b/>
          <w:highlight w:val="yellow"/>
          <w:u w:val="single"/>
        </w:rPr>
        <w:t>outbreaks</w:t>
      </w:r>
      <w:r w:rsidRPr="0023150E">
        <w:rPr>
          <w:sz w:val="16"/>
        </w:rPr>
        <w:t xml:space="preserve">: </w:t>
      </w:r>
      <w:r w:rsidRPr="00886FDE">
        <w:rPr>
          <w:b/>
          <w:u w:val="single"/>
        </w:rPr>
        <w:t xml:space="preserve">they </w:t>
      </w:r>
      <w:r w:rsidRPr="00B94372">
        <w:rPr>
          <w:b/>
          <w:highlight w:val="yellow"/>
          <w:u w:val="single"/>
          <w:bdr w:val="single" w:sz="4" w:space="0" w:color="auto"/>
        </w:rPr>
        <w:t>end</w:t>
      </w:r>
      <w:r w:rsidRPr="0023150E">
        <w:rPr>
          <w:sz w:val="16"/>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4D04B2" w:rsidRDefault="004D04B2" w:rsidP="004D04B2">
      <w:pPr>
        <w:pStyle w:val="Heading4"/>
      </w:pPr>
      <w:r>
        <w:t xml:space="preserve">Independent, judicial checks on executive power are key to African rule of law – that’s vital for political and economic stability </w:t>
      </w:r>
    </w:p>
    <w:p w:rsidR="004D04B2" w:rsidRDefault="004D04B2" w:rsidP="004D04B2">
      <w:r>
        <w:rPr>
          <w:rStyle w:val="Style13ptBold"/>
        </w:rPr>
        <w:t>Mbaku 13</w:t>
      </w:r>
      <w:r>
        <w:t xml:space="preserve"> (John Mukum, Presidential Distinguished Professor of Economics, Willard L. Eccles Professor of Economics, and John S. Hinckley Research Fellow at Weber State University, "PROVIDING A FOUNDATION FOR WEALTH CREATION AND DEVELOPMENT IN AFRICA: THE ROLE OF THE RULE OF LAW," 38 Brooklyn J. Int'l L. 959, lexis)</w:t>
      </w:r>
    </w:p>
    <w:p w:rsidR="004D04B2" w:rsidRDefault="004D04B2" w:rsidP="004D04B2">
      <w:pPr>
        <w:rPr>
          <w:bCs/>
          <w:u w:val="single"/>
        </w:rPr>
      </w:pPr>
      <w:r>
        <w:rPr>
          <w:sz w:val="16"/>
          <w:szCs w:val="24"/>
        </w:rPr>
        <w:t xml:space="preserve">These priorities are all interrelated. For example, </w:t>
      </w:r>
      <w:r>
        <w:rPr>
          <w:rStyle w:val="StyleUnderline"/>
        </w:rPr>
        <w:t>the failure of African governments to manage</w:t>
      </w:r>
      <w:r>
        <w:rPr>
          <w:sz w:val="16"/>
          <w:szCs w:val="24"/>
        </w:rPr>
        <w:t xml:space="preserve"> ethnic and religious </w:t>
      </w:r>
      <w:r>
        <w:rPr>
          <w:rStyle w:val="StyleUnderline"/>
          <w:szCs w:val="24"/>
        </w:rPr>
        <w:t xml:space="preserve">diversity has often resulted in destructive and </w:t>
      </w:r>
      <w:r>
        <w:rPr>
          <w:rStyle w:val="StyleUnderline"/>
        </w:rPr>
        <w:t>violent mobilization</w:t>
      </w:r>
      <w:r>
        <w:rPr>
          <w:sz w:val="16"/>
        </w:rPr>
        <w:t xml:space="preserve"> by groups that perceive themselves as being marginalized by a central government dominated and controlled by other groups</w:t>
      </w:r>
      <w:r>
        <w:rPr>
          <w:sz w:val="16"/>
          <w:szCs w:val="24"/>
        </w:rPr>
        <w:t xml:space="preserve">. n308 </w:t>
      </w:r>
      <w:r w:rsidRPr="00B94372">
        <w:rPr>
          <w:rStyle w:val="StyleUnderline"/>
          <w:szCs w:val="24"/>
          <w:highlight w:val="yellow"/>
        </w:rPr>
        <w:t xml:space="preserve">The result has been </w:t>
      </w:r>
      <w:r w:rsidRPr="00B94372">
        <w:rPr>
          <w:rStyle w:val="Emphasis"/>
          <w:highlight w:val="yellow"/>
        </w:rPr>
        <w:t>significantly high levels of political instability</w:t>
      </w:r>
      <w:r w:rsidRPr="00B94372">
        <w:rPr>
          <w:rStyle w:val="StyleUnderline"/>
          <w:szCs w:val="24"/>
          <w:highlight w:val="yellow"/>
        </w:rPr>
        <w:t>,</w:t>
      </w:r>
      <w:r>
        <w:rPr>
          <w:rStyle w:val="StyleUnderline"/>
          <w:szCs w:val="24"/>
        </w:rPr>
        <w:t xml:space="preserve"> </w:t>
      </w:r>
      <w:r>
        <w:rPr>
          <w:sz w:val="16"/>
        </w:rPr>
        <w:t>which have created economic environments that are not suitable for, or conducive to, investment and/or engagement by entrepreneurs in productive activities. Peaceful coexistence creates opportunities for mutually</w:t>
      </w:r>
      <w:r>
        <w:rPr>
          <w:sz w:val="16"/>
          <w:szCs w:val="24"/>
        </w:rPr>
        <w:t xml:space="preserve">-beneficial exchanges between groups, which may include cultural exchanges and trade. Such exchanges can lead to innovation and the creation of new knowledge that can aid production and the peaceful resolution of problems and conflicts. </w:t>
      </w:r>
      <w:r w:rsidRPr="00B94372">
        <w:rPr>
          <w:rStyle w:val="StyleUnderline"/>
          <w:szCs w:val="24"/>
          <w:highlight w:val="yellow"/>
        </w:rPr>
        <w:t>State actors</w:t>
      </w:r>
      <w:r>
        <w:rPr>
          <w:sz w:val="16"/>
          <w:szCs w:val="24"/>
        </w:rPr>
        <w:t xml:space="preserve">, such as civil servants and politicians, </w:t>
      </w:r>
      <w:r w:rsidRPr="00B94372">
        <w:rPr>
          <w:rStyle w:val="StyleUnderline"/>
          <w:szCs w:val="24"/>
          <w:highlight w:val="yellow"/>
        </w:rPr>
        <w:t>are responsible for</w:t>
      </w:r>
      <w:r>
        <w:rPr>
          <w:rStyle w:val="StyleUnderline"/>
          <w:szCs w:val="24"/>
        </w:rPr>
        <w:t xml:space="preserve"> a significant amount of </w:t>
      </w:r>
      <w:r w:rsidRPr="00B94372">
        <w:rPr>
          <w:rStyle w:val="StyleUnderline"/>
          <w:szCs w:val="24"/>
          <w:highlight w:val="yellow"/>
        </w:rPr>
        <w:t>the corruption</w:t>
      </w:r>
      <w:r>
        <w:rPr>
          <w:rStyle w:val="StyleUnderline"/>
          <w:szCs w:val="24"/>
        </w:rPr>
        <w:t xml:space="preserve"> and rent seeking </w:t>
      </w:r>
      <w:r w:rsidRPr="00B94372">
        <w:rPr>
          <w:rStyle w:val="StyleUnderline"/>
          <w:szCs w:val="24"/>
          <w:highlight w:val="yellow"/>
        </w:rPr>
        <w:t>that takes place</w:t>
      </w:r>
      <w:r>
        <w:rPr>
          <w:rStyle w:val="StyleUnderline"/>
          <w:szCs w:val="24"/>
        </w:rPr>
        <w:t xml:space="preserve"> in the African countries </w:t>
      </w:r>
      <w:r w:rsidRPr="00B94372">
        <w:rPr>
          <w:rStyle w:val="StyleUnderline"/>
          <w:szCs w:val="24"/>
          <w:highlight w:val="yellow"/>
        </w:rPr>
        <w:t>today</w:t>
      </w:r>
      <w:r>
        <w:rPr>
          <w:sz w:val="16"/>
          <w:szCs w:val="24"/>
        </w:rPr>
        <w:t>. n309 [*1051] Thus</w:t>
      </w:r>
      <w:r>
        <w:rPr>
          <w:rStyle w:val="StyleUnderline"/>
          <w:szCs w:val="24"/>
        </w:rPr>
        <w:t>, to minimize the engagement of state actors in growth-inhibiting behaviors</w:t>
      </w:r>
      <w:r w:rsidRPr="00B94372">
        <w:rPr>
          <w:rStyle w:val="StyleUnderline"/>
          <w:szCs w:val="24"/>
          <w:highlight w:val="yellow"/>
        </w:rPr>
        <w:t>, it is necessary that the state be adequately constrained by the constitution</w:t>
      </w:r>
      <w:r w:rsidRPr="00B94372">
        <w:rPr>
          <w:sz w:val="16"/>
          <w:szCs w:val="24"/>
          <w:highlight w:val="yellow"/>
        </w:rPr>
        <w:t>.</w:t>
      </w:r>
      <w:r>
        <w:rPr>
          <w:sz w:val="16"/>
          <w:szCs w:val="24"/>
        </w:rPr>
        <w:t xml:space="preserve"> </w:t>
      </w:r>
      <w:r>
        <w:rPr>
          <w:rStyle w:val="StyleUnderline"/>
        </w:rPr>
        <w:t xml:space="preserve">To </w:t>
      </w:r>
      <w:r>
        <w:rPr>
          <w:sz w:val="16"/>
          <w:szCs w:val="24"/>
        </w:rPr>
        <w:t xml:space="preserve">adequately </w:t>
      </w:r>
      <w:r>
        <w:rPr>
          <w:rStyle w:val="StyleUnderline"/>
        </w:rPr>
        <w:t>restrain the state</w:t>
      </w:r>
      <w:r>
        <w:rPr>
          <w:sz w:val="16"/>
          <w:szCs w:val="24"/>
        </w:rPr>
        <w:t xml:space="preserve">, </w:t>
      </w:r>
      <w:r>
        <w:rPr>
          <w:rStyle w:val="StyleUnderline"/>
          <w:szCs w:val="24"/>
        </w:rPr>
        <w:t>the law must be supreme</w:t>
      </w:r>
      <w:r>
        <w:rPr>
          <w:sz w:val="16"/>
          <w:szCs w:val="24"/>
        </w:rPr>
        <w:t xml:space="preserve">--no citizen, regardless of their political, economic, or traditional standing in society, can be above the law. </w:t>
      </w:r>
      <w:r w:rsidRPr="00B94372">
        <w:rPr>
          <w:rStyle w:val="Emphasis"/>
          <w:highlight w:val="yellow"/>
        </w:rPr>
        <w:t>Judicial independence must</w:t>
      </w:r>
      <w:r>
        <w:rPr>
          <w:sz w:val="16"/>
          <w:szCs w:val="24"/>
        </w:rPr>
        <w:t xml:space="preserve"> also</w:t>
      </w:r>
      <w:r>
        <w:rPr>
          <w:rStyle w:val="StyleUnderline"/>
          <w:szCs w:val="24"/>
        </w:rPr>
        <w:t xml:space="preserve"> </w:t>
      </w:r>
      <w:r w:rsidRPr="00B94372">
        <w:rPr>
          <w:rStyle w:val="Emphasis"/>
          <w:highlight w:val="yellow"/>
        </w:rPr>
        <w:t>be assured</w:t>
      </w:r>
      <w:r>
        <w:rPr>
          <w:rStyle w:val="StyleUnderline"/>
          <w:szCs w:val="24"/>
        </w:rPr>
        <w:t>, so that the executive does not turn judiciary structures into instruments of control and plunder.</w:t>
      </w:r>
      <w:r>
        <w:rPr>
          <w:sz w:val="16"/>
          <w:szCs w:val="24"/>
        </w:rPr>
        <w:t xml:space="preserve"> In addition, the laws chosen must reflect the values and aspirations of citizens, that is, the laws need to be locally-focused, and must also be laws that citizens can obey in order to enhance compliance and minimize the costs of policing. Furthermore, government operations must be conducted in an open and transparent manner to minimize corruption, enhance participation, and increase the people's trust in the government. Finally, the rights of minorities must be protected--it is critical that the rights of minority ethnic and religious groups be protected, not just from state tyranny, but also from violence perpetuated against them by non-state actors.</w:t>
      </w:r>
      <w:r>
        <w:rPr>
          <w:sz w:val="16"/>
        </w:rPr>
        <w:t xml:space="preserve"> The rule of law is a critical catalyst to Africa's effort to deal effectively with poverty. </w:t>
      </w:r>
      <w:r>
        <w:rPr>
          <w:rStyle w:val="StyleUnderline"/>
        </w:rPr>
        <w:t>Each country must engage its citizens in democratic constitution-making to provide laws and institutions that guarantee the rule of law</w:t>
      </w:r>
      <w:r>
        <w:rPr>
          <w:sz w:val="16"/>
        </w:rPr>
        <w:t xml:space="preserve">. One must caution that what is being advocated here is not simple regime change as has occurred in many countries throughout the continent. In order to secure institutional arrangements that guarantee the rule of law, countries must engage in the type of robust state reconstruction that provides all of the country's relevant stakeholders with the wherewithal to participate fully and effectively in institutional reforms. </w:t>
      </w:r>
      <w:r>
        <w:rPr>
          <w:rStyle w:val="StyleUnderline"/>
        </w:rPr>
        <w:t xml:space="preserve">It is </w:t>
      </w:r>
      <w:r w:rsidRPr="00B94372">
        <w:rPr>
          <w:rStyle w:val="StyleUnderline"/>
          <w:highlight w:val="yellow"/>
        </w:rPr>
        <w:t>only through</w:t>
      </w:r>
      <w:r>
        <w:rPr>
          <w:rStyle w:val="StyleUnderline"/>
        </w:rPr>
        <w:t xml:space="preserve"> such a </w:t>
      </w:r>
      <w:r w:rsidRPr="00B94372">
        <w:rPr>
          <w:rStyle w:val="StyleUnderline"/>
          <w:highlight w:val="yellow"/>
        </w:rPr>
        <w:t>democratic process</w:t>
      </w:r>
      <w:r>
        <w:rPr>
          <w:rStyle w:val="StyleUnderline"/>
        </w:rPr>
        <w:t xml:space="preserve"> that </w:t>
      </w:r>
      <w:r w:rsidRPr="00B94372">
        <w:rPr>
          <w:rStyle w:val="StyleUnderline"/>
          <w:highlight w:val="yellow"/>
        </w:rPr>
        <w:t xml:space="preserve">a country can avail itself of </w:t>
      </w:r>
      <w:r w:rsidRPr="00B94372">
        <w:rPr>
          <w:rStyle w:val="Emphasis"/>
          <w:highlight w:val="yellow"/>
        </w:rPr>
        <w:t>legal and judicial frameworks</w:t>
      </w:r>
      <w:r w:rsidRPr="00B94372">
        <w:rPr>
          <w:sz w:val="16"/>
          <w:highlight w:val="yellow"/>
        </w:rPr>
        <w:t xml:space="preserve"> </w:t>
      </w:r>
      <w:r w:rsidRPr="00B94372">
        <w:rPr>
          <w:rStyle w:val="StyleUnderline"/>
          <w:highlight w:val="yellow"/>
        </w:rPr>
        <w:t>that guarantee the rule of law, and</w:t>
      </w:r>
      <w:r>
        <w:rPr>
          <w:rStyle w:val="StyleUnderline"/>
        </w:rPr>
        <w:t xml:space="preserve"> hence</w:t>
      </w:r>
      <w:r>
        <w:rPr>
          <w:sz w:val="16"/>
        </w:rPr>
        <w:t xml:space="preserve">, </w:t>
      </w:r>
      <w:r>
        <w:rPr>
          <w:rStyle w:val="StyleUnderline"/>
        </w:rPr>
        <w:t xml:space="preserve">provide the environment for </w:t>
      </w:r>
      <w:r w:rsidRPr="00B94372">
        <w:rPr>
          <w:rStyle w:val="Emphasis"/>
          <w:highlight w:val="yellow"/>
        </w:rPr>
        <w:t>peaceful coexistence, wealth creation, and democratic governance.</w:t>
      </w:r>
    </w:p>
    <w:p w:rsidR="004D04B2" w:rsidRDefault="004D04B2" w:rsidP="004D04B2">
      <w:pPr>
        <w:pStyle w:val="Heading4"/>
        <w:rPr>
          <w:bCs/>
        </w:rPr>
      </w:pPr>
      <w:r>
        <w:t>African instability escalates to great power war</w:t>
      </w:r>
    </w:p>
    <w:p w:rsidR="004D04B2" w:rsidRDefault="004D04B2" w:rsidP="004D04B2">
      <w:r>
        <w:rPr>
          <w:rStyle w:val="Style13ptBold"/>
        </w:rPr>
        <w:t>Glick 7</w:t>
      </w:r>
      <w:r>
        <w:t xml:space="preserve"> (Caroline, Senior Middle East Fellow – Center for Security Policy, “Condi’s African Holiday”, 12-12, </w:t>
      </w:r>
      <w:hyperlink r:id="rId9" w:history="1">
        <w:r>
          <w:rPr>
            <w:rStyle w:val="Hyperlink"/>
          </w:rPr>
          <w:t>http://www.centerforsecuritypolicy.org/home.aspx?sid=56&amp;categoryid=56&amp;subcategoryid=90&amp;newsid=11568</w:t>
        </w:r>
      </w:hyperlink>
      <w:r>
        <w:t>)</w:t>
      </w:r>
    </w:p>
    <w:p w:rsidR="004D04B2" w:rsidRDefault="004D04B2" w:rsidP="004D04B2">
      <w:pPr>
        <w:widowControl w:val="0"/>
        <w:rPr>
          <w:sz w:val="16"/>
        </w:rPr>
      </w:pPr>
      <w:r>
        <w:rPr>
          <w:sz w:val="16"/>
        </w:rPr>
        <w:t xml:space="preserve">US Secretary of State Condoleezza Rice introduced a new venue for her superficial and destructive stewardship of US foreign policy during her lightning visit to the Horn of Africa last Wednesday. The Horn of </w:t>
      </w:r>
      <w:r w:rsidRPr="00B94372">
        <w:rPr>
          <w:rStyle w:val="StyleUnderline"/>
          <w:highlight w:val="yellow"/>
        </w:rPr>
        <w:t>Africa is a dangerous and strategically vital place. Small wars</w:t>
      </w:r>
      <w:r>
        <w:rPr>
          <w:sz w:val="16"/>
        </w:rPr>
        <w:t xml:space="preserve">, which rage continuously, </w:t>
      </w:r>
      <w:r w:rsidRPr="00B94372">
        <w:rPr>
          <w:rStyle w:val="StyleUnderline"/>
          <w:highlight w:val="yellow"/>
        </w:rPr>
        <w:t xml:space="preserve">can easily escalate </w:t>
      </w:r>
      <w:r>
        <w:rPr>
          <w:rStyle w:val="StyleUnderline"/>
        </w:rPr>
        <w:t xml:space="preserve">into big wars. </w:t>
      </w:r>
      <w:r w:rsidRPr="00B94372">
        <w:rPr>
          <w:rStyle w:val="StyleUnderline"/>
          <w:highlight w:val="yellow"/>
        </w:rPr>
        <w:t>Local conflicts have</w:t>
      </w:r>
      <w:r>
        <w:rPr>
          <w:rStyle w:val="Heading3Char"/>
          <w:sz w:val="22"/>
        </w:rPr>
        <w:t xml:space="preserve"> regional and </w:t>
      </w:r>
      <w:r w:rsidRPr="00B94372">
        <w:rPr>
          <w:rStyle w:val="StyleUnderline"/>
          <w:highlight w:val="yellow"/>
        </w:rPr>
        <w:t>global aspects. All</w:t>
      </w:r>
      <w:r>
        <w:rPr>
          <w:sz w:val="16"/>
        </w:rPr>
        <w:t xml:space="preserve"> of the </w:t>
      </w:r>
      <w:r w:rsidRPr="00B94372">
        <w:rPr>
          <w:rStyle w:val="StyleUnderline"/>
          <w:highlight w:val="yellow"/>
        </w:rPr>
        <w:t>conflicts in this tinderbox, which controls shipping lanes</w:t>
      </w:r>
      <w:r>
        <w:rPr>
          <w:sz w:val="16"/>
        </w:rPr>
        <w:t xml:space="preserve"> from the Indian Ocean into the Red Sea, </w:t>
      </w:r>
      <w:r w:rsidRPr="00B94372">
        <w:rPr>
          <w:rStyle w:val="StyleUnderline"/>
          <w:highlight w:val="yellow"/>
        </w:rPr>
        <w:t>can</w:t>
      </w:r>
      <w:r>
        <w:rPr>
          <w:sz w:val="16"/>
        </w:rPr>
        <w:t xml:space="preserve"> potentially </w:t>
      </w:r>
      <w:r w:rsidRPr="00B94372">
        <w:rPr>
          <w:rStyle w:val="StyleUnderline"/>
          <w:highlight w:val="yellow"/>
        </w:rPr>
        <w:t>give rise to</w:t>
      </w:r>
      <w:r>
        <w:rPr>
          <w:rStyle w:val="Heading3Char"/>
          <w:sz w:val="22"/>
        </w:rPr>
        <w:t xml:space="preserve"> regional, and</w:t>
      </w:r>
      <w:r>
        <w:rPr>
          <w:sz w:val="16"/>
        </w:rPr>
        <w:t xml:space="preserve"> indeed </w:t>
      </w:r>
      <w:r w:rsidRPr="00B94372">
        <w:rPr>
          <w:rStyle w:val="StyleUnderline"/>
          <w:highlight w:val="yellow"/>
        </w:rPr>
        <w:t>global conflagrations between competing regional actors and global powers</w:t>
      </w:r>
      <w:r>
        <w:rPr>
          <w:sz w:val="16"/>
        </w:rPr>
        <w:t xml:space="preserve">. 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 Aweys and Sheikh Sharif Ahmed have received safe haven in Eritrea. In September, the exiled ICU leadership held a nine-day conference in the Eritrean capital of Asmara where they formed the Alliance for the Re-Liberation of Somalia headed by Ahmed. Eritrean President-for-life Isaias 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 Ethiopia, for its part has fought a brutal counter-insurgency to restore its control over the region. Human rights organizations have accused Ethiopia of massive human rights abuses of civilians in Ogaden. 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 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 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 </w:t>
      </w:r>
      <w:r>
        <w:rPr>
          <w:rStyle w:val="StyleUnderline"/>
        </w:rPr>
        <w:t xml:space="preserve">The </w:t>
      </w:r>
      <w:r w:rsidRPr="00B94372">
        <w:rPr>
          <w:rStyle w:val="StyleUnderline"/>
          <w:highlight w:val="yellow"/>
        </w:rPr>
        <w:t>conflicts in</w:t>
      </w:r>
      <w:r>
        <w:rPr>
          <w:rStyle w:val="StyleUnderline"/>
        </w:rPr>
        <w:t xml:space="preserve"> the Horn of </w:t>
      </w:r>
      <w:r w:rsidRPr="00B94372">
        <w:rPr>
          <w:rStyle w:val="StyleUnderline"/>
          <w:highlight w:val="yellow"/>
        </w:rPr>
        <w:t>Africa have regional and global dimensions</w:t>
      </w:r>
      <w:r>
        <w:rPr>
          <w:sz w:val="16"/>
        </w:rPr>
        <w:t>.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rsidR="004D04B2" w:rsidRDefault="004D04B2" w:rsidP="004D04B2">
      <w:pPr>
        <w:pStyle w:val="Heading3"/>
      </w:pPr>
      <w:r>
        <w:t>Judicial Indy key to Africa</w:t>
      </w:r>
    </w:p>
    <w:p w:rsidR="004D04B2" w:rsidRPr="0023150E" w:rsidRDefault="004D04B2" w:rsidP="004D04B2">
      <w:pPr>
        <w:pStyle w:val="Heading4"/>
      </w:pPr>
      <w:r>
        <w:t>Strong forms of judicial review of executive authority are uniquely key to African stability</w:t>
      </w:r>
    </w:p>
    <w:p w:rsidR="004D04B2" w:rsidRPr="0023150E" w:rsidRDefault="004D04B2" w:rsidP="004D04B2">
      <w:r w:rsidRPr="0023150E">
        <w:rPr>
          <w:rStyle w:val="Style13ptBold"/>
        </w:rPr>
        <w:t>Prempeh 1</w:t>
      </w:r>
      <w:r w:rsidRPr="0023150E">
        <w:t xml:space="preserve"> (Law Prof--Seton Hall Law School, former Director of Legal Policy and Governance at the Ghana Center for Democratic Development, . In The Global Divergence Of Democracies, ed Larry Diamond, P. 260-264)</w:t>
      </w:r>
    </w:p>
    <w:p w:rsidR="004D04B2" w:rsidRDefault="004D04B2" w:rsidP="004D04B2">
      <w:pPr>
        <w:rPr>
          <w:sz w:val="16"/>
        </w:rPr>
      </w:pPr>
      <w:r w:rsidRPr="00B94372">
        <w:rPr>
          <w:highlight w:val="yellow"/>
          <w:u w:val="single"/>
        </w:rPr>
        <w:t>Africa's judiciaries are emerging</w:t>
      </w:r>
      <w:r w:rsidRPr="0023150E">
        <w:rPr>
          <w:sz w:val="16"/>
        </w:rPr>
        <w:t xml:space="preserve"> at last </w:t>
      </w:r>
      <w:r w:rsidRPr="00B94372">
        <w:rPr>
          <w:highlight w:val="yellow"/>
          <w:u w:val="single"/>
        </w:rPr>
        <w:t>from decades of powerlessness</w:t>
      </w:r>
      <w:r w:rsidRPr="0023150E">
        <w:rPr>
          <w:sz w:val="16"/>
        </w:rPr>
        <w:t xml:space="preserve"> and marginalization at the hands of omnipotent executives and strongmen. </w:t>
      </w:r>
      <w:r w:rsidRPr="008C2687">
        <w:rPr>
          <w:u w:val="single"/>
        </w:rPr>
        <w:t xml:space="preserve">Constitutional </w:t>
      </w:r>
      <w:r w:rsidRPr="00B94372">
        <w:rPr>
          <w:highlight w:val="yellow"/>
          <w:u w:val="single"/>
        </w:rPr>
        <w:t>reforms</w:t>
      </w:r>
      <w:r w:rsidRPr="008C2687">
        <w:rPr>
          <w:u w:val="single"/>
        </w:rPr>
        <w:t xml:space="preserve"> that have accompanied democratic transitions</w:t>
      </w:r>
      <w:r w:rsidRPr="0023150E">
        <w:rPr>
          <w:sz w:val="16"/>
        </w:rPr>
        <w:t xml:space="preserve"> in countries like Benin, Ghana, Malawi, Namibia, South Africa, Tanzania, Zambia, and Zimbabwe </w:t>
      </w:r>
      <w:r w:rsidRPr="00B94372">
        <w:rPr>
          <w:highlight w:val="yellow"/>
          <w:u w:val="single"/>
        </w:rPr>
        <w:t>are helping to</w:t>
      </w:r>
      <w:r w:rsidRPr="0023150E">
        <w:rPr>
          <w:sz w:val="16"/>
        </w:rPr>
        <w:t xml:space="preserve"> redefine the role and </w:t>
      </w:r>
      <w:r w:rsidRPr="00B94372">
        <w:rPr>
          <w:highlight w:val="yellow"/>
          <w:u w:val="single"/>
        </w:rPr>
        <w:t>enhance the stature of the judiciary</w:t>
      </w:r>
      <w:r w:rsidRPr="008C2687">
        <w:rPr>
          <w:u w:val="single"/>
        </w:rPr>
        <w:t xml:space="preserve"> </w:t>
      </w:r>
      <w:r w:rsidRPr="0023150E">
        <w:rPr>
          <w:sz w:val="16"/>
        </w:rPr>
        <w:t xml:space="preserve">in the contemporary African state. While past judiciaries served primarily as passive instruments of legitimation for authoritarian regimes, today's African courts, like their counterparts in emerging democracies elsewhere, must enforce constitutional limitations on the exercise of governmental power, as well as protect the rights of citizens, the media, and civil society. The idea of judicial review is now enthusiastically embraced in a growing number of African countries. </w:t>
      </w:r>
      <w:r w:rsidRPr="008C2687">
        <w:rPr>
          <w:u w:val="single"/>
        </w:rPr>
        <w:t>Establishing judicial review is</w:t>
      </w:r>
      <w:r w:rsidRPr="0023150E">
        <w:rPr>
          <w:sz w:val="16"/>
        </w:rPr>
        <w:t xml:space="preserve">, of course, </w:t>
      </w:r>
      <w:r w:rsidRPr="008C2687">
        <w:rPr>
          <w:u w:val="single"/>
        </w:rPr>
        <w:t>the easy part;</w:t>
      </w:r>
      <w:r w:rsidRPr="0023150E">
        <w:rPr>
          <w:sz w:val="16"/>
        </w:rPr>
        <w:t xml:space="preserve"> a clause or two in the national constitution is generally all that is required to bestow such awesome power on the courts. </w:t>
      </w:r>
      <w:r w:rsidRPr="00B94372">
        <w:rPr>
          <w:b/>
          <w:highlight w:val="yellow"/>
          <w:u w:val="single"/>
        </w:rPr>
        <w:t>The challenge is to ensure that judges in</w:t>
      </w:r>
      <w:r w:rsidRPr="00AF3E27">
        <w:rPr>
          <w:b/>
          <w:u w:val="single"/>
        </w:rPr>
        <w:t xml:space="preserve"> newly </w:t>
      </w:r>
      <w:r w:rsidRPr="00B94372">
        <w:rPr>
          <w:b/>
          <w:highlight w:val="yellow"/>
          <w:u w:val="single"/>
        </w:rPr>
        <w:t>democratizing states exercise their</w:t>
      </w:r>
      <w:r w:rsidRPr="00AF3E27">
        <w:rPr>
          <w:b/>
          <w:u w:val="single"/>
        </w:rPr>
        <w:t xml:space="preserve"> new </w:t>
      </w:r>
      <w:r w:rsidRPr="00B94372">
        <w:rPr>
          <w:b/>
          <w:highlight w:val="yellow"/>
          <w:u w:val="single"/>
        </w:rPr>
        <w:t>power</w:t>
      </w:r>
      <w:r w:rsidRPr="0023150E">
        <w:rPr>
          <w:sz w:val="16"/>
        </w:rPr>
        <w:t xml:space="preserve"> so as </w:t>
      </w:r>
      <w:r w:rsidRPr="00B94372">
        <w:rPr>
          <w:b/>
          <w:highlight w:val="yellow"/>
          <w:u w:val="single"/>
        </w:rPr>
        <w:t xml:space="preserve">to </w:t>
      </w:r>
      <w:r w:rsidRPr="006F223B">
        <w:rPr>
          <w:b/>
          <w:u w:val="single"/>
        </w:rPr>
        <w:t>advance</w:t>
      </w:r>
      <w:r w:rsidRPr="00AF3E27">
        <w:rPr>
          <w:b/>
          <w:u w:val="single"/>
        </w:rPr>
        <w:t xml:space="preserve"> and </w:t>
      </w:r>
      <w:r w:rsidRPr="00B94372">
        <w:rPr>
          <w:b/>
          <w:highlight w:val="yellow"/>
          <w:u w:val="single"/>
        </w:rPr>
        <w:t>deepen the transition</w:t>
      </w:r>
      <w:r w:rsidRPr="0023150E">
        <w:rPr>
          <w:b/>
          <w:sz w:val="16"/>
        </w:rPr>
        <w:t xml:space="preserve"> </w:t>
      </w:r>
      <w:r w:rsidRPr="00D00F75">
        <w:rPr>
          <w:rStyle w:val="StyleUnderline"/>
        </w:rPr>
        <w:t>to constitutional democracy</w:t>
      </w:r>
      <w:r w:rsidRPr="0023150E">
        <w:rPr>
          <w:sz w:val="16"/>
        </w:rPr>
        <w:t xml:space="preserve">. This is indeed a matter of genuine concern, because judicial review, though widely celebrated by democrats and constitutional architects in transitional democracies, is not quite the unmitigated virtue it is frequently made out to be. As Alexander Bickel has reminded us, "judicial review means not only that the Court may strike down a legislative [End Page 135] [or executive] action as unconstitutional but also that it may validate it as within constitutionally granted powers and as not violating constitutional limitations."1 </w:t>
      </w:r>
      <w:r w:rsidRPr="008C2687">
        <w:rPr>
          <w:u w:val="single"/>
        </w:rPr>
        <w:t xml:space="preserve">Because </w:t>
      </w:r>
      <w:r w:rsidRPr="00B94372">
        <w:rPr>
          <w:highlight w:val="yellow"/>
          <w:u w:val="single"/>
        </w:rPr>
        <w:t>judicial review "</w:t>
      </w:r>
      <w:r w:rsidRPr="006F223B">
        <w:rPr>
          <w:u w:val="single"/>
        </w:rPr>
        <w:t>performs</w:t>
      </w:r>
      <w:r w:rsidRPr="008C2687">
        <w:rPr>
          <w:u w:val="single"/>
        </w:rPr>
        <w:t xml:space="preserve"> not only </w:t>
      </w:r>
      <w:r w:rsidRPr="006F223B">
        <w:rPr>
          <w:u w:val="single"/>
        </w:rPr>
        <w:t>a checking function but also a legitimating function</w:t>
      </w:r>
      <w:r w:rsidRPr="008C2687">
        <w:rPr>
          <w:u w:val="single"/>
        </w:rPr>
        <w:t>,"2 it is a double-edged sword</w:t>
      </w:r>
      <w:r w:rsidRPr="0023150E">
        <w:rPr>
          <w:sz w:val="16"/>
        </w:rPr>
        <w:t xml:space="preserve">. </w:t>
      </w:r>
      <w:r w:rsidRPr="00B94372">
        <w:rPr>
          <w:highlight w:val="yellow"/>
          <w:u w:val="single"/>
        </w:rPr>
        <w:t>If exercised courageously</w:t>
      </w:r>
      <w:r w:rsidRPr="0023150E">
        <w:rPr>
          <w:sz w:val="16"/>
        </w:rPr>
        <w:t xml:space="preserve"> (but prudently) to defend rights or hold the line against abuses of power, </w:t>
      </w:r>
      <w:r w:rsidRPr="008C2687">
        <w:rPr>
          <w:u w:val="single"/>
        </w:rPr>
        <w:t xml:space="preserve">it </w:t>
      </w:r>
      <w:r w:rsidRPr="00B94372">
        <w:rPr>
          <w:highlight w:val="yellow"/>
          <w:u w:val="single"/>
        </w:rPr>
        <w:t xml:space="preserve">could </w:t>
      </w:r>
      <w:r w:rsidRPr="00D00F75">
        <w:rPr>
          <w:rStyle w:val="Emphasis"/>
          <w:highlight w:val="yellow"/>
        </w:rPr>
        <w:t>enhance constitutionalism in transitional democracies</w:t>
      </w:r>
      <w:r w:rsidRPr="00B94372">
        <w:rPr>
          <w:highlight w:val="yellow"/>
          <w:u w:val="single"/>
        </w:rPr>
        <w:t xml:space="preserve">. </w:t>
      </w:r>
      <w:r w:rsidRPr="006F223B">
        <w:rPr>
          <w:u w:val="single"/>
        </w:rPr>
        <w:t>In the hands of weak</w:t>
      </w:r>
      <w:r w:rsidRPr="0023150E">
        <w:rPr>
          <w:sz w:val="16"/>
        </w:rPr>
        <w:t xml:space="preserve">, insecure, </w:t>
      </w:r>
      <w:r w:rsidRPr="008C2687">
        <w:rPr>
          <w:u w:val="single"/>
        </w:rPr>
        <w:t xml:space="preserve">or illiberal </w:t>
      </w:r>
      <w:r w:rsidRPr="006F223B">
        <w:rPr>
          <w:u w:val="single"/>
        </w:rPr>
        <w:t>judges</w:t>
      </w:r>
      <w:r w:rsidRPr="008C2687">
        <w:rPr>
          <w:u w:val="single"/>
        </w:rPr>
        <w:t>, however, judicial review could easily become an even more formidable instrument for legitimating authoritarianism</w:t>
      </w:r>
      <w:r w:rsidRPr="0023150E">
        <w:rPr>
          <w:sz w:val="16"/>
        </w:rPr>
        <w:t xml:space="preserve">. Thus Africa's newly democratizing states must seek to minimize the risk that judicial review will become a curse rather than the blessing it was meant to be. Because it has generally been assumed that the African judiciary's primary problem to date has been the lack of institutional autonomy and career security for judges, Africa's contemporary constitutional architects have adopted the standard Hamiltonian solution: judicial independence. Thus Africa's new constitutions all carry the standard provisions designed to secure judges in their jobs, salaries, jurisdiction, and judgments. Judges no longer hold their offices at the sufferance of the executive; judicial salaries and other benefits may not be varied to the judges' detriment; the jurisdiction of the courts may not be diminished at the pleasure of the executive or legislature; and, in general, at least two independent institutions must cooperate in making judicial appointments. In some cases, as in Ghana, the new constitution goes even further by giving the judiciary autonomy in the preparation, administration, and control of its own budget. Except in South Africa and Benin, where newly created "constitutional courts" have been laid over the preexisting judiciary, </w:t>
      </w:r>
      <w:r w:rsidRPr="00B94372">
        <w:rPr>
          <w:highlight w:val="yellow"/>
          <w:u w:val="single"/>
        </w:rPr>
        <w:t>Africa's new</w:t>
      </w:r>
      <w:r w:rsidRPr="008C2687">
        <w:rPr>
          <w:u w:val="single"/>
        </w:rPr>
        <w:t xml:space="preserve">ly refurbished </w:t>
      </w:r>
      <w:r w:rsidRPr="00B94372">
        <w:rPr>
          <w:highlight w:val="yellow"/>
          <w:u w:val="single"/>
        </w:rPr>
        <w:t>judiciaries have</w:t>
      </w:r>
      <w:r w:rsidRPr="008C2687">
        <w:rPr>
          <w:u w:val="single"/>
        </w:rPr>
        <w:t xml:space="preserve"> generally </w:t>
      </w:r>
      <w:r w:rsidRPr="00B94372">
        <w:rPr>
          <w:highlight w:val="yellow"/>
          <w:u w:val="single"/>
        </w:rPr>
        <w:t>consisted</w:t>
      </w:r>
      <w:r w:rsidRPr="008C2687">
        <w:rPr>
          <w:u w:val="single"/>
        </w:rPr>
        <w:t xml:space="preserve"> entirely </w:t>
      </w:r>
      <w:r w:rsidRPr="00B94372">
        <w:rPr>
          <w:highlight w:val="yellow"/>
          <w:u w:val="single"/>
        </w:rPr>
        <w:t>of holdovers from the ancien régime</w:t>
      </w:r>
      <w:r w:rsidRPr="008C2687">
        <w:rPr>
          <w:u w:val="single"/>
        </w:rPr>
        <w:t xml:space="preserve"> "grandfathered" into the new constitutional arrangement in the name of institutional continuity. </w:t>
      </w:r>
      <w:r w:rsidRPr="00B94372">
        <w:rPr>
          <w:highlight w:val="yellow"/>
          <w:u w:val="single"/>
        </w:rPr>
        <w:t>The assumption seems to</w:t>
      </w:r>
      <w:r w:rsidRPr="008C2687">
        <w:rPr>
          <w:u w:val="single"/>
        </w:rPr>
        <w:t xml:space="preserve"> have </w:t>
      </w:r>
      <w:r w:rsidRPr="00B94372">
        <w:rPr>
          <w:highlight w:val="yellow"/>
          <w:u w:val="single"/>
        </w:rPr>
        <w:t>be</w:t>
      </w:r>
      <w:r w:rsidRPr="008C2687">
        <w:rPr>
          <w:u w:val="single"/>
        </w:rPr>
        <w:t xml:space="preserve">en </w:t>
      </w:r>
      <w:r w:rsidRPr="00B94372">
        <w:rPr>
          <w:highlight w:val="yellow"/>
          <w:u w:val="single"/>
        </w:rPr>
        <w:t>that</w:t>
      </w:r>
      <w:r w:rsidRPr="008C2687">
        <w:rPr>
          <w:u w:val="single"/>
        </w:rPr>
        <w:t xml:space="preserve">, given a new constitution with a host of rights-friendly provisions, limitations on governmental power, and guarantees of judicial independence, </w:t>
      </w:r>
      <w:r w:rsidRPr="00B94372">
        <w:rPr>
          <w:highlight w:val="yellow"/>
          <w:u w:val="single"/>
        </w:rPr>
        <w:t>judicial review will lead to</w:t>
      </w:r>
      <w:r w:rsidRPr="008C2687">
        <w:rPr>
          <w:u w:val="single"/>
        </w:rPr>
        <w:t xml:space="preserve"> a liberal-</w:t>
      </w:r>
      <w:r w:rsidRPr="00B94372">
        <w:rPr>
          <w:highlight w:val="yellow"/>
          <w:u w:val="single"/>
        </w:rPr>
        <w:t>democratic jurisprudence</w:t>
      </w:r>
      <w:r w:rsidRPr="008C2687">
        <w:rPr>
          <w:u w:val="single"/>
        </w:rPr>
        <w:t xml:space="preserve"> almost as a matter of course. </w:t>
      </w:r>
      <w:r w:rsidRPr="00B94372">
        <w:rPr>
          <w:highlight w:val="yellow"/>
          <w:u w:val="single"/>
        </w:rPr>
        <w:t>Yet</w:t>
      </w:r>
      <w:r w:rsidRPr="008C2687">
        <w:rPr>
          <w:u w:val="single"/>
        </w:rPr>
        <w:t xml:space="preserve"> the </w:t>
      </w:r>
      <w:r w:rsidRPr="00B94372">
        <w:rPr>
          <w:highlight w:val="yellow"/>
          <w:u w:val="single"/>
        </w:rPr>
        <w:t>evidence</w:t>
      </w:r>
      <w:r w:rsidRPr="008C2687">
        <w:rPr>
          <w:u w:val="single"/>
        </w:rPr>
        <w:t xml:space="preserve"> that is emerging, especially from the common-law jurisdictions, </w:t>
      </w:r>
      <w:r w:rsidRPr="00B94372">
        <w:rPr>
          <w:highlight w:val="yellow"/>
          <w:u w:val="single"/>
        </w:rPr>
        <w:t>suggests</w:t>
      </w:r>
      <w:r w:rsidRPr="008C2687">
        <w:rPr>
          <w:u w:val="single"/>
        </w:rPr>
        <w:t xml:space="preserve"> that there is a significant risk that an </w:t>
      </w:r>
      <w:r w:rsidRPr="006F223B">
        <w:rPr>
          <w:u w:val="single"/>
        </w:rPr>
        <w:t xml:space="preserve">asymmetrical jurisprudence will take hold, with </w:t>
      </w:r>
      <w:r w:rsidRPr="00B94372">
        <w:rPr>
          <w:highlight w:val="yellow"/>
          <w:u w:val="single"/>
        </w:rPr>
        <w:t>the</w:t>
      </w:r>
      <w:r w:rsidRPr="006F223B">
        <w:rPr>
          <w:u w:val="single"/>
        </w:rPr>
        <w:t xml:space="preserve"> constitutional</w:t>
      </w:r>
      <w:r w:rsidRPr="008C2687">
        <w:rPr>
          <w:u w:val="single"/>
        </w:rPr>
        <w:t xml:space="preserve"> text contemplating a rights-friendly, liberal-democratic jurisprudence while the </w:t>
      </w:r>
      <w:r w:rsidRPr="00B94372">
        <w:rPr>
          <w:highlight w:val="yellow"/>
          <w:u w:val="single"/>
        </w:rPr>
        <w:t>actual decisions</w:t>
      </w:r>
      <w:r w:rsidRPr="008C2687">
        <w:rPr>
          <w:u w:val="single"/>
        </w:rPr>
        <w:t xml:space="preserve"> and reasoning of the </w:t>
      </w:r>
      <w:r w:rsidRPr="006F223B">
        <w:rPr>
          <w:u w:val="single"/>
        </w:rPr>
        <w:t xml:space="preserve">courts </w:t>
      </w:r>
      <w:r w:rsidRPr="00B94372">
        <w:rPr>
          <w:highlight w:val="yellow"/>
          <w:u w:val="single"/>
        </w:rPr>
        <w:t>take a different course</w:t>
      </w:r>
      <w:r w:rsidRPr="008C2687">
        <w:rPr>
          <w:u w:val="single"/>
        </w:rPr>
        <w:t xml:space="preserve">. </w:t>
      </w:r>
      <w:r w:rsidRPr="0023150E">
        <w:rPr>
          <w:sz w:val="16"/>
        </w:rPr>
        <w:t xml:space="preserve">Ghana's experience under its new constitution is a case in point.  Liberal Constitution, Illiberal Jurisprudence On 7 January 1993, Ghana's fourth republican constitution went into effect. The constitution, adopted by referendum in April 1992 [End Page 136] (hence the "1992 Constitution"), promises a new beginning in the life of the country. In contrast to the political and legal order that immediately preceded it, the new constitution proclaims the people of Ghana collectively as "sovereign" and guards against a resurgence of absolutist rule by providing for a set of "fundamental human rights and freedoms"; a system of checks and balances involving the sharing of power among three separate but coordinate branches of government; an independent commissioner with power to investigate and remedy citizen complaints of human rights violations and abuse of administrative power; a prohibition against a de jure one-party system; a two-term limitation on the tenure of the president; and an independent judiciary headed by a Supreme Court that has exclusive power to determine the constitutionality of disputed legislative and executive acts. Although Ghana has experimented with similar liberal-democratic constitutions in the past (notably, the 1969 and 1979 constitutions), there is exceptional optimism that the 1992 Constitution is here to stay. Significantly, Ghana has already achieved an unprecedented feat under the new constitution. General elections held in December 1996 marked the first time in the country's postcolonial history that an elected government had successfully served out its constitutional term of office (and, in this case, been reelected to a second term) without the intervention of a coup d'état. This breaking of the jinx, coupled with discernible public antipathy toward military rule and with the "conditioned" investment made by the international donor and investor community in Ghana's ongoing transition, has given Ghanaians renewed hope and confidence that their country's latest attempt at constitutional democracy, though fraught with challenges, is irreversible.3 Much of the burden of this expectation has come to rest on the shoulders of the Ghanaian judiciary, in its new role as the final arbiter of interinstitutional disputes and guardian of the Bill of Rights. Already, however, public faith in the courts has been dampened by a string of rulings that bespeak a lack of judicial solicitude for freedom of expression and of the press. The Supreme Court of Ghana has ruled, for instance, that a seditious libel statute, first enacted during the colonial period and later reenacted without much modification during the one-party era of the 1960s, does not violate the media-friendly provisions of the 1992 Constitution. This ruling, together with another upholding a related criminal libel law, has paved the way for the criminal prosecution of journalists for alleged defamation of the government and of certain influential public figures. In addition, despite language in Article 162 of the Constitution stating that "editors and publishers shall not . . . be penalized or harassed for their editorial opinions and views, or the [End Page 137] content of their publications," a number of courts have imposed "perpetual" injunctions and financially crippling damages on certain publishers and editors in a barrage of civil libel lawsuits brought by leading members of the government and their allies. As justification for these rulings, a justice of the Supreme Court has asserted that the laws criminalizing defamation of public officials are "necessary to protect the dignity of public office," while another has defended such laws, despite their English common-law and colonial antecedents, as reflecting "the customs and traditions" of Ghanaian society. To date, no fewer than three newspaper editors have been summarily imprisoned and fined for criminal contempt of court for violating court-imposed "prior restraints." In another case, a columnist for an independent newspaper was sentenced by the Supreme Court to a 30-day term of imprisonment and a fine for committing a nonstatutory crime called "scandalizing the court." The writer's offense was accusing a justice (now Chief Justice) of the Supreme Court of "judicial chicanery" for committing, and then surreptitiously retracting after the fact (that is, after he had delivered his written judgment in the case), an error of attribution in a politically charged case. In sentencing the defendant, the Supreme Court refused to accept "truth" as a defense or mitigating factor, reaffirming instead an old common-law maxim ("Truth is no defense") that harkens back to the days of the infamous English Court of the Star Chamber. These rulings, directed at Ghana's popular private media, have caused considerable alarm among significant sections of the Ghanaian public. In reaction to the latest "anti-press" rulings, various groups and individuals have joined hands under the banner of "Friends of Freedom of Expression" to protest what they perceive as an unwarranted judicial assault on a right that is, for Ghanaians, as hard-earned as the right to vote. What is important for our purposes is not the politically interesting question of who the losers and winners have been in the cases ruled upon by the Ghanaian courts. In fact, were that the primary concern, one would have to acknowledge that the Supreme Court has ruled against the government in some high-profile constitutional cases, especially during the very early years of the transition. Even so, except for one highly controversial ruling in which the Court enjoined the government from celebrating with public funds the anniversary of the coup d'état of 31 December 1981, most of the rulings that have been adverse to the government have involved provisions of the constitution that did not leave much room in the text for ambiguity or fudging. What is problematic about the decisions of the Ghanaian courts is the dominant jurisprudence--or set of values, beliefs, and assumptions--that seems to be informing the reasoning and the result in the "hard" cases. Do the Ghanaian courts continue to draw largely upon [End Page 138] the assumptions, practices, and precedents of the past, or do they project a transformative vision? Do they resolve textual ambiguity in favor of constitutionalism or in favor of the status quo ante? Do the courts appear willing to consult the liberal-democratic spirit of the constitution in expounding upon its letter, or are they given, instead, to literalism? Do they, when they deem it necessary to lean on precedents from other jurisdictions, select those persuasive authorities that tend to advance liberal-democratic values, or do they selectively avoid such precedents? The picture that emerges from a close study of appellate court opinions and rulings since the new constitution went into effect suggests that the Ghanaian judiciary remains attached to a jurisprudence that is far more authoritarian than liberal. The case of Ghana indicates that </w:t>
      </w:r>
      <w:r w:rsidRPr="006F223B">
        <w:rPr>
          <w:u w:val="single"/>
        </w:rPr>
        <w:t xml:space="preserve">reliance on </w:t>
      </w:r>
      <w:r w:rsidRPr="00B94372">
        <w:rPr>
          <w:highlight w:val="yellow"/>
          <w:u w:val="single"/>
        </w:rPr>
        <w:t>judicial review</w:t>
      </w:r>
      <w:r w:rsidRPr="008C2687">
        <w:rPr>
          <w:u w:val="single"/>
        </w:rPr>
        <w:t xml:space="preserve"> and formal guarantees of judicial independence as the exclusive mechanisms for liberating African courts from their authoritarian past </w:t>
      </w:r>
      <w:r w:rsidRPr="00B94372">
        <w:rPr>
          <w:highlight w:val="yellow"/>
          <w:u w:val="single"/>
        </w:rPr>
        <w:t>may be futile, unless such</w:t>
      </w:r>
      <w:r w:rsidRPr="008C2687">
        <w:rPr>
          <w:u w:val="single"/>
        </w:rPr>
        <w:t xml:space="preserve"> </w:t>
      </w:r>
      <w:r w:rsidRPr="00B94372">
        <w:rPr>
          <w:highlight w:val="yellow"/>
          <w:u w:val="single"/>
        </w:rPr>
        <w:t>reforms are</w:t>
      </w:r>
      <w:r w:rsidRPr="0023150E">
        <w:rPr>
          <w:sz w:val="16"/>
        </w:rPr>
        <w:t xml:space="preserve"> considered as </w:t>
      </w:r>
      <w:r w:rsidRPr="00B94372">
        <w:rPr>
          <w:highlight w:val="yellow"/>
          <w:u w:val="single"/>
        </w:rPr>
        <w:t>incidental to</w:t>
      </w:r>
      <w:r w:rsidRPr="008C2687">
        <w:rPr>
          <w:u w:val="single"/>
        </w:rPr>
        <w:t xml:space="preserve"> the more fundamental question of how to produce </w:t>
      </w:r>
      <w:r w:rsidRPr="00B94372">
        <w:rPr>
          <w:highlight w:val="yellow"/>
          <w:u w:val="single"/>
        </w:rPr>
        <w:t xml:space="preserve">a </w:t>
      </w:r>
      <w:r w:rsidRPr="00B94372">
        <w:rPr>
          <w:iCs/>
          <w:highlight w:val="yellow"/>
          <w:u w:val="single"/>
        </w:rPr>
        <w:t>paradigm shift</w:t>
      </w:r>
      <w:r w:rsidRPr="00B94372">
        <w:rPr>
          <w:highlight w:val="yellow"/>
          <w:u w:val="single"/>
        </w:rPr>
        <w:t xml:space="preserve"> in</w:t>
      </w:r>
      <w:r w:rsidRPr="008C2687">
        <w:rPr>
          <w:u w:val="single"/>
        </w:rPr>
        <w:t xml:space="preserve"> the </w:t>
      </w:r>
      <w:r w:rsidRPr="00B94372">
        <w:rPr>
          <w:highlight w:val="yellow"/>
          <w:u w:val="single"/>
        </w:rPr>
        <w:t>jurisprudence</w:t>
      </w:r>
      <w:r w:rsidRPr="008C2687">
        <w:rPr>
          <w:u w:val="single"/>
        </w:rPr>
        <w:t xml:space="preserve"> of the judges. If the constitutions of Africa's transitional democracies can be said to compel a new jurisprudence of constitutionalism, it also appears that</w:t>
      </w:r>
      <w:r w:rsidRPr="0023150E">
        <w:rPr>
          <w:sz w:val="16"/>
        </w:rPr>
        <w:t xml:space="preserve"> </w:t>
      </w:r>
      <w:r w:rsidRPr="008C2687">
        <w:rPr>
          <w:u w:val="single"/>
        </w:rPr>
        <w:t>recourse to tradition and long-standing common-law doctrine</w:t>
      </w:r>
      <w:r w:rsidRPr="00667968">
        <w:rPr>
          <w:u w:val="single"/>
        </w:rPr>
        <w:t>,</w:t>
      </w:r>
      <w:r w:rsidRPr="008C2687">
        <w:rPr>
          <w:u w:val="single"/>
        </w:rPr>
        <w:t xml:space="preserve"> </w:t>
      </w:r>
      <w:r w:rsidRPr="00667968">
        <w:rPr>
          <w:b/>
          <w:u w:val="single"/>
        </w:rPr>
        <w:t xml:space="preserve">an ingrained </w:t>
      </w:r>
      <w:r w:rsidRPr="00B94372">
        <w:rPr>
          <w:b/>
          <w:highlight w:val="yellow"/>
          <w:u w:val="single"/>
        </w:rPr>
        <w:t>deference to executive diktat, and</w:t>
      </w:r>
      <w:r w:rsidRPr="00667968">
        <w:rPr>
          <w:b/>
          <w:u w:val="single"/>
        </w:rPr>
        <w:t xml:space="preserve"> t</w:t>
      </w:r>
      <w:r w:rsidRPr="003D291D">
        <w:rPr>
          <w:b/>
          <w:u w:val="single"/>
        </w:rPr>
        <w:t xml:space="preserve">he force of </w:t>
      </w:r>
      <w:r w:rsidRPr="00B94372">
        <w:rPr>
          <w:b/>
          <w:highlight w:val="yellow"/>
          <w:u w:val="single"/>
        </w:rPr>
        <w:t>stare decisis</w:t>
      </w:r>
      <w:r w:rsidRPr="003D291D">
        <w:rPr>
          <w:b/>
          <w:u w:val="single"/>
        </w:rPr>
        <w:t xml:space="preserve"> all </w:t>
      </w:r>
      <w:r w:rsidRPr="00B94372">
        <w:rPr>
          <w:b/>
          <w:highlight w:val="yellow"/>
          <w:u w:val="single"/>
        </w:rPr>
        <w:t>propel Africa's judges back to</w:t>
      </w:r>
      <w:r w:rsidRPr="00667968">
        <w:rPr>
          <w:b/>
          <w:u w:val="single"/>
        </w:rPr>
        <w:t>ward</w:t>
      </w:r>
      <w:r w:rsidRPr="003D291D">
        <w:rPr>
          <w:b/>
          <w:u w:val="single"/>
        </w:rPr>
        <w:t xml:space="preserve"> a jurisprudence of </w:t>
      </w:r>
      <w:r w:rsidRPr="00B94372">
        <w:rPr>
          <w:b/>
          <w:highlight w:val="yellow"/>
          <w:u w:val="single"/>
        </w:rPr>
        <w:t>executive supremacy</w:t>
      </w:r>
      <w:r w:rsidRPr="008C2687">
        <w:rPr>
          <w:u w:val="single"/>
        </w:rPr>
        <w:t xml:space="preserve">. The trajectory of </w:t>
      </w:r>
      <w:r w:rsidRPr="00667968">
        <w:rPr>
          <w:u w:val="single"/>
        </w:rPr>
        <w:t xml:space="preserve">Africa's </w:t>
      </w:r>
      <w:r w:rsidRPr="00B94372">
        <w:rPr>
          <w:highlight w:val="yellow"/>
          <w:u w:val="single"/>
        </w:rPr>
        <w:t xml:space="preserve">democratic transitions will be </w:t>
      </w:r>
      <w:r w:rsidRPr="00B94372">
        <w:rPr>
          <w:b/>
          <w:iCs/>
          <w:highlight w:val="yellow"/>
          <w:u w:val="single"/>
        </w:rPr>
        <w:t>adversely altered</w:t>
      </w:r>
      <w:r w:rsidRPr="00B94372">
        <w:rPr>
          <w:b/>
          <w:highlight w:val="yellow"/>
          <w:u w:val="single"/>
        </w:rPr>
        <w:t xml:space="preserve"> if</w:t>
      </w:r>
      <w:r w:rsidRPr="003D291D">
        <w:rPr>
          <w:b/>
          <w:u w:val="single"/>
        </w:rPr>
        <w:t xml:space="preserve"> Africa's </w:t>
      </w:r>
      <w:r w:rsidRPr="00B94372">
        <w:rPr>
          <w:b/>
          <w:highlight w:val="yellow"/>
          <w:u w:val="single"/>
        </w:rPr>
        <w:t>judiciaries fail to make a</w:t>
      </w:r>
      <w:r w:rsidRPr="003D291D">
        <w:rPr>
          <w:b/>
          <w:u w:val="single"/>
        </w:rPr>
        <w:t xml:space="preserve"> contemporaneous </w:t>
      </w:r>
      <w:r w:rsidRPr="00B94372">
        <w:rPr>
          <w:b/>
          <w:highlight w:val="yellow"/>
          <w:u w:val="single"/>
        </w:rPr>
        <w:t>transition from</w:t>
      </w:r>
      <w:r w:rsidRPr="003D291D">
        <w:rPr>
          <w:b/>
          <w:u w:val="single"/>
        </w:rPr>
        <w:t xml:space="preserve"> the jurisprudence of </w:t>
      </w:r>
      <w:r w:rsidRPr="00B94372">
        <w:rPr>
          <w:b/>
          <w:highlight w:val="yellow"/>
          <w:u w:val="single"/>
        </w:rPr>
        <w:t>executive supremacy to</w:t>
      </w:r>
      <w:r w:rsidRPr="003D291D">
        <w:rPr>
          <w:b/>
          <w:u w:val="single"/>
        </w:rPr>
        <w:t xml:space="preserve"> the jurisprudence of </w:t>
      </w:r>
      <w:r w:rsidRPr="00B94372">
        <w:rPr>
          <w:b/>
          <w:highlight w:val="yellow"/>
          <w:u w:val="single"/>
        </w:rPr>
        <w:t>constitutionalism</w:t>
      </w:r>
      <w:r w:rsidRPr="008C2687">
        <w:rPr>
          <w:u w:val="single"/>
        </w:rPr>
        <w:t>. A jurisprudence of executive supremacy regards the "state" (personified in an omnipotent chief executive), not a supervening constitution, as the source,</w:t>
      </w:r>
      <w:r w:rsidRPr="0023150E">
        <w:rPr>
          <w:sz w:val="16"/>
        </w:rPr>
        <w:t xml:space="preserve"> juridically speaking, </w:t>
      </w:r>
      <w:r w:rsidRPr="008C2687">
        <w:rPr>
          <w:u w:val="single"/>
        </w:rPr>
        <w:t xml:space="preserve">of </w:t>
      </w:r>
      <w:r w:rsidRPr="0023150E">
        <w:rPr>
          <w:sz w:val="16"/>
        </w:rPr>
        <w:t xml:space="preserve">all </w:t>
      </w:r>
      <w:r w:rsidRPr="008C2687">
        <w:rPr>
          <w:u w:val="single"/>
        </w:rPr>
        <w:t>"rights" and "freedoms." The state is</w:t>
      </w:r>
      <w:r w:rsidRPr="0023150E">
        <w:rPr>
          <w:sz w:val="16"/>
        </w:rPr>
        <w:t xml:space="preserve"> thus </w:t>
      </w:r>
      <w:r w:rsidRPr="008C2687">
        <w:rPr>
          <w:u w:val="single"/>
        </w:rPr>
        <w:t>subject to only such restraint as it chooses to place upon itself,</w:t>
      </w:r>
      <w:r w:rsidRPr="0023150E">
        <w:rPr>
          <w:sz w:val="16"/>
        </w:rPr>
        <w:t xml:space="preserve"> while the citizen has only such rights as the state may allow. Consequently, </w:t>
      </w:r>
      <w:r w:rsidRPr="008C2687">
        <w:rPr>
          <w:u w:val="single"/>
        </w:rPr>
        <w:t>judges operating on the basis of a jurisprudence of executive supremacy lean heavily on those "claw-back" or derogation clauses that typically appear in the nominal constitution and allow the state</w:t>
      </w:r>
      <w:r w:rsidRPr="0023150E">
        <w:rPr>
          <w:sz w:val="16"/>
        </w:rPr>
        <w:t xml:space="preserve"> essentially </w:t>
      </w:r>
      <w:r w:rsidRPr="008C2687">
        <w:rPr>
          <w:u w:val="single"/>
        </w:rPr>
        <w:t>to take back whatever "rights" it may have granted</w:t>
      </w:r>
      <w:r w:rsidRPr="0023150E">
        <w:rPr>
          <w:sz w:val="16"/>
        </w:rPr>
        <w:t xml:space="preserve"> previously, leaving citizens with only such protection as might remain after the state has had its "due." In short, under a jurisprudence of executive supremacy, the state walks into the courthouse with an almost irrefutable presumption of lawfulness as to its conduct. </w:t>
      </w:r>
      <w:r w:rsidRPr="008C2687">
        <w:rPr>
          <w:u w:val="single"/>
        </w:rPr>
        <w:t>A judiciary habituated by custom,</w:t>
      </w:r>
      <w:r w:rsidRPr="0023150E">
        <w:rPr>
          <w:sz w:val="16"/>
        </w:rPr>
        <w:t xml:space="preserve"> training, or experience </w:t>
      </w:r>
      <w:r w:rsidRPr="008C2687">
        <w:rPr>
          <w:u w:val="single"/>
        </w:rPr>
        <w:t>to this way of thinking learns,</w:t>
      </w:r>
      <w:r w:rsidRPr="0023150E">
        <w:rPr>
          <w:sz w:val="16"/>
        </w:rPr>
        <w:t xml:space="preserve"> quite naturally, </w:t>
      </w:r>
      <w:r w:rsidRPr="008C2687">
        <w:rPr>
          <w:u w:val="single"/>
        </w:rPr>
        <w:t>to be excessively deferential to the state and all manner of public authority.</w:t>
      </w:r>
      <w:r w:rsidRPr="0023150E">
        <w:rPr>
          <w:sz w:val="16"/>
        </w:rPr>
        <w:t xml:space="preserve"> Such a judiciary reckons its institutional role primarily as one of maintaining "law and order," and not as protecting freedom or restraining government. </w:t>
      </w:r>
      <w:r w:rsidRPr="008C2687">
        <w:rPr>
          <w:u w:val="single"/>
        </w:rPr>
        <w:t>For the better part of its life,</w:t>
      </w:r>
      <w:r w:rsidRPr="0023150E">
        <w:rPr>
          <w:sz w:val="16"/>
        </w:rPr>
        <w:t xml:space="preserve"> the African state--and for that matter, </w:t>
      </w:r>
      <w:r w:rsidRPr="008C2687">
        <w:rPr>
          <w:u w:val="single"/>
        </w:rPr>
        <w:t>the African judiciary--has paid homage to a jurisprudence of executive supremacy, with regrettable consequences</w:t>
      </w:r>
      <w:r w:rsidRPr="0023150E">
        <w:rPr>
          <w:sz w:val="16"/>
        </w:rPr>
        <w:t xml:space="preserve"> for civil liberties and personal freedom across the continent. It has been observed, for example, that the Kenyan courts' longstanding fidelity to this brand of jurisprudence is partly to blame for how Kenya's once potentially promising Bill of Rights ended up as a "Bill of Exceptions."4The Kenyan courts consistently allowed the limited exceptions tagged on to the Bill of Rights to trump the rights themselves. </w:t>
      </w:r>
      <w:r w:rsidRPr="008C2687">
        <w:rPr>
          <w:u w:val="single"/>
        </w:rPr>
        <w:t>If current efforts at reconstituting the social compact in Africa along liberal-democratic lines are to stand a chance of succeeding, the jurisprudence of executive supremacy must give way to</w:t>
      </w:r>
      <w:r w:rsidRPr="0023150E">
        <w:rPr>
          <w:sz w:val="16"/>
        </w:rPr>
        <w:t xml:space="preserve"> what we might call </w:t>
      </w:r>
      <w:r w:rsidRPr="008C2687">
        <w:rPr>
          <w:u w:val="single"/>
        </w:rPr>
        <w:t xml:space="preserve">a jurisprudence of constitutionalism. A jurisprudence of constitutionalism differs in fundamental respects from a jurisprudence of </w:t>
      </w:r>
      <w:r w:rsidRPr="00B94372">
        <w:rPr>
          <w:highlight w:val="yellow"/>
          <w:u w:val="single"/>
        </w:rPr>
        <w:t>executive supremacy</w:t>
      </w:r>
      <w:r w:rsidRPr="008C2687">
        <w:rPr>
          <w:u w:val="single"/>
        </w:rPr>
        <w:t>.</w:t>
      </w:r>
      <w:r w:rsidRPr="0023150E">
        <w:rPr>
          <w:sz w:val="16"/>
        </w:rPr>
        <w:t xml:space="preserve"> In general, </w:t>
      </w:r>
      <w:r w:rsidRPr="00B94372">
        <w:rPr>
          <w:highlight w:val="yellow"/>
          <w:u w:val="single"/>
        </w:rPr>
        <w:t>judges</w:t>
      </w:r>
      <w:r w:rsidRPr="008C2687">
        <w:rPr>
          <w:u w:val="single"/>
        </w:rPr>
        <w:t xml:space="preserve"> who follow the latter disclaim any exercise of discretion</w:t>
      </w:r>
      <w:r w:rsidRPr="0023150E">
        <w:rPr>
          <w:sz w:val="16"/>
        </w:rPr>
        <w:t xml:space="preserve"> on their part in matters of interpretation. In practice, too, </w:t>
      </w:r>
      <w:r w:rsidRPr="008C2687">
        <w:rPr>
          <w:u w:val="single"/>
        </w:rPr>
        <w:t>they</w:t>
      </w:r>
      <w:r w:rsidRPr="0023150E">
        <w:rPr>
          <w:sz w:val="16"/>
        </w:rPr>
        <w:t xml:space="preserve"> tend to </w:t>
      </w:r>
      <w:r w:rsidRPr="00B94372">
        <w:rPr>
          <w:highlight w:val="yellow"/>
          <w:u w:val="single"/>
        </w:rPr>
        <w:t>follow strictly</w:t>
      </w:r>
      <w:r w:rsidRPr="008C2687">
        <w:rPr>
          <w:u w:val="single"/>
        </w:rPr>
        <w:t xml:space="preserve"> the dictates of </w:t>
      </w:r>
      <w:r w:rsidRPr="00B94372">
        <w:rPr>
          <w:highlight w:val="yellow"/>
          <w:u w:val="single"/>
        </w:rPr>
        <w:t>past precedents</w:t>
      </w:r>
      <w:r w:rsidRPr="0023150E">
        <w:rPr>
          <w:sz w:val="16"/>
        </w:rPr>
        <w:t xml:space="preserve"> and usually give literal effect to the plain meaning of legal texts. As a result, their methods of interpretation tend to be narrow, rule-driven, and text-bound. </w:t>
      </w:r>
      <w:r w:rsidRPr="008C2687">
        <w:rPr>
          <w:u w:val="single"/>
        </w:rPr>
        <w:t xml:space="preserve">A jurisprudence of </w:t>
      </w:r>
      <w:r w:rsidRPr="00B94372">
        <w:rPr>
          <w:highlight w:val="yellow"/>
          <w:u w:val="single"/>
        </w:rPr>
        <w:t>constitutionalism</w:t>
      </w:r>
      <w:r w:rsidRPr="008C2687">
        <w:rPr>
          <w:u w:val="single"/>
        </w:rPr>
        <w:t>,</w:t>
      </w:r>
      <w:r w:rsidRPr="0023150E">
        <w:rPr>
          <w:sz w:val="16"/>
        </w:rPr>
        <w:t xml:space="preserve"> on the other hand, </w:t>
      </w:r>
      <w:r w:rsidRPr="00B94372">
        <w:rPr>
          <w:highlight w:val="yellow"/>
          <w:u w:val="single"/>
        </w:rPr>
        <w:t>invites more active judicial</w:t>
      </w:r>
      <w:r w:rsidRPr="0023150E">
        <w:rPr>
          <w:sz w:val="16"/>
        </w:rPr>
        <w:t xml:space="preserve"> intermediation and </w:t>
      </w:r>
      <w:r w:rsidRPr="00B94372">
        <w:rPr>
          <w:highlight w:val="yellow"/>
          <w:u w:val="single"/>
        </w:rPr>
        <w:t>interpretation</w:t>
      </w:r>
      <w:r w:rsidRPr="008C2687">
        <w:rPr>
          <w:u w:val="single"/>
        </w:rPr>
        <w:t>.</w:t>
      </w:r>
      <w:r w:rsidRPr="0023150E">
        <w:rPr>
          <w:sz w:val="16"/>
        </w:rPr>
        <w:t xml:space="preserve"> In particular, it demands that judges interpreting a constitutional text not only consult the spirit of the law but also endeavor to harmonize the letter with the spirit. To do so, judges must bring to their reasoning and decisions a clear understanding of the overarching values and philosophical foundations of a liberal democracy; of the social, economic, and political evolution of their country; and of the historical antecedents and contemporary purposes of the particular provision in dispute. </w:t>
      </w:r>
      <w:r w:rsidRPr="008C2687">
        <w:rPr>
          <w:u w:val="single"/>
        </w:rPr>
        <w:t>A jurisprudence of constitutionalism is</w:t>
      </w:r>
      <w:r w:rsidRPr="0023150E">
        <w:rPr>
          <w:sz w:val="16"/>
        </w:rPr>
        <w:t xml:space="preserve"> also </w:t>
      </w:r>
      <w:r w:rsidRPr="008C2687">
        <w:rPr>
          <w:u w:val="single"/>
        </w:rPr>
        <w:t>less doctrinaire in its insistence on stare decisis and does not regard the "common law" as</w:t>
      </w:r>
      <w:r w:rsidRPr="0023150E">
        <w:rPr>
          <w:sz w:val="16"/>
        </w:rPr>
        <w:t xml:space="preserve"> either </w:t>
      </w:r>
      <w:r w:rsidRPr="008C2687">
        <w:rPr>
          <w:u w:val="single"/>
        </w:rPr>
        <w:t>cast in stone or beyond judicial review.</w:t>
      </w:r>
      <w:r w:rsidRPr="0023150E">
        <w:rPr>
          <w:sz w:val="16"/>
        </w:rPr>
        <w:t xml:space="preserve"> Instead, it invites judges to weigh the value of keeping the law certain and settled against the imperative to do right in the particular case at hand. The rationale is that, in a legal dispute concerning human rights, civil liberties or the scope of governmental power, as opposed to, say, a dispute over the meaning of a clause in a commercial contract, it is deemed far more important that the result be right than that it follow some precedent from a bygone era.</w:t>
      </w:r>
    </w:p>
    <w:p w:rsidR="004D04B2" w:rsidRPr="0023150E" w:rsidRDefault="004D04B2" w:rsidP="004D04B2">
      <w:pPr>
        <w:pStyle w:val="Heading3"/>
      </w:pPr>
      <w:r>
        <w:t>Rule of Law Solves Disease</w:t>
      </w:r>
    </w:p>
    <w:p w:rsidR="004D04B2" w:rsidRPr="0023150E" w:rsidRDefault="004D04B2" w:rsidP="004D04B2">
      <w:pPr>
        <w:pStyle w:val="Heading4"/>
      </w:pPr>
      <w:r>
        <w:t xml:space="preserve">Good governance effectively stops disease spread – its reverse causal </w:t>
      </w:r>
    </w:p>
    <w:p w:rsidR="004D04B2" w:rsidRPr="0023150E" w:rsidRDefault="004D04B2" w:rsidP="004D04B2">
      <w:r w:rsidRPr="00D760C4">
        <w:rPr>
          <w:rStyle w:val="Style13ptBold"/>
        </w:rPr>
        <w:t>Prescott 7</w:t>
      </w:r>
      <w:r w:rsidRPr="0023150E">
        <w:t xml:space="preserve"> (Elizabeth, professor of security studies at Georgetown University, former AAAS Congressional Fellow and Research Fellow at the International Institute for Strategic Studies, Global Health Governance, “The Politics of Disease: Governance and Emerging Infections,” </w:t>
      </w:r>
      <w:hyperlink r:id="rId10" w:history="1">
        <w:r w:rsidRPr="0023150E">
          <w:rPr>
            <w:rStyle w:val="Hyperlink"/>
          </w:rPr>
          <w:t>http://blogs.shu.edu/ghg/files/2013/02/Prescott_The-Politics-of-Disease-Governance-and-Emerging-Infections_Spring-2007.pdf</w:t>
        </w:r>
      </w:hyperlink>
      <w:r w:rsidRPr="0023150E">
        <w:t>)</w:t>
      </w:r>
    </w:p>
    <w:p w:rsidR="004D04B2" w:rsidRPr="0023150E" w:rsidRDefault="004D04B2" w:rsidP="004D04B2">
      <w:pPr>
        <w:rPr>
          <w:sz w:val="16"/>
        </w:rPr>
      </w:pPr>
      <w:r w:rsidRPr="0023150E">
        <w:rPr>
          <w:sz w:val="16"/>
        </w:rPr>
        <w:t xml:space="preserve"> </w:t>
      </w:r>
      <w:r w:rsidRPr="00B94372">
        <w:rPr>
          <w:rStyle w:val="StyleUnderline"/>
          <w:highlight w:val="yellow"/>
        </w:rPr>
        <w:t>Infectious</w:t>
      </w:r>
      <w:r w:rsidRPr="0023150E">
        <w:rPr>
          <w:sz w:val="16"/>
        </w:rPr>
        <w:t xml:space="preserve"> disease </w:t>
      </w:r>
      <w:r w:rsidRPr="00B94372">
        <w:rPr>
          <w:rStyle w:val="StyleUnderline"/>
          <w:highlight w:val="yellow"/>
        </w:rPr>
        <w:t>outbreaks demand</w:t>
      </w:r>
      <w:r w:rsidRPr="00D77152">
        <w:rPr>
          <w:rStyle w:val="StyleUnderline"/>
        </w:rPr>
        <w:t xml:space="preserve"> a </w:t>
      </w:r>
      <w:r w:rsidRPr="00B94372">
        <w:rPr>
          <w:rStyle w:val="StyleUnderline"/>
          <w:highlight w:val="yellow"/>
        </w:rPr>
        <w:t>timely</w:t>
      </w:r>
      <w:r w:rsidRPr="00A3449F">
        <w:rPr>
          <w:rStyle w:val="StyleUnderline"/>
        </w:rPr>
        <w:t xml:space="preserve"> and proportional </w:t>
      </w:r>
      <w:r w:rsidRPr="00B94372">
        <w:rPr>
          <w:rStyle w:val="StyleUnderline"/>
          <w:highlight w:val="yellow"/>
        </w:rPr>
        <w:t>response</w:t>
      </w:r>
      <w:r w:rsidRPr="0023150E">
        <w:rPr>
          <w:sz w:val="16"/>
        </w:rPr>
        <w:t xml:space="preserve">. The responsibility for this action falls to those with the power to harness the processes and systems by which a society operates in order to effect the changes necessary to limit transmission of an illness. </w:t>
      </w:r>
      <w:r w:rsidRPr="00B94372">
        <w:rPr>
          <w:highlight w:val="yellow"/>
          <w:u w:val="single"/>
        </w:rPr>
        <w:t>Controlling</w:t>
      </w:r>
      <w:r w:rsidRPr="00D77152">
        <w:rPr>
          <w:u w:val="single"/>
        </w:rPr>
        <w:t xml:space="preserve"> emerging</w:t>
      </w:r>
      <w:r w:rsidRPr="0023150E">
        <w:rPr>
          <w:sz w:val="16"/>
        </w:rPr>
        <w:t xml:space="preserve"> and reemerging infectious </w:t>
      </w:r>
      <w:r w:rsidRPr="00B94372">
        <w:rPr>
          <w:highlight w:val="yellow"/>
          <w:u w:val="single"/>
        </w:rPr>
        <w:t>disease</w:t>
      </w:r>
      <w:r w:rsidRPr="00D77152">
        <w:rPr>
          <w:u w:val="single"/>
        </w:rPr>
        <w:t xml:space="preserve">s </w:t>
      </w:r>
      <w:r w:rsidRPr="00B94372">
        <w:rPr>
          <w:highlight w:val="yellow"/>
          <w:u w:val="single"/>
        </w:rPr>
        <w:t>can require</w:t>
      </w:r>
      <w:r w:rsidRPr="0023150E">
        <w:rPr>
          <w:sz w:val="16"/>
        </w:rPr>
        <w:t xml:space="preserve"> extreme actions and </w:t>
      </w:r>
      <w:r w:rsidRPr="00B94372">
        <w:rPr>
          <w:highlight w:val="yellow"/>
          <w:u w:val="single"/>
        </w:rPr>
        <w:t>coordination between many national</w:t>
      </w:r>
      <w:r w:rsidRPr="0023150E">
        <w:rPr>
          <w:sz w:val="16"/>
        </w:rPr>
        <w:t xml:space="preserve"> and international </w:t>
      </w:r>
      <w:r w:rsidRPr="00B94372">
        <w:rPr>
          <w:highlight w:val="yellow"/>
          <w:u w:val="single"/>
        </w:rPr>
        <w:t>actors</w:t>
      </w:r>
      <w:r w:rsidRPr="00D77152">
        <w:rPr>
          <w:u w:val="single"/>
        </w:rPr>
        <w:t xml:space="preserve"> making the ability to respond a reflection of the capacity of a governing system</w:t>
      </w:r>
      <w:r w:rsidRPr="0023150E">
        <w:rPr>
          <w:sz w:val="16"/>
        </w:rPr>
        <w:t xml:space="preserve">. </w:t>
      </w:r>
      <w:r w:rsidRPr="00B94372">
        <w:rPr>
          <w:rStyle w:val="StyleUnderline"/>
          <w:highlight w:val="yellow"/>
        </w:rPr>
        <w:t>In the absence of good governance</w:t>
      </w:r>
      <w:r w:rsidRPr="00B94372">
        <w:rPr>
          <w:sz w:val="16"/>
          <w:highlight w:val="yellow"/>
        </w:rPr>
        <w:t xml:space="preserve">, </w:t>
      </w:r>
      <w:r w:rsidRPr="00B94372">
        <w:rPr>
          <w:rStyle w:val="StyleUnderline"/>
          <w:highlight w:val="yellow"/>
        </w:rPr>
        <w:t>opportunities are created for disease</w:t>
      </w:r>
      <w:r w:rsidRPr="00D77152">
        <w:rPr>
          <w:rStyle w:val="StyleUnderline"/>
        </w:rPr>
        <w:t xml:space="preserve"> to emerge</w:t>
      </w:r>
      <w:r w:rsidRPr="0023150E">
        <w:rPr>
          <w:sz w:val="16"/>
        </w:rPr>
        <w:t xml:space="preserve">, </w:t>
      </w:r>
      <w:r w:rsidRPr="00B94372">
        <w:rPr>
          <w:rStyle w:val="StyleUnderline"/>
          <w:highlight w:val="yellow"/>
        </w:rPr>
        <w:t>while</w:t>
      </w:r>
      <w:r w:rsidRPr="0023150E">
        <w:rPr>
          <w:sz w:val="16"/>
        </w:rPr>
        <w:t xml:space="preserve"> at the same time, </w:t>
      </w:r>
      <w:r w:rsidRPr="00D77152">
        <w:rPr>
          <w:rStyle w:val="StyleUnderline"/>
        </w:rPr>
        <w:t xml:space="preserve">an aggressive </w:t>
      </w:r>
      <w:r w:rsidRPr="00B94372">
        <w:rPr>
          <w:rStyle w:val="StyleUnderline"/>
          <w:highlight w:val="yellow"/>
        </w:rPr>
        <w:t>response is</w:t>
      </w:r>
      <w:r w:rsidRPr="0023150E">
        <w:rPr>
          <w:sz w:val="16"/>
        </w:rPr>
        <w:t xml:space="preserve"> often </w:t>
      </w:r>
      <w:r w:rsidRPr="00B94372">
        <w:rPr>
          <w:rStyle w:val="StyleUnderline"/>
          <w:highlight w:val="yellow"/>
        </w:rPr>
        <w:t>hindered</w:t>
      </w:r>
      <w:r w:rsidRPr="0023150E">
        <w:rPr>
          <w:sz w:val="16"/>
        </w:rPr>
        <w:t xml:space="preserve">. Failures in governance in the face of infectious disease outbreaks can result in challenges to social cohesion, economic performance and political legitimacy. Overall, the need for coordination of actions despite a high degree of uncertainty and high costs makes curtailing infectious disease a challenge in the absence of good governance. INTRODUCTION According to the World Bank, “a country’s governance system comprises the full array of state institutions and the arrangements that shape the relations between the state and society. […] </w:t>
      </w:r>
      <w:r w:rsidRPr="00D77152">
        <w:rPr>
          <w:u w:val="single"/>
        </w:rPr>
        <w:t xml:space="preserve">Public sector </w:t>
      </w:r>
      <w:r w:rsidRPr="00B94372">
        <w:rPr>
          <w:highlight w:val="yellow"/>
          <w:u w:val="single"/>
        </w:rPr>
        <w:t>governance refers to</w:t>
      </w:r>
      <w:r w:rsidRPr="00D77152">
        <w:rPr>
          <w:u w:val="single"/>
        </w:rPr>
        <w:t xml:space="preserve"> the way the state acquires</w:t>
      </w:r>
      <w:r w:rsidRPr="0023150E">
        <w:rPr>
          <w:sz w:val="16"/>
        </w:rPr>
        <w:t xml:space="preserve"> and exercises the </w:t>
      </w:r>
      <w:r w:rsidRPr="00D77152">
        <w:rPr>
          <w:u w:val="single"/>
        </w:rPr>
        <w:t>authority</w:t>
      </w:r>
      <w:r w:rsidRPr="0023150E">
        <w:rPr>
          <w:sz w:val="16"/>
        </w:rPr>
        <w:t xml:space="preserve"> to provide and manage public goods and services—</w:t>
      </w:r>
      <w:r w:rsidRPr="00D77152">
        <w:rPr>
          <w:rStyle w:val="StyleUnderline"/>
        </w:rPr>
        <w:t>including</w:t>
      </w:r>
      <w:r w:rsidRPr="0023150E">
        <w:rPr>
          <w:sz w:val="16"/>
        </w:rPr>
        <w:t xml:space="preserve"> both public capacities and </w:t>
      </w:r>
      <w:r w:rsidRPr="00B94372">
        <w:rPr>
          <w:rStyle w:val="StyleUnderline"/>
          <w:highlight w:val="yellow"/>
        </w:rPr>
        <w:t>public accountabilities</w:t>
      </w:r>
      <w:r w:rsidRPr="0023150E">
        <w:rPr>
          <w:sz w:val="16"/>
        </w:rPr>
        <w:t xml:space="preserve">.”1 Many societal problems must be addressed through coordinated efforts. Populations look to those with political authority to confront these challenges and harness institutional resources in a manner proportionate to the societal burden. The nature of the efforts needed to contain and control a communicable pathogen put emerging and reemerging infectious disease (ERID) into the category that requires concerted action. Therefore, characteristics of ERIDs create unique political challenges requiring effective governance to coordinate and mount the appropriate response. ERIDs are highly variable in their pathogenic characteristics. These difference help define the impact the disease will have on society. By looking at specific characteristics of ERIDs and taking examples from past outbreaks, this paper will examine the impact of emerging infectious disease on social cohesion, economic performance and political legitimacy. This analysis demonstrates significant implications of ERIDs beyond short-term health impacts as the spread of </w:t>
      </w:r>
      <w:r w:rsidRPr="00D77152">
        <w:rPr>
          <w:u w:val="single"/>
        </w:rPr>
        <w:t>ERIDs expose</w:t>
      </w:r>
      <w:r w:rsidRPr="0023150E">
        <w:rPr>
          <w:sz w:val="16"/>
        </w:rPr>
        <w:t xml:space="preserve"> preexisting </w:t>
      </w:r>
      <w:r w:rsidRPr="00D77152">
        <w:rPr>
          <w:u w:val="single"/>
        </w:rPr>
        <w:t>failures of governance at the national</w:t>
      </w:r>
      <w:r w:rsidRPr="0023150E">
        <w:rPr>
          <w:sz w:val="16"/>
        </w:rPr>
        <w:t xml:space="preserve"> and international </w:t>
      </w:r>
      <w:r w:rsidRPr="00D77152">
        <w:rPr>
          <w:u w:val="single"/>
        </w:rPr>
        <w:t>level</w:t>
      </w:r>
      <w:r w:rsidRPr="0023150E">
        <w:rPr>
          <w:sz w:val="16"/>
        </w:rPr>
        <w:t xml:space="preserve">. Focusing on </w:t>
      </w:r>
      <w:r w:rsidRPr="00B94372">
        <w:rPr>
          <w:rStyle w:val="StyleUnderline"/>
          <w:highlight w:val="yellow"/>
        </w:rPr>
        <w:t>this link demonstrates the need for good governance</w:t>
      </w:r>
      <w:r w:rsidRPr="0023150E">
        <w:rPr>
          <w:sz w:val="16"/>
        </w:rPr>
        <w:t xml:space="preserve"> by national and international authorities </w:t>
      </w:r>
      <w:r w:rsidRPr="00D77152">
        <w:rPr>
          <w:rStyle w:val="StyleUnderline"/>
        </w:rPr>
        <w:t>to</w:t>
      </w:r>
      <w:r w:rsidRPr="0023150E">
        <w:rPr>
          <w:sz w:val="16"/>
        </w:rPr>
        <w:t xml:space="preserve"> best prepare for </w:t>
      </w:r>
      <w:r w:rsidRPr="00D77152">
        <w:rPr>
          <w:rStyle w:val="StyleUnderline"/>
        </w:rPr>
        <w:t>combat</w:t>
      </w:r>
      <w:r w:rsidRPr="0023150E">
        <w:rPr>
          <w:sz w:val="16"/>
        </w:rPr>
        <w:t xml:space="preserve">ing </w:t>
      </w:r>
      <w:r w:rsidRPr="00D77152">
        <w:rPr>
          <w:rStyle w:val="StyleUnderline"/>
        </w:rPr>
        <w:t>emerging diseases</w:t>
      </w:r>
      <w:r w:rsidRPr="0023150E">
        <w:rPr>
          <w:sz w:val="16"/>
        </w:rPr>
        <w:t xml:space="preserve">. EMERGING AND REEMERGING INFECTIOUS DISEASES AND GOVERNANCE An infectious disease is an illness caused by an organism that enters the body then grows and multiplies in cell, tissue or cavities of the body.2 Infectious diseases are the leading cause of death worldwide and novel pathogens continue to emerge and reemerge as the ecosystems in which they interact with human hosts evolve.3 The necessary public health response to contain an infectious pathogen depends on the nature of the agent and characteristics of disease progression. Infections can be acute – such as influenza – with the disease occurring in a short duration and being contagious for a short period of time.4 Alternatively, infectious diseases can be chronic – such as Hepatitis B and C – with a longer duration of communicability due to continual reproduction of the pathogen.5 Identification of the causative agent of an infectious illness is critical to determining how to counter the health challenge. Novel or emerging pathogens – such as SARS in China in 2003 – are often difficult to quickly identify. As many illnesses have overlapping symptoms, close examination by trained public health professionals is critical to diagnosis of re-emerging or novel pathogens. Provision of This level of public health expertise requires time and resources making ERID a difficult challenge to maintaining the health of any population. When functioning properly, an effective public health infrastructure requires close and timely coordination between knowledgeable professionals who are able to craft and implement what is deemed an appropriate response to the identified challenge. </w:t>
      </w:r>
      <w:r w:rsidRPr="00D77152">
        <w:rPr>
          <w:u w:val="single"/>
        </w:rPr>
        <w:t>Rarely is there perfect information</w:t>
      </w:r>
      <w:r w:rsidRPr="0023150E">
        <w:rPr>
          <w:sz w:val="16"/>
        </w:rPr>
        <w:t xml:space="preserve"> </w:t>
      </w:r>
      <w:r w:rsidRPr="00D77152">
        <w:rPr>
          <w:u w:val="single"/>
        </w:rPr>
        <w:t>about</w:t>
      </w:r>
      <w:r w:rsidRPr="0023150E">
        <w:rPr>
          <w:sz w:val="16"/>
        </w:rPr>
        <w:t xml:space="preserve"> the nature of an emerging </w:t>
      </w:r>
      <w:r w:rsidRPr="00D77152">
        <w:rPr>
          <w:u w:val="single"/>
        </w:rPr>
        <w:t>disease</w:t>
      </w:r>
      <w:r w:rsidRPr="0023150E">
        <w:rPr>
          <w:sz w:val="16"/>
        </w:rPr>
        <w:t xml:space="preserve">. </w:t>
      </w:r>
      <w:r w:rsidRPr="00B94372">
        <w:rPr>
          <w:rStyle w:val="StyleUnderline"/>
          <w:highlight w:val="yellow"/>
        </w:rPr>
        <w:t>Tolerance for uncertainty and trust</w:t>
      </w:r>
      <w:r w:rsidRPr="00D77152">
        <w:rPr>
          <w:rStyle w:val="StyleUnderline"/>
        </w:rPr>
        <w:t xml:space="preserve"> in</w:t>
      </w:r>
      <w:r w:rsidRPr="0023150E">
        <w:rPr>
          <w:sz w:val="16"/>
        </w:rPr>
        <w:t xml:space="preserve"> the aptitude of </w:t>
      </w:r>
      <w:r w:rsidRPr="00D77152">
        <w:rPr>
          <w:rStyle w:val="StyleUnderline"/>
        </w:rPr>
        <w:t>public health pro</w:t>
      </w:r>
      <w:r w:rsidRPr="0023150E">
        <w:rPr>
          <w:sz w:val="16"/>
        </w:rPr>
        <w:t>fessional</w:t>
      </w:r>
      <w:r w:rsidRPr="00D77152">
        <w:rPr>
          <w:rStyle w:val="StyleUnderline"/>
        </w:rPr>
        <w:t xml:space="preserve">s </w:t>
      </w:r>
      <w:r w:rsidRPr="00B94372">
        <w:rPr>
          <w:rStyle w:val="StyleUnderline"/>
          <w:highlight w:val="yellow"/>
        </w:rPr>
        <w:t>by political authorities is critical</w:t>
      </w:r>
      <w:r w:rsidRPr="0023150E">
        <w:rPr>
          <w:sz w:val="16"/>
        </w:rPr>
        <w:t xml:space="preserve"> to implementation of the recommended response. Additionally, in most cases, the actions deemed necessary to counter a growing disease epidemic can be costly and require implementation with minimal deliberation without consensus6 . These characteristics demand political dexterity that is difficult to achieve. The response to an outbreak of infectious disease is primarily a domestic government function. Maintaining the capacity to respond to a plethora of pathogens is a costly goal for governments. Recognizing that </w:t>
      </w:r>
      <w:r w:rsidRPr="00B94372">
        <w:rPr>
          <w:rStyle w:val="StyleUnderline"/>
          <w:highlight w:val="yellow"/>
        </w:rPr>
        <w:t>pathogens do not respect</w:t>
      </w:r>
      <w:r w:rsidRPr="0023150E">
        <w:rPr>
          <w:sz w:val="16"/>
        </w:rPr>
        <w:t xml:space="preserve"> political </w:t>
      </w:r>
      <w:r w:rsidRPr="00B94372">
        <w:rPr>
          <w:rStyle w:val="StyleUnderline"/>
          <w:highlight w:val="yellow"/>
        </w:rPr>
        <w:t>borders</w:t>
      </w:r>
      <w:r w:rsidRPr="0023150E">
        <w:rPr>
          <w:sz w:val="16"/>
        </w:rPr>
        <w:t xml:space="preserve">, international resources are made available to help combat infectious diseases with the aim of minimizing negative health impacts in a specific country as well as preventing further geographic spread.7 However, </w:t>
      </w:r>
      <w:r w:rsidRPr="00B94372">
        <w:rPr>
          <w:highlight w:val="yellow"/>
          <w:u w:val="single"/>
        </w:rPr>
        <w:t>international org</w:t>
      </w:r>
      <w:r w:rsidRPr="00D77152">
        <w:rPr>
          <w:u w:val="single"/>
        </w:rPr>
        <w:t>anization</w:t>
      </w:r>
      <w:r w:rsidRPr="00B94372">
        <w:rPr>
          <w:highlight w:val="yellow"/>
          <w:u w:val="single"/>
        </w:rPr>
        <w:t>s</w:t>
      </w:r>
      <w:r w:rsidRPr="00D77152">
        <w:rPr>
          <w:u w:val="single"/>
        </w:rPr>
        <w:t xml:space="preserve"> such as</w:t>
      </w:r>
      <w:r w:rsidRPr="0023150E">
        <w:rPr>
          <w:sz w:val="16"/>
        </w:rPr>
        <w:t xml:space="preserve"> the World Health Organization (</w:t>
      </w:r>
      <w:r w:rsidRPr="00D77152">
        <w:rPr>
          <w:u w:val="single"/>
        </w:rPr>
        <w:t>WHO</w:t>
      </w:r>
      <w:r w:rsidRPr="0023150E">
        <w:rPr>
          <w:sz w:val="16"/>
        </w:rPr>
        <w:t xml:space="preserve">) </w:t>
      </w:r>
      <w:r w:rsidRPr="00B94372">
        <w:rPr>
          <w:highlight w:val="yellow"/>
          <w:u w:val="single"/>
        </w:rPr>
        <w:t>have limited ability to respond</w:t>
      </w:r>
      <w:r w:rsidRPr="0023150E">
        <w:rPr>
          <w:sz w:val="16"/>
        </w:rPr>
        <w:t xml:space="preserve"> to outbreaks of infectious disease </w:t>
      </w:r>
      <w:r w:rsidRPr="00B94372">
        <w:rPr>
          <w:highlight w:val="yellow"/>
          <w:u w:val="single"/>
        </w:rPr>
        <w:t>without</w:t>
      </w:r>
      <w:r w:rsidRPr="00D77152">
        <w:rPr>
          <w:u w:val="single"/>
        </w:rPr>
        <w:t xml:space="preserve"> explicit </w:t>
      </w:r>
      <w:r w:rsidRPr="00B94372">
        <w:rPr>
          <w:highlight w:val="yellow"/>
          <w:u w:val="single"/>
        </w:rPr>
        <w:t>invitation by the</w:t>
      </w:r>
      <w:r w:rsidRPr="00D77152">
        <w:rPr>
          <w:u w:val="single"/>
        </w:rPr>
        <w:t xml:space="preserve"> local </w:t>
      </w:r>
      <w:r w:rsidRPr="00B94372">
        <w:rPr>
          <w:highlight w:val="yellow"/>
          <w:u w:val="single"/>
        </w:rPr>
        <w:t>government</w:t>
      </w:r>
      <w:r w:rsidRPr="0023150E">
        <w:rPr>
          <w:sz w:val="16"/>
        </w:rPr>
        <w:t xml:space="preserve"> where an outbreak occurs.8 As such, </w:t>
      </w:r>
      <w:r w:rsidRPr="00B94372">
        <w:rPr>
          <w:rStyle w:val="StyleUnderline"/>
          <w:highlight w:val="yellow"/>
        </w:rPr>
        <w:t>a government is</w:t>
      </w:r>
      <w:r w:rsidRPr="0023150E">
        <w:rPr>
          <w:sz w:val="16"/>
        </w:rPr>
        <w:t xml:space="preserve"> responsible for addressing domestic public health challenges but is </w:t>
      </w:r>
      <w:r w:rsidRPr="00B94372">
        <w:rPr>
          <w:rStyle w:val="StyleUnderline"/>
          <w:highlight w:val="yellow"/>
        </w:rPr>
        <w:t>forced to</w:t>
      </w:r>
      <w:r w:rsidRPr="0023150E">
        <w:rPr>
          <w:sz w:val="16"/>
        </w:rPr>
        <w:t xml:space="preserve"> recognize and </w:t>
      </w:r>
      <w:r w:rsidRPr="00B94372">
        <w:rPr>
          <w:rStyle w:val="StyleUnderline"/>
          <w:highlight w:val="yellow"/>
        </w:rPr>
        <w:t>publicly admit</w:t>
      </w:r>
      <w:r w:rsidRPr="00D77152">
        <w:rPr>
          <w:rStyle w:val="StyleUnderline"/>
        </w:rPr>
        <w:t xml:space="preserve"> when</w:t>
      </w:r>
      <w:r w:rsidRPr="0023150E">
        <w:rPr>
          <w:sz w:val="16"/>
        </w:rPr>
        <w:t xml:space="preserve"> capacity is insufficient and international </w:t>
      </w:r>
      <w:r w:rsidRPr="00B94372">
        <w:rPr>
          <w:rStyle w:val="StyleUnderline"/>
          <w:highlight w:val="yellow"/>
        </w:rPr>
        <w:t>assistance is necessary</w:t>
      </w:r>
      <w:r w:rsidRPr="0023150E">
        <w:rPr>
          <w:sz w:val="16"/>
        </w:rPr>
        <w:t xml:space="preserve">. Achieving this balance of domestic sovereignty over health issues and international responsibility to prevent further transmission is challenging and requires effective domestic governance. For this reason, an outbreak of an ERID can be indicative of and exacerbated by ineffective governance at the national and international levels. Domestic ability to respond to an emerging pathogen requires effective information gathering and dissemination to appropriately trained individuals who are able to assess the data. Pathogens that are not commonly encountered often require broad consultation with the international health community to effectively identify. In the case of SARS, China delayed disclosure of atypical illness to the international community until the disease attracted international attention as a global problem.9 Soon after international disclosure, the global scientific community sought to understand the pathogen, engaging experts in the field of coronaviruses – mostly from animal health – critical to elucidating characteristics of the human disease.10 The absence of transparency by the Chinese government early in the SARS epidemic is attributed with fueling the global spread of disease, demonstrating the role poor transparency can play in exacerbating an infectious disease challenge.11 Dissemination of information within governments can also hinder disease response. </w:t>
      </w:r>
      <w:r w:rsidRPr="00B94372">
        <w:rPr>
          <w:rStyle w:val="StyleUnderline"/>
          <w:highlight w:val="yellow"/>
        </w:rPr>
        <w:t>Many ERIDs are zoonotic</w:t>
      </w:r>
      <w:r w:rsidRPr="00D77152">
        <w:rPr>
          <w:rStyle w:val="StyleUnderline"/>
        </w:rPr>
        <w:t xml:space="preserve"> in origin</w:t>
      </w:r>
      <w:r w:rsidRPr="0023150E">
        <w:rPr>
          <w:sz w:val="16"/>
        </w:rPr>
        <w:t xml:space="preserve"> meaning that they are passed from animals to humans, inducing disease.12 As such the appropriate response to an epidemic can require actions to control the pathogen in animals concurrent with interventions in the human population. This is demonstrated in the ongoing battle against avian influenza and has complicated the response to the human health challenge. The expansion of the virus to the bird populations forced countries to find mechanisms for collaboration between ministries of health and agriculture. The varied mandates of these ministries can make an uncomfortable fit for information sharing and concerted action. </w:t>
      </w:r>
      <w:r w:rsidRPr="00D77152">
        <w:rPr>
          <w:u w:val="single"/>
        </w:rPr>
        <w:t>The ability to function collaboratively</w:t>
      </w:r>
      <w:r w:rsidRPr="0023150E">
        <w:rPr>
          <w:sz w:val="16"/>
        </w:rPr>
        <w:t xml:space="preserve"> within governments </w:t>
      </w:r>
      <w:r w:rsidRPr="00D77152">
        <w:rPr>
          <w:u w:val="single"/>
        </w:rPr>
        <w:t>can determine the success in responding to an ERID making effective intra-governmental interaction critical</w:t>
      </w:r>
      <w:r w:rsidRPr="0023150E">
        <w:rPr>
          <w:sz w:val="16"/>
        </w:rPr>
        <w:t xml:space="preserve">. </w:t>
      </w:r>
    </w:p>
    <w:p w:rsidR="004D04B2" w:rsidRDefault="004D04B2" w:rsidP="004D04B2">
      <w:pPr>
        <w:pStyle w:val="Heading3"/>
      </w:pPr>
      <w:r>
        <w:t>African Wars Go Nuclear</w:t>
      </w:r>
    </w:p>
    <w:p w:rsidR="004D04B2" w:rsidRDefault="004D04B2" w:rsidP="004D04B2">
      <w:pPr>
        <w:pStyle w:val="Heading4"/>
      </w:pPr>
      <w:r>
        <w:t>African wars go nuclear</w:t>
      </w:r>
    </w:p>
    <w:p w:rsidR="004D04B2" w:rsidRDefault="004D04B2" w:rsidP="004D04B2">
      <w:r>
        <w:rPr>
          <w:rStyle w:val="Style13ptBold"/>
        </w:rPr>
        <w:t>Lancaster 00</w:t>
      </w:r>
      <w:r>
        <w:t xml:space="preserve"> (Carol, Associate Professor and Director of the Master's of Science in Foreign Service Program – Georgetown University, “Redesigning Foreign Aid”, Foreign Affairs, September / October, Lexis)</w:t>
      </w:r>
    </w:p>
    <w:p w:rsidR="004D04B2" w:rsidRDefault="004D04B2" w:rsidP="004D04B2">
      <w:pPr>
        <w:rPr>
          <w:rStyle w:val="StyleUnderline"/>
        </w:rPr>
      </w:pPr>
      <w:r>
        <w:rPr>
          <w:sz w:val="16"/>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w:t>
      </w:r>
      <w:r>
        <w:rPr>
          <w:rStyle w:val="StyleUnderline"/>
        </w:rPr>
        <w:t xml:space="preserve">those </w:t>
      </w:r>
      <w:r w:rsidRPr="00B94372">
        <w:rPr>
          <w:rStyle w:val="StyleUnderline"/>
          <w:highlight w:val="yellow"/>
        </w:rPr>
        <w:t>intrastate conflicts were in</w:t>
      </w:r>
      <w:r>
        <w:rPr>
          <w:sz w:val="16"/>
        </w:rPr>
        <w:t xml:space="preserve"> sub-Saharan </w:t>
      </w:r>
      <w:r w:rsidRPr="00B94372">
        <w:rPr>
          <w:rStyle w:val="StyleUnderline"/>
          <w:highlight w:val="yellow"/>
        </w:rPr>
        <w:t>Africa, where poor governance</w:t>
      </w:r>
      <w:r>
        <w:rPr>
          <w:rStyle w:val="StyleUnderline"/>
        </w:rPr>
        <w:t xml:space="preserve"> has </w:t>
      </w:r>
      <w:r w:rsidRPr="00B94372">
        <w:rPr>
          <w:rStyle w:val="StyleUnderline"/>
          <w:highlight w:val="yellow"/>
        </w:rPr>
        <w:t>aggravated</w:t>
      </w:r>
      <w:r>
        <w:rPr>
          <w:rStyle w:val="StyleUnderline"/>
        </w:rPr>
        <w:t xml:space="preserve"> ethnic and social </w:t>
      </w:r>
      <w:r w:rsidRPr="00B94372">
        <w:rPr>
          <w:rStyle w:val="StyleUnderline"/>
          <w:highlight w:val="yellow"/>
        </w:rPr>
        <w:t>tensions</w:t>
      </w:r>
      <w:r>
        <w:rPr>
          <w:sz w:val="16"/>
        </w:rPr>
        <w:t xml:space="preserve">. The ongoing war in the Democratic Republic of the </w:t>
      </w:r>
      <w:r>
        <w:rPr>
          <w:rStyle w:val="StyleUnderline"/>
        </w:rPr>
        <w:t xml:space="preserve">Congo has been particularly nightmarish, </w:t>
      </w:r>
      <w:r w:rsidRPr="00B94372">
        <w:rPr>
          <w:rStyle w:val="StyleUnderline"/>
          <w:highlight w:val="yellow"/>
        </w:rPr>
        <w:t>combining</w:t>
      </w:r>
      <w:r>
        <w:rPr>
          <w:sz w:val="16"/>
        </w:rPr>
        <w:t xml:space="preserve"> intrastate and interstate </w:t>
      </w:r>
      <w:r>
        <w:rPr>
          <w:rStyle w:val="Heading3Char"/>
          <w:sz w:val="22"/>
        </w:rPr>
        <w:t xml:space="preserve">conflict </w:t>
      </w:r>
      <w:r w:rsidRPr="00B94372">
        <w:rPr>
          <w:rStyle w:val="StyleUnderline"/>
          <w:highlight w:val="yellow"/>
        </w:rPr>
        <w:t>with</w:t>
      </w:r>
      <w:r>
        <w:rPr>
          <w:sz w:val="16"/>
        </w:rPr>
        <w:t xml:space="preserve"> another troubling element: </w:t>
      </w:r>
      <w:r w:rsidRPr="00B94372">
        <w:rPr>
          <w:rStyle w:val="StyleUnderline"/>
          <w:highlight w:val="yellow"/>
        </w:rPr>
        <w:t>military intervention driven by</w:t>
      </w:r>
      <w:r>
        <w:rPr>
          <w:rStyle w:val="StyleUnderline"/>
        </w:rPr>
        <w:t xml:space="preserve"> the </w:t>
      </w:r>
      <w:r w:rsidRPr="00B94372">
        <w:rPr>
          <w:rStyle w:val="StyleUnderline"/>
          <w:highlight w:val="yellow"/>
        </w:rPr>
        <w:t>commercial motives of</w:t>
      </w:r>
      <w:r>
        <w:rPr>
          <w:rStyle w:val="StyleUnderline"/>
        </w:rPr>
        <w:t xml:space="preserve"> several </w:t>
      </w:r>
      <w:r w:rsidRPr="00B94372">
        <w:rPr>
          <w:rStyle w:val="StyleUnderline"/>
          <w:highlight w:val="yellow"/>
        </w:rPr>
        <w:t>neighboring states. Such</w:t>
      </w:r>
      <w:r>
        <w:rPr>
          <w:rStyle w:val="StyleUnderline"/>
        </w:rPr>
        <w:t xml:space="preserve"> motives </w:t>
      </w:r>
      <w:r w:rsidRPr="00B94372">
        <w:rPr>
          <w:rStyle w:val="StyleUnderline"/>
          <w:highlight w:val="yellow"/>
        </w:rPr>
        <w:t>could fuel future conflicts</w:t>
      </w:r>
      <w:r>
        <w:rPr>
          <w:rStyle w:val="StyleUnderline"/>
        </w:rPr>
        <w:t xml:space="preserve"> in</w:t>
      </w:r>
      <w:r>
        <w:rPr>
          <w:rStyle w:val="Heading3Char"/>
          <w:sz w:val="22"/>
        </w:rPr>
        <w:t xml:space="preserve"> </w:t>
      </w:r>
      <w:r>
        <w:rPr>
          <w:sz w:val="16"/>
        </w:rPr>
        <w:t xml:space="preserve">other weak states with valuable resources. Meanwhile, a number of other wars -- in Colombia, the former Yugoslavia, Cambodia, </w:t>
      </w:r>
      <w:r>
        <w:rPr>
          <w:rStyle w:val="StyleUnderline"/>
        </w:rPr>
        <w:t>Angola, Sudan, Rwanda, and Burundi</w:t>
      </w:r>
      <w:r>
        <w:rPr>
          <w:sz w:val="16"/>
        </w:rPr>
        <w:t xml:space="preserve"> -- have reflected historic enmities or poorly resolved hostilities of the past. Intrastate conflicts are likely to continue in weakly integrated, poorly governed states, destroying lives and property, </w:t>
      </w:r>
      <w:r w:rsidRPr="00B94372">
        <w:rPr>
          <w:rStyle w:val="StyleUnderline"/>
          <w:highlight w:val="yellow"/>
        </w:rPr>
        <w:t xml:space="preserve">creating large numbers of refugees and </w:t>
      </w:r>
      <w:r>
        <w:rPr>
          <w:rStyle w:val="StyleUnderline"/>
        </w:rPr>
        <w:t xml:space="preserve">displaced persons, and </w:t>
      </w:r>
      <w:r w:rsidRPr="00B94372">
        <w:rPr>
          <w:rStyle w:val="StyleUnderline"/>
          <w:highlight w:val="yellow"/>
        </w:rPr>
        <w:t>threatening regional security</w:t>
      </w:r>
      <w:r>
        <w:rPr>
          <w:sz w:val="16"/>
        </w:rPr>
        <w:t xml:space="preserve">. The two interstate clashes in 1998 -- between India and Pakistan and Eritrea and Ethiopia -- involved disputes over land and other natural resources. Such contests show no sign of disappearing. Indeed, </w:t>
      </w:r>
      <w:r w:rsidRPr="00B94372">
        <w:rPr>
          <w:rStyle w:val="StyleUnderline"/>
          <w:highlight w:val="yellow"/>
        </w:rPr>
        <w:t>with the spread of w</w:t>
      </w:r>
      <w:r>
        <w:rPr>
          <w:rStyle w:val="StyleUnderline"/>
        </w:rPr>
        <w:t xml:space="preserve">eapons of </w:t>
      </w:r>
      <w:r w:rsidRPr="00B94372">
        <w:rPr>
          <w:rStyle w:val="StyleUnderline"/>
          <w:highlight w:val="yellow"/>
        </w:rPr>
        <w:t>m</w:t>
      </w:r>
      <w:r>
        <w:rPr>
          <w:rStyle w:val="StyleUnderline"/>
        </w:rPr>
        <w:t xml:space="preserve">ass </w:t>
      </w:r>
      <w:r w:rsidRPr="00B94372">
        <w:rPr>
          <w:rStyle w:val="StyleUnderline"/>
          <w:highlight w:val="yellow"/>
        </w:rPr>
        <w:t>d</w:t>
      </w:r>
      <w:r>
        <w:rPr>
          <w:rStyle w:val="StyleUnderline"/>
        </w:rPr>
        <w:t xml:space="preserve">estruction, </w:t>
      </w:r>
      <w:r w:rsidRPr="00B94372">
        <w:rPr>
          <w:rStyle w:val="StyleUnderline"/>
          <w:highlight w:val="yellow"/>
        </w:rPr>
        <w:t>these wars could prove more dangerous than ever</w:t>
      </w:r>
      <w:r>
        <w:rPr>
          <w:rStyle w:val="StyleUnderline"/>
        </w:rPr>
        <w:t>.</w:t>
      </w:r>
    </w:p>
    <w:p w:rsidR="004D04B2" w:rsidRDefault="004D04B2" w:rsidP="004D04B2">
      <w:pPr>
        <w:pStyle w:val="Heading3"/>
      </w:pPr>
      <w:r>
        <w:t>Africa Stability Key to Global Econ</w:t>
      </w:r>
    </w:p>
    <w:p w:rsidR="004D04B2" w:rsidRDefault="004D04B2" w:rsidP="004D04B2">
      <w:pPr>
        <w:pStyle w:val="Heading4"/>
      </w:pPr>
      <w:r>
        <w:t xml:space="preserve">African stability is </w:t>
      </w:r>
      <w:r>
        <w:rPr>
          <w:u w:val="single"/>
        </w:rPr>
        <w:t>vital</w:t>
      </w:r>
      <w:r>
        <w:t xml:space="preserve"> to the global economy</w:t>
      </w:r>
    </w:p>
    <w:p w:rsidR="004D04B2" w:rsidRDefault="004D04B2" w:rsidP="004D04B2">
      <w:r>
        <w:rPr>
          <w:rStyle w:val="Style13ptBold"/>
        </w:rPr>
        <w:t>Business Day 13</w:t>
      </w:r>
      <w:r>
        <w:t xml:space="preserve"> (January 18,  Ivor Ichikowitz, “Stability in Africa now key to world economy” http://www.bdlive.co.za/world/africa/2013/01/18/stability-in-africa-now-key-to-world-economy)</w:t>
      </w:r>
    </w:p>
    <w:p w:rsidR="004D04B2" w:rsidRDefault="004D04B2" w:rsidP="004D04B2">
      <w:pPr>
        <w:rPr>
          <w:sz w:val="16"/>
        </w:rPr>
      </w:pPr>
      <w:r>
        <w:rPr>
          <w:sz w:val="16"/>
        </w:rPr>
        <w:t xml:space="preserve">A significant change in the way the world’s leaders are starting to see Africa was revealed this week but has gone almost entirely unreported. Christine Lagarde, </w:t>
      </w:r>
      <w:r>
        <w:rPr>
          <w:rStyle w:val="StyleUnderline"/>
        </w:rPr>
        <w:t>the head of the</w:t>
      </w:r>
      <w:r>
        <w:rPr>
          <w:sz w:val="16"/>
        </w:rPr>
        <w:t xml:space="preserve"> International Monetary Fund </w:t>
      </w:r>
      <w:r>
        <w:rPr>
          <w:rStyle w:val="StyleUnderline"/>
        </w:rPr>
        <w:t>(</w:t>
      </w:r>
      <w:r w:rsidRPr="00B94372">
        <w:rPr>
          <w:rStyle w:val="StyleUnderline"/>
          <w:highlight w:val="yellow"/>
        </w:rPr>
        <w:t>IMF</w:t>
      </w:r>
      <w:r>
        <w:rPr>
          <w:sz w:val="16"/>
        </w:rPr>
        <w:t xml:space="preserve">), was in Cote d’Ivoire’s capital, Abidjan, and </w:t>
      </w:r>
      <w:r w:rsidRPr="00B94372">
        <w:rPr>
          <w:rStyle w:val="StyleUnderline"/>
          <w:highlight w:val="yellow"/>
        </w:rPr>
        <w:t>identified conflict as the "enemy number one" of Africa’s economic growth</w:t>
      </w:r>
      <w:r>
        <w:rPr>
          <w:sz w:val="16"/>
        </w:rPr>
        <w:t>. She said: "</w:t>
      </w:r>
      <w:r w:rsidRPr="00B94372">
        <w:rPr>
          <w:rStyle w:val="StyleUnderline"/>
          <w:highlight w:val="yellow"/>
        </w:rPr>
        <w:t>Security is too fragile …</w:t>
      </w:r>
      <w:r>
        <w:rPr>
          <w:rStyle w:val="StyleUnderline"/>
        </w:rPr>
        <w:t xml:space="preserve"> if there is no peace, the people simply won’t have the confidence or courage to invest in their own future and neither will (foreign investors</w:t>
      </w:r>
      <w:r>
        <w:rPr>
          <w:sz w:val="16"/>
        </w:rPr>
        <w:t xml:space="preserve">)." However, </w:t>
      </w:r>
      <w:r w:rsidRPr="00B94372">
        <w:rPr>
          <w:rStyle w:val="StyleUnderline"/>
          <w:highlight w:val="yellow"/>
        </w:rPr>
        <w:t>Lagarde</w:t>
      </w:r>
      <w:r>
        <w:rPr>
          <w:rStyle w:val="StyleUnderline"/>
        </w:rPr>
        <w:t xml:space="preserve"> did not stop at security being significant merely because it crippled economic development in Africa. She </w:t>
      </w:r>
      <w:r w:rsidRPr="00B94372">
        <w:rPr>
          <w:rStyle w:val="StyleUnderline"/>
          <w:highlight w:val="yellow"/>
        </w:rPr>
        <w:t xml:space="preserve">said it was </w:t>
      </w:r>
      <w:r w:rsidRPr="00B94372">
        <w:rPr>
          <w:rStyle w:val="Emphasis"/>
          <w:highlight w:val="yellow"/>
        </w:rPr>
        <w:t>vital for the financial stability of the entire world</w:t>
      </w:r>
      <w:r w:rsidRPr="00B94372">
        <w:rPr>
          <w:sz w:val="16"/>
          <w:highlight w:val="yellow"/>
        </w:rPr>
        <w:t>.</w:t>
      </w:r>
      <w:r>
        <w:rPr>
          <w:sz w:val="16"/>
        </w:rPr>
        <w:t xml:space="preserve"> "It’s clear that </w:t>
      </w:r>
      <w:r>
        <w:rPr>
          <w:rStyle w:val="StyleUnderline"/>
        </w:rPr>
        <w:t>emerging countries are the motor of world economic growth</w:t>
      </w:r>
      <w:r>
        <w:rPr>
          <w:sz w:val="16"/>
        </w:rPr>
        <w:t xml:space="preserve">," she said, backing the IMF’s projections that sub-Saharan Africa will grow 5.25% this year, second only to Asia’s boom economies and well above the world average of 3.6%. To hear the recognition from such a leading figure in the international community that security is one of Africa’s core problems was incredibly uplifting. It echoes statements I made last year, when I said: "Capitalism is the most powerful driving force behind Africa’s economic development…. Stability is crucial because the growing middle classes (up to a third of all Africans) will spend more money if they feel confident, and they will feel more confident if they feel safe. The next stage will be to convince private investors that no sudden, unexpected or violent shift in government will happen and make their funds disappear overnight." Lagarde said: "I cannot help but be impressed by the continent’s resilience … in the face of the most serious disturbances seen by the world’s economy since the Great Depression." While the leading economies are struggling to tiptoe back into growth, </w:t>
      </w:r>
      <w:r>
        <w:rPr>
          <w:rStyle w:val="StyleUnderline"/>
        </w:rPr>
        <w:t xml:space="preserve">it is to Africa that the world is turning for impetus. </w:t>
      </w:r>
      <w:r>
        <w:rPr>
          <w:sz w:val="16"/>
        </w:rPr>
        <w:t xml:space="preserve">Lagarde’s recognition of this is a minor historical moment in </w:t>
      </w:r>
      <w:r w:rsidRPr="00B94372">
        <w:rPr>
          <w:rStyle w:val="StyleUnderline"/>
          <w:highlight w:val="yellow"/>
        </w:rPr>
        <w:t>Africa</w:t>
      </w:r>
      <w:r>
        <w:rPr>
          <w:sz w:val="16"/>
        </w:rPr>
        <w:t xml:space="preserve">’s relations with the rest of the world — instead of Africa being seen as a drain, </w:t>
      </w:r>
      <w:r w:rsidRPr="00B94372">
        <w:rPr>
          <w:sz w:val="16"/>
          <w:highlight w:val="yellow"/>
        </w:rPr>
        <w:t xml:space="preserve">it </w:t>
      </w:r>
      <w:r w:rsidRPr="00B94372">
        <w:rPr>
          <w:rStyle w:val="StyleUnderline"/>
          <w:highlight w:val="yellow"/>
        </w:rPr>
        <w:t>has been accepted as a vital driver of the global economy</w:t>
      </w:r>
      <w:r>
        <w:rPr>
          <w:rStyle w:val="StyleUnderline"/>
        </w:rPr>
        <w:t xml:space="preserve"> by one of its leading figures. </w:t>
      </w:r>
      <w:r>
        <w:rPr>
          <w:sz w:val="16"/>
        </w:rPr>
        <w:t>Global leaders have previously come close but have never been so explicit. When US President Barack Obama visited Ghana in 2009, he said: "Your prosperity can expand America’s. Your health and security can contribute to the world’s…. All of us must strive for the peace and security necessary for progress." He also said that "</w:t>
      </w:r>
      <w:r>
        <w:rPr>
          <w:rStyle w:val="StyleUnderline"/>
        </w:rPr>
        <w:t>development depends upon good governance</w:t>
      </w:r>
      <w:r>
        <w:rPr>
          <w:sz w:val="16"/>
        </w:rPr>
        <w:t xml:space="preserve">" but I would say that, beyond this, good governance depends on stable societies. I would venture that Lagarde agrees. I have had the privilege to work with many African countries to strengthen the capabilities and capacity of their defence, police and peacekeeping forces. I have seen first-hand the benefits for economic activity, inward investment, regional stability and long-term growth that stability can bring. </w:t>
      </w:r>
      <w:r w:rsidRPr="00B94372">
        <w:rPr>
          <w:rStyle w:val="StyleUnderline"/>
          <w:highlight w:val="yellow"/>
        </w:rPr>
        <w:t>Africa</w:t>
      </w:r>
      <w:r>
        <w:rPr>
          <w:sz w:val="16"/>
        </w:rPr>
        <w:t xml:space="preserve"> cannot rely solely on its booming sectors, such as oil, for its growth. It </w:t>
      </w:r>
      <w:r w:rsidRPr="00B94372">
        <w:rPr>
          <w:rStyle w:val="StyleUnderline"/>
          <w:highlight w:val="yellow"/>
        </w:rPr>
        <w:t>needs to build strong and wide economic foundations</w:t>
      </w:r>
      <w:r>
        <w:rPr>
          <w:rStyle w:val="StyleUnderline"/>
        </w:rPr>
        <w:t>. Its projected growth might be second only to Asia’s, but unlike Asia it is happening in the absence of the institutional framework necessary to absorb that growth and direct it</w:t>
      </w:r>
      <w:r>
        <w:rPr>
          <w:sz w:val="16"/>
        </w:rPr>
        <w:t xml:space="preserve"> towards more investment in things such as infrastructure, health, education and public transport.</w:t>
      </w:r>
    </w:p>
    <w:p w:rsidR="004D04B2" w:rsidRDefault="004D04B2" w:rsidP="004D04B2">
      <w:pPr>
        <w:pStyle w:val="Heading3"/>
        <w:rPr>
          <w:rFonts w:eastAsia="Times New Roman"/>
        </w:rPr>
      </w:pPr>
      <w:r>
        <w:rPr>
          <w:rFonts w:eastAsia="Times New Roman"/>
        </w:rPr>
        <w:t>Disease = Extinction</w:t>
      </w:r>
    </w:p>
    <w:p w:rsidR="004D04B2" w:rsidRDefault="004D04B2" w:rsidP="004D04B2">
      <w:pPr>
        <w:pStyle w:val="Heading4"/>
      </w:pPr>
      <w:r>
        <w:t>Disease pandemics cause extinction</w:t>
      </w:r>
    </w:p>
    <w:p w:rsidR="004D04B2" w:rsidRDefault="004D04B2" w:rsidP="004D04B2">
      <w:r>
        <w:rPr>
          <w:rStyle w:val="Style13ptBold"/>
        </w:rPr>
        <w:t>Keating 9</w:t>
      </w:r>
      <w:r>
        <w:t xml:space="preserve"> (Joshua – Foreign Policy web editor , "The End of the World," Foreign Policy, 11-13-9, </w:t>
      </w:r>
      <w:hyperlink r:id="rId11" w:history="1">
        <w:r>
          <w:rPr>
            <w:rStyle w:val="Hyperlink"/>
          </w:rPr>
          <w:t>www.foreignpolicy.com/articles/2009/11/13/the_end_of_the_world?page=full</w:t>
        </w:r>
      </w:hyperlink>
      <w:r>
        <w:t>)</w:t>
      </w:r>
    </w:p>
    <w:p w:rsidR="004D04B2" w:rsidRDefault="004D04B2" w:rsidP="004D04B2">
      <w:pPr>
        <w:rPr>
          <w:sz w:val="16"/>
        </w:rPr>
      </w:pPr>
      <w:r>
        <w:rPr>
          <w:sz w:val="16"/>
        </w:rPr>
        <w:t xml:space="preserve">How it could happen: </w:t>
      </w:r>
      <w:r>
        <w:rPr>
          <w:u w:val="single"/>
        </w:rPr>
        <w:t xml:space="preserve">Throughout history, </w:t>
      </w:r>
      <w:r w:rsidRPr="00B94372">
        <w:rPr>
          <w:highlight w:val="yellow"/>
          <w:u w:val="single"/>
        </w:rPr>
        <w:t xml:space="preserve">plagues </w:t>
      </w:r>
      <w:r>
        <w:rPr>
          <w:sz w:val="16"/>
          <w:szCs w:val="16"/>
        </w:rPr>
        <w:t>have</w:t>
      </w:r>
      <w:r>
        <w:rPr>
          <w:u w:val="single"/>
        </w:rPr>
        <w:t xml:space="preserve"> </w:t>
      </w:r>
      <w:r w:rsidRPr="00B94372">
        <w:rPr>
          <w:highlight w:val="yellow"/>
          <w:u w:val="single"/>
        </w:rPr>
        <w:t>brought civilizations to their knees</w:t>
      </w:r>
      <w:r>
        <w:rPr>
          <w:sz w:val="16"/>
        </w:rPr>
        <w:t xml:space="preserve">. </w:t>
      </w:r>
      <w:r w:rsidRPr="00B94372">
        <w:rPr>
          <w:highlight w:val="yellow"/>
          <w:u w:val="single"/>
        </w:rPr>
        <w:t xml:space="preserve">The Black Death killed </w:t>
      </w:r>
      <w:r>
        <w:rPr>
          <w:sz w:val="16"/>
        </w:rPr>
        <w:t xml:space="preserve">more off </w:t>
      </w:r>
      <w:r>
        <w:rPr>
          <w:u w:val="single"/>
        </w:rPr>
        <w:t xml:space="preserve">more than </w:t>
      </w:r>
      <w:r w:rsidRPr="00B94372">
        <w:rPr>
          <w:highlight w:val="yellow"/>
          <w:u w:val="single"/>
        </w:rPr>
        <w:t>half of Europe</w:t>
      </w:r>
      <w:r>
        <w:rPr>
          <w:sz w:val="16"/>
        </w:rPr>
        <w:t xml:space="preserve">'s population in the Middle Ages. In </w:t>
      </w:r>
      <w:r>
        <w:rPr>
          <w:u w:val="single"/>
        </w:rPr>
        <w:t>1918</w:t>
      </w:r>
      <w:r>
        <w:rPr>
          <w:sz w:val="16"/>
        </w:rPr>
        <w:t xml:space="preserve">, a </w:t>
      </w:r>
      <w:r>
        <w:rPr>
          <w:u w:val="single"/>
        </w:rPr>
        <w:t>flu</w:t>
      </w:r>
      <w:r>
        <w:rPr>
          <w:sz w:val="16"/>
        </w:rPr>
        <w:t xml:space="preserve"> pandemic </w:t>
      </w:r>
      <w:r>
        <w:rPr>
          <w:u w:val="single"/>
        </w:rPr>
        <w:t>killed</w:t>
      </w:r>
      <w:r>
        <w:rPr>
          <w:sz w:val="16"/>
        </w:rPr>
        <w:t xml:space="preserve"> an estimated </w:t>
      </w:r>
      <w:r>
        <w:rPr>
          <w:u w:val="single"/>
        </w:rPr>
        <w:t>50 million people</w:t>
      </w:r>
      <w:r>
        <w:rPr>
          <w:sz w:val="16"/>
        </w:rPr>
        <w:t xml:space="preserve">, nearly 3 percent of the world's population, a far greater impact than the just-concluded World War I. </w:t>
      </w:r>
      <w:r w:rsidRPr="00B94372">
        <w:rPr>
          <w:highlight w:val="yellow"/>
          <w:u w:val="single"/>
        </w:rPr>
        <w:t xml:space="preserve">Because of globalization, diseases </w:t>
      </w:r>
      <w:r>
        <w:rPr>
          <w:u w:val="single"/>
        </w:rPr>
        <w:t xml:space="preserve">today </w:t>
      </w:r>
      <w:r w:rsidRPr="00B94372">
        <w:rPr>
          <w:highlight w:val="yellow"/>
          <w:u w:val="single"/>
        </w:rPr>
        <w:t>spread even faster</w:t>
      </w:r>
      <w:r w:rsidRPr="00B94372">
        <w:rPr>
          <w:sz w:val="16"/>
          <w:highlight w:val="yellow"/>
        </w:rPr>
        <w:t xml:space="preserve"> </w:t>
      </w:r>
      <w:r>
        <w:rPr>
          <w:sz w:val="16"/>
        </w:rPr>
        <w:t xml:space="preserve">- witness the rapid worldwide spread of H1N1 currently unfolding. A </w:t>
      </w:r>
      <w:r w:rsidRPr="00B94372">
        <w:rPr>
          <w:highlight w:val="yellow"/>
          <w:u w:val="single"/>
        </w:rPr>
        <w:t>global outbreak of a disease such as ebola</w:t>
      </w:r>
      <w:r w:rsidRPr="00B94372">
        <w:rPr>
          <w:sz w:val="16"/>
          <w:highlight w:val="yellow"/>
        </w:rPr>
        <w:t xml:space="preserve"> </w:t>
      </w:r>
      <w:r>
        <w:rPr>
          <w:sz w:val="16"/>
        </w:rPr>
        <w:t xml:space="preserve">virus -- which has had a 90 percent fatality rate during its flare-ups in rural Africa -- </w:t>
      </w:r>
      <w:r w:rsidRPr="00B94372">
        <w:rPr>
          <w:highlight w:val="yellow"/>
          <w:u w:val="single"/>
        </w:rPr>
        <w:t>or a mutated drug-resistant</w:t>
      </w:r>
      <w:r w:rsidRPr="00B94372">
        <w:rPr>
          <w:sz w:val="16"/>
          <w:highlight w:val="yellow"/>
        </w:rPr>
        <w:t xml:space="preserve"> </w:t>
      </w:r>
      <w:r>
        <w:rPr>
          <w:sz w:val="16"/>
        </w:rPr>
        <w:t xml:space="preserve">form of the </w:t>
      </w:r>
      <w:r w:rsidRPr="00B94372">
        <w:rPr>
          <w:highlight w:val="yellow"/>
          <w:u w:val="single"/>
        </w:rPr>
        <w:t>flu</w:t>
      </w:r>
      <w:r w:rsidRPr="00B94372">
        <w:rPr>
          <w:sz w:val="16"/>
          <w:highlight w:val="yellow"/>
        </w:rPr>
        <w:t xml:space="preserve"> </w:t>
      </w:r>
      <w:r>
        <w:rPr>
          <w:sz w:val="16"/>
        </w:rPr>
        <w:t xml:space="preserve">virus on a global scale </w:t>
      </w:r>
      <w:r w:rsidRPr="00B94372">
        <w:rPr>
          <w:highlight w:val="yellow"/>
          <w:u w:val="single"/>
        </w:rPr>
        <w:t>could have a</w:t>
      </w:r>
      <w:r w:rsidRPr="00B94372">
        <w:rPr>
          <w:sz w:val="16"/>
          <w:highlight w:val="yellow"/>
        </w:rPr>
        <w:t xml:space="preserve"> </w:t>
      </w:r>
      <w:r>
        <w:rPr>
          <w:sz w:val="16"/>
        </w:rPr>
        <w:t xml:space="preserve">devastating, even </w:t>
      </w:r>
      <w:r w:rsidRPr="00B94372">
        <w:rPr>
          <w:highlight w:val="yellow"/>
          <w:u w:val="single"/>
        </w:rPr>
        <w:t>civilization-ending impact</w:t>
      </w:r>
      <w:r>
        <w:rPr>
          <w:sz w:val="16"/>
        </w:rPr>
        <w:t xml:space="preserve">. How likely is it? Treatment of deadly diseases has improved since 1918, but so have the diseases. Modern industrial farming techniques have been blamed for the outbreak of diseases, such as swine flu, and </w:t>
      </w:r>
      <w:r w:rsidRPr="00B94372">
        <w:rPr>
          <w:highlight w:val="yellow"/>
          <w:u w:val="single"/>
        </w:rPr>
        <w:t xml:space="preserve">as </w:t>
      </w:r>
      <w:r>
        <w:rPr>
          <w:u w:val="single"/>
        </w:rPr>
        <w:t xml:space="preserve">the world’s population grows and </w:t>
      </w:r>
      <w:r w:rsidRPr="00B94372">
        <w:rPr>
          <w:highlight w:val="yellow"/>
          <w:u w:val="single"/>
        </w:rPr>
        <w:t>humans move into</w:t>
      </w:r>
      <w:r>
        <w:rPr>
          <w:u w:val="single"/>
        </w:rPr>
        <w:t xml:space="preserve"> previously </w:t>
      </w:r>
      <w:r w:rsidRPr="00B94372">
        <w:rPr>
          <w:highlight w:val="yellow"/>
          <w:u w:val="single"/>
        </w:rPr>
        <w:t>unoccupied areas</w:t>
      </w:r>
      <w:r>
        <w:rPr>
          <w:u w:val="single"/>
        </w:rPr>
        <w:t xml:space="preserve">, the </w:t>
      </w:r>
      <w:r w:rsidRPr="00B94372">
        <w:rPr>
          <w:highlight w:val="yellow"/>
          <w:u w:val="single"/>
        </w:rPr>
        <w:t xml:space="preserve">risk of exposure to </w:t>
      </w:r>
      <w:r>
        <w:rPr>
          <w:u w:val="single"/>
        </w:rPr>
        <w:t xml:space="preserve">previously </w:t>
      </w:r>
      <w:r w:rsidRPr="00B94372">
        <w:rPr>
          <w:highlight w:val="yellow"/>
          <w:u w:val="single"/>
        </w:rPr>
        <w:t>unknown pathogens increases</w:t>
      </w:r>
      <w:r>
        <w:rPr>
          <w:sz w:val="16"/>
        </w:rPr>
        <w:t>.  More than 40 new viruses have emerged since the 1970s, including ebola and HIV</w:t>
      </w:r>
      <w:r w:rsidRPr="00B94372">
        <w:rPr>
          <w:sz w:val="16"/>
          <w:highlight w:val="yellow"/>
        </w:rPr>
        <w:t xml:space="preserve">. </w:t>
      </w:r>
      <w:r w:rsidRPr="00B94372">
        <w:rPr>
          <w:highlight w:val="yellow"/>
          <w:u w:val="single"/>
        </w:rPr>
        <w:t>Bio</w:t>
      </w:r>
      <w:r>
        <w:rPr>
          <w:sz w:val="16"/>
        </w:rPr>
        <w:t xml:space="preserve">logical </w:t>
      </w:r>
      <w:r w:rsidRPr="00B94372">
        <w:rPr>
          <w:highlight w:val="yellow"/>
          <w:u w:val="single"/>
        </w:rPr>
        <w:t xml:space="preserve">weapons </w:t>
      </w:r>
      <w:r>
        <w:rPr>
          <w:u w:val="single"/>
        </w:rPr>
        <w:t>experimentation</w:t>
      </w:r>
      <w:r>
        <w:rPr>
          <w:sz w:val="16"/>
        </w:rPr>
        <w:t xml:space="preserve"> has </w:t>
      </w:r>
      <w:r w:rsidRPr="00B94372">
        <w:rPr>
          <w:highlight w:val="yellow"/>
          <w:u w:val="single"/>
        </w:rPr>
        <w:t>add</w:t>
      </w:r>
      <w:r>
        <w:rPr>
          <w:sz w:val="16"/>
          <w:szCs w:val="16"/>
        </w:rPr>
        <w:t xml:space="preserve">ed </w:t>
      </w:r>
      <w:r w:rsidRPr="00B94372">
        <w:rPr>
          <w:highlight w:val="yellow"/>
          <w:u w:val="single"/>
        </w:rPr>
        <w:t xml:space="preserve">a new </w:t>
      </w:r>
      <w:r>
        <w:rPr>
          <w:u w:val="single"/>
        </w:rPr>
        <w:t>and</w:t>
      </w:r>
      <w:r>
        <w:rPr>
          <w:sz w:val="16"/>
        </w:rPr>
        <w:t xml:space="preserve"> just as </w:t>
      </w:r>
      <w:r>
        <w:rPr>
          <w:u w:val="single"/>
        </w:rPr>
        <w:t xml:space="preserve">troubling </w:t>
      </w:r>
      <w:r w:rsidRPr="00B94372">
        <w:rPr>
          <w:highlight w:val="yellow"/>
          <w:u w:val="single"/>
        </w:rPr>
        <w:t>complication</w:t>
      </w:r>
      <w:r>
        <w:rPr>
          <w:sz w:val="16"/>
        </w:rPr>
        <w:t>.</w:t>
      </w:r>
    </w:p>
    <w:p w:rsidR="004D04B2" w:rsidRDefault="004D04B2" w:rsidP="004D04B2">
      <w:pPr>
        <w:pStyle w:val="Heading3"/>
      </w:pPr>
      <w:r>
        <w:t xml:space="preserve">Royal 10 </w:t>
      </w:r>
    </w:p>
    <w:p w:rsidR="004D04B2" w:rsidRPr="00A660AB" w:rsidRDefault="004D04B2" w:rsidP="004D04B2">
      <w:pPr>
        <w:pStyle w:val="Heading4"/>
        <w:rPr>
          <w:rFonts w:eastAsia="SimSun" w:cs="Times New Roman"/>
          <w:lang w:eastAsia="zh-CN"/>
        </w:rPr>
      </w:pPr>
      <w:r w:rsidRPr="00A660AB">
        <w:rPr>
          <w:rFonts w:eastAsia="SimSun" w:cs="Times New Roman"/>
          <w:lang w:eastAsia="zh-CN"/>
        </w:rPr>
        <w:t>Economic decline causes global war – statistics and diversionary theory prove</w:t>
      </w:r>
    </w:p>
    <w:p w:rsidR="004D04B2" w:rsidRPr="00A660AB" w:rsidRDefault="004D04B2" w:rsidP="004D04B2">
      <w:pPr>
        <w:rPr>
          <w:rFonts w:eastAsia="SimSun"/>
          <w:szCs w:val="24"/>
          <w:lang w:eastAsia="zh-CN"/>
        </w:rPr>
      </w:pPr>
      <w:r w:rsidRPr="00A660AB">
        <w:rPr>
          <w:rFonts w:eastAsia="SimSun"/>
          <w:b/>
          <w:bCs/>
          <w:iCs/>
          <w:szCs w:val="24"/>
        </w:rPr>
        <w:t>Royal 10</w:t>
      </w:r>
      <w:r w:rsidRPr="00A660AB">
        <w:rPr>
          <w:rFonts w:eastAsia="SimSun"/>
          <w:szCs w:val="24"/>
          <w:lang w:eastAsia="zh-CN"/>
        </w:rPr>
        <w:t xml:space="preserve"> (Jedediah, Director of Cooperative Threat Reduction – </w:t>
      </w:r>
      <w:smartTag w:uri="urn:schemas-microsoft-com:office:smarttags" w:element="country-region">
        <w:smartTag w:uri="urn:schemas-microsoft-com:office:smarttags" w:element="place">
          <w:r w:rsidRPr="00A660AB">
            <w:rPr>
              <w:rFonts w:eastAsia="SimSun"/>
              <w:szCs w:val="24"/>
              <w:lang w:eastAsia="zh-CN"/>
            </w:rPr>
            <w:t>U.S.</w:t>
          </w:r>
        </w:smartTag>
      </w:smartTag>
      <w:r w:rsidRPr="00A660AB">
        <w:rPr>
          <w:rFonts w:eastAsia="SimSun"/>
          <w:szCs w:val="24"/>
          <w:lang w:eastAsia="zh-CN"/>
        </w:rPr>
        <w:t xml:space="preserve"> Department of Defense, “Economic Integration, Economic Signaling and the Problem of Economic Crises”, Economics of War and Peace: Economic, Legal and Political Perspectives, Ed. Goldsmith and Brauer, p. 213-215)</w:t>
      </w:r>
    </w:p>
    <w:p w:rsidR="004D04B2" w:rsidRDefault="004D04B2" w:rsidP="004D04B2">
      <w:pPr>
        <w:rPr>
          <w:rFonts w:eastAsia="SimSun"/>
          <w:sz w:val="16"/>
          <w:szCs w:val="24"/>
          <w:lang w:eastAsia="zh-CN"/>
        </w:rPr>
      </w:pPr>
      <w:r w:rsidRPr="00A660AB">
        <w:rPr>
          <w:rFonts w:eastAsia="SimSun"/>
          <w:sz w:val="16"/>
          <w:szCs w:val="24"/>
          <w:lang w:eastAsia="zh-CN"/>
        </w:rPr>
        <w:t xml:space="preserve">Less intuitive is how periods of </w:t>
      </w:r>
      <w:r w:rsidRPr="00B94372">
        <w:rPr>
          <w:rFonts w:eastAsia="SimSun"/>
          <w:szCs w:val="24"/>
          <w:highlight w:val="yellow"/>
          <w:u w:val="single"/>
          <w:lang w:eastAsia="zh-CN"/>
        </w:rPr>
        <w:t>economic decline ma</w:t>
      </w:r>
      <w:r w:rsidRPr="00B94372">
        <w:rPr>
          <w:rFonts w:eastAsia="SimSun"/>
          <w:bCs/>
          <w:szCs w:val="26"/>
          <w:highlight w:val="yellow"/>
          <w:u w:val="single"/>
        </w:rPr>
        <w:t xml:space="preserve">y </w:t>
      </w:r>
      <w:r w:rsidRPr="00B94372">
        <w:rPr>
          <w:rStyle w:val="Emphasis"/>
          <w:highlight w:val="yellow"/>
        </w:rPr>
        <w:t>increase</w:t>
      </w:r>
      <w:r w:rsidRPr="00A660AB">
        <w:rPr>
          <w:rStyle w:val="Emphasis"/>
        </w:rPr>
        <w:t xml:space="preserve"> the likelihood of </w:t>
      </w:r>
      <w:r w:rsidRPr="00B94372">
        <w:rPr>
          <w:rStyle w:val="Emphasis"/>
          <w:highlight w:val="yellow"/>
        </w:rPr>
        <w:t>external conflict</w:t>
      </w:r>
      <w:r w:rsidRPr="00A660AB">
        <w:rPr>
          <w:rFonts w:eastAsia="SimSun"/>
          <w:sz w:val="16"/>
          <w:szCs w:val="24"/>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94372">
        <w:rPr>
          <w:rFonts w:eastAsia="SimSun"/>
          <w:szCs w:val="24"/>
          <w:highlight w:val="yellow"/>
          <w:u w:val="single"/>
          <w:lang w:eastAsia="zh-CN"/>
        </w:rPr>
        <w:t>rhythms</w:t>
      </w:r>
      <w:r w:rsidRPr="00A660AB">
        <w:rPr>
          <w:rFonts w:eastAsia="SimSun"/>
          <w:szCs w:val="24"/>
          <w:u w:val="single"/>
          <w:lang w:eastAsia="zh-CN"/>
        </w:rPr>
        <w:t xml:space="preserve"> in the global economy </w:t>
      </w:r>
      <w:r w:rsidRPr="00B94372">
        <w:rPr>
          <w:rFonts w:eastAsia="SimSun"/>
          <w:szCs w:val="24"/>
          <w:highlight w:val="yellow"/>
          <w:u w:val="single"/>
          <w:lang w:eastAsia="zh-CN"/>
        </w:rPr>
        <w:t xml:space="preserve">are associated with the </w:t>
      </w:r>
      <w:r w:rsidRPr="00A660AB">
        <w:rPr>
          <w:rStyle w:val="Emphasis"/>
        </w:rPr>
        <w:t xml:space="preserve">rise and </w:t>
      </w:r>
      <w:r w:rsidRPr="00B94372">
        <w:rPr>
          <w:rStyle w:val="Emphasis"/>
          <w:highlight w:val="yellow"/>
        </w:rPr>
        <w:t>fall of a</w:t>
      </w:r>
      <w:r w:rsidRPr="00A660AB">
        <w:rPr>
          <w:rStyle w:val="Emphasis"/>
        </w:rPr>
        <w:t xml:space="preserve"> pre-eminent </w:t>
      </w:r>
      <w:r w:rsidRPr="00B94372">
        <w:rPr>
          <w:rStyle w:val="Emphasis"/>
          <w:highlight w:val="yellow"/>
        </w:rPr>
        <w:t>power and</w:t>
      </w:r>
      <w:r w:rsidRPr="00A660AB">
        <w:rPr>
          <w:rStyle w:val="Emphasis"/>
        </w:rPr>
        <w:t xml:space="preserve"> the</w:t>
      </w:r>
      <w:r w:rsidRPr="00A660AB">
        <w:rPr>
          <w:rFonts w:eastAsia="SimSun"/>
          <w:sz w:val="16"/>
          <w:szCs w:val="24"/>
          <w:lang w:eastAsia="zh-CN"/>
        </w:rPr>
        <w:t xml:space="preserve"> often </w:t>
      </w:r>
      <w:r w:rsidRPr="00B94372">
        <w:rPr>
          <w:rStyle w:val="Emphasis"/>
          <w:highlight w:val="yellow"/>
        </w:rPr>
        <w:t>bloody transition</w:t>
      </w:r>
      <w:r w:rsidRPr="00A660AB">
        <w:rPr>
          <w:rFonts w:eastAsia="SimSun"/>
          <w:bCs/>
          <w:szCs w:val="26"/>
          <w:u w:val="single"/>
        </w:rPr>
        <w:t xml:space="preserve"> from</w:t>
      </w:r>
      <w:r w:rsidRPr="00A660AB">
        <w:rPr>
          <w:rFonts w:eastAsia="SimSun"/>
          <w:szCs w:val="24"/>
          <w:u w:val="single"/>
          <w:lang w:eastAsia="zh-CN"/>
        </w:rPr>
        <w:t xml:space="preserve"> one pre-eminent leader to the next</w:t>
      </w:r>
      <w:r w:rsidRPr="00A660AB">
        <w:rPr>
          <w:rFonts w:eastAsia="SimSun"/>
          <w:sz w:val="16"/>
          <w:szCs w:val="24"/>
          <w:lang w:eastAsia="zh-CN"/>
        </w:rPr>
        <w:t xml:space="preserve">. As such, exogenous shocks such as </w:t>
      </w:r>
      <w:r w:rsidRPr="00A660AB">
        <w:rPr>
          <w:rFonts w:eastAsia="SimSun"/>
          <w:szCs w:val="24"/>
          <w:u w:val="single"/>
          <w:lang w:eastAsia="zh-CN"/>
        </w:rPr>
        <w:t>economic crises could usher in a redistribution of relative power</w:t>
      </w:r>
      <w:r w:rsidRPr="00A660AB">
        <w:rPr>
          <w:rFonts w:eastAsia="SimSun"/>
          <w:sz w:val="16"/>
          <w:szCs w:val="24"/>
          <w:lang w:eastAsia="zh-CN"/>
        </w:rPr>
        <w:t xml:space="preserve"> (see also Gilpin. 1981) that leads to uncertainty about power balances, </w:t>
      </w:r>
      <w:r w:rsidRPr="00B94372">
        <w:rPr>
          <w:rFonts w:eastAsia="SimSun"/>
          <w:szCs w:val="24"/>
          <w:highlight w:val="yellow"/>
          <w:u w:val="single"/>
          <w:lang w:eastAsia="zh-CN"/>
        </w:rPr>
        <w:t xml:space="preserve">increasing the risk of </w:t>
      </w:r>
      <w:r w:rsidRPr="00B94372">
        <w:rPr>
          <w:rStyle w:val="Emphasis"/>
          <w:highlight w:val="yellow"/>
        </w:rPr>
        <w:t>miscalculation</w:t>
      </w:r>
      <w:r w:rsidRPr="00A660AB">
        <w:rPr>
          <w:rFonts w:eastAsia="SimSun"/>
          <w:sz w:val="16"/>
          <w:szCs w:val="24"/>
          <w:lang w:eastAsia="zh-CN"/>
        </w:rPr>
        <w:t xml:space="preserve"> (Feaver, 1995). Alternatively, </w:t>
      </w:r>
      <w:r w:rsidRPr="00B94372">
        <w:rPr>
          <w:rFonts w:eastAsia="SimSun"/>
          <w:szCs w:val="24"/>
          <w:highlight w:val="yellow"/>
          <w:u w:val="single"/>
          <w:lang w:eastAsia="zh-CN"/>
        </w:rPr>
        <w:t>even a</w:t>
      </w:r>
      <w:r w:rsidRPr="00A660AB">
        <w:rPr>
          <w:rFonts w:eastAsia="SimSun"/>
          <w:szCs w:val="24"/>
          <w:u w:val="single"/>
          <w:lang w:eastAsia="zh-CN"/>
        </w:rPr>
        <w:t xml:space="preserve"> relatively </w:t>
      </w:r>
      <w:r w:rsidRPr="00B94372">
        <w:rPr>
          <w:rFonts w:eastAsia="SimSun"/>
          <w:szCs w:val="24"/>
          <w:highlight w:val="yellow"/>
          <w:u w:val="single"/>
          <w:lang w:eastAsia="zh-CN"/>
        </w:rPr>
        <w:t>certain redistribution</w:t>
      </w:r>
      <w:r w:rsidRPr="00A660AB">
        <w:rPr>
          <w:rFonts w:eastAsia="SimSun"/>
          <w:szCs w:val="24"/>
          <w:u w:val="single"/>
          <w:lang w:eastAsia="zh-CN"/>
        </w:rPr>
        <w:t xml:space="preserve"> of power </w:t>
      </w:r>
      <w:r w:rsidRPr="00B94372">
        <w:rPr>
          <w:rFonts w:eastAsia="SimSun"/>
          <w:szCs w:val="24"/>
          <w:highlight w:val="yellow"/>
          <w:u w:val="single"/>
          <w:lang w:eastAsia="zh-CN"/>
        </w:rPr>
        <w:t>could lead to a permissive environment for conflict</w:t>
      </w:r>
      <w:r w:rsidRPr="00A660AB">
        <w:rPr>
          <w:rFonts w:eastAsia="SimSun"/>
          <w:sz w:val="16"/>
          <w:szCs w:val="24"/>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A660AB">
        <w:rPr>
          <w:rFonts w:eastAsia="SimSun"/>
          <w:szCs w:val="24"/>
          <w:u w:val="single"/>
          <w:lang w:eastAsia="zh-CN"/>
        </w:rPr>
        <w:t xml:space="preserve">future </w:t>
      </w:r>
      <w:r w:rsidRPr="00B94372">
        <w:rPr>
          <w:rFonts w:eastAsia="SimSun"/>
          <w:szCs w:val="24"/>
          <w:highlight w:val="yellow"/>
          <w:u w:val="single"/>
          <w:lang w:eastAsia="zh-CN"/>
        </w:rPr>
        <w:t>expectation of trade' is a</w:t>
      </w:r>
      <w:r w:rsidRPr="00B94372">
        <w:rPr>
          <w:rFonts w:eastAsia="SimSun"/>
          <w:sz w:val="16"/>
          <w:szCs w:val="24"/>
          <w:highlight w:val="yellow"/>
          <w:lang w:eastAsia="zh-CN"/>
        </w:rPr>
        <w:t xml:space="preserve"> </w:t>
      </w:r>
      <w:r w:rsidRPr="00B94372">
        <w:rPr>
          <w:rStyle w:val="Emphasis"/>
          <w:highlight w:val="yellow"/>
        </w:rPr>
        <w:t>significant variable</w:t>
      </w:r>
      <w:r w:rsidRPr="00B94372">
        <w:rPr>
          <w:rFonts w:eastAsia="SimSun"/>
          <w:bCs/>
          <w:szCs w:val="26"/>
          <w:highlight w:val="yellow"/>
          <w:u w:val="single"/>
        </w:rPr>
        <w:t xml:space="preserve"> in</w:t>
      </w:r>
      <w:r w:rsidRPr="00A660AB">
        <w:rPr>
          <w:rFonts w:eastAsia="SimSun"/>
          <w:szCs w:val="24"/>
          <w:u w:val="single"/>
          <w:lang w:eastAsia="zh-CN"/>
        </w:rPr>
        <w:t xml:space="preserve"> understanding economic conditions and </w:t>
      </w:r>
      <w:r w:rsidRPr="00B94372">
        <w:rPr>
          <w:rFonts w:eastAsia="SimSun"/>
          <w:szCs w:val="24"/>
          <w:highlight w:val="yellow"/>
          <w:u w:val="single"/>
          <w:lang w:eastAsia="zh-CN"/>
        </w:rPr>
        <w:t>security behaviour</w:t>
      </w:r>
      <w:r w:rsidRPr="00A660AB">
        <w:rPr>
          <w:rFonts w:eastAsia="SimSun"/>
          <w:szCs w:val="24"/>
          <w:u w:val="single"/>
          <w:lang w:eastAsia="zh-CN"/>
        </w:rPr>
        <w:t xml:space="preserve"> of states</w:t>
      </w:r>
      <w:r w:rsidRPr="00A660AB">
        <w:rPr>
          <w:rFonts w:eastAsia="SimSun"/>
          <w:sz w:val="16"/>
          <w:szCs w:val="24"/>
          <w:lang w:eastAsia="zh-CN"/>
        </w:rPr>
        <w:t xml:space="preserve">. He argues that interdependent states are likely to gain pacific benefits from trade so long as they have an optimistic view of future trade relations. However, </w:t>
      </w:r>
      <w:r w:rsidRPr="00B94372">
        <w:rPr>
          <w:rFonts w:eastAsia="SimSun"/>
          <w:szCs w:val="24"/>
          <w:highlight w:val="yellow"/>
          <w:u w:val="single"/>
          <w:lang w:eastAsia="zh-CN"/>
        </w:rPr>
        <w:t>if</w:t>
      </w:r>
      <w:r w:rsidRPr="00A660AB">
        <w:rPr>
          <w:rFonts w:eastAsia="SimSun"/>
          <w:szCs w:val="24"/>
          <w:u w:val="single"/>
          <w:lang w:eastAsia="zh-CN"/>
        </w:rPr>
        <w:t xml:space="preserve"> the </w:t>
      </w:r>
      <w:r w:rsidRPr="00B94372">
        <w:rPr>
          <w:rFonts w:eastAsia="SimSun"/>
          <w:szCs w:val="24"/>
          <w:highlight w:val="yellow"/>
          <w:u w:val="single"/>
          <w:lang w:eastAsia="zh-CN"/>
        </w:rPr>
        <w:t>expectations</w:t>
      </w:r>
      <w:r w:rsidRPr="00A660AB">
        <w:rPr>
          <w:rFonts w:eastAsia="SimSun"/>
          <w:szCs w:val="24"/>
          <w:u w:val="single"/>
          <w:lang w:eastAsia="zh-CN"/>
        </w:rPr>
        <w:t xml:space="preserve"> of future trade </w:t>
      </w:r>
      <w:r w:rsidRPr="00B94372">
        <w:rPr>
          <w:rFonts w:eastAsia="SimSun"/>
          <w:szCs w:val="24"/>
          <w:highlight w:val="yellow"/>
          <w:u w:val="single"/>
          <w:lang w:eastAsia="zh-CN"/>
        </w:rPr>
        <w:t>decline</w:t>
      </w:r>
      <w:r w:rsidRPr="00A660AB">
        <w:rPr>
          <w:rFonts w:eastAsia="SimSun"/>
          <w:sz w:val="16"/>
          <w:szCs w:val="24"/>
          <w:lang w:eastAsia="zh-CN"/>
        </w:rPr>
        <w:t xml:space="preserve">, particularly for difficult to replace items such as energy resources, </w:t>
      </w:r>
      <w:r w:rsidRPr="00B94372">
        <w:rPr>
          <w:rFonts w:eastAsia="SimSun"/>
          <w:szCs w:val="24"/>
          <w:highlight w:val="yellow"/>
          <w:u w:val="single"/>
          <w:lang w:eastAsia="zh-CN"/>
        </w:rPr>
        <w:t>the likelihood for conflict increases</w:t>
      </w:r>
      <w:r w:rsidRPr="00B94372">
        <w:rPr>
          <w:rFonts w:eastAsia="SimSun"/>
          <w:b/>
          <w:szCs w:val="24"/>
          <w:highlight w:val="yellow"/>
          <w:u w:val="single"/>
          <w:lang w:eastAsia="zh-CN"/>
        </w:rPr>
        <w:t>,</w:t>
      </w:r>
      <w:r w:rsidRPr="00B94372">
        <w:rPr>
          <w:rFonts w:eastAsia="SimSun"/>
          <w:szCs w:val="24"/>
          <w:highlight w:val="yellow"/>
          <w:u w:val="single"/>
          <w:lang w:eastAsia="zh-CN"/>
        </w:rPr>
        <w:t xml:space="preserve"> as states will</w:t>
      </w:r>
      <w:r w:rsidRPr="00A660AB">
        <w:rPr>
          <w:rFonts w:eastAsia="SimSun"/>
          <w:szCs w:val="24"/>
          <w:u w:val="single"/>
          <w:lang w:eastAsia="zh-CN"/>
        </w:rPr>
        <w:t xml:space="preserve"> be inclined to </w:t>
      </w:r>
      <w:r w:rsidRPr="00B94372">
        <w:rPr>
          <w:rFonts w:eastAsia="SimSun"/>
          <w:szCs w:val="24"/>
          <w:highlight w:val="yellow"/>
          <w:u w:val="single"/>
          <w:lang w:eastAsia="zh-CN"/>
        </w:rPr>
        <w:t>use force to gain</w:t>
      </w:r>
      <w:r w:rsidRPr="00A660AB">
        <w:rPr>
          <w:rFonts w:eastAsia="SimSun"/>
          <w:szCs w:val="24"/>
          <w:u w:val="single"/>
          <w:lang w:eastAsia="zh-CN"/>
        </w:rPr>
        <w:t xml:space="preserve"> access to those </w:t>
      </w:r>
      <w:r w:rsidRPr="00B94372">
        <w:rPr>
          <w:rFonts w:eastAsia="SimSun"/>
          <w:szCs w:val="24"/>
          <w:highlight w:val="yellow"/>
          <w:u w:val="single"/>
          <w:lang w:eastAsia="zh-CN"/>
        </w:rPr>
        <w:t>resources</w:t>
      </w:r>
      <w:r w:rsidRPr="00A660AB">
        <w:rPr>
          <w:rFonts w:eastAsia="SimSun"/>
          <w:bCs/>
          <w:szCs w:val="26"/>
          <w:u w:val="single"/>
        </w:rPr>
        <w:t>. C</w:t>
      </w:r>
      <w:r w:rsidRPr="00A660AB">
        <w:rPr>
          <w:rFonts w:eastAsia="SimSun"/>
          <w:szCs w:val="24"/>
          <w:u w:val="single"/>
          <w:lang w:eastAsia="zh-CN"/>
        </w:rPr>
        <w:t>rises could</w:t>
      </w:r>
      <w:r w:rsidRPr="00A660AB">
        <w:rPr>
          <w:rFonts w:eastAsia="SimSun"/>
          <w:sz w:val="16"/>
          <w:szCs w:val="24"/>
          <w:lang w:eastAsia="zh-CN"/>
        </w:rPr>
        <w:t xml:space="preserve"> potentially be the </w:t>
      </w:r>
      <w:r w:rsidRPr="00A660AB">
        <w:rPr>
          <w:rFonts w:eastAsia="SimSun"/>
          <w:szCs w:val="24"/>
          <w:u w:val="single"/>
          <w:lang w:eastAsia="zh-CN"/>
        </w:rPr>
        <w:t>trigger</w:t>
      </w:r>
      <w:r w:rsidRPr="00A660AB">
        <w:rPr>
          <w:rFonts w:eastAsia="SimSun"/>
          <w:sz w:val="16"/>
          <w:szCs w:val="24"/>
          <w:lang w:eastAsia="zh-CN"/>
        </w:rPr>
        <w:t xml:space="preserve"> for </w:t>
      </w:r>
      <w:r w:rsidRPr="00A660AB">
        <w:rPr>
          <w:rFonts w:eastAsia="SimSun"/>
          <w:szCs w:val="24"/>
          <w:u w:val="single"/>
          <w:lang w:eastAsia="zh-CN"/>
        </w:rPr>
        <w:t>decreased trade expectations</w:t>
      </w:r>
      <w:r w:rsidRPr="00A660AB">
        <w:rPr>
          <w:rFonts w:eastAsia="SimSun"/>
          <w:sz w:val="16"/>
          <w:szCs w:val="24"/>
          <w:lang w:eastAsia="zh-CN"/>
        </w:rPr>
        <w:t xml:space="preserve"> either on its own or because it triggers protectionist moves by interdependent states.4 Third, </w:t>
      </w:r>
      <w:r w:rsidRPr="00A660AB">
        <w:rPr>
          <w:rFonts w:eastAsia="SimSun"/>
          <w:szCs w:val="24"/>
          <w:u w:val="single"/>
          <w:lang w:eastAsia="zh-CN"/>
        </w:rPr>
        <w:t>others have considered the link between economic decline and external armed conflict at a national level. Blomberg and Hess</w:t>
      </w:r>
      <w:r w:rsidRPr="00A660AB">
        <w:rPr>
          <w:rFonts w:eastAsia="SimSun"/>
          <w:sz w:val="16"/>
          <w:szCs w:val="24"/>
          <w:lang w:eastAsia="zh-CN"/>
        </w:rPr>
        <w:t xml:space="preserve"> (2002) </w:t>
      </w:r>
      <w:r w:rsidRPr="00A660AB">
        <w:rPr>
          <w:rFonts w:eastAsia="SimSun"/>
          <w:szCs w:val="24"/>
          <w:u w:val="single"/>
          <w:lang w:eastAsia="zh-CN"/>
        </w:rPr>
        <w:t xml:space="preserve">find </w:t>
      </w:r>
      <w:r w:rsidRPr="00A660AB">
        <w:rPr>
          <w:rFonts w:eastAsia="SimSun"/>
          <w:bCs/>
          <w:szCs w:val="26"/>
          <w:u w:val="single"/>
        </w:rPr>
        <w:t>a s</w:t>
      </w:r>
      <w:r w:rsidRPr="00A660AB">
        <w:rPr>
          <w:rFonts w:eastAsia="SimSun"/>
          <w:szCs w:val="24"/>
          <w:u w:val="single"/>
          <w:lang w:eastAsia="zh-CN"/>
        </w:rPr>
        <w:t>trong correlat</w:t>
      </w:r>
      <w:r w:rsidRPr="00A660AB">
        <w:rPr>
          <w:rFonts w:eastAsia="SimSun"/>
          <w:bCs/>
          <w:szCs w:val="26"/>
          <w:u w:val="single"/>
        </w:rPr>
        <w:t xml:space="preserve">ion </w:t>
      </w:r>
      <w:r w:rsidRPr="00A660AB">
        <w:rPr>
          <w:rFonts w:eastAsia="SimSun"/>
          <w:szCs w:val="24"/>
          <w:u w:val="single"/>
          <w:lang w:eastAsia="zh-CN"/>
        </w:rPr>
        <w:t xml:space="preserve">between internal conflict and external </w:t>
      </w:r>
      <w:r w:rsidRPr="00A660AB">
        <w:rPr>
          <w:rFonts w:eastAsia="SimSun"/>
          <w:bCs/>
          <w:szCs w:val="26"/>
          <w:u w:val="single"/>
        </w:rPr>
        <w:t xml:space="preserve">conflict, </w:t>
      </w:r>
      <w:r w:rsidRPr="00A660AB">
        <w:rPr>
          <w:rFonts w:eastAsia="SimSun"/>
          <w:szCs w:val="24"/>
          <w:u w:val="single"/>
          <w:lang w:eastAsia="zh-CN"/>
        </w:rPr>
        <w:t>particularly</w:t>
      </w:r>
      <w:r w:rsidRPr="00A660AB">
        <w:rPr>
          <w:rFonts w:eastAsia="SimSun"/>
          <w:b/>
          <w:szCs w:val="24"/>
          <w:u w:val="single"/>
          <w:lang w:eastAsia="zh-CN"/>
        </w:rPr>
        <w:t xml:space="preserve"> </w:t>
      </w:r>
      <w:r w:rsidRPr="00A660AB">
        <w:rPr>
          <w:rFonts w:eastAsia="SimSun"/>
          <w:szCs w:val="24"/>
          <w:u w:val="single"/>
          <w:lang w:eastAsia="zh-CN"/>
        </w:rPr>
        <w:t>during</w:t>
      </w:r>
      <w:r w:rsidRPr="00A660AB">
        <w:rPr>
          <w:rFonts w:eastAsia="SimSun"/>
          <w:sz w:val="16"/>
          <w:szCs w:val="24"/>
          <w:lang w:eastAsia="zh-CN"/>
        </w:rPr>
        <w:t xml:space="preserve"> periods of </w:t>
      </w:r>
      <w:r w:rsidRPr="00A660AB">
        <w:rPr>
          <w:rFonts w:eastAsia="SimSun"/>
          <w:szCs w:val="24"/>
          <w:u w:val="single"/>
          <w:lang w:eastAsia="zh-CN"/>
        </w:rPr>
        <w:t>economic downturn</w:t>
      </w:r>
      <w:r w:rsidRPr="00A660AB">
        <w:rPr>
          <w:rFonts w:eastAsia="SimSun"/>
          <w:sz w:val="16"/>
          <w:szCs w:val="24"/>
          <w:lang w:eastAsia="zh-CN"/>
        </w:rPr>
        <w:t xml:space="preserve">. They write: The linkages between internal and external conflict and prosperity are strong and mutually reinforcing. Economic conflict tends to spawn internal conflict, which in turn returns the favour. Moreover, the </w:t>
      </w:r>
      <w:r w:rsidRPr="00A660AB">
        <w:rPr>
          <w:rFonts w:eastAsia="SimSun"/>
          <w:szCs w:val="24"/>
          <w:u w:val="single"/>
          <w:lang w:eastAsia="zh-CN"/>
        </w:rPr>
        <w:t>presence of a recession tends to amplify the extent to which international and external conflicts self-reinforce each other</w:t>
      </w:r>
      <w:r w:rsidRPr="00A660AB">
        <w:rPr>
          <w:rFonts w:eastAsia="SimSun"/>
          <w:sz w:val="16"/>
          <w:szCs w:val="24"/>
          <w:lang w:eastAsia="zh-CN"/>
        </w:rPr>
        <w:t xml:space="preserve">. (Blomberg &amp; Hess, 2002. p. 89) </w:t>
      </w:r>
      <w:r w:rsidRPr="00B94372">
        <w:rPr>
          <w:rFonts w:eastAsia="SimSun"/>
          <w:szCs w:val="24"/>
          <w:highlight w:val="yellow"/>
          <w:u w:val="single"/>
          <w:lang w:eastAsia="zh-CN"/>
        </w:rPr>
        <w:t>Economic decline has</w:t>
      </w:r>
      <w:r w:rsidRPr="00A660AB">
        <w:rPr>
          <w:rFonts w:eastAsia="SimSun"/>
          <w:sz w:val="16"/>
          <w:szCs w:val="24"/>
          <w:lang w:eastAsia="zh-CN"/>
        </w:rPr>
        <w:t xml:space="preserve"> also </w:t>
      </w:r>
      <w:r w:rsidRPr="00B94372">
        <w:rPr>
          <w:rFonts w:eastAsia="SimSun"/>
          <w:szCs w:val="24"/>
          <w:highlight w:val="yellow"/>
          <w:u w:val="single"/>
          <w:lang w:eastAsia="zh-CN"/>
        </w:rPr>
        <w:t>been linked with an</w:t>
      </w:r>
      <w:r w:rsidRPr="00B94372">
        <w:rPr>
          <w:rFonts w:eastAsia="SimSun"/>
          <w:bCs/>
          <w:szCs w:val="26"/>
          <w:highlight w:val="yellow"/>
          <w:u w:val="single"/>
        </w:rPr>
        <w:t xml:space="preserve"> </w:t>
      </w:r>
      <w:r w:rsidRPr="00B94372">
        <w:rPr>
          <w:rStyle w:val="Emphasis"/>
          <w:highlight w:val="yellow"/>
        </w:rPr>
        <w:t xml:space="preserve">increase in </w:t>
      </w:r>
      <w:r w:rsidRPr="00A660AB">
        <w:rPr>
          <w:rStyle w:val="Emphasis"/>
        </w:rPr>
        <w:t xml:space="preserve">the likelihood of </w:t>
      </w:r>
      <w:r w:rsidRPr="00B94372">
        <w:rPr>
          <w:rStyle w:val="Emphasis"/>
          <w:highlight w:val="yellow"/>
        </w:rPr>
        <w:t>terrorism</w:t>
      </w:r>
      <w:r w:rsidRPr="00A660AB">
        <w:rPr>
          <w:rFonts w:eastAsia="SimSun"/>
          <w:sz w:val="16"/>
          <w:szCs w:val="24"/>
          <w:lang w:eastAsia="zh-CN"/>
        </w:rPr>
        <w:t xml:space="preserve"> (Blomberg, Hess, &amp; Weerapana, 2004), which has the capacity to spill across borders and lead to external tensions. Furthermore, crises generally reduce the popularity of a sitting government. </w:t>
      </w:r>
      <w:r w:rsidRPr="00B94372">
        <w:rPr>
          <w:rStyle w:val="Emphasis"/>
          <w:highlight w:val="yellow"/>
        </w:rPr>
        <w:t>"Diversionary theory"</w:t>
      </w:r>
      <w:r w:rsidRPr="00B94372">
        <w:rPr>
          <w:rFonts w:eastAsia="SimSun"/>
          <w:szCs w:val="24"/>
          <w:highlight w:val="yellow"/>
          <w:u w:val="single"/>
          <w:lang w:eastAsia="zh-CN"/>
        </w:rPr>
        <w:t xml:space="preserve"> suggests</w:t>
      </w:r>
      <w:r w:rsidRPr="00A660AB">
        <w:rPr>
          <w:rFonts w:eastAsia="SimSun"/>
          <w:sz w:val="16"/>
          <w:szCs w:val="24"/>
          <w:lang w:eastAsia="zh-CN"/>
        </w:rPr>
        <w:t xml:space="preserve"> that, </w:t>
      </w:r>
      <w:r w:rsidRPr="00B94372">
        <w:rPr>
          <w:rFonts w:eastAsia="SimSun"/>
          <w:szCs w:val="24"/>
          <w:highlight w:val="yellow"/>
          <w:u w:val="single"/>
          <w:lang w:eastAsia="zh-CN"/>
        </w:rPr>
        <w:t>when facing unpopularity</w:t>
      </w:r>
      <w:r w:rsidRPr="00A660AB">
        <w:rPr>
          <w:rFonts w:eastAsia="SimSun"/>
          <w:szCs w:val="24"/>
          <w:u w:val="single"/>
          <w:lang w:eastAsia="zh-CN"/>
        </w:rPr>
        <w:t xml:space="preserve"> arising </w:t>
      </w:r>
      <w:r w:rsidRPr="00B94372">
        <w:rPr>
          <w:rFonts w:eastAsia="SimSun"/>
          <w:szCs w:val="24"/>
          <w:highlight w:val="yellow"/>
          <w:u w:val="single"/>
          <w:lang w:eastAsia="zh-CN"/>
        </w:rPr>
        <w:t>from economic decline</w:t>
      </w:r>
      <w:r w:rsidRPr="00A660AB">
        <w:rPr>
          <w:rFonts w:eastAsia="SimSun"/>
          <w:sz w:val="16"/>
          <w:szCs w:val="24"/>
          <w:lang w:eastAsia="zh-CN"/>
        </w:rPr>
        <w:t xml:space="preserve">, sitting </w:t>
      </w:r>
      <w:r w:rsidRPr="00B94372">
        <w:rPr>
          <w:rFonts w:eastAsia="SimSun"/>
          <w:szCs w:val="24"/>
          <w:highlight w:val="yellow"/>
          <w:u w:val="single"/>
          <w:lang w:eastAsia="zh-CN"/>
        </w:rPr>
        <w:t>governments</w:t>
      </w:r>
      <w:r w:rsidRPr="00A660AB">
        <w:rPr>
          <w:rFonts w:eastAsia="SimSun"/>
          <w:szCs w:val="24"/>
          <w:u w:val="single"/>
          <w:lang w:eastAsia="zh-CN"/>
        </w:rPr>
        <w:t xml:space="preserve"> have increased incentives to </w:t>
      </w:r>
      <w:r w:rsidRPr="00B94372">
        <w:rPr>
          <w:rFonts w:eastAsia="SimSun"/>
          <w:szCs w:val="24"/>
          <w:highlight w:val="yellow"/>
          <w:u w:val="single"/>
          <w:lang w:eastAsia="zh-CN"/>
        </w:rPr>
        <w:t>fabricate</w:t>
      </w:r>
      <w:r w:rsidRPr="00A660AB">
        <w:rPr>
          <w:rFonts w:eastAsia="SimSun"/>
          <w:szCs w:val="24"/>
          <w:u w:val="single"/>
          <w:lang w:eastAsia="zh-CN"/>
        </w:rPr>
        <w:t xml:space="preserve"> external</w:t>
      </w:r>
      <w:r w:rsidRPr="00A660AB">
        <w:rPr>
          <w:rFonts w:eastAsia="SimSun"/>
          <w:b/>
          <w:szCs w:val="24"/>
          <w:u w:val="single"/>
          <w:lang w:eastAsia="zh-CN"/>
        </w:rPr>
        <w:t xml:space="preserve"> </w:t>
      </w:r>
      <w:r w:rsidRPr="00B94372">
        <w:rPr>
          <w:rFonts w:eastAsia="SimSun"/>
          <w:bCs/>
          <w:szCs w:val="26"/>
          <w:highlight w:val="yellow"/>
          <w:u w:val="single"/>
        </w:rPr>
        <w:t>military conflicts to create a 'rally around the flag'</w:t>
      </w:r>
      <w:r w:rsidRPr="00B94372">
        <w:rPr>
          <w:rFonts w:eastAsia="SimSun"/>
          <w:sz w:val="16"/>
          <w:szCs w:val="24"/>
          <w:highlight w:val="yellow"/>
          <w:lang w:eastAsia="zh-CN"/>
        </w:rPr>
        <w:t xml:space="preserve"> </w:t>
      </w:r>
      <w:r w:rsidRPr="00B94372">
        <w:rPr>
          <w:rFonts w:eastAsia="SimSun"/>
          <w:bCs/>
          <w:szCs w:val="26"/>
          <w:highlight w:val="yellow"/>
          <w:u w:val="single"/>
        </w:rPr>
        <w:t>effect</w:t>
      </w:r>
      <w:r w:rsidRPr="00A660AB">
        <w:rPr>
          <w:rFonts w:eastAsia="SimSun"/>
          <w:sz w:val="16"/>
          <w:szCs w:val="24"/>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A660AB">
        <w:rPr>
          <w:rFonts w:eastAsia="SimSun"/>
          <w:szCs w:val="24"/>
          <w:u w:val="single"/>
          <w:lang w:eastAsia="zh-CN"/>
        </w:rPr>
        <w:t>the tendency towards diversionary tactics are greater for democratic states</w:t>
      </w:r>
      <w:r w:rsidRPr="00A660AB">
        <w:rPr>
          <w:rFonts w:eastAsia="SimSun"/>
          <w:sz w:val="16"/>
          <w:szCs w:val="24"/>
          <w:lang w:eastAsia="zh-CN"/>
        </w:rPr>
        <w:t xml:space="preserve"> than autocratic states, due to the fact that democratic leaders are generally more susceptible to being removed from office due to lack of domestic support. DeRouen (2000) has provided evidence showing that </w:t>
      </w:r>
      <w:r w:rsidRPr="00B94372">
        <w:rPr>
          <w:rFonts w:eastAsia="SimSun"/>
          <w:szCs w:val="24"/>
          <w:highlight w:val="yellow"/>
          <w:u w:val="single"/>
          <w:lang w:eastAsia="zh-CN"/>
        </w:rPr>
        <w:t xml:space="preserve">periods of weak economic performance in the </w:t>
      </w:r>
      <w:smartTag w:uri="urn:schemas-microsoft-com:office:smarttags" w:element="place">
        <w:smartTag w:uri="urn:schemas-microsoft-com:office:smarttags" w:element="country-region">
          <w:r w:rsidRPr="00B94372">
            <w:rPr>
              <w:rFonts w:eastAsia="SimSun"/>
              <w:szCs w:val="24"/>
              <w:highlight w:val="yellow"/>
              <w:u w:val="single"/>
              <w:bdr w:val="single" w:sz="4" w:space="0" w:color="auto"/>
              <w:lang w:eastAsia="zh-CN"/>
            </w:rPr>
            <w:t>U</w:t>
          </w:r>
          <w:r w:rsidRPr="00A660AB">
            <w:rPr>
              <w:rFonts w:eastAsia="SimSun"/>
              <w:sz w:val="16"/>
              <w:szCs w:val="24"/>
              <w:lang w:eastAsia="zh-CN"/>
            </w:rPr>
            <w:t xml:space="preserve">nited </w:t>
          </w:r>
          <w:r w:rsidRPr="00B94372">
            <w:rPr>
              <w:rFonts w:eastAsia="SimSun"/>
              <w:szCs w:val="24"/>
              <w:highlight w:val="yellow"/>
              <w:u w:val="single"/>
              <w:bdr w:val="single" w:sz="4" w:space="0" w:color="auto"/>
              <w:lang w:eastAsia="zh-CN"/>
            </w:rPr>
            <w:t>S</w:t>
          </w:r>
          <w:r w:rsidRPr="00A660AB">
            <w:rPr>
              <w:rFonts w:eastAsia="SimSun"/>
              <w:sz w:val="16"/>
              <w:szCs w:val="24"/>
              <w:lang w:eastAsia="zh-CN"/>
            </w:rPr>
            <w:t>tates</w:t>
          </w:r>
        </w:smartTag>
      </w:smartTag>
      <w:r w:rsidRPr="00A660AB">
        <w:rPr>
          <w:rFonts w:eastAsia="SimSun"/>
          <w:sz w:val="16"/>
          <w:szCs w:val="24"/>
          <w:lang w:eastAsia="zh-CN"/>
        </w:rPr>
        <w:t xml:space="preserve">, and thus weak Presidential popularity, </w:t>
      </w:r>
      <w:r w:rsidRPr="00B94372">
        <w:rPr>
          <w:rFonts w:eastAsia="SimSun"/>
          <w:szCs w:val="24"/>
          <w:highlight w:val="yellow"/>
          <w:u w:val="single"/>
          <w:lang w:eastAsia="zh-CN"/>
        </w:rPr>
        <w:t xml:space="preserve">are </w:t>
      </w:r>
      <w:r w:rsidRPr="00B94372">
        <w:rPr>
          <w:rStyle w:val="Emphasis"/>
          <w:highlight w:val="yellow"/>
        </w:rPr>
        <w:t>statistically linked</w:t>
      </w:r>
      <w:r w:rsidRPr="00B94372">
        <w:rPr>
          <w:rFonts w:eastAsia="SimSun"/>
          <w:szCs w:val="24"/>
          <w:highlight w:val="yellow"/>
          <w:u w:val="single"/>
          <w:lang w:eastAsia="zh-CN"/>
        </w:rPr>
        <w:t xml:space="preserve"> </w:t>
      </w:r>
      <w:r w:rsidRPr="00B94372">
        <w:rPr>
          <w:rFonts w:eastAsia="SimSun"/>
          <w:bCs/>
          <w:szCs w:val="26"/>
          <w:highlight w:val="yellow"/>
          <w:u w:val="single"/>
        </w:rPr>
        <w:t>to an increase in</w:t>
      </w:r>
      <w:r w:rsidRPr="00A660AB">
        <w:rPr>
          <w:rFonts w:eastAsia="SimSun"/>
          <w:bCs/>
          <w:szCs w:val="26"/>
          <w:u w:val="single"/>
        </w:rPr>
        <w:t xml:space="preserve"> the</w:t>
      </w:r>
      <w:r w:rsidRPr="00A660AB">
        <w:rPr>
          <w:rFonts w:eastAsia="SimSun"/>
          <w:b/>
          <w:szCs w:val="24"/>
          <w:u w:val="single"/>
          <w:lang w:eastAsia="zh-CN"/>
        </w:rPr>
        <w:t xml:space="preserve"> </w:t>
      </w:r>
      <w:r w:rsidRPr="00B94372">
        <w:rPr>
          <w:rFonts w:eastAsia="SimSun"/>
          <w:bCs/>
          <w:szCs w:val="26"/>
          <w:highlight w:val="yellow"/>
          <w:u w:val="single"/>
        </w:rPr>
        <w:t>use of force</w:t>
      </w:r>
      <w:r w:rsidRPr="00A660AB">
        <w:rPr>
          <w:rFonts w:eastAsia="SimSun"/>
          <w:sz w:val="16"/>
          <w:szCs w:val="24"/>
          <w:lang w:eastAsia="zh-CN"/>
        </w:rPr>
        <w:t xml:space="preserve">. In summary, recent economic scholarship positively correlates economic integration with an increase in the frequency of economic crises, whereas </w:t>
      </w:r>
      <w:r w:rsidRPr="00A660AB">
        <w:rPr>
          <w:rFonts w:eastAsia="SimSun"/>
          <w:szCs w:val="24"/>
          <w:u w:val="single"/>
          <w:lang w:eastAsia="zh-CN"/>
        </w:rPr>
        <w:t>political science</w:t>
      </w:r>
      <w:r w:rsidRPr="00A660AB">
        <w:rPr>
          <w:rFonts w:eastAsia="SimSun"/>
          <w:bCs/>
          <w:szCs w:val="26"/>
          <w:u w:val="single"/>
        </w:rPr>
        <w:t xml:space="preserve"> </w:t>
      </w:r>
      <w:r w:rsidRPr="00A660AB">
        <w:rPr>
          <w:rFonts w:eastAsia="SimSun"/>
          <w:szCs w:val="24"/>
          <w:u w:val="single"/>
          <w:lang w:eastAsia="zh-CN"/>
        </w:rPr>
        <w:t>scholarship links economic decline with external conflict</w:t>
      </w:r>
      <w:r w:rsidRPr="00A660AB">
        <w:rPr>
          <w:rFonts w:eastAsia="SimSun"/>
          <w:b/>
          <w:sz w:val="16"/>
          <w:szCs w:val="24"/>
          <w:lang w:eastAsia="zh-CN"/>
        </w:rPr>
        <w:t xml:space="preserve"> </w:t>
      </w:r>
      <w:r w:rsidRPr="00A660AB">
        <w:rPr>
          <w:rFonts w:eastAsia="SimSun"/>
          <w:szCs w:val="24"/>
          <w:u w:val="single"/>
          <w:lang w:eastAsia="zh-CN"/>
        </w:rPr>
        <w:t>at systemic, dyadic and national levels</w:t>
      </w:r>
      <w:r w:rsidRPr="00A660AB">
        <w:rPr>
          <w:rFonts w:eastAsia="SimSun"/>
          <w:sz w:val="16"/>
          <w:szCs w:val="24"/>
          <w:lang w:eastAsia="zh-CN"/>
        </w:rPr>
        <w:t xml:space="preserve">.5 This implied connection between integration, crises and armed conflict has not featured prominently in the economic-security debate and deserves more attention. </w:t>
      </w:r>
    </w:p>
    <w:p w:rsidR="004D04B2" w:rsidRDefault="004D04B2" w:rsidP="004D04B2"/>
    <w:p w:rsidR="004D04B2" w:rsidRPr="001A56D3" w:rsidRDefault="004D04B2" w:rsidP="004D04B2"/>
    <w:p w:rsidR="004D04B2" w:rsidRDefault="004D04B2" w:rsidP="004D04B2">
      <w:pPr>
        <w:pStyle w:val="Heading3"/>
      </w:pPr>
      <w:r>
        <w:t>***Sri Lanka 1ac Module***</w:t>
      </w:r>
    </w:p>
    <w:p w:rsidR="004D04B2" w:rsidRDefault="004D04B2" w:rsidP="004D04B2">
      <w:pPr>
        <w:pStyle w:val="Heading4"/>
      </w:pPr>
      <w:r>
        <w:t xml:space="preserve">The absence of independent, judicial checks on executive power ensures ethnic conflict and instability throughout Sri Lanka </w:t>
      </w:r>
    </w:p>
    <w:p w:rsidR="004D04B2" w:rsidRDefault="004D04B2" w:rsidP="004D04B2">
      <w:r w:rsidRPr="001A56D3">
        <w:rPr>
          <w:rStyle w:val="Style13ptBold"/>
        </w:rPr>
        <w:t>ICG 13</w:t>
      </w:r>
      <w:r>
        <w:t xml:space="preserve"> (International Crisis Group, "Sri Lanka's Authoritarian Turn: The Need for International Action," http://www.crisisgroup.org/en/regions/asia/south-asia/sri-lanka/243-sri-lankas-authoritarian-turn-the-need-for-international-action.aspx) </w:t>
      </w:r>
    </w:p>
    <w:p w:rsidR="004D04B2" w:rsidRDefault="004D04B2" w:rsidP="004D04B2">
      <w:pPr>
        <w:rPr>
          <w:rStyle w:val="Emphasis"/>
        </w:rPr>
      </w:pPr>
      <w:r w:rsidRPr="00854991">
        <w:rPr>
          <w:rStyle w:val="StyleUnderline"/>
        </w:rPr>
        <w:t>Government attacks on the judiciary</w:t>
      </w:r>
      <w:r w:rsidRPr="00854991">
        <w:rPr>
          <w:sz w:val="16"/>
        </w:rPr>
        <w:t xml:space="preserve"> and political dissent </w:t>
      </w:r>
      <w:r w:rsidRPr="00854991">
        <w:rPr>
          <w:rStyle w:val="StyleUnderline"/>
        </w:rPr>
        <w:t xml:space="preserve">have accelerated Sri Lanka’s authoritarian turn and </w:t>
      </w:r>
      <w:r w:rsidRPr="00854991">
        <w:rPr>
          <w:rStyle w:val="Emphasis"/>
        </w:rPr>
        <w:t>threaten long-term stability and peace</w:t>
      </w:r>
      <w:r w:rsidRPr="00854991">
        <w:rPr>
          <w:sz w:val="16"/>
        </w:rPr>
        <w:t xml:space="preserve">. The government’s politically motivated impeachment of the chief justice reveals both its intolerance of dissent and the weakness of the political opposition. By incapacitating the last institutional check on the executive, </w:t>
      </w:r>
      <w:r w:rsidRPr="00854991">
        <w:rPr>
          <w:rStyle w:val="StyleUnderline"/>
        </w:rPr>
        <w:t>the government has crossed a threshold into new and dangerous terrain</w:t>
      </w:r>
      <w:r w:rsidRPr="00854991">
        <w:rPr>
          <w:sz w:val="16"/>
        </w:rPr>
        <w:t>, threatening prospects for the eventual peaceful transfer of power through free and fair elections. Strong international action should begin with Sri Lanka’s immediate referral to the Commonwealth Ministerial Action Group (CMAG) and a new resolution from the UN Human Rights Council (HRC) calling for concrete, time-bound actions to restore the rule of law, investigate rights abuses and alleged war crimes by government forces and the Liberation Tigers of Tamil Eelam (LTTE), and devolve power to Tamil and Muslim areas of the north and east.</w:t>
      </w:r>
      <w:r w:rsidRPr="00854991">
        <w:rPr>
          <w:sz w:val="12"/>
        </w:rPr>
        <w:t>¶</w:t>
      </w:r>
      <w:r w:rsidRPr="00854991">
        <w:rPr>
          <w:sz w:val="16"/>
        </w:rPr>
        <w:t xml:space="preserve"> Sri Lanka is faced with two worsening and inter-connected governance crises. </w:t>
      </w:r>
      <w:r w:rsidRPr="00854991">
        <w:rPr>
          <w:rStyle w:val="StyleUnderline"/>
        </w:rPr>
        <w:t>The dismantling of the independent judiciary</w:t>
      </w:r>
      <w:r w:rsidRPr="00854991">
        <w:rPr>
          <w:sz w:val="16"/>
        </w:rPr>
        <w:t xml:space="preserve"> and other democratic checks on the executive and military </w:t>
      </w:r>
      <w:r w:rsidRPr="00854991">
        <w:rPr>
          <w:rStyle w:val="Emphasis"/>
        </w:rPr>
        <w:t>will inevitably feed the growing ethnic tension</w:t>
      </w:r>
      <w:r w:rsidRPr="00854991">
        <w:rPr>
          <w:sz w:val="16"/>
        </w:rPr>
        <w:t xml:space="preserve"> resulting from the absence of power sharing and the denial of minority rights. Both crises have deepened with the Rajapaksa government’s refusal to comply with the HRC’s March 2012 resolution on reconciliation and accountability. While the government claims to have implemented many of the recommendations of its Lessons Learnt and Reconciliation Commission (LLRC) – a key demand of the HRC’s resolution – there has in fact been no meaningful progress on the most critical issues:</w:t>
      </w:r>
      <w:r w:rsidRPr="00854991">
        <w:rPr>
          <w:sz w:val="12"/>
        </w:rPr>
        <w:t>¶</w:t>
      </w:r>
      <w:r w:rsidRPr="00854991">
        <w:rPr>
          <w:sz w:val="16"/>
        </w:rPr>
        <w:t xml:space="preserve"> the government has conducted no credible investigations into allegations of war crimes, disappearances or other serious human rights violations;</w:t>
      </w:r>
      <w:r w:rsidRPr="00854991">
        <w:rPr>
          <w:sz w:val="12"/>
        </w:rPr>
        <w:t>¶</w:t>
      </w:r>
      <w:r w:rsidRPr="00854991">
        <w:rPr>
          <w:sz w:val="16"/>
        </w:rPr>
        <w:t xml:space="preserve"> rather than establish independent institutions for oversight and investigation, the government has in effect removed the last remnants of judicial independence through the impeachment of the chief justice;</w:t>
      </w:r>
      <w:r w:rsidRPr="00854991">
        <w:rPr>
          <w:sz w:val="12"/>
        </w:rPr>
        <w:t>¶</w:t>
      </w:r>
      <w:r w:rsidRPr="00854991">
        <w:rPr>
          <w:sz w:val="16"/>
        </w:rPr>
        <w:t xml:space="preserve"> there has been no progress toward a lasting and fair constitutional settlement of the ethnic conflict through devolution of power;</w:t>
      </w:r>
      <w:r w:rsidRPr="00854991">
        <w:rPr>
          <w:sz w:val="12"/>
        </w:rPr>
        <w:t>¶</w:t>
      </w:r>
      <w:r w:rsidRPr="00854991">
        <w:rPr>
          <w:sz w:val="16"/>
        </w:rPr>
        <w:t xml:space="preserve"> the military still controls virtually all aspects of life in the north, intimidating and sidelining the civilian administration;</w:t>
      </w:r>
      <w:r w:rsidRPr="00854991">
        <w:rPr>
          <w:sz w:val="12"/>
        </w:rPr>
        <w:t>¶</w:t>
      </w:r>
      <w:r w:rsidRPr="00854991">
        <w:rPr>
          <w:sz w:val="16"/>
        </w:rPr>
        <w:t xml:space="preserve"> more than 90,000 people remain displaced in the north and east, amid continued land seizures by the military, with no effective right of appeal and no fair process for handling land disputes;</w:t>
      </w:r>
      <w:r w:rsidRPr="00854991">
        <w:rPr>
          <w:sz w:val="12"/>
        </w:rPr>
        <w:t>¶</w:t>
      </w:r>
      <w:r w:rsidRPr="00854991">
        <w:rPr>
          <w:sz w:val="16"/>
        </w:rPr>
        <w:t xml:space="preserve"> government security forces have broken up peaceful Tamil protests in the north, detained students on questionable charges of working with the LTTE and actively harassed Tamil politicians;</w:t>
      </w:r>
      <w:r w:rsidRPr="00854991">
        <w:rPr>
          <w:sz w:val="12"/>
        </w:rPr>
        <w:t>¶</w:t>
      </w:r>
      <w:r w:rsidRPr="00854991">
        <w:rPr>
          <w:sz w:val="16"/>
        </w:rPr>
        <w:t xml:space="preserve"> the government has responded with force to protest and dissent in the south, too, deploying troops to prevent the newly impeached chief justice and supporters from visiting the Supreme Court while pro-government groups attacked lawyers protesting the impeachment.</w:t>
      </w:r>
      <w:r w:rsidRPr="00854991">
        <w:rPr>
          <w:sz w:val="12"/>
        </w:rPr>
        <w:t>¶</w:t>
      </w:r>
      <w:r w:rsidRPr="00854991">
        <w:rPr>
          <w:sz w:val="16"/>
        </w:rPr>
        <w:t xml:space="preserve"> </w:t>
      </w:r>
      <w:r w:rsidRPr="00854991">
        <w:rPr>
          <w:rStyle w:val="StyleUnderline"/>
        </w:rPr>
        <w:t>Analysts and government critics have warned of Sri Lanka’s growing authoritarianism</w:t>
      </w:r>
      <w:r w:rsidRPr="00854991">
        <w:rPr>
          <w:sz w:val="16"/>
        </w:rPr>
        <w:t xml:space="preserve"> since the final years of the civil war, </w:t>
      </w:r>
      <w:r w:rsidRPr="00854991">
        <w:rPr>
          <w:rStyle w:val="StyleUnderline"/>
        </w:rPr>
        <w:t>but developments over the last year have worsened the situation.</w:t>
      </w:r>
      <w:r w:rsidRPr="00854991">
        <w:rPr>
          <w:sz w:val="16"/>
        </w:rPr>
        <w:t xml:space="preserve"> The president’s willingness and ability to push through the impeachment – in the face of contrary court rulings, unprecedented opposition from civil society and serious international concern – confirms his commanding political position. The move completes the “constitutional coup” initiated in September 2010 by the eighteenth amendment, which removed presidential term limits and the independence of government oversight bodies. It has sent a clear message to domestic critics that their dissent is unwelcome.</w:t>
      </w:r>
      <w:r w:rsidRPr="00854991">
        <w:rPr>
          <w:sz w:val="12"/>
        </w:rPr>
        <w:t>¶</w:t>
      </w:r>
      <w:r w:rsidRPr="00854991">
        <w:rPr>
          <w:sz w:val="16"/>
        </w:rPr>
        <w:t xml:space="preserve"> </w:t>
      </w:r>
      <w:r w:rsidRPr="00854991">
        <w:rPr>
          <w:rStyle w:val="StyleUnderline"/>
        </w:rPr>
        <w:t xml:space="preserve">The consolidation of power paves the way for moves that could </w:t>
      </w:r>
      <w:r w:rsidRPr="00854991">
        <w:rPr>
          <w:rStyle w:val="Emphasis"/>
        </w:rPr>
        <w:t>further set back chances of sustainable peace</w:t>
      </w:r>
      <w:r w:rsidRPr="00854991">
        <w:rPr>
          <w:sz w:val="16"/>
        </w:rPr>
        <w:t>. The president and his two most powerful brothers – Defence Secretary Gotabaya and Economic Development Minister Basil – have signalled their intention to weaken or repeal the provinces’ already minimal powers. As the government makes explicit its hostility to meaningful power sharing between the centre and the Tamil-speaking north and east, Tamil identity and political power are being systematically undermined by the military-led political and economic transformation of the northern province.</w:t>
      </w:r>
      <w:r w:rsidRPr="00854991">
        <w:rPr>
          <w:sz w:val="12"/>
        </w:rPr>
        <w:t>¶</w:t>
      </w:r>
      <w:r w:rsidRPr="00854991">
        <w:rPr>
          <w:sz w:val="16"/>
        </w:rPr>
        <w:t xml:space="preserve"> Recent months have also seen an upsurge in attacks by militant Buddhists on Muslim religious sites and businesses. The government has done little to discourage these. </w:t>
      </w:r>
      <w:r w:rsidRPr="00854991">
        <w:rPr>
          <w:rStyle w:val="StyleUnderline"/>
        </w:rPr>
        <w:t>Should such provocations continue, the remarkable moderation of Sri Lanka’s Muslims could face serious tests</w:t>
      </w:r>
      <w:r w:rsidRPr="00854991">
        <w:rPr>
          <w:sz w:val="16"/>
        </w:rPr>
        <w:t xml:space="preserve">. </w:t>
      </w:r>
      <w:r w:rsidRPr="00854991">
        <w:rPr>
          <w:rStyle w:val="StyleUnderline"/>
        </w:rPr>
        <w:t>Given the country’s history of violent resistance to state power perceived as unjust</w:t>
      </w:r>
      <w:r w:rsidRPr="00854991">
        <w:rPr>
          <w:sz w:val="16"/>
        </w:rPr>
        <w:t xml:space="preserve">, </w:t>
      </w:r>
      <w:r w:rsidRPr="00854991">
        <w:rPr>
          <w:rStyle w:val="Emphasis"/>
        </w:rPr>
        <w:t>the authoritarian drift can only increase the risk of an eventual outbreak of political violence.</w:t>
      </w:r>
    </w:p>
    <w:p w:rsidR="004D04B2" w:rsidRDefault="004D04B2" w:rsidP="004D04B2">
      <w:pPr>
        <w:pStyle w:val="Heading4"/>
      </w:pPr>
      <w:r>
        <w:t xml:space="preserve">This undermines US efforts to stabilize the region and sparks South Asian nuclear escalation </w:t>
      </w:r>
    </w:p>
    <w:p w:rsidR="004D04B2" w:rsidRPr="00854991" w:rsidRDefault="004D04B2" w:rsidP="004D04B2">
      <w:r w:rsidRPr="001A56D3">
        <w:rPr>
          <w:rStyle w:val="Style13ptBold"/>
        </w:rPr>
        <w:t>Bouton 10</w:t>
      </w:r>
      <w:r w:rsidRPr="00854991">
        <w:t xml:space="preserve"> (Marshall M., President – Chicago Council on Global Affairs, “America’s Interests in India”, CNAS Working Paper, October, </w:t>
      </w:r>
      <w:hyperlink r:id="rId12" w:history="1">
        <w:r w:rsidRPr="00854991">
          <w:rPr>
            <w:rStyle w:val="Hyperlink"/>
          </w:rPr>
          <w:t>http://www.cnas.org/files/documents/publications/CNAS_USInterestsinIndia_</w:t>
        </w:r>
      </w:hyperlink>
      <w:r w:rsidRPr="00854991">
        <w:t xml:space="preserve"> Bouton.pdf)</w:t>
      </w:r>
    </w:p>
    <w:p w:rsidR="004D04B2" w:rsidRDefault="004D04B2" w:rsidP="004D04B2">
      <w:pPr>
        <w:rPr>
          <w:rStyle w:val="Emphasis"/>
        </w:rPr>
      </w:pPr>
      <w:r w:rsidRPr="006531A5">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the United States has a vital interest in preventing </w:t>
      </w:r>
      <w:r w:rsidRPr="00B94372">
        <w:rPr>
          <w:rStyle w:val="StyleUnderline"/>
          <w:highlight w:val="yellow"/>
        </w:rPr>
        <w:t>conflict between Pakistan and India</w:t>
      </w:r>
      <w:r w:rsidRPr="006531A5">
        <w:rPr>
          <w:sz w:val="16"/>
        </w:rPr>
        <w:t xml:space="preserve">, immediately because such a conflict would do great damage to U.S. efforts in Afghanistan and Pakistan (such as the diversion of Pakistani military attention away from the insurgency) and because it </w:t>
      </w:r>
      <w:r w:rsidRPr="00B94372">
        <w:rPr>
          <w:rStyle w:val="Emphasis"/>
          <w:highlight w:val="yellow"/>
        </w:rPr>
        <w:t>would pose</w:t>
      </w:r>
      <w:r w:rsidRPr="006531A5">
        <w:rPr>
          <w:sz w:val="16"/>
        </w:rPr>
        <w:t xml:space="preserve"> the </w:t>
      </w:r>
      <w:r w:rsidRPr="00B94372">
        <w:rPr>
          <w:rStyle w:val="Emphasis"/>
          <w:highlight w:val="yellow"/>
        </w:rPr>
        <w:t>severe risk of nuclear escalation</w:t>
      </w:r>
      <w:r w:rsidRPr="006531A5">
        <w:rPr>
          <w:sz w:val="16"/>
        </w:rPr>
        <w:t xml:space="preserve">. Finally, the United States has an interest in peace and stability in South Asia as a whole. </w:t>
      </w:r>
      <w:r w:rsidRPr="00B94372">
        <w:rPr>
          <w:rStyle w:val="StyleUnderline"/>
          <w:highlight w:val="yellow"/>
        </w:rPr>
        <w:t>Instability and violence in</w:t>
      </w:r>
      <w:r w:rsidRPr="006531A5">
        <w:rPr>
          <w:sz w:val="16"/>
        </w:rPr>
        <w:t xml:space="preserve"> nearly every one of </w:t>
      </w:r>
      <w:r w:rsidRPr="00B94372">
        <w:rPr>
          <w:rStyle w:val="StyleUnderline"/>
          <w:highlight w:val="yellow"/>
        </w:rPr>
        <w:t>India’s neighbors</w:t>
      </w:r>
      <w:r w:rsidRPr="006531A5">
        <w:rPr>
          <w:sz w:val="16"/>
        </w:rPr>
        <w:t xml:space="preserve">, not to mention in India itself, </w:t>
      </w:r>
      <w:r w:rsidRPr="00B94372">
        <w:rPr>
          <w:rStyle w:val="StyleUnderline"/>
          <w:highlight w:val="yellow"/>
        </w:rPr>
        <w:t>could, if unchecked, undermine economic and political progress</w:t>
      </w:r>
      <w:r w:rsidRPr="006531A5">
        <w:rPr>
          <w:sz w:val="16"/>
        </w:rPr>
        <w:t xml:space="preserve">, potentially </w:t>
      </w:r>
      <w:r w:rsidRPr="00B94372">
        <w:rPr>
          <w:rStyle w:val="Emphasis"/>
          <w:highlight w:val="yellow"/>
        </w:rPr>
        <w:t>destabilizing the entire region</w:t>
      </w:r>
      <w:r w:rsidRPr="006531A5">
        <w:rPr>
          <w:sz w:val="16"/>
        </w:rPr>
        <w:t xml:space="preserve">. At present, a South Asia dominated by a politically stable and economically dynamic India is a hugely important counterweight to the prevalent instability and conflict all around India’s periphery. Imagining the counterfactual scenario, </w:t>
      </w:r>
      <w:r w:rsidRPr="00B94372">
        <w:rPr>
          <w:rStyle w:val="StyleUnderline"/>
          <w:highlight w:val="yellow"/>
        </w:rPr>
        <w:t>a South Asian region</w:t>
      </w:r>
      <w:r w:rsidRPr="006531A5">
        <w:rPr>
          <w:sz w:val="16"/>
        </w:rPr>
        <w:t xml:space="preserve">, </w:t>
      </w:r>
      <w:r w:rsidRPr="00B94372">
        <w:rPr>
          <w:rStyle w:val="StyleUnderline"/>
          <w:highlight w:val="yellow"/>
        </w:rPr>
        <w:t>including</w:t>
      </w:r>
      <w:r w:rsidRPr="00854991">
        <w:rPr>
          <w:rStyle w:val="StyleUnderline"/>
        </w:rPr>
        <w:t xml:space="preserve"> </w:t>
      </w:r>
      <w:r w:rsidRPr="00B94372">
        <w:rPr>
          <w:rStyle w:val="StyleUnderline"/>
          <w:highlight w:val="yellow"/>
        </w:rPr>
        <w:t>India</w:t>
      </w:r>
      <w:r w:rsidRPr="006531A5">
        <w:rPr>
          <w:sz w:val="16"/>
        </w:rPr>
        <w:t xml:space="preserve">, that is </w:t>
      </w:r>
      <w:r w:rsidRPr="00B94372">
        <w:rPr>
          <w:rStyle w:val="StyleUnderline"/>
          <w:highlight w:val="yellow"/>
        </w:rPr>
        <w:t>failing economically</w:t>
      </w:r>
      <w:r w:rsidRPr="00854991">
        <w:rPr>
          <w:rStyle w:val="StyleUnderline"/>
        </w:rPr>
        <w:t xml:space="preserve"> </w:t>
      </w:r>
      <w:r w:rsidRPr="00B94372">
        <w:rPr>
          <w:rStyle w:val="StyleUnderline"/>
          <w:highlight w:val="yellow"/>
        </w:rPr>
        <w:t>and stumbling politically</w:t>
      </w:r>
      <w:r w:rsidRPr="006531A5">
        <w:rPr>
          <w:sz w:val="16"/>
        </w:rPr>
        <w:t xml:space="preserve">, is to imagine instability on a scale that </w:t>
      </w:r>
      <w:r w:rsidRPr="00B94372">
        <w:rPr>
          <w:rStyle w:val="StyleUnderline"/>
          <w:highlight w:val="yellow"/>
        </w:rPr>
        <w:t xml:space="preserve">would have </w:t>
      </w:r>
      <w:r w:rsidRPr="00B94372">
        <w:rPr>
          <w:rStyle w:val="Emphasis"/>
          <w:highlight w:val="yellow"/>
        </w:rPr>
        <w:t>global consequences</w:t>
      </w:r>
      <w:r w:rsidRPr="00B94372">
        <w:rPr>
          <w:rStyle w:val="StyleUnderline"/>
          <w:highlight w:val="yellow"/>
        </w:rPr>
        <w:t>, including</w:t>
      </w:r>
      <w:r w:rsidRPr="006531A5">
        <w:rPr>
          <w:sz w:val="16"/>
        </w:rPr>
        <w:t xml:space="preserve"> damage </w:t>
      </w:r>
      <w:r w:rsidRPr="00B94372">
        <w:rPr>
          <w:rStyle w:val="StyleUnderline"/>
          <w:highlight w:val="yellow"/>
        </w:rPr>
        <w:t>to the</w:t>
      </w:r>
      <w:r w:rsidRPr="00B94372">
        <w:rPr>
          <w:sz w:val="16"/>
          <w:highlight w:val="yellow"/>
        </w:rPr>
        <w:t xml:space="preserve"> </w:t>
      </w:r>
      <w:r w:rsidRPr="006531A5">
        <w:rPr>
          <w:sz w:val="16"/>
        </w:rPr>
        <w:t xml:space="preserve">global </w:t>
      </w:r>
      <w:r w:rsidRPr="00B94372">
        <w:rPr>
          <w:rStyle w:val="StyleUnderline"/>
          <w:highlight w:val="yellow"/>
        </w:rPr>
        <w:t>economy</w:t>
      </w:r>
      <w:r w:rsidRPr="006531A5">
        <w:rPr>
          <w:sz w:val="16"/>
        </w:rPr>
        <w:t xml:space="preserve">, huge dislocations of people and humanitarian crisis, increasing extremism and </w:t>
      </w:r>
      <w:r w:rsidRPr="00B94372">
        <w:rPr>
          <w:rStyle w:val="StyleUnderline"/>
          <w:highlight w:val="yellow"/>
        </w:rPr>
        <w:t>terrorism, and</w:t>
      </w:r>
      <w:r w:rsidRPr="006531A5">
        <w:rPr>
          <w:sz w:val="16"/>
        </w:rPr>
        <w:t xml:space="preserve"> much greater potential for </w:t>
      </w:r>
      <w:r w:rsidRPr="00B94372">
        <w:rPr>
          <w:rStyle w:val="Emphasis"/>
          <w:highlight w:val="yellow"/>
        </w:rPr>
        <w:t>unchecked interstate</w:t>
      </w:r>
      <w:r w:rsidRPr="006531A5">
        <w:rPr>
          <w:sz w:val="16"/>
        </w:rPr>
        <w:t xml:space="preserve"> and civil </w:t>
      </w:r>
      <w:r w:rsidRPr="00B94372">
        <w:rPr>
          <w:rStyle w:val="Emphasis"/>
          <w:highlight w:val="yellow"/>
        </w:rPr>
        <w:t>conflict</w:t>
      </w:r>
      <w:r w:rsidRPr="00854991">
        <w:rPr>
          <w:rStyle w:val="Emphasis"/>
        </w:rPr>
        <w:t>.</w:t>
      </w:r>
    </w:p>
    <w:p w:rsidR="004D04B2" w:rsidRDefault="004D04B2" w:rsidP="004D04B2">
      <w:pPr>
        <w:pStyle w:val="Heading4"/>
      </w:pPr>
      <w:r>
        <w:t xml:space="preserve">That escalates to extinction and deterrence doesn’t check </w:t>
      </w:r>
    </w:p>
    <w:p w:rsidR="004D04B2" w:rsidRDefault="004D04B2" w:rsidP="004D04B2">
      <w:r>
        <w:rPr>
          <w:b/>
        </w:rPr>
        <w:t>Hundley</w:t>
      </w:r>
      <w:r>
        <w:t xml:space="preserve"> </w:t>
      </w:r>
      <w:r>
        <w:rPr>
          <w:b/>
        </w:rPr>
        <w:t>12</w:t>
      </w:r>
      <w:r>
        <w:t xml:space="preserve"> (Tom – Pulitzer Center staff, Pakistan and India: Race to the End, Pulitzer Center, p. </w:t>
      </w:r>
      <w:hyperlink r:id="rId13" w:history="1">
        <w:r w:rsidRPr="00DE4CE9">
          <w:rPr>
            <w:rStyle w:val="Hyperlink"/>
          </w:rPr>
          <w:t>http://pulitzercenter.org/reporting/pakistan-nuclear-weapons-battlefield-india-arms-race-energy-cold-war</w:t>
        </w:r>
      </w:hyperlink>
      <w:r>
        <w:t>)</w:t>
      </w:r>
    </w:p>
    <w:p w:rsidR="004D04B2" w:rsidRDefault="004D04B2" w:rsidP="004D04B2">
      <w:pPr>
        <w:rPr>
          <w:sz w:val="16"/>
        </w:rPr>
      </w:pPr>
      <w:r>
        <w:rPr>
          <w:sz w:val="16"/>
        </w:rPr>
        <w:t xml:space="preserve">Nevertheless, </w:t>
      </w:r>
      <w:r>
        <w:rPr>
          <w:rStyle w:val="StyleUnderline"/>
        </w:rPr>
        <w:t>military analysts from both countries</w:t>
      </w:r>
      <w:r>
        <w:rPr>
          <w:sz w:val="16"/>
        </w:rPr>
        <w:t xml:space="preserve"> still </w:t>
      </w:r>
      <w:r>
        <w:rPr>
          <w:rStyle w:val="StyleUnderline"/>
        </w:rPr>
        <w:t xml:space="preserve">say that a </w:t>
      </w:r>
      <w:r w:rsidRPr="00B94372">
        <w:rPr>
          <w:rStyle w:val="StyleUnderline"/>
          <w:highlight w:val="yellow"/>
        </w:rPr>
        <w:t xml:space="preserve">nuclear exchange triggered by </w:t>
      </w:r>
      <w:r w:rsidRPr="00B94372">
        <w:rPr>
          <w:rStyle w:val="Emphasis"/>
          <w:highlight w:val="yellow"/>
        </w:rPr>
        <w:t>miscalculation</w:t>
      </w:r>
      <w:r w:rsidRPr="00B94372">
        <w:rPr>
          <w:rStyle w:val="StyleUnderline"/>
          <w:highlight w:val="yellow"/>
        </w:rPr>
        <w:t xml:space="preserve">, </w:t>
      </w:r>
      <w:r w:rsidRPr="00B94372">
        <w:rPr>
          <w:rStyle w:val="Emphasis"/>
          <w:highlight w:val="yellow"/>
        </w:rPr>
        <w:t>miscommunication</w:t>
      </w:r>
      <w:r w:rsidRPr="00B94372">
        <w:rPr>
          <w:rStyle w:val="StyleUnderline"/>
          <w:highlight w:val="yellow"/>
        </w:rPr>
        <w:t xml:space="preserve">, or </w:t>
      </w:r>
      <w:r w:rsidRPr="00B94372">
        <w:rPr>
          <w:rStyle w:val="Emphasis"/>
          <w:highlight w:val="yellow"/>
        </w:rPr>
        <w:t>panic</w:t>
      </w:r>
      <w:r w:rsidRPr="00B94372">
        <w:rPr>
          <w:rStyle w:val="StyleUnderline"/>
          <w:highlight w:val="yellow"/>
        </w:rPr>
        <w:t xml:space="preserve"> is</w:t>
      </w:r>
      <w:r>
        <w:rPr>
          <w:sz w:val="16"/>
        </w:rPr>
        <w:t xml:space="preserve"> far more </w:t>
      </w:r>
      <w:r w:rsidRPr="00B94372">
        <w:rPr>
          <w:rStyle w:val="Emphasis"/>
          <w:highlight w:val="yellow"/>
        </w:rPr>
        <w:t>likely</w:t>
      </w:r>
      <w:r>
        <w:rPr>
          <w:sz w:val="16"/>
        </w:rPr>
        <w:t xml:space="preserve"> than terrorists stealing a weapon -- </w:t>
      </w:r>
      <w:r>
        <w:rPr>
          <w:rStyle w:val="StyleUnderline"/>
        </w:rPr>
        <w:t>and</w:t>
      </w:r>
      <w:r>
        <w:rPr>
          <w:sz w:val="16"/>
        </w:rPr>
        <w:t xml:space="preserve">, significantly, </w:t>
      </w:r>
      <w:r>
        <w:rPr>
          <w:rStyle w:val="StyleUnderline"/>
        </w:rPr>
        <w:t xml:space="preserve">that </w:t>
      </w:r>
      <w:r w:rsidRPr="00B94372">
        <w:rPr>
          <w:rStyle w:val="StyleUnderline"/>
          <w:highlight w:val="yellow"/>
        </w:rPr>
        <w:t>the odds</w:t>
      </w:r>
      <w:r>
        <w:rPr>
          <w:rStyle w:val="StyleUnderline"/>
        </w:rPr>
        <w:t xml:space="preserve"> of such an exchange </w:t>
      </w:r>
      <w:r w:rsidRPr="00B94372">
        <w:rPr>
          <w:rStyle w:val="Emphasis"/>
          <w:highlight w:val="yellow"/>
        </w:rPr>
        <w:t>increase with the deployment of battlefield nukes</w:t>
      </w:r>
      <w:r>
        <w:rPr>
          <w:rStyle w:val="StyleUnderline"/>
        </w:rPr>
        <w:t>. As these</w:t>
      </w:r>
      <w:r>
        <w:rPr>
          <w:sz w:val="16"/>
        </w:rPr>
        <w:t xml:space="preserve"> ready-to-use </w:t>
      </w:r>
      <w:r>
        <w:rPr>
          <w:rStyle w:val="StyleUnderline"/>
        </w:rPr>
        <w:t xml:space="preserve">weapons are maneuvered closer to enemy lines, </w:t>
      </w:r>
      <w:r w:rsidRPr="00B94372">
        <w:rPr>
          <w:rStyle w:val="StyleUnderline"/>
          <w:highlight w:val="yellow"/>
        </w:rPr>
        <w:t>the chain of command</w:t>
      </w:r>
      <w:r>
        <w:rPr>
          <w:rStyle w:val="StyleUnderline"/>
        </w:rPr>
        <w:t xml:space="preserve"> and control </w:t>
      </w:r>
      <w:r w:rsidRPr="00B94372">
        <w:rPr>
          <w:rStyle w:val="StyleUnderline"/>
          <w:highlight w:val="yellow"/>
        </w:rPr>
        <w:t xml:space="preserve">would be </w:t>
      </w:r>
      <w:r w:rsidRPr="00B94372">
        <w:rPr>
          <w:rStyle w:val="Emphasis"/>
          <w:highlight w:val="yellow"/>
        </w:rPr>
        <w:t>stretched</w:t>
      </w:r>
      <w:r>
        <w:rPr>
          <w:rStyle w:val="StyleUnderline"/>
        </w:rPr>
        <w:t xml:space="preserve"> and</w:t>
      </w:r>
      <w:r>
        <w:rPr>
          <w:sz w:val="16"/>
        </w:rPr>
        <w:t xml:space="preserve"> more </w:t>
      </w:r>
      <w:r>
        <w:rPr>
          <w:rStyle w:val="StyleUnderline"/>
        </w:rPr>
        <w:t>authority</w:t>
      </w:r>
      <w:r>
        <w:rPr>
          <w:sz w:val="16"/>
        </w:rPr>
        <w:t xml:space="preserve"> necessarily </w:t>
      </w:r>
      <w:r>
        <w:rPr>
          <w:rStyle w:val="StyleUnderline"/>
        </w:rPr>
        <w:t>delegated</w:t>
      </w:r>
      <w:r>
        <w:rPr>
          <w:sz w:val="16"/>
        </w:rPr>
        <w:t xml:space="preserve"> to field officers. And, if they have weapons designed to repel a conventional attack, there is obviously a reasonable chance they will use them for that purpose. "</w:t>
      </w:r>
      <w:r w:rsidRPr="00B94372">
        <w:rPr>
          <w:rStyle w:val="StyleUnderline"/>
          <w:highlight w:val="yellow"/>
        </w:rPr>
        <w:t xml:space="preserve">It </w:t>
      </w:r>
      <w:r w:rsidRPr="00B94372">
        <w:rPr>
          <w:rStyle w:val="Emphasis"/>
          <w:highlight w:val="yellow"/>
        </w:rPr>
        <w:t>lowers the threshold</w:t>
      </w:r>
      <w:r>
        <w:rPr>
          <w:rStyle w:val="StyleUnderline"/>
        </w:rPr>
        <w:t>," said Hoodbhoy. "The idea that tactical nukes could be used against Indian tanks</w:t>
      </w:r>
      <w:r>
        <w:rPr>
          <w:sz w:val="16"/>
        </w:rPr>
        <w:t xml:space="preserve"> on Pakistan's territory creates the kind of atmosphere that </w:t>
      </w:r>
      <w:r w:rsidRPr="00B94372">
        <w:rPr>
          <w:rStyle w:val="Emphasis"/>
          <w:highlight w:val="yellow"/>
        </w:rPr>
        <w:t>greatly shortens the distance to apocalypse</w:t>
      </w:r>
      <w:r>
        <w:rPr>
          <w:rStyle w:val="StyleUnderline"/>
        </w:rPr>
        <w:t>." Both sides speak of the possibility of a limited nuclear war</w:t>
      </w:r>
      <w:r>
        <w:rPr>
          <w:sz w:val="16"/>
        </w:rPr>
        <w:t xml:space="preserve">. But even those who speak in these terms seem to understand that this is fantasy -- that </w:t>
      </w:r>
      <w:r>
        <w:rPr>
          <w:rStyle w:val="StyleUnderline"/>
        </w:rPr>
        <w:t xml:space="preserve">once started, </w:t>
      </w:r>
      <w:r w:rsidRPr="00B94372">
        <w:rPr>
          <w:rStyle w:val="StyleUnderline"/>
          <w:highlight w:val="yellow"/>
        </w:rPr>
        <w:t>a nuclear exchange would</w:t>
      </w:r>
      <w:r>
        <w:rPr>
          <w:rStyle w:val="StyleUnderline"/>
        </w:rPr>
        <w:t xml:space="preserve"> be almost </w:t>
      </w:r>
      <w:r w:rsidRPr="00B94372">
        <w:rPr>
          <w:rStyle w:val="StyleUnderline"/>
          <w:highlight w:val="yellow"/>
        </w:rPr>
        <w:t>impossible to</w:t>
      </w:r>
      <w:r>
        <w:rPr>
          <w:rStyle w:val="StyleUnderline"/>
        </w:rPr>
        <w:t xml:space="preserve"> </w:t>
      </w:r>
      <w:r>
        <w:rPr>
          <w:rStyle w:val="Emphasis"/>
        </w:rPr>
        <w:t>limit</w:t>
      </w:r>
      <w:r>
        <w:rPr>
          <w:rStyle w:val="StyleUnderline"/>
        </w:rPr>
        <w:t xml:space="preserve"> or </w:t>
      </w:r>
      <w:r w:rsidRPr="00B94372">
        <w:rPr>
          <w:rStyle w:val="Emphasis"/>
          <w:highlight w:val="yellow"/>
        </w:rPr>
        <w:t>contain</w:t>
      </w:r>
      <w:r w:rsidRPr="00B94372">
        <w:rPr>
          <w:rStyle w:val="StyleUnderline"/>
          <w:highlight w:val="yellow"/>
        </w:rPr>
        <w:t>.</w:t>
      </w:r>
      <w:r>
        <w:rPr>
          <w:rStyle w:val="StyleUnderline"/>
        </w:rPr>
        <w:t xml:space="preserve"> "The only move that you have control over is your first move; you have </w:t>
      </w:r>
      <w:r>
        <w:rPr>
          <w:rStyle w:val="Emphasis"/>
        </w:rPr>
        <w:t>no control over the nth move</w:t>
      </w:r>
      <w:r>
        <w:rPr>
          <w:sz w:val="16"/>
        </w:rPr>
        <w:t xml:space="preserve"> in a nuclear exchange," </w:t>
      </w:r>
      <w:r>
        <w:rPr>
          <w:rStyle w:val="StyleUnderline"/>
        </w:rPr>
        <w:t>said</w:t>
      </w:r>
      <w:r>
        <w:rPr>
          <w:sz w:val="16"/>
        </w:rPr>
        <w:t xml:space="preserve"> Carnegie's </w:t>
      </w:r>
      <w:r>
        <w:rPr>
          <w:rStyle w:val="StyleUnderline"/>
        </w:rPr>
        <w:t xml:space="preserve">Tellis. The first launch would create </w:t>
      </w:r>
      <w:r>
        <w:rPr>
          <w:rStyle w:val="Emphasis"/>
        </w:rPr>
        <w:t>hysteria</w:t>
      </w:r>
      <w:r>
        <w:rPr>
          <w:rStyle w:val="StyleUnderline"/>
        </w:rPr>
        <w:t xml:space="preserve">; </w:t>
      </w:r>
      <w:r w:rsidRPr="00B94372">
        <w:rPr>
          <w:rStyle w:val="Emphasis"/>
          <w:highlight w:val="yellow"/>
        </w:rPr>
        <w:t>communication lines would break down</w:t>
      </w:r>
      <w:r>
        <w:rPr>
          <w:rStyle w:val="StyleUnderline"/>
        </w:rPr>
        <w:t xml:space="preserve">, and </w:t>
      </w:r>
      <w:r w:rsidRPr="00B94372">
        <w:rPr>
          <w:rStyle w:val="StyleUnderline"/>
          <w:highlight w:val="yellow"/>
        </w:rPr>
        <w:t xml:space="preserve">events would </w:t>
      </w:r>
      <w:r w:rsidRPr="00B94372">
        <w:rPr>
          <w:rStyle w:val="Emphasis"/>
          <w:highlight w:val="yellow"/>
        </w:rPr>
        <w:t>rapidly cascade out of contro</w:t>
      </w:r>
      <w:r w:rsidRPr="00B94372">
        <w:rPr>
          <w:rStyle w:val="StyleUnderline"/>
          <w:highlight w:val="yellow"/>
        </w:rPr>
        <w:t>l</w:t>
      </w:r>
      <w:r>
        <w:rPr>
          <w:sz w:val="16"/>
        </w:rPr>
        <w:t xml:space="preserve">. Some of the world's most densely populated cities could find themselves under nuclear attack, and an estimated 20 million people could die almost immediately. What's more, the </w:t>
      </w:r>
      <w:r>
        <w:rPr>
          <w:rStyle w:val="StyleUnderline"/>
        </w:rPr>
        <w:t>resulting firestorms would put</w:t>
      </w:r>
      <w:r>
        <w:rPr>
          <w:sz w:val="16"/>
        </w:rPr>
        <w:t xml:space="preserve"> 5 million to </w:t>
      </w:r>
      <w:r>
        <w:rPr>
          <w:rStyle w:val="StyleUnderline"/>
        </w:rPr>
        <w:t xml:space="preserve">7 million metric tons of smoke into the upper atmosphere, </w:t>
      </w:r>
      <w:r w:rsidRPr="00B94372">
        <w:rPr>
          <w:rStyle w:val="StyleUnderline"/>
          <w:highlight w:val="yellow"/>
        </w:rPr>
        <w:t>according to</w:t>
      </w:r>
      <w:r>
        <w:rPr>
          <w:rStyle w:val="StyleUnderline"/>
        </w:rPr>
        <w:t xml:space="preserve"> a new model developed by </w:t>
      </w:r>
      <w:r w:rsidRPr="00B94372">
        <w:rPr>
          <w:rStyle w:val="StyleUnderline"/>
          <w:highlight w:val="yellow"/>
        </w:rPr>
        <w:t>climate scientists</w:t>
      </w:r>
      <w:r>
        <w:rPr>
          <w:rStyle w:val="StyleUnderline"/>
        </w:rPr>
        <w:t xml:space="preserve"> at Rutgers University and</w:t>
      </w:r>
      <w:r>
        <w:rPr>
          <w:sz w:val="16"/>
        </w:rPr>
        <w:t xml:space="preserve"> the University of </w:t>
      </w:r>
      <w:r>
        <w:rPr>
          <w:rStyle w:val="StyleUnderline"/>
        </w:rPr>
        <w:t>Colorado</w:t>
      </w:r>
      <w:r>
        <w:rPr>
          <w:sz w:val="16"/>
        </w:rPr>
        <w:t>. Within weeks, skies around the world would be permanently overcast, and the condition vividly described by Carl Sagan as "</w:t>
      </w:r>
      <w:r w:rsidRPr="00B94372">
        <w:rPr>
          <w:rStyle w:val="Emphasis"/>
          <w:highlight w:val="yellow"/>
        </w:rPr>
        <w:t>nuclear winter" would be upon us</w:t>
      </w:r>
      <w:r w:rsidRPr="00B94372">
        <w:rPr>
          <w:sz w:val="16"/>
          <w:highlight w:val="yellow"/>
        </w:rPr>
        <w:t>.</w:t>
      </w:r>
      <w:r>
        <w:rPr>
          <w:sz w:val="16"/>
        </w:rPr>
        <w:t xml:space="preserve"> The darkness would likely last about a decade. The Earth's temperature would drop, agriculture around the globe would collapse, and a billion or more humans who already live on the margins of subsistence could starve. </w:t>
      </w:r>
      <w:r>
        <w:rPr>
          <w:rStyle w:val="StyleUnderline"/>
        </w:rPr>
        <w:t xml:space="preserve">This is the real nuclear threat that is festering in South Asia. </w:t>
      </w:r>
      <w:r w:rsidRPr="00B94372">
        <w:rPr>
          <w:rStyle w:val="StyleUnderline"/>
          <w:highlight w:val="yellow"/>
        </w:rPr>
        <w:t xml:space="preserve">It is a threat to </w:t>
      </w:r>
      <w:r w:rsidRPr="00B94372">
        <w:rPr>
          <w:rStyle w:val="Emphasis"/>
          <w:highlight w:val="yellow"/>
        </w:rPr>
        <w:t>all countries</w:t>
      </w:r>
      <w:r>
        <w:rPr>
          <w:sz w:val="16"/>
        </w:rPr>
        <w:t xml:space="preserve">, including the United States, </w:t>
      </w:r>
      <w:r>
        <w:rPr>
          <w:rStyle w:val="StyleUnderline"/>
        </w:rPr>
        <w:t>not just India and Pakistan</w:t>
      </w:r>
      <w:r>
        <w:rPr>
          <w:sz w:val="16"/>
        </w:rPr>
        <w:t xml:space="preserve">. Both sides acknowledge it, but </w:t>
      </w:r>
      <w:r>
        <w:rPr>
          <w:rStyle w:val="StyleUnderline"/>
        </w:rPr>
        <w:t xml:space="preserve">neither seems able to slow </w:t>
      </w:r>
      <w:r w:rsidRPr="00B94372">
        <w:rPr>
          <w:rStyle w:val="StyleUnderline"/>
          <w:highlight w:val="yellow"/>
        </w:rPr>
        <w:t xml:space="preserve">their dangerous race to </w:t>
      </w:r>
      <w:r w:rsidRPr="00B94372">
        <w:rPr>
          <w:rStyle w:val="Emphasis"/>
          <w:highlight w:val="yellow"/>
        </w:rPr>
        <w:t>annihilation</w:t>
      </w:r>
      <w:r>
        <w:rPr>
          <w:sz w:val="16"/>
        </w:rPr>
        <w:t>.</w:t>
      </w:r>
    </w:p>
    <w:p w:rsidR="004D04B2" w:rsidRDefault="004D04B2" w:rsidP="004D04B2">
      <w:pPr>
        <w:pStyle w:val="Heading4"/>
      </w:pPr>
      <w:r>
        <w:t xml:space="preserve">A ND Sri Lankan instability undermines the security of Indian Ocean waterways </w:t>
      </w:r>
    </w:p>
    <w:p w:rsidR="004D04B2" w:rsidRDefault="004D04B2" w:rsidP="004D04B2">
      <w:r w:rsidRPr="001A56D3">
        <w:rPr>
          <w:rStyle w:val="Style13ptBold"/>
        </w:rPr>
        <w:t>Orland 8</w:t>
      </w:r>
      <w:r>
        <w:t xml:space="preserve"> (Brian, Research Fellow @ Institute of Peace and Conflict Studies, "India's Sri Lanka Policy," April, http://www.ipcs.org/pdf_file/issue/1445888596RP16-Brian-SriLanka.pdf) </w:t>
      </w:r>
    </w:p>
    <w:p w:rsidR="004D04B2" w:rsidRDefault="004D04B2" w:rsidP="004D04B2">
      <w:pPr>
        <w:rPr>
          <w:sz w:val="16"/>
        </w:rPr>
      </w:pPr>
      <w:r w:rsidRPr="00AF20E1">
        <w:rPr>
          <w:sz w:val="16"/>
        </w:rPr>
        <w:t xml:space="preserve">Freed from the compulsion to push Cold </w:t>
      </w:r>
      <w:r w:rsidRPr="00AF20E1">
        <w:rPr>
          <w:sz w:val="12"/>
        </w:rPr>
        <w:t>¶</w:t>
      </w:r>
      <w:r w:rsidRPr="00AF20E1">
        <w:rPr>
          <w:sz w:val="16"/>
        </w:rPr>
        <w:t xml:space="preserve"> War meddling away from its southern </w:t>
      </w:r>
      <w:r w:rsidRPr="00AF20E1">
        <w:rPr>
          <w:sz w:val="12"/>
        </w:rPr>
        <w:t>¶</w:t>
      </w:r>
      <w:r w:rsidRPr="00AF20E1">
        <w:rPr>
          <w:sz w:val="16"/>
        </w:rPr>
        <w:t xml:space="preserve"> border, </w:t>
      </w:r>
      <w:r w:rsidRPr="00854991">
        <w:rPr>
          <w:rStyle w:val="StyleUnderline"/>
        </w:rPr>
        <w:t xml:space="preserve">India's chief security concern in Sri </w:t>
      </w:r>
      <w:r w:rsidRPr="00AF20E1">
        <w:rPr>
          <w:rStyle w:val="StyleUnderline"/>
          <w:sz w:val="12"/>
        </w:rPr>
        <w:t>¶</w:t>
      </w:r>
      <w:r w:rsidRPr="00854991">
        <w:rPr>
          <w:rStyle w:val="StyleUnderline"/>
        </w:rPr>
        <w:t xml:space="preserve"> Lanka shifted</w:t>
      </w:r>
      <w:r w:rsidRPr="00AF20E1">
        <w:rPr>
          <w:sz w:val="16"/>
        </w:rPr>
        <w:t xml:space="preserve"> from the presence of foreign </w:t>
      </w:r>
      <w:r w:rsidRPr="00AF20E1">
        <w:rPr>
          <w:sz w:val="12"/>
        </w:rPr>
        <w:t>¶</w:t>
      </w:r>
      <w:r w:rsidRPr="00AF20E1">
        <w:rPr>
          <w:sz w:val="16"/>
        </w:rPr>
        <w:t xml:space="preserve"> powers </w:t>
      </w:r>
      <w:r w:rsidRPr="00854991">
        <w:rPr>
          <w:rStyle w:val="StyleUnderline"/>
        </w:rPr>
        <w:t xml:space="preserve">to the destabilizing presence of </w:t>
      </w:r>
      <w:r w:rsidRPr="00AF20E1">
        <w:rPr>
          <w:rStyle w:val="StyleUnderline"/>
          <w:sz w:val="12"/>
        </w:rPr>
        <w:t>¶</w:t>
      </w:r>
      <w:r w:rsidRPr="00854991">
        <w:rPr>
          <w:rStyle w:val="StyleUnderline"/>
        </w:rPr>
        <w:t xml:space="preserve"> separatist insurgents in and around the </w:t>
      </w:r>
      <w:r w:rsidRPr="00AF20E1">
        <w:rPr>
          <w:rStyle w:val="StyleUnderline"/>
          <w:sz w:val="12"/>
        </w:rPr>
        <w:t>¶</w:t>
      </w:r>
      <w:r w:rsidRPr="00854991">
        <w:rPr>
          <w:rStyle w:val="StyleUnderline"/>
        </w:rPr>
        <w:t xml:space="preserve"> island nation</w:t>
      </w:r>
      <w:r w:rsidRPr="00AF20E1">
        <w:rPr>
          <w:sz w:val="16"/>
        </w:rPr>
        <w:t xml:space="preserve">. India's diplomatic efforts </w:t>
      </w:r>
      <w:r w:rsidRPr="00AF20E1">
        <w:rPr>
          <w:sz w:val="12"/>
        </w:rPr>
        <w:t>¶</w:t>
      </w:r>
      <w:r w:rsidRPr="00AF20E1">
        <w:rPr>
          <w:sz w:val="16"/>
        </w:rPr>
        <w:t xml:space="preserve"> countering a military solution to Sri Lanka's </w:t>
      </w:r>
      <w:r w:rsidRPr="00AF20E1">
        <w:rPr>
          <w:sz w:val="12"/>
        </w:rPr>
        <w:t>¶</w:t>
      </w:r>
      <w:r w:rsidRPr="00AF20E1">
        <w:rPr>
          <w:sz w:val="16"/>
        </w:rPr>
        <w:t xml:space="preserve"> ethnic conflict and its support for a </w:t>
      </w:r>
      <w:r w:rsidRPr="00AF20E1">
        <w:rPr>
          <w:sz w:val="12"/>
        </w:rPr>
        <w:t>¶</w:t>
      </w:r>
      <w:r w:rsidRPr="00AF20E1">
        <w:rPr>
          <w:sz w:val="16"/>
        </w:rPr>
        <w:t xml:space="preserve"> sustainable political solution through a </w:t>
      </w:r>
      <w:r w:rsidRPr="00AF20E1">
        <w:rPr>
          <w:sz w:val="12"/>
        </w:rPr>
        <w:t>¶</w:t>
      </w:r>
      <w:r w:rsidRPr="00AF20E1">
        <w:rPr>
          <w:sz w:val="16"/>
        </w:rPr>
        <w:t xml:space="preserve"> negotiated settlement have characterized </w:t>
      </w:r>
      <w:r w:rsidRPr="00AF20E1">
        <w:rPr>
          <w:sz w:val="12"/>
        </w:rPr>
        <w:t>¶</w:t>
      </w:r>
      <w:r w:rsidRPr="00AF20E1">
        <w:rPr>
          <w:sz w:val="16"/>
        </w:rPr>
        <w:t xml:space="preserve"> India's policy on Sri Lanka's ethnic conflict. </w:t>
      </w:r>
      <w:r w:rsidRPr="00AF20E1">
        <w:rPr>
          <w:sz w:val="12"/>
        </w:rPr>
        <w:t>¶</w:t>
      </w:r>
      <w:r w:rsidRPr="00AF20E1">
        <w:rPr>
          <w:sz w:val="16"/>
        </w:rPr>
        <w:t xml:space="preserve"> In addition to this politically safe rhetorical </w:t>
      </w:r>
      <w:r w:rsidRPr="00AF20E1">
        <w:rPr>
          <w:sz w:val="12"/>
        </w:rPr>
        <w:t>¶</w:t>
      </w:r>
      <w:r w:rsidRPr="00AF20E1">
        <w:rPr>
          <w:sz w:val="16"/>
        </w:rPr>
        <w:t xml:space="preserve"> position, domestically it has denounced the </w:t>
      </w:r>
      <w:r w:rsidRPr="00AF20E1">
        <w:rPr>
          <w:sz w:val="12"/>
        </w:rPr>
        <w:t>¶</w:t>
      </w:r>
      <w:r w:rsidRPr="00AF20E1">
        <w:rPr>
          <w:sz w:val="16"/>
        </w:rPr>
        <w:t xml:space="preserve"> LTTE as a legitimate political force, backed </w:t>
      </w:r>
      <w:r w:rsidRPr="00AF20E1">
        <w:rPr>
          <w:sz w:val="12"/>
        </w:rPr>
        <w:t>¶</w:t>
      </w:r>
      <w:r w:rsidRPr="00AF20E1">
        <w:rPr>
          <w:sz w:val="16"/>
        </w:rPr>
        <w:t xml:space="preserve"> by law and order measures and effective </w:t>
      </w:r>
      <w:r w:rsidRPr="00AF20E1">
        <w:rPr>
          <w:sz w:val="12"/>
        </w:rPr>
        <w:t>¶</w:t>
      </w:r>
      <w:r w:rsidRPr="00AF20E1">
        <w:rPr>
          <w:sz w:val="16"/>
        </w:rPr>
        <w:t xml:space="preserve"> naval patrolling to clamp down on political, </w:t>
      </w:r>
      <w:r w:rsidRPr="00AF20E1">
        <w:rPr>
          <w:sz w:val="12"/>
        </w:rPr>
        <w:t>¶</w:t>
      </w:r>
      <w:r w:rsidRPr="00AF20E1">
        <w:rPr>
          <w:sz w:val="16"/>
        </w:rPr>
        <w:t xml:space="preserve"> financial, and materiele support for the </w:t>
      </w:r>
      <w:r w:rsidRPr="00AF20E1">
        <w:rPr>
          <w:sz w:val="12"/>
        </w:rPr>
        <w:t>¶</w:t>
      </w:r>
      <w:r w:rsidRPr="00AF20E1">
        <w:rPr>
          <w:sz w:val="16"/>
        </w:rPr>
        <w:t xml:space="preserve"> LTTE from south India. This, in turn, has </w:t>
      </w:r>
      <w:r w:rsidRPr="00AF20E1">
        <w:rPr>
          <w:sz w:val="12"/>
        </w:rPr>
        <w:t>¶</w:t>
      </w:r>
      <w:r w:rsidRPr="00AF20E1">
        <w:rPr>
          <w:sz w:val="16"/>
        </w:rPr>
        <w:t xml:space="preserve"> been a source of support for the Sri Lankan </w:t>
      </w:r>
      <w:r w:rsidRPr="00AF20E1">
        <w:rPr>
          <w:sz w:val="12"/>
        </w:rPr>
        <w:t>¶</w:t>
      </w:r>
      <w:r w:rsidRPr="00AF20E1">
        <w:rPr>
          <w:sz w:val="16"/>
        </w:rPr>
        <w:t xml:space="preserve"> state in its struggle against the Tamil </w:t>
      </w:r>
      <w:r w:rsidRPr="00AF20E1">
        <w:rPr>
          <w:sz w:val="12"/>
        </w:rPr>
        <w:t>¶</w:t>
      </w:r>
      <w:r w:rsidRPr="00AF20E1">
        <w:rPr>
          <w:sz w:val="16"/>
        </w:rPr>
        <w:t xml:space="preserve"> insurgents. </w:t>
      </w:r>
      <w:r w:rsidRPr="00AF20E1">
        <w:rPr>
          <w:sz w:val="12"/>
        </w:rPr>
        <w:t>¶</w:t>
      </w:r>
      <w:r w:rsidRPr="00AF20E1">
        <w:rPr>
          <w:sz w:val="16"/>
        </w:rPr>
        <w:t xml:space="preserve"> On the economic side, increased trade and </w:t>
      </w:r>
      <w:r w:rsidRPr="00AF20E1">
        <w:rPr>
          <w:sz w:val="12"/>
        </w:rPr>
        <w:t>¶</w:t>
      </w:r>
      <w:r w:rsidRPr="00AF20E1">
        <w:rPr>
          <w:sz w:val="16"/>
        </w:rPr>
        <w:t xml:space="preserve"> investment have been the impetus for </w:t>
      </w:r>
      <w:r w:rsidRPr="00AF20E1">
        <w:rPr>
          <w:sz w:val="12"/>
        </w:rPr>
        <w:t>¶</w:t>
      </w:r>
      <w:r w:rsidRPr="00AF20E1">
        <w:rPr>
          <w:sz w:val="16"/>
        </w:rPr>
        <w:t xml:space="preserve"> improved bilateral relations. India's decision </w:t>
      </w:r>
      <w:r w:rsidRPr="00AF20E1">
        <w:rPr>
          <w:sz w:val="12"/>
        </w:rPr>
        <w:t>¶</w:t>
      </w:r>
      <w:r w:rsidRPr="00AF20E1">
        <w:rPr>
          <w:sz w:val="16"/>
        </w:rPr>
        <w:t xml:space="preserve"> to offer Sri Lanka favorable terms in trade has yielded not only greater economic </w:t>
      </w:r>
      <w:r w:rsidRPr="00AF20E1">
        <w:rPr>
          <w:sz w:val="12"/>
        </w:rPr>
        <w:t>¶</w:t>
      </w:r>
      <w:r w:rsidRPr="00AF20E1">
        <w:rPr>
          <w:sz w:val="16"/>
        </w:rPr>
        <w:t xml:space="preserve"> engagement but political and strategic </w:t>
      </w:r>
      <w:r w:rsidRPr="00AF20E1">
        <w:rPr>
          <w:sz w:val="12"/>
        </w:rPr>
        <w:t>¶</w:t>
      </w:r>
      <w:r w:rsidRPr="00AF20E1">
        <w:rPr>
          <w:sz w:val="16"/>
        </w:rPr>
        <w:t xml:space="preserve"> benefits as well. For instance, more </w:t>
      </w:r>
      <w:r w:rsidRPr="00AF20E1">
        <w:rPr>
          <w:sz w:val="12"/>
        </w:rPr>
        <w:t>¶</w:t>
      </w:r>
      <w:r w:rsidRPr="00AF20E1">
        <w:rPr>
          <w:sz w:val="16"/>
        </w:rPr>
        <w:t xml:space="preserve"> equitable benefits in trade—represented by </w:t>
      </w:r>
      <w:r w:rsidRPr="00AF20E1">
        <w:rPr>
          <w:sz w:val="12"/>
        </w:rPr>
        <w:t>¶</w:t>
      </w:r>
      <w:r w:rsidRPr="00AF20E1">
        <w:rPr>
          <w:sz w:val="16"/>
        </w:rPr>
        <w:t xml:space="preserve"> a narrowing of the trade balance that had </w:t>
      </w:r>
      <w:r w:rsidRPr="00AF20E1">
        <w:rPr>
          <w:sz w:val="12"/>
        </w:rPr>
        <w:t>¶</w:t>
      </w:r>
      <w:r w:rsidRPr="00AF20E1">
        <w:rPr>
          <w:sz w:val="16"/>
        </w:rPr>
        <w:t xml:space="preserve"> titled heavily towards India—helped to </w:t>
      </w:r>
      <w:r w:rsidRPr="00AF20E1">
        <w:rPr>
          <w:sz w:val="12"/>
        </w:rPr>
        <w:t>¶</w:t>
      </w:r>
      <w:r w:rsidRPr="00AF20E1">
        <w:rPr>
          <w:sz w:val="16"/>
        </w:rPr>
        <w:t xml:space="preserve"> diminish the perception within Sri Lanka of </w:t>
      </w:r>
      <w:r w:rsidRPr="00AF20E1">
        <w:rPr>
          <w:sz w:val="12"/>
        </w:rPr>
        <w:t>¶</w:t>
      </w:r>
      <w:r w:rsidRPr="00AF20E1">
        <w:rPr>
          <w:sz w:val="16"/>
        </w:rPr>
        <w:t xml:space="preserve"> India as a hegemonic neighborhood bully. </w:t>
      </w:r>
      <w:r w:rsidRPr="00AF20E1">
        <w:rPr>
          <w:sz w:val="12"/>
        </w:rPr>
        <w:t>¶</w:t>
      </w:r>
      <w:r w:rsidRPr="00AF20E1">
        <w:rPr>
          <w:sz w:val="16"/>
        </w:rPr>
        <w:t xml:space="preserve"> Burgeoning trade and investment between </w:t>
      </w:r>
      <w:r w:rsidRPr="00AF20E1">
        <w:rPr>
          <w:sz w:val="12"/>
        </w:rPr>
        <w:t>¶</w:t>
      </w:r>
      <w:r w:rsidRPr="00AF20E1">
        <w:rPr>
          <w:sz w:val="16"/>
        </w:rPr>
        <w:t xml:space="preserve"> India and Sri Lanka, including in the </w:t>
      </w:r>
      <w:r w:rsidRPr="00AF20E1">
        <w:rPr>
          <w:sz w:val="12"/>
        </w:rPr>
        <w:t>¶</w:t>
      </w:r>
      <w:r w:rsidRPr="00AF20E1">
        <w:rPr>
          <w:sz w:val="16"/>
        </w:rPr>
        <w:t xml:space="preserve"> strategic energy sector, have woven </w:t>
      </w:r>
      <w:r w:rsidRPr="00AF20E1">
        <w:rPr>
          <w:sz w:val="12"/>
        </w:rPr>
        <w:t>¶</w:t>
      </w:r>
      <w:r w:rsidRPr="00AF20E1">
        <w:rPr>
          <w:sz w:val="16"/>
        </w:rPr>
        <w:t xml:space="preserve"> economic inter-dependency into the bilateral </w:t>
      </w:r>
      <w:r w:rsidRPr="00AF20E1">
        <w:rPr>
          <w:sz w:val="12"/>
        </w:rPr>
        <w:t>¶</w:t>
      </w:r>
      <w:r w:rsidRPr="00AF20E1">
        <w:rPr>
          <w:sz w:val="16"/>
        </w:rPr>
        <w:t xml:space="preserve"> relationship and provided the forum for </w:t>
      </w:r>
      <w:r w:rsidRPr="00AF20E1">
        <w:rPr>
          <w:sz w:val="12"/>
        </w:rPr>
        <w:t>¶</w:t>
      </w:r>
      <w:r w:rsidRPr="00AF20E1">
        <w:rPr>
          <w:sz w:val="16"/>
        </w:rPr>
        <w:t xml:space="preserve"> increased communication and cooperation </w:t>
      </w:r>
      <w:r w:rsidRPr="00AF20E1">
        <w:rPr>
          <w:sz w:val="12"/>
        </w:rPr>
        <w:t>¶</w:t>
      </w:r>
      <w:r w:rsidRPr="00AF20E1">
        <w:rPr>
          <w:sz w:val="16"/>
        </w:rPr>
        <w:t xml:space="preserve"> on non-economic issues like counterterrorism. </w:t>
      </w:r>
      <w:r w:rsidRPr="00AF20E1">
        <w:rPr>
          <w:sz w:val="12"/>
        </w:rPr>
        <w:t>¶</w:t>
      </w:r>
      <w:r w:rsidRPr="00AF20E1">
        <w:rPr>
          <w:sz w:val="16"/>
        </w:rPr>
        <w:t xml:space="preserve"> The </w:t>
      </w:r>
      <w:r w:rsidRPr="001F3AD3">
        <w:rPr>
          <w:rStyle w:val="StyleUnderline"/>
        </w:rPr>
        <w:t>progress in bilateral relations</w:t>
      </w:r>
      <w:r w:rsidRPr="00AF20E1">
        <w:rPr>
          <w:sz w:val="16"/>
        </w:rPr>
        <w:t xml:space="preserve">, however, </w:t>
      </w:r>
      <w:r w:rsidRPr="00AF20E1">
        <w:rPr>
          <w:sz w:val="12"/>
        </w:rPr>
        <w:t>¶</w:t>
      </w:r>
      <w:r w:rsidRPr="00AF20E1">
        <w:rPr>
          <w:sz w:val="16"/>
        </w:rPr>
        <w:t xml:space="preserve"> </w:t>
      </w:r>
      <w:r w:rsidRPr="001F3AD3">
        <w:rPr>
          <w:rStyle w:val="StyleUnderline"/>
        </w:rPr>
        <w:t>has failed to transform India's policy vis-à-</w:t>
      </w:r>
      <w:r w:rsidRPr="00AF20E1">
        <w:rPr>
          <w:rStyle w:val="StyleUnderline"/>
          <w:sz w:val="12"/>
        </w:rPr>
        <w:t>¶</w:t>
      </w:r>
      <w:r w:rsidRPr="001F3AD3">
        <w:rPr>
          <w:rStyle w:val="StyleUnderline"/>
        </w:rPr>
        <w:t xml:space="preserve"> vis the ethnic conflict into a coherent and </w:t>
      </w:r>
      <w:r w:rsidRPr="00AF20E1">
        <w:rPr>
          <w:rStyle w:val="StyleUnderline"/>
          <w:sz w:val="12"/>
        </w:rPr>
        <w:t>¶</w:t>
      </w:r>
      <w:r w:rsidRPr="001F3AD3">
        <w:rPr>
          <w:rStyle w:val="StyleUnderline"/>
        </w:rPr>
        <w:t xml:space="preserve"> constructive force toward reducing violence</w:t>
      </w:r>
      <w:r w:rsidRPr="00AF20E1">
        <w:rPr>
          <w:sz w:val="16"/>
        </w:rPr>
        <w:t xml:space="preserve">. </w:t>
      </w:r>
      <w:r w:rsidRPr="00AF20E1">
        <w:rPr>
          <w:sz w:val="12"/>
        </w:rPr>
        <w:t>¶</w:t>
      </w:r>
      <w:r w:rsidRPr="00AF20E1">
        <w:rPr>
          <w:sz w:val="16"/>
        </w:rPr>
        <w:t xml:space="preserve"> Indeed, </w:t>
      </w:r>
      <w:r w:rsidRPr="001F3AD3">
        <w:rPr>
          <w:rStyle w:val="StyleUnderline"/>
        </w:rPr>
        <w:t>Sri Lanka's ethnic conflict continues</w:t>
      </w:r>
      <w:r w:rsidRPr="00AF20E1">
        <w:rPr>
          <w:sz w:val="16"/>
        </w:rPr>
        <w:t xml:space="preserve"> </w:t>
      </w:r>
      <w:r w:rsidRPr="00AF20E1">
        <w:rPr>
          <w:sz w:val="12"/>
        </w:rPr>
        <w:t>¶</w:t>
      </w:r>
      <w:r w:rsidRPr="00AF20E1">
        <w:rPr>
          <w:sz w:val="16"/>
        </w:rPr>
        <w:t xml:space="preserve"> </w:t>
      </w:r>
      <w:r w:rsidRPr="001F3AD3">
        <w:rPr>
          <w:rStyle w:val="StyleUnderline"/>
        </w:rPr>
        <w:t>to destabilize the state</w:t>
      </w:r>
      <w:r w:rsidRPr="00AF20E1">
        <w:rPr>
          <w:sz w:val="16"/>
        </w:rPr>
        <w:t xml:space="preserve">, </w:t>
      </w:r>
      <w:r w:rsidRPr="001F3AD3">
        <w:rPr>
          <w:rStyle w:val="StyleUnderline"/>
        </w:rPr>
        <w:t xml:space="preserve">a short distance from </w:t>
      </w:r>
      <w:r w:rsidRPr="00AF20E1">
        <w:rPr>
          <w:rStyle w:val="StyleUnderline"/>
          <w:sz w:val="12"/>
        </w:rPr>
        <w:t>¶</w:t>
      </w:r>
      <w:r w:rsidRPr="001F3AD3">
        <w:rPr>
          <w:rStyle w:val="StyleUnderline"/>
        </w:rPr>
        <w:t xml:space="preserve"> India's southern coast, </w:t>
      </w:r>
      <w:r>
        <w:rPr>
          <w:rStyle w:val="Emphasis"/>
        </w:rPr>
        <w:t>and threaten the</w:t>
      </w:r>
      <w:r w:rsidRPr="001F3AD3">
        <w:rPr>
          <w:rStyle w:val="Emphasis"/>
        </w:rPr>
        <w:t xml:space="preserve"> security of adjacent waterways</w:t>
      </w:r>
      <w:r w:rsidRPr="00AF20E1">
        <w:rPr>
          <w:sz w:val="16"/>
        </w:rPr>
        <w:t xml:space="preserve">. India's close </w:t>
      </w:r>
      <w:r w:rsidRPr="00AF20E1">
        <w:rPr>
          <w:sz w:val="12"/>
        </w:rPr>
        <w:t>¶</w:t>
      </w:r>
      <w:r w:rsidRPr="00AF20E1">
        <w:rPr>
          <w:sz w:val="16"/>
        </w:rPr>
        <w:t xml:space="preserve"> proximity to Sri Lanka, its responsibility and </w:t>
      </w:r>
      <w:r w:rsidRPr="00AF20E1">
        <w:rPr>
          <w:sz w:val="12"/>
        </w:rPr>
        <w:t>¶</w:t>
      </w:r>
      <w:r w:rsidRPr="00AF20E1">
        <w:rPr>
          <w:sz w:val="16"/>
        </w:rPr>
        <w:t xml:space="preserve"> influence as a regional and world power, and </w:t>
      </w:r>
      <w:r w:rsidRPr="00AF20E1">
        <w:rPr>
          <w:sz w:val="12"/>
        </w:rPr>
        <w:t>¶</w:t>
      </w:r>
      <w:r w:rsidRPr="00AF20E1">
        <w:rPr>
          <w:sz w:val="16"/>
        </w:rPr>
        <w:t xml:space="preserve"> its historical ties with the island nation </w:t>
      </w:r>
      <w:r w:rsidRPr="00AF20E1">
        <w:rPr>
          <w:sz w:val="12"/>
        </w:rPr>
        <w:t>¶</w:t>
      </w:r>
      <w:r w:rsidRPr="00AF20E1">
        <w:rPr>
          <w:sz w:val="16"/>
        </w:rPr>
        <w:t xml:space="preserve"> demand a sharper response to the conflict. </w:t>
      </w:r>
      <w:r w:rsidRPr="00AF20E1">
        <w:rPr>
          <w:sz w:val="12"/>
        </w:rPr>
        <w:t>¶</w:t>
      </w:r>
      <w:r w:rsidRPr="00AF20E1">
        <w:rPr>
          <w:sz w:val="16"/>
        </w:rPr>
        <w:t xml:space="preserve"> Yesterday's cautious policy has become </w:t>
      </w:r>
      <w:r w:rsidRPr="00AF20E1">
        <w:rPr>
          <w:sz w:val="12"/>
        </w:rPr>
        <w:t>¶</w:t>
      </w:r>
      <w:r w:rsidRPr="00AF20E1">
        <w:rPr>
          <w:sz w:val="16"/>
        </w:rPr>
        <w:t xml:space="preserve"> today's outdated policy. And this will remain </w:t>
      </w:r>
      <w:r w:rsidRPr="00AF20E1">
        <w:rPr>
          <w:sz w:val="12"/>
        </w:rPr>
        <w:t>¶</w:t>
      </w:r>
      <w:r w:rsidRPr="00AF20E1">
        <w:rPr>
          <w:sz w:val="16"/>
        </w:rPr>
        <w:t xml:space="preserve"> the case if the question of which policy will </w:t>
      </w:r>
      <w:r w:rsidRPr="00AF20E1">
        <w:rPr>
          <w:sz w:val="12"/>
        </w:rPr>
        <w:t>¶</w:t>
      </w:r>
      <w:r w:rsidRPr="00AF20E1">
        <w:rPr>
          <w:sz w:val="16"/>
        </w:rPr>
        <w:t xml:space="preserve"> act as a coherent and constructive political </w:t>
      </w:r>
      <w:r w:rsidRPr="00AF20E1">
        <w:rPr>
          <w:sz w:val="12"/>
        </w:rPr>
        <w:t>¶</w:t>
      </w:r>
      <w:r w:rsidRPr="00AF20E1">
        <w:rPr>
          <w:sz w:val="16"/>
        </w:rPr>
        <w:t xml:space="preserve"> force does not receive a satisfactory answer.</w:t>
      </w:r>
    </w:p>
    <w:p w:rsidR="004D04B2" w:rsidRDefault="004D04B2" w:rsidP="004D04B2">
      <w:pPr>
        <w:pStyle w:val="Heading4"/>
      </w:pPr>
      <w:r>
        <w:t xml:space="preserve">That decks the global economy and risks Asian nuclear conflict </w:t>
      </w:r>
    </w:p>
    <w:p w:rsidR="004D04B2" w:rsidRPr="006554D3" w:rsidRDefault="004D04B2" w:rsidP="004D04B2">
      <w:r w:rsidRPr="001A56D3">
        <w:rPr>
          <w:rStyle w:val="Style13ptBold"/>
        </w:rPr>
        <w:t>Anderson and Wijeyesekera 11</w:t>
      </w:r>
      <w:r w:rsidRPr="006554D3">
        <w:t xml:space="preserve"> (David and Anton, professor of Strategic Studies and Odom Chair of Joint, Interagency, and Multinational Operations at the U.S. Army Command and General Staff College + serving Armor officer in the Sri Lanka Army, Small Wars Journal, http://smallwarsjournal.com/jrnl/art/us-naval-basing-in-sri-lanka)</w:t>
      </w:r>
    </w:p>
    <w:p w:rsidR="004D04B2" w:rsidRDefault="004D04B2" w:rsidP="004D04B2">
      <w:pPr>
        <w:rPr>
          <w:sz w:val="16"/>
        </w:rPr>
      </w:pPr>
      <w:r w:rsidRPr="006554D3">
        <w:rPr>
          <w:rStyle w:val="StyleUnderline"/>
        </w:rPr>
        <w:t xml:space="preserve">The Indian Ocean has </w:t>
      </w:r>
      <w:r w:rsidRPr="006554D3">
        <w:rPr>
          <w:rStyle w:val="Emphasis"/>
        </w:rPr>
        <w:t>economic, political and strategic significance for the whole world</w:t>
      </w:r>
      <w:r w:rsidRPr="00D00F75">
        <w:rPr>
          <w:sz w:val="16"/>
        </w:rPr>
        <w:t xml:space="preserve">. It provides major sea routes connecting the Middle East, Africa, and East Asia with Europe and the Americas. </w:t>
      </w:r>
      <w:r w:rsidRPr="006554D3">
        <w:rPr>
          <w:rStyle w:val="StyleUnderline"/>
        </w:rPr>
        <w:t>It is considered as a hub of natural resources and is rich in several important minerals, raw material and marine food</w:t>
      </w:r>
      <w:r w:rsidRPr="00D00F75">
        <w:rPr>
          <w:sz w:val="16"/>
        </w:rPr>
        <w:t xml:space="preserve">. “The region accounts for 80 per cent of world extraction of gold, 52 percent of tin, 28 percent manganese, 25 percent of nickel, 18 percent bauxite, 12 percent zinc and 77 percent of natural rubber production in the world.”[4] </w:t>
      </w:r>
      <w:r w:rsidRPr="006554D3">
        <w:rPr>
          <w:rStyle w:val="StyleUnderline"/>
        </w:rPr>
        <w:t>Almost one fourth of the all maritime cargo destined for trade and two thirds of the world’s oil are loaded and/or offloaded</w:t>
      </w:r>
      <w:r w:rsidRPr="00D00F75">
        <w:rPr>
          <w:sz w:val="16"/>
        </w:rPr>
        <w:t xml:space="preserve"> in the ports of this region. Furthermore, an estimated 40 percent of the world’s offshore oil production comes from the Indian Ocean and </w:t>
      </w:r>
      <w:r w:rsidRPr="006554D3">
        <w:rPr>
          <w:rStyle w:val="StyleUnderline"/>
        </w:rPr>
        <w:t>more than half of the world’s oil and gas deposits are said to be located in this region</w:t>
      </w:r>
      <w:r w:rsidRPr="00D00F75">
        <w:rPr>
          <w:sz w:val="16"/>
        </w:rPr>
        <w:t>.</w:t>
      </w:r>
      <w:r w:rsidRPr="00D00F75">
        <w:rPr>
          <w:sz w:val="12"/>
        </w:rPr>
        <w:t>¶</w:t>
      </w:r>
      <w:r w:rsidRPr="00D00F75">
        <w:rPr>
          <w:sz w:val="16"/>
        </w:rPr>
        <w:t xml:space="preserve"> </w:t>
      </w:r>
      <w:r w:rsidRPr="006554D3">
        <w:rPr>
          <w:rStyle w:val="StyleUnderline"/>
        </w:rPr>
        <w:t>The Indian Ocean has a number of important seas and gulfs as well.</w:t>
      </w:r>
      <w:r w:rsidRPr="00D00F75">
        <w:rPr>
          <w:sz w:val="16"/>
        </w:rPr>
        <w:t xml:space="preserve"> The </w:t>
      </w:r>
      <w:r w:rsidRPr="006554D3">
        <w:rPr>
          <w:rStyle w:val="StyleUnderline"/>
        </w:rPr>
        <w:t>Arabian Sea</w:t>
      </w:r>
      <w:r w:rsidRPr="00D00F75">
        <w:rPr>
          <w:sz w:val="16"/>
        </w:rPr>
        <w:t xml:space="preserve"> separates the peninsula of India and Africa, and hugs the littoral of the oil rich Persian Gulf. The </w:t>
      </w:r>
      <w:r w:rsidRPr="006554D3">
        <w:rPr>
          <w:rStyle w:val="StyleUnderline"/>
        </w:rPr>
        <w:t>Strait of Homuz and Gulf of Oman</w:t>
      </w:r>
      <w:r w:rsidRPr="00D00F75">
        <w:rPr>
          <w:sz w:val="16"/>
        </w:rPr>
        <w:t xml:space="preserve"> command the entry to the Persian Gulf. The </w:t>
      </w:r>
      <w:r w:rsidRPr="006554D3">
        <w:rPr>
          <w:rStyle w:val="StyleUnderline"/>
        </w:rPr>
        <w:t>Gulf of Aden</w:t>
      </w:r>
      <w:r w:rsidRPr="00D00F75">
        <w:rPr>
          <w:sz w:val="16"/>
        </w:rPr>
        <w:t xml:space="preserve"> ends at the strait of Bab el Mandeb and controls entry into the Red Sea. The </w:t>
      </w:r>
      <w:r w:rsidRPr="006554D3">
        <w:rPr>
          <w:rStyle w:val="StyleUnderline"/>
        </w:rPr>
        <w:t>Gulf of Malacca</w:t>
      </w:r>
      <w:r w:rsidRPr="00D00F75">
        <w:rPr>
          <w:sz w:val="16"/>
        </w:rPr>
        <w:t xml:space="preserve"> in the Bay of Bengal controls the entry to the Indian Ocean from the East.</w:t>
      </w:r>
      <w:r w:rsidRPr="00D00F75">
        <w:rPr>
          <w:sz w:val="12"/>
        </w:rPr>
        <w:t>¶</w:t>
      </w:r>
      <w:r w:rsidRPr="00D00F75">
        <w:rPr>
          <w:sz w:val="16"/>
        </w:rPr>
        <w:t xml:space="preserve"> All the oil supplies to Southeast and East Asia that originate in the Middle East are shipped from ports in the Red Sea or the Persian Gulf. The sea-lanes from here converge in the Arabian Sea, and then pass through the Gulf of Mannar and curve off the western, southern and southeastern coast of Sri Lanka.[5] </w:t>
      </w:r>
      <w:r w:rsidRPr="006554D3">
        <w:rPr>
          <w:rStyle w:val="StyleUnderline"/>
        </w:rPr>
        <w:t>Eighty percent of Japan's oil supplies and 60 percent of China's oil supplies are shipped on this sea-lane</w:t>
      </w:r>
      <w:r w:rsidRPr="00D00F75">
        <w:rPr>
          <w:sz w:val="16"/>
        </w:rPr>
        <w:t xml:space="preserve">. </w:t>
      </w:r>
      <w:r w:rsidRPr="006554D3">
        <w:rPr>
          <w:rStyle w:val="StyleUnderline"/>
        </w:rPr>
        <w:t>Almost half of the world's container traffic passes through the choke points of this sea-lane and its branches in the Indian Ocean</w:t>
      </w:r>
      <w:r w:rsidRPr="00D00F75">
        <w:rPr>
          <w:sz w:val="16"/>
        </w:rPr>
        <w:t>.</w:t>
      </w:r>
      <w:r w:rsidRPr="00D00F75">
        <w:rPr>
          <w:sz w:val="12"/>
        </w:rPr>
        <w:t>¶</w:t>
      </w:r>
      <w:r w:rsidRPr="00D00F75">
        <w:rPr>
          <w:sz w:val="16"/>
        </w:rPr>
        <w:t xml:space="preserve"> </w:t>
      </w:r>
      <w:r w:rsidRPr="006554D3">
        <w:rPr>
          <w:rStyle w:val="Emphasis"/>
        </w:rPr>
        <w:t>Along with its growing economic significance</w:t>
      </w:r>
      <w:r w:rsidRPr="00D00F75">
        <w:rPr>
          <w:sz w:val="16"/>
        </w:rPr>
        <w:t xml:space="preserve">, </w:t>
      </w:r>
      <w:r w:rsidRPr="006554D3">
        <w:rPr>
          <w:rStyle w:val="StyleUnderline"/>
        </w:rPr>
        <w:t>the Indian Ocean borders 36 states with a total population of over two billion</w:t>
      </w:r>
      <w:r w:rsidRPr="00D00F75">
        <w:rPr>
          <w:sz w:val="16"/>
        </w:rPr>
        <w:t xml:space="preserve">. Additionally, 11 hinterland countries have security and economic interests tied to the Indian Ocean.[6] </w:t>
      </w:r>
      <w:r w:rsidRPr="006554D3">
        <w:rPr>
          <w:rStyle w:val="Emphasis"/>
        </w:rPr>
        <w:t>The Indian Ocean has several nuclear powered states</w:t>
      </w:r>
      <w:r w:rsidRPr="00D00F75">
        <w:rPr>
          <w:sz w:val="16"/>
        </w:rPr>
        <w:t xml:space="preserve"> </w:t>
      </w:r>
      <w:r w:rsidRPr="006554D3">
        <w:rPr>
          <w:rStyle w:val="StyleUnderline"/>
        </w:rPr>
        <w:t>and a number of states with nuclear ambition along its littoral</w:t>
      </w:r>
      <w:r w:rsidRPr="00D00F75">
        <w:rPr>
          <w:sz w:val="16"/>
        </w:rPr>
        <w:t>. The region is also home to some of the world’s most volatile failed and failing states. Poverty, terrorism, fundamentalism and piracy are also glaring issues of concern in the region.</w:t>
      </w:r>
    </w:p>
    <w:p w:rsidR="004D04B2" w:rsidRPr="00A660AB" w:rsidRDefault="004D04B2" w:rsidP="004D04B2">
      <w:pPr>
        <w:pStyle w:val="Heading4"/>
        <w:rPr>
          <w:rFonts w:eastAsia="SimSun" w:cs="Times New Roman"/>
          <w:lang w:eastAsia="zh-CN"/>
        </w:rPr>
      </w:pPr>
      <w:r w:rsidRPr="00A660AB">
        <w:rPr>
          <w:rFonts w:eastAsia="SimSun" w:cs="Times New Roman"/>
          <w:lang w:eastAsia="zh-CN"/>
        </w:rPr>
        <w:t>Economic decline causes global war – statistics and diversionary theory prove</w:t>
      </w:r>
    </w:p>
    <w:p w:rsidR="004D04B2" w:rsidRPr="00A660AB" w:rsidRDefault="004D04B2" w:rsidP="004D04B2">
      <w:pPr>
        <w:rPr>
          <w:rFonts w:eastAsia="SimSun"/>
          <w:szCs w:val="24"/>
          <w:lang w:eastAsia="zh-CN"/>
        </w:rPr>
      </w:pPr>
      <w:r w:rsidRPr="00A660AB">
        <w:rPr>
          <w:rFonts w:eastAsia="SimSun"/>
          <w:b/>
          <w:bCs/>
          <w:iCs/>
          <w:szCs w:val="24"/>
        </w:rPr>
        <w:t>Royal 10</w:t>
      </w:r>
      <w:r w:rsidRPr="00A660AB">
        <w:rPr>
          <w:rFonts w:eastAsia="SimSun"/>
          <w:szCs w:val="24"/>
          <w:lang w:eastAsia="zh-CN"/>
        </w:rPr>
        <w:t xml:space="preserve"> (Jedediah, Director of Cooperative Threat Reduction – </w:t>
      </w:r>
      <w:smartTag w:uri="urn:schemas-microsoft-com:office:smarttags" w:element="country-region">
        <w:smartTag w:uri="urn:schemas-microsoft-com:office:smarttags" w:element="place">
          <w:r w:rsidRPr="00A660AB">
            <w:rPr>
              <w:rFonts w:eastAsia="SimSun"/>
              <w:szCs w:val="24"/>
              <w:lang w:eastAsia="zh-CN"/>
            </w:rPr>
            <w:t>U.S.</w:t>
          </w:r>
        </w:smartTag>
      </w:smartTag>
      <w:r w:rsidRPr="00A660AB">
        <w:rPr>
          <w:rFonts w:eastAsia="SimSun"/>
          <w:szCs w:val="24"/>
          <w:lang w:eastAsia="zh-CN"/>
        </w:rPr>
        <w:t xml:space="preserve"> Department of Defense, “Economic Integration, Economic Signaling and the Problem of Economic Crises”, Economics of War and Peace: Economic, Legal and Political Perspectives, Ed. Goldsmith and Brauer, p. 213-215)</w:t>
      </w:r>
    </w:p>
    <w:p w:rsidR="004D04B2" w:rsidRDefault="004D04B2" w:rsidP="004D04B2">
      <w:pPr>
        <w:rPr>
          <w:rFonts w:eastAsia="SimSun"/>
          <w:sz w:val="16"/>
          <w:szCs w:val="24"/>
          <w:lang w:eastAsia="zh-CN"/>
        </w:rPr>
      </w:pPr>
      <w:r w:rsidRPr="00A660AB">
        <w:rPr>
          <w:rFonts w:eastAsia="SimSun"/>
          <w:sz w:val="16"/>
          <w:szCs w:val="24"/>
          <w:lang w:eastAsia="zh-CN"/>
        </w:rPr>
        <w:t xml:space="preserve">Less intuitive is how periods of </w:t>
      </w:r>
      <w:r w:rsidRPr="00B94372">
        <w:rPr>
          <w:rFonts w:eastAsia="SimSun"/>
          <w:szCs w:val="24"/>
          <w:highlight w:val="yellow"/>
          <w:u w:val="single"/>
          <w:lang w:eastAsia="zh-CN"/>
        </w:rPr>
        <w:t>economic decline ma</w:t>
      </w:r>
      <w:r w:rsidRPr="00B94372">
        <w:rPr>
          <w:rFonts w:eastAsia="SimSun"/>
          <w:bCs/>
          <w:szCs w:val="26"/>
          <w:highlight w:val="yellow"/>
          <w:u w:val="single"/>
        </w:rPr>
        <w:t xml:space="preserve">y </w:t>
      </w:r>
      <w:r w:rsidRPr="00B94372">
        <w:rPr>
          <w:rStyle w:val="Emphasis"/>
          <w:highlight w:val="yellow"/>
        </w:rPr>
        <w:t>increase</w:t>
      </w:r>
      <w:r w:rsidRPr="00A660AB">
        <w:rPr>
          <w:rStyle w:val="Emphasis"/>
        </w:rPr>
        <w:t xml:space="preserve"> the likelihood of </w:t>
      </w:r>
      <w:r w:rsidRPr="00B94372">
        <w:rPr>
          <w:rStyle w:val="Emphasis"/>
          <w:highlight w:val="yellow"/>
        </w:rPr>
        <w:t>external conflict</w:t>
      </w:r>
      <w:r w:rsidRPr="00A660AB">
        <w:rPr>
          <w:rFonts w:eastAsia="SimSun"/>
          <w:sz w:val="16"/>
          <w:szCs w:val="24"/>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94372">
        <w:rPr>
          <w:rFonts w:eastAsia="SimSun"/>
          <w:szCs w:val="24"/>
          <w:highlight w:val="yellow"/>
          <w:u w:val="single"/>
          <w:lang w:eastAsia="zh-CN"/>
        </w:rPr>
        <w:t>rhythms</w:t>
      </w:r>
      <w:r w:rsidRPr="00A660AB">
        <w:rPr>
          <w:rFonts w:eastAsia="SimSun"/>
          <w:szCs w:val="24"/>
          <w:u w:val="single"/>
          <w:lang w:eastAsia="zh-CN"/>
        </w:rPr>
        <w:t xml:space="preserve"> in the global economy </w:t>
      </w:r>
      <w:r w:rsidRPr="00B94372">
        <w:rPr>
          <w:rFonts w:eastAsia="SimSun"/>
          <w:szCs w:val="24"/>
          <w:highlight w:val="yellow"/>
          <w:u w:val="single"/>
          <w:lang w:eastAsia="zh-CN"/>
        </w:rPr>
        <w:t xml:space="preserve">are associated with the </w:t>
      </w:r>
      <w:r w:rsidRPr="00A660AB">
        <w:rPr>
          <w:rStyle w:val="Emphasis"/>
        </w:rPr>
        <w:t xml:space="preserve">rise and </w:t>
      </w:r>
      <w:r w:rsidRPr="00B94372">
        <w:rPr>
          <w:rStyle w:val="Emphasis"/>
          <w:highlight w:val="yellow"/>
        </w:rPr>
        <w:t>fall of a</w:t>
      </w:r>
      <w:r w:rsidRPr="00A660AB">
        <w:rPr>
          <w:rStyle w:val="Emphasis"/>
        </w:rPr>
        <w:t xml:space="preserve"> pre-eminent </w:t>
      </w:r>
      <w:r w:rsidRPr="00B94372">
        <w:rPr>
          <w:rStyle w:val="Emphasis"/>
          <w:highlight w:val="yellow"/>
        </w:rPr>
        <w:t>power and</w:t>
      </w:r>
      <w:r w:rsidRPr="00A660AB">
        <w:rPr>
          <w:rStyle w:val="Emphasis"/>
        </w:rPr>
        <w:t xml:space="preserve"> the</w:t>
      </w:r>
      <w:r w:rsidRPr="00A660AB">
        <w:rPr>
          <w:rFonts w:eastAsia="SimSun"/>
          <w:sz w:val="16"/>
          <w:szCs w:val="24"/>
          <w:lang w:eastAsia="zh-CN"/>
        </w:rPr>
        <w:t xml:space="preserve"> often </w:t>
      </w:r>
      <w:r w:rsidRPr="00B94372">
        <w:rPr>
          <w:rStyle w:val="Emphasis"/>
          <w:highlight w:val="yellow"/>
        </w:rPr>
        <w:t>bloody transition</w:t>
      </w:r>
      <w:r w:rsidRPr="00A660AB">
        <w:rPr>
          <w:rFonts w:eastAsia="SimSun"/>
          <w:bCs/>
          <w:szCs w:val="26"/>
          <w:u w:val="single"/>
        </w:rPr>
        <w:t xml:space="preserve"> from</w:t>
      </w:r>
      <w:r w:rsidRPr="00A660AB">
        <w:rPr>
          <w:rFonts w:eastAsia="SimSun"/>
          <w:szCs w:val="24"/>
          <w:u w:val="single"/>
          <w:lang w:eastAsia="zh-CN"/>
        </w:rPr>
        <w:t xml:space="preserve"> one pre-eminent leader to the next</w:t>
      </w:r>
      <w:r w:rsidRPr="00A660AB">
        <w:rPr>
          <w:rFonts w:eastAsia="SimSun"/>
          <w:sz w:val="16"/>
          <w:szCs w:val="24"/>
          <w:lang w:eastAsia="zh-CN"/>
        </w:rPr>
        <w:t xml:space="preserve">. As such, exogenous shocks such as </w:t>
      </w:r>
      <w:r w:rsidRPr="00A660AB">
        <w:rPr>
          <w:rFonts w:eastAsia="SimSun"/>
          <w:szCs w:val="24"/>
          <w:u w:val="single"/>
          <w:lang w:eastAsia="zh-CN"/>
        </w:rPr>
        <w:t>economic crises could usher in a redistribution of relative power</w:t>
      </w:r>
      <w:r w:rsidRPr="00A660AB">
        <w:rPr>
          <w:rFonts w:eastAsia="SimSun"/>
          <w:sz w:val="16"/>
          <w:szCs w:val="24"/>
          <w:lang w:eastAsia="zh-CN"/>
        </w:rPr>
        <w:t xml:space="preserve"> (see also Gilpin. 1981) that leads to uncertainty about power balances, </w:t>
      </w:r>
      <w:r w:rsidRPr="00B94372">
        <w:rPr>
          <w:rFonts w:eastAsia="SimSun"/>
          <w:szCs w:val="24"/>
          <w:highlight w:val="yellow"/>
          <w:u w:val="single"/>
          <w:lang w:eastAsia="zh-CN"/>
        </w:rPr>
        <w:t xml:space="preserve">increasing the risk of </w:t>
      </w:r>
      <w:r w:rsidRPr="00B94372">
        <w:rPr>
          <w:rStyle w:val="Emphasis"/>
          <w:highlight w:val="yellow"/>
        </w:rPr>
        <w:t>miscalculation</w:t>
      </w:r>
      <w:r w:rsidRPr="00A660AB">
        <w:rPr>
          <w:rFonts w:eastAsia="SimSun"/>
          <w:sz w:val="16"/>
          <w:szCs w:val="24"/>
          <w:lang w:eastAsia="zh-CN"/>
        </w:rPr>
        <w:t xml:space="preserve"> (Feaver, 1995). Alternatively, </w:t>
      </w:r>
      <w:r w:rsidRPr="00B94372">
        <w:rPr>
          <w:rFonts w:eastAsia="SimSun"/>
          <w:szCs w:val="24"/>
          <w:highlight w:val="yellow"/>
          <w:u w:val="single"/>
          <w:lang w:eastAsia="zh-CN"/>
        </w:rPr>
        <w:t>even a</w:t>
      </w:r>
      <w:r w:rsidRPr="00A660AB">
        <w:rPr>
          <w:rFonts w:eastAsia="SimSun"/>
          <w:szCs w:val="24"/>
          <w:u w:val="single"/>
          <w:lang w:eastAsia="zh-CN"/>
        </w:rPr>
        <w:t xml:space="preserve"> relatively </w:t>
      </w:r>
      <w:r w:rsidRPr="00B94372">
        <w:rPr>
          <w:rFonts w:eastAsia="SimSun"/>
          <w:szCs w:val="24"/>
          <w:highlight w:val="yellow"/>
          <w:u w:val="single"/>
          <w:lang w:eastAsia="zh-CN"/>
        </w:rPr>
        <w:t>certain redistribution</w:t>
      </w:r>
      <w:r w:rsidRPr="00A660AB">
        <w:rPr>
          <w:rFonts w:eastAsia="SimSun"/>
          <w:szCs w:val="24"/>
          <w:u w:val="single"/>
          <w:lang w:eastAsia="zh-CN"/>
        </w:rPr>
        <w:t xml:space="preserve"> of power </w:t>
      </w:r>
      <w:r w:rsidRPr="00B94372">
        <w:rPr>
          <w:rFonts w:eastAsia="SimSun"/>
          <w:szCs w:val="24"/>
          <w:highlight w:val="yellow"/>
          <w:u w:val="single"/>
          <w:lang w:eastAsia="zh-CN"/>
        </w:rPr>
        <w:t>could lead to a permissive environment for conflict</w:t>
      </w:r>
      <w:r w:rsidRPr="00A660AB">
        <w:rPr>
          <w:rFonts w:eastAsia="SimSun"/>
          <w:sz w:val="16"/>
          <w:szCs w:val="24"/>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A660AB">
        <w:rPr>
          <w:rFonts w:eastAsia="SimSun"/>
          <w:szCs w:val="24"/>
          <w:u w:val="single"/>
          <w:lang w:eastAsia="zh-CN"/>
        </w:rPr>
        <w:t xml:space="preserve">future </w:t>
      </w:r>
      <w:r w:rsidRPr="00B94372">
        <w:rPr>
          <w:rFonts w:eastAsia="SimSun"/>
          <w:szCs w:val="24"/>
          <w:highlight w:val="yellow"/>
          <w:u w:val="single"/>
          <w:lang w:eastAsia="zh-CN"/>
        </w:rPr>
        <w:t>expectation of trade' is a</w:t>
      </w:r>
      <w:r w:rsidRPr="00B94372">
        <w:rPr>
          <w:rFonts w:eastAsia="SimSun"/>
          <w:sz w:val="16"/>
          <w:szCs w:val="24"/>
          <w:highlight w:val="yellow"/>
          <w:lang w:eastAsia="zh-CN"/>
        </w:rPr>
        <w:t xml:space="preserve"> </w:t>
      </w:r>
      <w:r w:rsidRPr="00B94372">
        <w:rPr>
          <w:rStyle w:val="Emphasis"/>
          <w:highlight w:val="yellow"/>
        </w:rPr>
        <w:t>significant variable</w:t>
      </w:r>
      <w:r w:rsidRPr="00B94372">
        <w:rPr>
          <w:rFonts w:eastAsia="SimSun"/>
          <w:bCs/>
          <w:szCs w:val="26"/>
          <w:highlight w:val="yellow"/>
          <w:u w:val="single"/>
        </w:rPr>
        <w:t xml:space="preserve"> in</w:t>
      </w:r>
      <w:r w:rsidRPr="00A660AB">
        <w:rPr>
          <w:rFonts w:eastAsia="SimSun"/>
          <w:szCs w:val="24"/>
          <w:u w:val="single"/>
          <w:lang w:eastAsia="zh-CN"/>
        </w:rPr>
        <w:t xml:space="preserve"> understanding economic conditions and </w:t>
      </w:r>
      <w:r w:rsidRPr="00B94372">
        <w:rPr>
          <w:rFonts w:eastAsia="SimSun"/>
          <w:szCs w:val="24"/>
          <w:highlight w:val="yellow"/>
          <w:u w:val="single"/>
          <w:lang w:eastAsia="zh-CN"/>
        </w:rPr>
        <w:t>security behaviour</w:t>
      </w:r>
      <w:r w:rsidRPr="00A660AB">
        <w:rPr>
          <w:rFonts w:eastAsia="SimSun"/>
          <w:szCs w:val="24"/>
          <w:u w:val="single"/>
          <w:lang w:eastAsia="zh-CN"/>
        </w:rPr>
        <w:t xml:space="preserve"> of states</w:t>
      </w:r>
      <w:r w:rsidRPr="00A660AB">
        <w:rPr>
          <w:rFonts w:eastAsia="SimSun"/>
          <w:sz w:val="16"/>
          <w:szCs w:val="24"/>
          <w:lang w:eastAsia="zh-CN"/>
        </w:rPr>
        <w:t xml:space="preserve">. He argues that interdependent states are likely to gain pacific benefits from trade so long as they have an optimistic view of future trade relations. However, </w:t>
      </w:r>
      <w:r w:rsidRPr="00B94372">
        <w:rPr>
          <w:rFonts w:eastAsia="SimSun"/>
          <w:szCs w:val="24"/>
          <w:highlight w:val="yellow"/>
          <w:u w:val="single"/>
          <w:lang w:eastAsia="zh-CN"/>
        </w:rPr>
        <w:t>if</w:t>
      </w:r>
      <w:r w:rsidRPr="00A660AB">
        <w:rPr>
          <w:rFonts w:eastAsia="SimSun"/>
          <w:szCs w:val="24"/>
          <w:u w:val="single"/>
          <w:lang w:eastAsia="zh-CN"/>
        </w:rPr>
        <w:t xml:space="preserve"> the </w:t>
      </w:r>
      <w:r w:rsidRPr="00B94372">
        <w:rPr>
          <w:rFonts w:eastAsia="SimSun"/>
          <w:szCs w:val="24"/>
          <w:highlight w:val="yellow"/>
          <w:u w:val="single"/>
          <w:lang w:eastAsia="zh-CN"/>
        </w:rPr>
        <w:t>expectations</w:t>
      </w:r>
      <w:r w:rsidRPr="00A660AB">
        <w:rPr>
          <w:rFonts w:eastAsia="SimSun"/>
          <w:szCs w:val="24"/>
          <w:u w:val="single"/>
          <w:lang w:eastAsia="zh-CN"/>
        </w:rPr>
        <w:t xml:space="preserve"> of future trade </w:t>
      </w:r>
      <w:r w:rsidRPr="00B94372">
        <w:rPr>
          <w:rFonts w:eastAsia="SimSun"/>
          <w:szCs w:val="24"/>
          <w:highlight w:val="yellow"/>
          <w:u w:val="single"/>
          <w:lang w:eastAsia="zh-CN"/>
        </w:rPr>
        <w:t>decline</w:t>
      </w:r>
      <w:r w:rsidRPr="00A660AB">
        <w:rPr>
          <w:rFonts w:eastAsia="SimSun"/>
          <w:sz w:val="16"/>
          <w:szCs w:val="24"/>
          <w:lang w:eastAsia="zh-CN"/>
        </w:rPr>
        <w:t xml:space="preserve">, particularly for difficult to replace items such as energy resources, </w:t>
      </w:r>
      <w:r w:rsidRPr="00B94372">
        <w:rPr>
          <w:rFonts w:eastAsia="SimSun"/>
          <w:szCs w:val="24"/>
          <w:highlight w:val="yellow"/>
          <w:u w:val="single"/>
          <w:lang w:eastAsia="zh-CN"/>
        </w:rPr>
        <w:t>the likelihood for conflict increases</w:t>
      </w:r>
      <w:r w:rsidRPr="00B94372">
        <w:rPr>
          <w:rFonts w:eastAsia="SimSun"/>
          <w:b/>
          <w:szCs w:val="24"/>
          <w:highlight w:val="yellow"/>
          <w:u w:val="single"/>
          <w:lang w:eastAsia="zh-CN"/>
        </w:rPr>
        <w:t>,</w:t>
      </w:r>
      <w:r w:rsidRPr="00B94372">
        <w:rPr>
          <w:rFonts w:eastAsia="SimSun"/>
          <w:szCs w:val="24"/>
          <w:highlight w:val="yellow"/>
          <w:u w:val="single"/>
          <w:lang w:eastAsia="zh-CN"/>
        </w:rPr>
        <w:t xml:space="preserve"> as states will</w:t>
      </w:r>
      <w:r w:rsidRPr="00A660AB">
        <w:rPr>
          <w:rFonts w:eastAsia="SimSun"/>
          <w:szCs w:val="24"/>
          <w:u w:val="single"/>
          <w:lang w:eastAsia="zh-CN"/>
        </w:rPr>
        <w:t xml:space="preserve"> be inclined to </w:t>
      </w:r>
      <w:r w:rsidRPr="00B94372">
        <w:rPr>
          <w:rFonts w:eastAsia="SimSun"/>
          <w:szCs w:val="24"/>
          <w:highlight w:val="yellow"/>
          <w:u w:val="single"/>
          <w:lang w:eastAsia="zh-CN"/>
        </w:rPr>
        <w:t>use force to gain</w:t>
      </w:r>
      <w:r w:rsidRPr="00A660AB">
        <w:rPr>
          <w:rFonts w:eastAsia="SimSun"/>
          <w:szCs w:val="24"/>
          <w:u w:val="single"/>
          <w:lang w:eastAsia="zh-CN"/>
        </w:rPr>
        <w:t xml:space="preserve"> access to those </w:t>
      </w:r>
      <w:r w:rsidRPr="00B94372">
        <w:rPr>
          <w:rFonts w:eastAsia="SimSun"/>
          <w:szCs w:val="24"/>
          <w:highlight w:val="yellow"/>
          <w:u w:val="single"/>
          <w:lang w:eastAsia="zh-CN"/>
        </w:rPr>
        <w:t>resources</w:t>
      </w:r>
      <w:r w:rsidRPr="00A660AB">
        <w:rPr>
          <w:rFonts w:eastAsia="SimSun"/>
          <w:bCs/>
          <w:szCs w:val="26"/>
          <w:u w:val="single"/>
        </w:rPr>
        <w:t>. C</w:t>
      </w:r>
      <w:r w:rsidRPr="00A660AB">
        <w:rPr>
          <w:rFonts w:eastAsia="SimSun"/>
          <w:szCs w:val="24"/>
          <w:u w:val="single"/>
          <w:lang w:eastAsia="zh-CN"/>
        </w:rPr>
        <w:t>rises could</w:t>
      </w:r>
      <w:r w:rsidRPr="00A660AB">
        <w:rPr>
          <w:rFonts w:eastAsia="SimSun"/>
          <w:sz w:val="16"/>
          <w:szCs w:val="24"/>
          <w:lang w:eastAsia="zh-CN"/>
        </w:rPr>
        <w:t xml:space="preserve"> potentially be the </w:t>
      </w:r>
      <w:r w:rsidRPr="00A660AB">
        <w:rPr>
          <w:rFonts w:eastAsia="SimSun"/>
          <w:szCs w:val="24"/>
          <w:u w:val="single"/>
          <w:lang w:eastAsia="zh-CN"/>
        </w:rPr>
        <w:t>trigger</w:t>
      </w:r>
      <w:r w:rsidRPr="00A660AB">
        <w:rPr>
          <w:rFonts w:eastAsia="SimSun"/>
          <w:sz w:val="16"/>
          <w:szCs w:val="24"/>
          <w:lang w:eastAsia="zh-CN"/>
        </w:rPr>
        <w:t xml:space="preserve"> for </w:t>
      </w:r>
      <w:r w:rsidRPr="00A660AB">
        <w:rPr>
          <w:rFonts w:eastAsia="SimSun"/>
          <w:szCs w:val="24"/>
          <w:u w:val="single"/>
          <w:lang w:eastAsia="zh-CN"/>
        </w:rPr>
        <w:t>decreased trade expectations</w:t>
      </w:r>
      <w:r w:rsidRPr="00A660AB">
        <w:rPr>
          <w:rFonts w:eastAsia="SimSun"/>
          <w:sz w:val="16"/>
          <w:szCs w:val="24"/>
          <w:lang w:eastAsia="zh-CN"/>
        </w:rPr>
        <w:t xml:space="preserve"> either on its own or because it triggers protectionist moves by interdependent states.4 Third, </w:t>
      </w:r>
      <w:r w:rsidRPr="00A660AB">
        <w:rPr>
          <w:rFonts w:eastAsia="SimSun"/>
          <w:szCs w:val="24"/>
          <w:u w:val="single"/>
          <w:lang w:eastAsia="zh-CN"/>
        </w:rPr>
        <w:t>others have considered the link between economic decline and external armed conflict at a national level. Blomberg and Hess</w:t>
      </w:r>
      <w:r w:rsidRPr="00A660AB">
        <w:rPr>
          <w:rFonts w:eastAsia="SimSun"/>
          <w:sz w:val="16"/>
          <w:szCs w:val="24"/>
          <w:lang w:eastAsia="zh-CN"/>
        </w:rPr>
        <w:t xml:space="preserve"> (2002) </w:t>
      </w:r>
      <w:r w:rsidRPr="00A660AB">
        <w:rPr>
          <w:rFonts w:eastAsia="SimSun"/>
          <w:szCs w:val="24"/>
          <w:u w:val="single"/>
          <w:lang w:eastAsia="zh-CN"/>
        </w:rPr>
        <w:t xml:space="preserve">find </w:t>
      </w:r>
      <w:r w:rsidRPr="00A660AB">
        <w:rPr>
          <w:rFonts w:eastAsia="SimSun"/>
          <w:bCs/>
          <w:szCs w:val="26"/>
          <w:u w:val="single"/>
        </w:rPr>
        <w:t>a s</w:t>
      </w:r>
      <w:r w:rsidRPr="00A660AB">
        <w:rPr>
          <w:rFonts w:eastAsia="SimSun"/>
          <w:szCs w:val="24"/>
          <w:u w:val="single"/>
          <w:lang w:eastAsia="zh-CN"/>
        </w:rPr>
        <w:t>trong correlat</w:t>
      </w:r>
      <w:r w:rsidRPr="00A660AB">
        <w:rPr>
          <w:rFonts w:eastAsia="SimSun"/>
          <w:bCs/>
          <w:szCs w:val="26"/>
          <w:u w:val="single"/>
        </w:rPr>
        <w:t xml:space="preserve">ion </w:t>
      </w:r>
      <w:r w:rsidRPr="00A660AB">
        <w:rPr>
          <w:rFonts w:eastAsia="SimSun"/>
          <w:szCs w:val="24"/>
          <w:u w:val="single"/>
          <w:lang w:eastAsia="zh-CN"/>
        </w:rPr>
        <w:t xml:space="preserve">between internal conflict and external </w:t>
      </w:r>
      <w:r w:rsidRPr="00A660AB">
        <w:rPr>
          <w:rFonts w:eastAsia="SimSun"/>
          <w:bCs/>
          <w:szCs w:val="26"/>
          <w:u w:val="single"/>
        </w:rPr>
        <w:t xml:space="preserve">conflict, </w:t>
      </w:r>
      <w:r w:rsidRPr="00A660AB">
        <w:rPr>
          <w:rFonts w:eastAsia="SimSun"/>
          <w:szCs w:val="24"/>
          <w:u w:val="single"/>
          <w:lang w:eastAsia="zh-CN"/>
        </w:rPr>
        <w:t>particularly</w:t>
      </w:r>
      <w:r w:rsidRPr="00A660AB">
        <w:rPr>
          <w:rFonts w:eastAsia="SimSun"/>
          <w:b/>
          <w:szCs w:val="24"/>
          <w:u w:val="single"/>
          <w:lang w:eastAsia="zh-CN"/>
        </w:rPr>
        <w:t xml:space="preserve"> </w:t>
      </w:r>
      <w:r w:rsidRPr="00A660AB">
        <w:rPr>
          <w:rFonts w:eastAsia="SimSun"/>
          <w:szCs w:val="24"/>
          <w:u w:val="single"/>
          <w:lang w:eastAsia="zh-CN"/>
        </w:rPr>
        <w:t>during</w:t>
      </w:r>
      <w:r w:rsidRPr="00A660AB">
        <w:rPr>
          <w:rFonts w:eastAsia="SimSun"/>
          <w:sz w:val="16"/>
          <w:szCs w:val="24"/>
          <w:lang w:eastAsia="zh-CN"/>
        </w:rPr>
        <w:t xml:space="preserve"> periods of </w:t>
      </w:r>
      <w:r w:rsidRPr="00A660AB">
        <w:rPr>
          <w:rFonts w:eastAsia="SimSun"/>
          <w:szCs w:val="24"/>
          <w:u w:val="single"/>
          <w:lang w:eastAsia="zh-CN"/>
        </w:rPr>
        <w:t>economic downturn</w:t>
      </w:r>
      <w:r w:rsidRPr="00A660AB">
        <w:rPr>
          <w:rFonts w:eastAsia="SimSun"/>
          <w:sz w:val="16"/>
          <w:szCs w:val="24"/>
          <w:lang w:eastAsia="zh-CN"/>
        </w:rPr>
        <w:t xml:space="preserve">. They write: The linkages between internal and external conflict and prosperity are strong and mutually reinforcing. Economic conflict tends to spawn internal conflict, which in turn returns the favour. Moreover, the </w:t>
      </w:r>
      <w:r w:rsidRPr="00A660AB">
        <w:rPr>
          <w:rFonts w:eastAsia="SimSun"/>
          <w:szCs w:val="24"/>
          <w:u w:val="single"/>
          <w:lang w:eastAsia="zh-CN"/>
        </w:rPr>
        <w:t>presence of a recession tends to amplify the extent to which international and external conflicts self-reinforce each other</w:t>
      </w:r>
      <w:r w:rsidRPr="00A660AB">
        <w:rPr>
          <w:rFonts w:eastAsia="SimSun"/>
          <w:sz w:val="16"/>
          <w:szCs w:val="24"/>
          <w:lang w:eastAsia="zh-CN"/>
        </w:rPr>
        <w:t xml:space="preserve">. (Blomberg &amp; Hess, 2002. p. 89) </w:t>
      </w:r>
      <w:r w:rsidRPr="00B94372">
        <w:rPr>
          <w:rFonts w:eastAsia="SimSun"/>
          <w:szCs w:val="24"/>
          <w:highlight w:val="yellow"/>
          <w:u w:val="single"/>
          <w:lang w:eastAsia="zh-CN"/>
        </w:rPr>
        <w:t>Economic decline has</w:t>
      </w:r>
      <w:r w:rsidRPr="00A660AB">
        <w:rPr>
          <w:rFonts w:eastAsia="SimSun"/>
          <w:sz w:val="16"/>
          <w:szCs w:val="24"/>
          <w:lang w:eastAsia="zh-CN"/>
        </w:rPr>
        <w:t xml:space="preserve"> also </w:t>
      </w:r>
      <w:r w:rsidRPr="00B94372">
        <w:rPr>
          <w:rFonts w:eastAsia="SimSun"/>
          <w:szCs w:val="24"/>
          <w:highlight w:val="yellow"/>
          <w:u w:val="single"/>
          <w:lang w:eastAsia="zh-CN"/>
        </w:rPr>
        <w:t>been linked with an</w:t>
      </w:r>
      <w:r w:rsidRPr="00B94372">
        <w:rPr>
          <w:rFonts w:eastAsia="SimSun"/>
          <w:bCs/>
          <w:szCs w:val="26"/>
          <w:highlight w:val="yellow"/>
          <w:u w:val="single"/>
        </w:rPr>
        <w:t xml:space="preserve"> </w:t>
      </w:r>
      <w:r w:rsidRPr="00B94372">
        <w:rPr>
          <w:rStyle w:val="Emphasis"/>
          <w:highlight w:val="yellow"/>
        </w:rPr>
        <w:t xml:space="preserve">increase in </w:t>
      </w:r>
      <w:r w:rsidRPr="00A660AB">
        <w:rPr>
          <w:rStyle w:val="Emphasis"/>
        </w:rPr>
        <w:t xml:space="preserve">the likelihood of </w:t>
      </w:r>
      <w:r w:rsidRPr="00B94372">
        <w:rPr>
          <w:rStyle w:val="Emphasis"/>
          <w:highlight w:val="yellow"/>
        </w:rPr>
        <w:t>terrorism</w:t>
      </w:r>
      <w:r w:rsidRPr="00A660AB">
        <w:rPr>
          <w:rFonts w:eastAsia="SimSun"/>
          <w:sz w:val="16"/>
          <w:szCs w:val="24"/>
          <w:lang w:eastAsia="zh-CN"/>
        </w:rPr>
        <w:t xml:space="preserve"> (Blomberg, Hess, &amp; Weerapana, 2004), which has the capacity to spill across borders and lead to external tensions. Furthermore, crises generally reduce the popularity of a sitting government. </w:t>
      </w:r>
      <w:r w:rsidRPr="00B94372">
        <w:rPr>
          <w:rStyle w:val="Emphasis"/>
          <w:highlight w:val="yellow"/>
        </w:rPr>
        <w:t>"Diversionary theory"</w:t>
      </w:r>
      <w:r w:rsidRPr="00B94372">
        <w:rPr>
          <w:rFonts w:eastAsia="SimSun"/>
          <w:szCs w:val="24"/>
          <w:highlight w:val="yellow"/>
          <w:u w:val="single"/>
          <w:lang w:eastAsia="zh-CN"/>
        </w:rPr>
        <w:t xml:space="preserve"> suggests</w:t>
      </w:r>
      <w:r w:rsidRPr="00A660AB">
        <w:rPr>
          <w:rFonts w:eastAsia="SimSun"/>
          <w:sz w:val="16"/>
          <w:szCs w:val="24"/>
          <w:lang w:eastAsia="zh-CN"/>
        </w:rPr>
        <w:t xml:space="preserve"> that, </w:t>
      </w:r>
      <w:r w:rsidRPr="00B94372">
        <w:rPr>
          <w:rFonts w:eastAsia="SimSun"/>
          <w:szCs w:val="24"/>
          <w:highlight w:val="yellow"/>
          <w:u w:val="single"/>
          <w:lang w:eastAsia="zh-CN"/>
        </w:rPr>
        <w:t>when facing unpopularity</w:t>
      </w:r>
      <w:r w:rsidRPr="00A660AB">
        <w:rPr>
          <w:rFonts w:eastAsia="SimSun"/>
          <w:szCs w:val="24"/>
          <w:u w:val="single"/>
          <w:lang w:eastAsia="zh-CN"/>
        </w:rPr>
        <w:t xml:space="preserve"> arising </w:t>
      </w:r>
      <w:r w:rsidRPr="00B94372">
        <w:rPr>
          <w:rFonts w:eastAsia="SimSun"/>
          <w:szCs w:val="24"/>
          <w:highlight w:val="yellow"/>
          <w:u w:val="single"/>
          <w:lang w:eastAsia="zh-CN"/>
        </w:rPr>
        <w:t>from economic decline</w:t>
      </w:r>
      <w:r w:rsidRPr="00A660AB">
        <w:rPr>
          <w:rFonts w:eastAsia="SimSun"/>
          <w:sz w:val="16"/>
          <w:szCs w:val="24"/>
          <w:lang w:eastAsia="zh-CN"/>
        </w:rPr>
        <w:t xml:space="preserve">, sitting </w:t>
      </w:r>
      <w:r w:rsidRPr="00B94372">
        <w:rPr>
          <w:rFonts w:eastAsia="SimSun"/>
          <w:szCs w:val="24"/>
          <w:highlight w:val="yellow"/>
          <w:u w:val="single"/>
          <w:lang w:eastAsia="zh-CN"/>
        </w:rPr>
        <w:t>governments</w:t>
      </w:r>
      <w:r w:rsidRPr="00A660AB">
        <w:rPr>
          <w:rFonts w:eastAsia="SimSun"/>
          <w:szCs w:val="24"/>
          <w:u w:val="single"/>
          <w:lang w:eastAsia="zh-CN"/>
        </w:rPr>
        <w:t xml:space="preserve"> have increased incentives to </w:t>
      </w:r>
      <w:r w:rsidRPr="00B94372">
        <w:rPr>
          <w:rFonts w:eastAsia="SimSun"/>
          <w:szCs w:val="24"/>
          <w:highlight w:val="yellow"/>
          <w:u w:val="single"/>
          <w:lang w:eastAsia="zh-CN"/>
        </w:rPr>
        <w:t>fabricate</w:t>
      </w:r>
      <w:r w:rsidRPr="00A660AB">
        <w:rPr>
          <w:rFonts w:eastAsia="SimSun"/>
          <w:szCs w:val="24"/>
          <w:u w:val="single"/>
          <w:lang w:eastAsia="zh-CN"/>
        </w:rPr>
        <w:t xml:space="preserve"> external</w:t>
      </w:r>
      <w:r w:rsidRPr="00A660AB">
        <w:rPr>
          <w:rFonts w:eastAsia="SimSun"/>
          <w:b/>
          <w:szCs w:val="24"/>
          <w:u w:val="single"/>
          <w:lang w:eastAsia="zh-CN"/>
        </w:rPr>
        <w:t xml:space="preserve"> </w:t>
      </w:r>
      <w:r w:rsidRPr="00B94372">
        <w:rPr>
          <w:rFonts w:eastAsia="SimSun"/>
          <w:bCs/>
          <w:szCs w:val="26"/>
          <w:highlight w:val="yellow"/>
          <w:u w:val="single"/>
        </w:rPr>
        <w:t>military conflicts to create a 'rally around the flag'</w:t>
      </w:r>
      <w:r w:rsidRPr="00B94372">
        <w:rPr>
          <w:rFonts w:eastAsia="SimSun"/>
          <w:sz w:val="16"/>
          <w:szCs w:val="24"/>
          <w:highlight w:val="yellow"/>
          <w:lang w:eastAsia="zh-CN"/>
        </w:rPr>
        <w:t xml:space="preserve"> </w:t>
      </w:r>
      <w:r w:rsidRPr="00B94372">
        <w:rPr>
          <w:rFonts w:eastAsia="SimSun"/>
          <w:bCs/>
          <w:szCs w:val="26"/>
          <w:highlight w:val="yellow"/>
          <w:u w:val="single"/>
        </w:rPr>
        <w:t>effect</w:t>
      </w:r>
      <w:r w:rsidRPr="00A660AB">
        <w:rPr>
          <w:rFonts w:eastAsia="SimSun"/>
          <w:sz w:val="16"/>
          <w:szCs w:val="24"/>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A660AB">
        <w:rPr>
          <w:rFonts w:eastAsia="SimSun"/>
          <w:szCs w:val="24"/>
          <w:u w:val="single"/>
          <w:lang w:eastAsia="zh-CN"/>
        </w:rPr>
        <w:t>the tendency towards diversionary tactics are greater for democratic states</w:t>
      </w:r>
      <w:r w:rsidRPr="00A660AB">
        <w:rPr>
          <w:rFonts w:eastAsia="SimSun"/>
          <w:sz w:val="16"/>
          <w:szCs w:val="24"/>
          <w:lang w:eastAsia="zh-CN"/>
        </w:rPr>
        <w:t xml:space="preserve"> than autocratic states, due to the fact that democratic leaders are generally more susceptible to being removed from office due to lack of domestic support. DeRouen (2000) has provided evidence showing that </w:t>
      </w:r>
      <w:r w:rsidRPr="00B94372">
        <w:rPr>
          <w:rFonts w:eastAsia="SimSun"/>
          <w:szCs w:val="24"/>
          <w:highlight w:val="yellow"/>
          <w:u w:val="single"/>
          <w:lang w:eastAsia="zh-CN"/>
        </w:rPr>
        <w:t xml:space="preserve">periods of weak economic performance in the </w:t>
      </w:r>
      <w:smartTag w:uri="urn:schemas-microsoft-com:office:smarttags" w:element="place">
        <w:smartTag w:uri="urn:schemas-microsoft-com:office:smarttags" w:element="country-region">
          <w:r w:rsidRPr="00B94372">
            <w:rPr>
              <w:rFonts w:eastAsia="SimSun"/>
              <w:szCs w:val="24"/>
              <w:highlight w:val="yellow"/>
              <w:u w:val="single"/>
              <w:bdr w:val="single" w:sz="4" w:space="0" w:color="auto"/>
              <w:lang w:eastAsia="zh-CN"/>
            </w:rPr>
            <w:t>U</w:t>
          </w:r>
          <w:r w:rsidRPr="00A660AB">
            <w:rPr>
              <w:rFonts w:eastAsia="SimSun"/>
              <w:sz w:val="16"/>
              <w:szCs w:val="24"/>
              <w:lang w:eastAsia="zh-CN"/>
            </w:rPr>
            <w:t xml:space="preserve">nited </w:t>
          </w:r>
          <w:r w:rsidRPr="00B94372">
            <w:rPr>
              <w:rFonts w:eastAsia="SimSun"/>
              <w:szCs w:val="24"/>
              <w:highlight w:val="yellow"/>
              <w:u w:val="single"/>
              <w:bdr w:val="single" w:sz="4" w:space="0" w:color="auto"/>
              <w:lang w:eastAsia="zh-CN"/>
            </w:rPr>
            <w:t>S</w:t>
          </w:r>
          <w:r w:rsidRPr="00A660AB">
            <w:rPr>
              <w:rFonts w:eastAsia="SimSun"/>
              <w:sz w:val="16"/>
              <w:szCs w:val="24"/>
              <w:lang w:eastAsia="zh-CN"/>
            </w:rPr>
            <w:t>tates</w:t>
          </w:r>
        </w:smartTag>
      </w:smartTag>
      <w:r w:rsidRPr="00A660AB">
        <w:rPr>
          <w:rFonts w:eastAsia="SimSun"/>
          <w:sz w:val="16"/>
          <w:szCs w:val="24"/>
          <w:lang w:eastAsia="zh-CN"/>
        </w:rPr>
        <w:t xml:space="preserve">, and thus weak Presidential popularity, </w:t>
      </w:r>
      <w:r w:rsidRPr="00B94372">
        <w:rPr>
          <w:rFonts w:eastAsia="SimSun"/>
          <w:szCs w:val="24"/>
          <w:highlight w:val="yellow"/>
          <w:u w:val="single"/>
          <w:lang w:eastAsia="zh-CN"/>
        </w:rPr>
        <w:t xml:space="preserve">are </w:t>
      </w:r>
      <w:r w:rsidRPr="00B94372">
        <w:rPr>
          <w:rStyle w:val="Emphasis"/>
          <w:highlight w:val="yellow"/>
        </w:rPr>
        <w:t>statistically linked</w:t>
      </w:r>
      <w:r w:rsidRPr="00B94372">
        <w:rPr>
          <w:rFonts w:eastAsia="SimSun"/>
          <w:szCs w:val="24"/>
          <w:highlight w:val="yellow"/>
          <w:u w:val="single"/>
          <w:lang w:eastAsia="zh-CN"/>
        </w:rPr>
        <w:t xml:space="preserve"> </w:t>
      </w:r>
      <w:r w:rsidRPr="00B94372">
        <w:rPr>
          <w:rFonts w:eastAsia="SimSun"/>
          <w:bCs/>
          <w:szCs w:val="26"/>
          <w:highlight w:val="yellow"/>
          <w:u w:val="single"/>
        </w:rPr>
        <w:t>to an increase in</w:t>
      </w:r>
      <w:r w:rsidRPr="00A660AB">
        <w:rPr>
          <w:rFonts w:eastAsia="SimSun"/>
          <w:bCs/>
          <w:szCs w:val="26"/>
          <w:u w:val="single"/>
        </w:rPr>
        <w:t xml:space="preserve"> the</w:t>
      </w:r>
      <w:r w:rsidRPr="00A660AB">
        <w:rPr>
          <w:rFonts w:eastAsia="SimSun"/>
          <w:b/>
          <w:szCs w:val="24"/>
          <w:u w:val="single"/>
          <w:lang w:eastAsia="zh-CN"/>
        </w:rPr>
        <w:t xml:space="preserve"> </w:t>
      </w:r>
      <w:r w:rsidRPr="00B94372">
        <w:rPr>
          <w:rFonts w:eastAsia="SimSun"/>
          <w:bCs/>
          <w:szCs w:val="26"/>
          <w:highlight w:val="yellow"/>
          <w:u w:val="single"/>
        </w:rPr>
        <w:t>use of force</w:t>
      </w:r>
      <w:r w:rsidRPr="00A660AB">
        <w:rPr>
          <w:rFonts w:eastAsia="SimSun"/>
          <w:sz w:val="16"/>
          <w:szCs w:val="24"/>
          <w:lang w:eastAsia="zh-CN"/>
        </w:rPr>
        <w:t xml:space="preserve">. In summary, recent economic scholarship positively correlates economic integration with an increase in the frequency of economic crises, whereas </w:t>
      </w:r>
      <w:r w:rsidRPr="00A660AB">
        <w:rPr>
          <w:rFonts w:eastAsia="SimSun"/>
          <w:szCs w:val="24"/>
          <w:u w:val="single"/>
          <w:lang w:eastAsia="zh-CN"/>
        </w:rPr>
        <w:t>political science</w:t>
      </w:r>
      <w:r w:rsidRPr="00A660AB">
        <w:rPr>
          <w:rFonts w:eastAsia="SimSun"/>
          <w:bCs/>
          <w:szCs w:val="26"/>
          <w:u w:val="single"/>
        </w:rPr>
        <w:t xml:space="preserve"> </w:t>
      </w:r>
      <w:r w:rsidRPr="00A660AB">
        <w:rPr>
          <w:rFonts w:eastAsia="SimSun"/>
          <w:szCs w:val="24"/>
          <w:u w:val="single"/>
          <w:lang w:eastAsia="zh-CN"/>
        </w:rPr>
        <w:t>scholarship links economic decline with external conflict</w:t>
      </w:r>
      <w:r w:rsidRPr="00A660AB">
        <w:rPr>
          <w:rFonts w:eastAsia="SimSun"/>
          <w:b/>
          <w:sz w:val="16"/>
          <w:szCs w:val="24"/>
          <w:lang w:eastAsia="zh-CN"/>
        </w:rPr>
        <w:t xml:space="preserve"> </w:t>
      </w:r>
      <w:r w:rsidRPr="00A660AB">
        <w:rPr>
          <w:rFonts w:eastAsia="SimSun"/>
          <w:szCs w:val="24"/>
          <w:u w:val="single"/>
          <w:lang w:eastAsia="zh-CN"/>
        </w:rPr>
        <w:t>at systemic, dyadic and national levels</w:t>
      </w:r>
      <w:r w:rsidRPr="00A660AB">
        <w:rPr>
          <w:rFonts w:eastAsia="SimSun"/>
          <w:sz w:val="16"/>
          <w:szCs w:val="24"/>
          <w:lang w:eastAsia="zh-CN"/>
        </w:rPr>
        <w:t xml:space="preserve">.5 This implied connection between integration, crises and armed conflict has not featured prominently in the economic-security debate and deserves more attention. </w:t>
      </w:r>
    </w:p>
    <w:p w:rsidR="004D04B2" w:rsidRDefault="004D04B2" w:rsidP="004D04B2">
      <w:pPr>
        <w:pStyle w:val="Heading3"/>
      </w:pPr>
      <w:r>
        <w:t>Sri Lanka Models US</w:t>
      </w:r>
    </w:p>
    <w:p w:rsidR="004D04B2" w:rsidRDefault="004D04B2" w:rsidP="004D04B2">
      <w:pPr>
        <w:pStyle w:val="Heading4"/>
      </w:pPr>
      <w:r>
        <w:t xml:space="preserve">Signals of US judicial independence are VITAL for effective judicial exchanges with Sri Lanka </w:t>
      </w:r>
    </w:p>
    <w:p w:rsidR="004D04B2" w:rsidRDefault="004D04B2" w:rsidP="004D04B2">
      <w:r w:rsidRPr="00F473B0">
        <w:rPr>
          <w:rStyle w:val="Style13ptBold"/>
        </w:rPr>
        <w:t>Aghazadyan and Rasmussen 10</w:t>
      </w:r>
      <w:r>
        <w:t xml:space="preserve"> (Ruzan and Lewis, Project Manager and Senior Technical Advisor @ USAID, "SRI LANKA RULE OF LAW - ASSESSMENT REPORT 2010," http://reliefweb.int/sites/reliefweb.int/files/resources/1109271407511.pdf)</w:t>
      </w:r>
    </w:p>
    <w:p w:rsidR="004D04B2" w:rsidRDefault="004D04B2" w:rsidP="004D04B2">
      <w:pPr>
        <w:rPr>
          <w:sz w:val="16"/>
        </w:rPr>
      </w:pPr>
      <w:r w:rsidRPr="009B6668">
        <w:rPr>
          <w:sz w:val="16"/>
        </w:rPr>
        <w:t xml:space="preserve">Initiate judicial exchange/study tour programs. </w:t>
      </w:r>
      <w:r w:rsidRPr="009B6668">
        <w:rPr>
          <w:rStyle w:val="StyleUnderline"/>
        </w:rPr>
        <w:t>It will be</w:t>
      </w:r>
      <w:r w:rsidRPr="009B6668">
        <w:rPr>
          <w:sz w:val="16"/>
        </w:rPr>
        <w:t xml:space="preserve"> as </w:t>
      </w:r>
      <w:r w:rsidRPr="009B6668">
        <w:rPr>
          <w:rStyle w:val="StyleUnderline"/>
        </w:rPr>
        <w:t>important to initiate</w:t>
      </w:r>
      <w:r w:rsidRPr="009B6668">
        <w:rPr>
          <w:sz w:val="16"/>
        </w:rPr>
        <w:t xml:space="preserve"> programs in the </w:t>
      </w:r>
      <w:r w:rsidRPr="009B6668">
        <w:rPr>
          <w:sz w:val="12"/>
        </w:rPr>
        <w:t>¶</w:t>
      </w:r>
      <w:r w:rsidRPr="009B6668">
        <w:rPr>
          <w:sz w:val="16"/>
        </w:rPr>
        <w:t xml:space="preserve"> training area with </w:t>
      </w:r>
      <w:r w:rsidRPr="009B6668">
        <w:rPr>
          <w:rStyle w:val="StyleUnderline"/>
        </w:rPr>
        <w:t>well-planned judicial exchanges</w:t>
      </w:r>
      <w:r w:rsidRPr="009B6668">
        <w:rPr>
          <w:sz w:val="16"/>
        </w:rPr>
        <w:t xml:space="preserve"> and study tours to appropriate court locations </w:t>
      </w:r>
      <w:r w:rsidRPr="009B6668">
        <w:rPr>
          <w:sz w:val="12"/>
        </w:rPr>
        <w:t>¶</w:t>
      </w:r>
      <w:r w:rsidRPr="009B6668">
        <w:rPr>
          <w:sz w:val="16"/>
        </w:rPr>
        <w:t xml:space="preserve"> </w:t>
      </w:r>
      <w:r w:rsidRPr="009B6668">
        <w:rPr>
          <w:rStyle w:val="StyleUnderline"/>
        </w:rPr>
        <w:t>in the United States</w:t>
      </w:r>
      <w:r w:rsidRPr="009B6668">
        <w:rPr>
          <w:sz w:val="16"/>
        </w:rPr>
        <w:t xml:space="preserve">. Malaysia and the UK are possible destinations, in that the </w:t>
      </w:r>
      <w:r w:rsidRPr="009B6668">
        <w:rPr>
          <w:rStyle w:val="StyleUnderline"/>
        </w:rPr>
        <w:t xml:space="preserve">Sri Lankan jurists </w:t>
      </w:r>
      <w:r w:rsidRPr="009B6668">
        <w:rPr>
          <w:rStyle w:val="StyleUnderline"/>
          <w:sz w:val="12"/>
        </w:rPr>
        <w:t>¶</w:t>
      </w:r>
      <w:r w:rsidRPr="009B6668">
        <w:rPr>
          <w:rStyle w:val="StyleUnderline"/>
        </w:rPr>
        <w:t xml:space="preserve"> may </w:t>
      </w:r>
      <w:r w:rsidRPr="009B6668">
        <w:rPr>
          <w:rStyle w:val="Emphasis"/>
        </w:rPr>
        <w:t>benefit from seeing how much</w:t>
      </w:r>
      <w:r w:rsidRPr="009B6668">
        <w:rPr>
          <w:rStyle w:val="StyleUnderline"/>
        </w:rPr>
        <w:t xml:space="preserve"> legal as well as judicial administrative reform have occurred</w:t>
      </w:r>
      <w:r w:rsidRPr="009B6668">
        <w:rPr>
          <w:sz w:val="16"/>
        </w:rPr>
        <w:t xml:space="preserve"> </w:t>
      </w:r>
      <w:r w:rsidRPr="009B6668">
        <w:rPr>
          <w:sz w:val="12"/>
        </w:rPr>
        <w:t>¶</w:t>
      </w:r>
      <w:r w:rsidRPr="009B6668">
        <w:rPr>
          <w:sz w:val="16"/>
        </w:rPr>
        <w:t xml:space="preserve"> at the source of much of the current Sri Lankan system. Both legal procedure and court </w:t>
      </w:r>
      <w:r w:rsidRPr="009B6668">
        <w:rPr>
          <w:sz w:val="12"/>
        </w:rPr>
        <w:t>¶</w:t>
      </w:r>
      <w:r w:rsidRPr="009B6668">
        <w:rPr>
          <w:sz w:val="16"/>
        </w:rPr>
        <w:t xml:space="preserve"> administration has been thoroughly reformed in England in the past two decades; in Sri Lanka, in </w:t>
      </w:r>
      <w:r w:rsidRPr="009B6668">
        <w:rPr>
          <w:sz w:val="12"/>
        </w:rPr>
        <w:t>¶</w:t>
      </w:r>
      <w:r w:rsidRPr="009B6668">
        <w:rPr>
          <w:sz w:val="16"/>
        </w:rPr>
        <w:t xml:space="preserve"> contrast, civil and criminal procedure codes there remained virtually unchanged for more than a </w:t>
      </w:r>
      <w:r w:rsidRPr="009B6668">
        <w:rPr>
          <w:sz w:val="12"/>
        </w:rPr>
        <w:t>¶</w:t>
      </w:r>
      <w:r w:rsidRPr="009B6668">
        <w:rPr>
          <w:sz w:val="16"/>
        </w:rPr>
        <w:t xml:space="preserve"> century. The aim of the </w:t>
      </w:r>
      <w:r w:rsidRPr="009B6668">
        <w:rPr>
          <w:rStyle w:val="StyleUnderline"/>
        </w:rPr>
        <w:t>exchanges</w:t>
      </w:r>
      <w:r w:rsidRPr="009B6668">
        <w:rPr>
          <w:sz w:val="16"/>
        </w:rPr>
        <w:t xml:space="preserve"> (</w:t>
      </w:r>
      <w:r w:rsidRPr="009B6668">
        <w:rPr>
          <w:rStyle w:val="StyleUnderline"/>
        </w:rPr>
        <w:t>such as the well-known Russian-US Judges program</w:t>
      </w:r>
      <w:r w:rsidRPr="009B6668">
        <w:rPr>
          <w:sz w:val="16"/>
        </w:rPr>
        <w:t xml:space="preserve">) is to </w:t>
      </w:r>
      <w:r w:rsidRPr="009B6668">
        <w:rPr>
          <w:sz w:val="12"/>
        </w:rPr>
        <w:t>¶</w:t>
      </w:r>
      <w:r w:rsidRPr="009B6668">
        <w:rPr>
          <w:sz w:val="16"/>
        </w:rPr>
        <w:t xml:space="preserve"> </w:t>
      </w:r>
      <w:r w:rsidRPr="009B6668">
        <w:rPr>
          <w:rStyle w:val="StyleUnderline"/>
        </w:rPr>
        <w:t xml:space="preserve">increase the awareness of Sri Lankan judges at all levels with the </w:t>
      </w:r>
      <w:r w:rsidRPr="009B6668">
        <w:rPr>
          <w:rStyle w:val="Emphasis"/>
        </w:rPr>
        <w:t xml:space="preserve">kind of judicial independence </w:t>
      </w:r>
      <w:r w:rsidRPr="009B6668">
        <w:rPr>
          <w:rStyle w:val="Emphasis"/>
          <w:b w:val="0"/>
          <w:sz w:val="12"/>
          <w:u w:val="none"/>
        </w:rPr>
        <w:t>¶</w:t>
      </w:r>
      <w:r w:rsidRPr="009B6668">
        <w:rPr>
          <w:rStyle w:val="Emphasis"/>
        </w:rPr>
        <w:t xml:space="preserve"> with accountability that characterizes US federal </w:t>
      </w:r>
      <w:r w:rsidRPr="009B6668">
        <w:rPr>
          <w:sz w:val="16"/>
        </w:rPr>
        <w:t xml:space="preserve">and state </w:t>
      </w:r>
      <w:r w:rsidRPr="009B6668">
        <w:rPr>
          <w:rStyle w:val="StyleUnderline"/>
        </w:rPr>
        <w:t>judicial systems</w:t>
      </w:r>
      <w:r w:rsidRPr="009B6668">
        <w:rPr>
          <w:sz w:val="16"/>
        </w:rPr>
        <w:t xml:space="preserve">. Some features of </w:t>
      </w:r>
      <w:r w:rsidRPr="009B6668">
        <w:rPr>
          <w:sz w:val="12"/>
        </w:rPr>
        <w:t>¶</w:t>
      </w:r>
      <w:r w:rsidRPr="009B6668">
        <w:rPr>
          <w:sz w:val="16"/>
        </w:rPr>
        <w:t xml:space="preserve"> American court systems that should be emphasized are the “good behavior” life terms of federal </w:t>
      </w:r>
      <w:r w:rsidRPr="009B6668">
        <w:rPr>
          <w:sz w:val="12"/>
        </w:rPr>
        <w:t>¶</w:t>
      </w:r>
      <w:r w:rsidRPr="009B6668">
        <w:rPr>
          <w:sz w:val="16"/>
        </w:rPr>
        <w:t xml:space="preserve"> and some state judges, the role of Supreme Courts and judicial councils in administering court </w:t>
      </w:r>
      <w:r w:rsidRPr="009B6668">
        <w:rPr>
          <w:sz w:val="12"/>
        </w:rPr>
        <w:t>¶</w:t>
      </w:r>
      <w:r w:rsidRPr="009B6668">
        <w:rPr>
          <w:sz w:val="16"/>
        </w:rPr>
        <w:t xml:space="preserve"> systems, the role of professional court administrators at the federal, state, and municipal levels, </w:t>
      </w:r>
      <w:r w:rsidRPr="009B6668">
        <w:rPr>
          <w:sz w:val="12"/>
        </w:rPr>
        <w:t>¶</w:t>
      </w:r>
      <w:r w:rsidRPr="009B6668">
        <w:rPr>
          <w:sz w:val="16"/>
        </w:rPr>
        <w:t xml:space="preserve"> the increasingly common practice in US trial courts of scheduling the events in a case at an early </w:t>
      </w:r>
      <w:r w:rsidRPr="009B6668">
        <w:rPr>
          <w:sz w:val="12"/>
        </w:rPr>
        <w:t>¶</w:t>
      </w:r>
      <w:r w:rsidRPr="009B6668">
        <w:rPr>
          <w:sz w:val="16"/>
        </w:rPr>
        <w:t xml:space="preserve"> date, and the willingness of US judges to take control of the case calendars from lawyers (in civil </w:t>
      </w:r>
      <w:r w:rsidRPr="009B6668">
        <w:rPr>
          <w:sz w:val="12"/>
        </w:rPr>
        <w:t>¶</w:t>
      </w:r>
      <w:r w:rsidRPr="009B6668">
        <w:rPr>
          <w:sz w:val="16"/>
        </w:rPr>
        <w:t xml:space="preserve"> cases) and prosecutors (in criminal cases). Many US courts can also serve to demonstrate how the </w:t>
      </w:r>
      <w:r w:rsidRPr="009B6668">
        <w:rPr>
          <w:sz w:val="12"/>
        </w:rPr>
        <w:t>¶</w:t>
      </w:r>
      <w:r w:rsidRPr="009B6668">
        <w:rPr>
          <w:sz w:val="16"/>
        </w:rPr>
        <w:t xml:space="preserve"> courts themselves become capable of performing advanced budget, personnel, and statistics </w:t>
      </w:r>
      <w:r w:rsidRPr="009B6668">
        <w:rPr>
          <w:sz w:val="12"/>
        </w:rPr>
        <w:t>¶</w:t>
      </w:r>
      <w:r w:rsidRPr="009B6668">
        <w:rPr>
          <w:sz w:val="16"/>
        </w:rPr>
        <w:t xml:space="preserve"> functions. How automated information systems can assist courts in managing caseloads will also </w:t>
      </w:r>
      <w:r w:rsidRPr="009B6668">
        <w:rPr>
          <w:sz w:val="12"/>
        </w:rPr>
        <w:t>¶</w:t>
      </w:r>
      <w:r w:rsidRPr="009B6668">
        <w:rPr>
          <w:sz w:val="16"/>
        </w:rPr>
        <w:t xml:space="preserve"> be gained during these study tours and exchanges.</w:t>
      </w:r>
    </w:p>
    <w:p w:rsidR="004D04B2" w:rsidRDefault="004D04B2" w:rsidP="004D04B2">
      <w:pPr>
        <w:pStyle w:val="Heading4"/>
      </w:pPr>
      <w:r>
        <w:t xml:space="preserve">And Sri Lanka looks to SPECIFIC US legal precedents when shaping constitutional jurisprudence </w:t>
      </w:r>
    </w:p>
    <w:p w:rsidR="004D04B2" w:rsidRDefault="004D04B2" w:rsidP="004D04B2">
      <w:r w:rsidRPr="001A56D3">
        <w:rPr>
          <w:rStyle w:val="Style13ptBold"/>
        </w:rPr>
        <w:t>Billias 9</w:t>
      </w:r>
      <w:r w:rsidRPr="00D45A46">
        <w:t xml:space="preserve"> (George, Renowned Historian @ US Air Force + PhD @ Columbia, American Constitutionalism Heard Round the World, 1776-1989: A Global Perspective, p. 344)</w:t>
      </w:r>
    </w:p>
    <w:p w:rsidR="004D04B2" w:rsidRDefault="004D04B2" w:rsidP="004D04B2">
      <w:r w:rsidRPr="0090234F">
        <w:rPr>
          <w:rStyle w:val="StyleUnderline"/>
        </w:rPr>
        <w:t>Sri Lanka</w:t>
      </w:r>
      <w:r w:rsidRPr="0090234F">
        <w:t xml:space="preserve">, meantime, </w:t>
      </w:r>
      <w:r w:rsidRPr="0090234F">
        <w:rPr>
          <w:rStyle w:val="StyleUnderline"/>
        </w:rPr>
        <w:t>presented a curious case of</w:t>
      </w:r>
      <w:r w:rsidRPr="0090234F">
        <w:t xml:space="preserve"> both </w:t>
      </w:r>
      <w:r w:rsidRPr="0090234F">
        <w:rPr>
          <w:rStyle w:val="StyleUnderline"/>
        </w:rPr>
        <w:t xml:space="preserve">the </w:t>
      </w:r>
      <w:r w:rsidRPr="0090234F">
        <w:t xml:space="preserve">negative and positive </w:t>
      </w:r>
      <w:r w:rsidRPr="0090234F">
        <w:rPr>
          <w:rStyle w:val="StyleUnderline"/>
        </w:rPr>
        <w:t>influence of American constitutionalism</w:t>
      </w:r>
      <w:r w:rsidRPr="0090234F">
        <w:t xml:space="preserve">.  Under British rule, Sri Lanka specifically rejected the American-style bill of rights in its 1940 constitution.  This step was deliberate: Britain had no bill of rights at the time, and Sri Lanka wanted to follow the mother country.  </w:t>
      </w:r>
      <w:r w:rsidRPr="0090234F">
        <w:rPr>
          <w:rStyle w:val="StyleUnderline"/>
        </w:rPr>
        <w:t>After Sri Lanka gained its independence in 1948</w:t>
      </w:r>
      <w:r w:rsidRPr="0090234F">
        <w:t xml:space="preserve">, however, </w:t>
      </w:r>
      <w:r w:rsidRPr="0090234F">
        <w:rPr>
          <w:rStyle w:val="StyleUnderline"/>
        </w:rPr>
        <w:t>its judges</w:t>
      </w:r>
      <w:r w:rsidRPr="0090234F">
        <w:t xml:space="preserve">, without any provisions for individual rights, </w:t>
      </w:r>
      <w:r w:rsidRPr="0090234F">
        <w:rPr>
          <w:rStyle w:val="Emphasis"/>
        </w:rPr>
        <w:t>began to rely more on the law and judicial precedents</w:t>
      </w:r>
      <w:r w:rsidRPr="0090234F">
        <w:t xml:space="preserve"> to affirm the protection of rights.  </w:t>
      </w:r>
      <w:r w:rsidRPr="0090234F">
        <w:rPr>
          <w:rStyle w:val="StyleUnderline"/>
        </w:rPr>
        <w:t>In doing so, they drew on</w:t>
      </w:r>
      <w:r w:rsidRPr="0090234F">
        <w:t xml:space="preserve"> the </w:t>
      </w:r>
      <w:r w:rsidRPr="0090234F">
        <w:rPr>
          <w:rStyle w:val="StyleUnderline"/>
        </w:rPr>
        <w:t>precedents from</w:t>
      </w:r>
      <w:r w:rsidRPr="0090234F">
        <w:t xml:space="preserve"> both the Indian and </w:t>
      </w:r>
      <w:r w:rsidRPr="0090234F">
        <w:rPr>
          <w:rStyle w:val="Emphasis"/>
        </w:rPr>
        <w:t>American courts</w:t>
      </w:r>
      <w:r w:rsidRPr="0090234F">
        <w:t xml:space="preserve">.  </w:t>
      </w:r>
      <w:r w:rsidRPr="0090234F">
        <w:rPr>
          <w:rStyle w:val="StyleUnderline"/>
        </w:rPr>
        <w:t>When the Sri Lankans wrote their constitutions of 1972 and 1978, therefore, they specifically included a bill of rights derived from</w:t>
      </w:r>
      <w:r w:rsidRPr="0090234F">
        <w:t xml:space="preserve"> many sources, including that of </w:t>
      </w:r>
      <w:r w:rsidRPr="0090234F">
        <w:rPr>
          <w:rStyle w:val="Emphasis"/>
        </w:rPr>
        <w:t>the United States</w:t>
      </w:r>
      <w:r w:rsidRPr="0090234F">
        <w:t xml:space="preserve">.  </w:t>
      </w:r>
      <w:r w:rsidRPr="0090234F">
        <w:rPr>
          <w:rStyle w:val="StyleUnderline"/>
        </w:rPr>
        <w:t>These inherent rights were "reminiscent of the Constitutions of the United States</w:t>
      </w:r>
      <w:r w:rsidRPr="0090234F">
        <w:t>,...India, and of certain countries in Europe."</w:t>
      </w:r>
    </w:p>
    <w:p w:rsidR="004D04B2" w:rsidRDefault="004D04B2" w:rsidP="004D04B2">
      <w:pPr>
        <w:pStyle w:val="Heading4"/>
      </w:pPr>
      <w:r>
        <w:t xml:space="preserve">US constitutionalism is modeled in South Asia </w:t>
      </w:r>
    </w:p>
    <w:p w:rsidR="004D04B2" w:rsidRDefault="004D04B2" w:rsidP="004D04B2">
      <w:r w:rsidRPr="001A56D3">
        <w:rPr>
          <w:rStyle w:val="Style13ptBold"/>
        </w:rPr>
        <w:t>Molla 88</w:t>
      </w:r>
      <w:r>
        <w:t xml:space="preserve"> (MKU, Prof of History @ Univ. of Rajshahi-Bangladesh, The United States Constitution: Its Birth, Growth, and Influence in Asia, p. 153-4)</w:t>
      </w:r>
    </w:p>
    <w:p w:rsidR="004D04B2" w:rsidRPr="00CC10BB" w:rsidRDefault="004D04B2" w:rsidP="004D04B2">
      <w:pPr>
        <w:rPr>
          <w:sz w:val="16"/>
        </w:rPr>
      </w:pPr>
      <w:r w:rsidRPr="0090234F">
        <w:rPr>
          <w:rStyle w:val="StyleUnderline"/>
        </w:rPr>
        <w:t>The United States Constitution has provided a model style for nations all over the world.</w:t>
      </w:r>
      <w:r>
        <w:rPr>
          <w:rStyle w:val="StyleUnderline"/>
        </w:rPr>
        <w:t xml:space="preserve"> </w:t>
      </w:r>
      <w:r w:rsidRPr="0090234F">
        <w:rPr>
          <w:rStyle w:val="StyleUnderline"/>
        </w:rPr>
        <w:t>Its legal quality and philosophical merit have made it successful and admirably endurable.</w:t>
      </w:r>
      <w:r w:rsidRPr="00CC10BB">
        <w:rPr>
          <w:sz w:val="16"/>
        </w:rPr>
        <w:t xml:space="preserve"> </w:t>
      </w:r>
      <w:r w:rsidRPr="0090234F">
        <w:rPr>
          <w:rStyle w:val="Emphasis"/>
        </w:rPr>
        <w:t>Its influence is noticeable in</w:t>
      </w:r>
      <w:r w:rsidRPr="00CC10BB">
        <w:rPr>
          <w:sz w:val="16"/>
        </w:rPr>
        <w:t xml:space="preserve"> Europe, Latin America, and </w:t>
      </w:r>
      <w:r w:rsidRPr="0090234F">
        <w:rPr>
          <w:rStyle w:val="Emphasis"/>
        </w:rPr>
        <w:t>South</w:t>
      </w:r>
      <w:r w:rsidRPr="00CC10BB">
        <w:rPr>
          <w:sz w:val="16"/>
        </w:rPr>
        <w:t xml:space="preserve"> and South-east </w:t>
      </w:r>
      <w:r w:rsidRPr="0090234F">
        <w:rPr>
          <w:rStyle w:val="Emphasis"/>
        </w:rPr>
        <w:t>Asia</w:t>
      </w:r>
      <w:r w:rsidRPr="00CC10BB">
        <w:rPr>
          <w:sz w:val="16"/>
        </w:rPr>
        <w:t xml:space="preserve">. The Preambles of the French and Polish Constitutions of 1791 were modelled on the U.S. Constitution. In fact, "it was France that welcomed the American example - welcomed it, followed it, and even improved upon it." Through the 1791 French Constitution, the U.S. Constitution influenced the famous Spanish Constitution of 1812 and the constitutions of the former French, Portugese and Spanish colonies of Africa and Latin America. The </w:t>
      </w:r>
      <w:r w:rsidRPr="00D80455">
        <w:rPr>
          <w:rStyle w:val="StyleUnderline"/>
        </w:rPr>
        <w:t>provisions for the separation of power, judicial review, and</w:t>
      </w:r>
      <w:r w:rsidRPr="00CC10BB">
        <w:rPr>
          <w:sz w:val="16"/>
        </w:rPr>
        <w:t xml:space="preserve"> the enumeration of </w:t>
      </w:r>
      <w:r w:rsidRPr="00D80455">
        <w:rPr>
          <w:rStyle w:val="StyleUnderline"/>
        </w:rPr>
        <w:t>individual rights were directly copied</w:t>
      </w:r>
      <w:r w:rsidRPr="00CC10BB">
        <w:rPr>
          <w:sz w:val="16"/>
        </w:rPr>
        <w:t xml:space="preserve"> from the U.S. Constitution. It was mainly through the widespread publication, circulation of literature, and consultation that the U.S. Constitution had exercised such influence. To explain further, Albert P. Blaustein argued: From the earliest days of the American revolutionary movement, its leaders were conscious that they were doing something of a world-wide significance. They had convinced themselves that they were creating a new Eden, not only for American but for all of humanity. They had a story to tell and a message to deliver. They were proselytizers and advocates seeking to justify, legitimize and legalise their revolution. Consequently their Declaration of Independence, their Articles of Confederation, their state constitutions and all of </w:t>
      </w:r>
      <w:r w:rsidRPr="00D80455">
        <w:rPr>
          <w:rStyle w:val="StyleUnderline"/>
        </w:rPr>
        <w:t xml:space="preserve">the </w:t>
      </w:r>
      <w:r w:rsidRPr="00CC10BB">
        <w:rPr>
          <w:sz w:val="16"/>
        </w:rPr>
        <w:t xml:space="preserve">other </w:t>
      </w:r>
      <w:r w:rsidRPr="00D80455">
        <w:rPr>
          <w:rStyle w:val="StyleUnderline"/>
        </w:rPr>
        <w:t>underpinnings of the</w:t>
      </w:r>
      <w:r w:rsidRPr="00CC10BB">
        <w:rPr>
          <w:sz w:val="16"/>
        </w:rPr>
        <w:t xml:space="preserve"> United States </w:t>
      </w:r>
      <w:r w:rsidRPr="00D80455">
        <w:rPr>
          <w:rStyle w:val="StyleUnderline"/>
        </w:rPr>
        <w:t>Constitution were widely distributed abroad</w:t>
      </w:r>
      <w:r w:rsidRPr="00CC10BB">
        <w:rPr>
          <w:sz w:val="16"/>
        </w:rPr>
        <w:t>. This is the reason for the influence of the United States Constitution.</w:t>
      </w:r>
      <w:r w:rsidRPr="00CC10BB">
        <w:rPr>
          <w:sz w:val="12"/>
        </w:rPr>
        <w:t>¶</w:t>
      </w:r>
      <w:r w:rsidRPr="00CC10BB">
        <w:rPr>
          <w:sz w:val="16"/>
        </w:rPr>
        <w:t xml:space="preserve"> </w:t>
      </w:r>
      <w:r w:rsidRPr="00D80455">
        <w:rPr>
          <w:rStyle w:val="Emphasis"/>
        </w:rPr>
        <w:t>The story was not different in the case of South Asia</w:t>
      </w:r>
      <w:r w:rsidRPr="00CC10BB">
        <w:rPr>
          <w:sz w:val="16"/>
        </w:rPr>
        <w:t xml:space="preserve">. As in Europe, it was consultation that brought American influence into this region. The </w:t>
      </w:r>
      <w:r w:rsidRPr="00D80455">
        <w:rPr>
          <w:rStyle w:val="StyleUnderline"/>
        </w:rPr>
        <w:t xml:space="preserve">constitutional experts of South Asian countries, while visiting America, solicited the views of individual American legal scholars </w:t>
      </w:r>
      <w:r w:rsidRPr="00CC10BB">
        <w:rPr>
          <w:sz w:val="16"/>
        </w:rPr>
        <w:t>on the process of drawing up or amending national constitutions.</w:t>
      </w:r>
    </w:p>
    <w:p w:rsidR="004D04B2" w:rsidRDefault="004D04B2" w:rsidP="004D04B2">
      <w:pPr>
        <w:pStyle w:val="Heading4"/>
      </w:pPr>
      <w:r>
        <w:t xml:space="preserve">Sri Lanka emulates US judicial practices  </w:t>
      </w:r>
    </w:p>
    <w:p w:rsidR="004D04B2" w:rsidRDefault="004D04B2" w:rsidP="004D04B2">
      <w:r w:rsidRPr="001A56D3">
        <w:rPr>
          <w:rStyle w:val="Style13ptBold"/>
        </w:rPr>
        <w:t xml:space="preserve">Smithey </w:t>
      </w:r>
      <w:r>
        <w:rPr>
          <w:rStyle w:val="Style13ptBold"/>
        </w:rPr>
        <w:t>2K</w:t>
      </w:r>
      <w:r>
        <w:t xml:space="preserve"> (Shannon, Prof of PoliSci @ Univ. of Pittsburgh, Handbook of Global Legal Policy, p. 18) </w:t>
      </w:r>
    </w:p>
    <w:p w:rsidR="004D04B2" w:rsidRPr="00CC10BB" w:rsidRDefault="004D04B2" w:rsidP="004D04B2">
      <w:pPr>
        <w:rPr>
          <w:sz w:val="16"/>
        </w:rPr>
      </w:pPr>
      <w:r w:rsidRPr="00CC10BB">
        <w:rPr>
          <w:sz w:val="16"/>
        </w:rPr>
        <w:t xml:space="preserve">And yet, </w:t>
      </w:r>
      <w:r w:rsidRPr="00D80455">
        <w:rPr>
          <w:rStyle w:val="StyleUnderline"/>
        </w:rPr>
        <w:t>constitutions are not written in national isolation</w:t>
      </w:r>
      <w:r w:rsidRPr="00CC10BB">
        <w:rPr>
          <w:sz w:val="16"/>
        </w:rPr>
        <w:t xml:space="preserve">.  </w:t>
      </w:r>
      <w:r w:rsidRPr="00D80455">
        <w:rPr>
          <w:rStyle w:val="StyleUnderline"/>
        </w:rPr>
        <w:t>Even as they are written to reflect the preferences of people in particular countries</w:t>
      </w:r>
      <w:r w:rsidRPr="00CC10BB">
        <w:rPr>
          <w:sz w:val="16"/>
        </w:rPr>
        <w:t xml:space="preserve">, their </w:t>
      </w:r>
      <w:r w:rsidRPr="00D80455">
        <w:rPr>
          <w:rStyle w:val="StyleUnderline"/>
        </w:rPr>
        <w:t>authors are also influenced</w:t>
      </w:r>
      <w:r w:rsidRPr="00CC10BB">
        <w:rPr>
          <w:sz w:val="16"/>
        </w:rPr>
        <w:t>, both positively and negatively</w:t>
      </w:r>
      <w:r w:rsidRPr="00D80455">
        <w:rPr>
          <w:rStyle w:val="StyleUnderline"/>
        </w:rPr>
        <w:t>, by the thought and experience of outsiders.</w:t>
      </w:r>
      <w:r w:rsidRPr="00CC10BB">
        <w:rPr>
          <w:sz w:val="16"/>
        </w:rPr>
        <w:t xml:space="preserve">  The framers of the U.S. Constitution are known to have been heavily influenced by their views of Greek and Roman forms of government, as well as by the writings of Locke (an Englishman), Montesquieu (a Frenchman), and Machiavelli (an Italian).  </w:t>
      </w:r>
      <w:r w:rsidRPr="00D80455">
        <w:rPr>
          <w:rStyle w:val="StyleUnderline"/>
        </w:rPr>
        <w:t>The U.S. Constitution</w:t>
      </w:r>
      <w:r w:rsidRPr="00CC10BB">
        <w:rPr>
          <w:sz w:val="16"/>
        </w:rPr>
        <w:t xml:space="preserve">, in turn, </w:t>
      </w:r>
      <w:r w:rsidRPr="00D80455">
        <w:rPr>
          <w:rStyle w:val="StyleUnderline"/>
        </w:rPr>
        <w:t xml:space="preserve">has influenced the drafting of a number of constitutions </w:t>
      </w:r>
      <w:r w:rsidRPr="00CC10BB">
        <w:rPr>
          <w:sz w:val="16"/>
        </w:rPr>
        <w:t>in the 19th and 20th centuries, particularly since the end of World War II.  As McWhinney (1987, p. 63) notes, "</w:t>
      </w:r>
      <w:r w:rsidRPr="00D80455">
        <w:rPr>
          <w:rStyle w:val="StyleUnderline"/>
        </w:rPr>
        <w:t>there was</w:t>
      </w:r>
      <w:r w:rsidRPr="00CC10BB">
        <w:rPr>
          <w:sz w:val="16"/>
        </w:rPr>
        <w:t xml:space="preserve"> also </w:t>
      </w:r>
      <w:r w:rsidRPr="00D80455">
        <w:rPr>
          <w:rStyle w:val="Emphasis"/>
        </w:rPr>
        <w:t>a large-scale</w:t>
      </w:r>
      <w:r w:rsidRPr="00CC10BB">
        <w:rPr>
          <w:sz w:val="16"/>
        </w:rPr>
        <w:t xml:space="preserve">, if indirect, </w:t>
      </w:r>
      <w:r w:rsidRPr="00D80455">
        <w:rPr>
          <w:rStyle w:val="StyleUnderline"/>
        </w:rPr>
        <w:t>export of American constitutional ideas after World War II, to countries that were neither occupied nor liberated by Americans</w:t>
      </w:r>
      <w:r w:rsidRPr="00CC10BB">
        <w:rPr>
          <w:sz w:val="16"/>
        </w:rPr>
        <w:t xml:space="preserve">." </w:t>
      </w:r>
      <w:r w:rsidRPr="00D80455">
        <w:rPr>
          <w:rStyle w:val="Emphasis"/>
        </w:rPr>
        <w:t>A number of Asian countries, including</w:t>
      </w:r>
      <w:r w:rsidRPr="00CC10BB">
        <w:rPr>
          <w:sz w:val="16"/>
        </w:rPr>
        <w:t xml:space="preserve"> India and </w:t>
      </w:r>
      <w:r w:rsidRPr="00D80455">
        <w:rPr>
          <w:rStyle w:val="Emphasis"/>
        </w:rPr>
        <w:t>Sri Lanka</w:t>
      </w:r>
      <w:r w:rsidRPr="00CC10BB">
        <w:rPr>
          <w:sz w:val="16"/>
        </w:rPr>
        <w:t xml:space="preserve">, </w:t>
      </w:r>
      <w:r w:rsidRPr="00D80455">
        <w:rPr>
          <w:rStyle w:val="StyleUnderline"/>
        </w:rPr>
        <w:t>borrowed the practice of judicial review and a number of constitutional doctrines</w:t>
      </w:r>
      <w:r w:rsidRPr="00CC10BB">
        <w:rPr>
          <w:sz w:val="16"/>
        </w:rPr>
        <w:t xml:space="preserve"> from the United States (Beer 1990).  </w:t>
      </w:r>
      <w:r w:rsidRPr="00D80455">
        <w:rPr>
          <w:rStyle w:val="StyleUnderline"/>
        </w:rPr>
        <w:t>Decolonization</w:t>
      </w:r>
      <w:r w:rsidRPr="00CC10BB">
        <w:rPr>
          <w:sz w:val="16"/>
        </w:rPr>
        <w:t xml:space="preserve"> in the middle of this century </w:t>
      </w:r>
      <w:r w:rsidRPr="00D80455">
        <w:rPr>
          <w:rStyle w:val="StyleUnderline"/>
        </w:rPr>
        <w:t xml:space="preserve">increased the incidence of </w:t>
      </w:r>
      <w:r w:rsidRPr="00D80455">
        <w:rPr>
          <w:rStyle w:val="Emphasis"/>
        </w:rPr>
        <w:t>constitutional cross-pollination</w:t>
      </w:r>
      <w:r w:rsidRPr="00CC10BB">
        <w:rPr>
          <w:sz w:val="16"/>
        </w:rPr>
        <w:t>.  A number of former colonies adopted British parliamentary forms, including the reliance on the idea of parliamentary supremacy.  For those who chose to limit parliamentary sovereignty with an entrenched bill of rights, there was an increasing array of exemplars to consider.</w:t>
      </w:r>
    </w:p>
    <w:p w:rsidR="004D04B2" w:rsidRDefault="004D04B2" w:rsidP="004D04B2"/>
    <w:p w:rsidR="004D04B2" w:rsidRDefault="004D04B2" w:rsidP="004D04B2">
      <w:pPr>
        <w:pStyle w:val="Heading3"/>
      </w:pPr>
      <w:r>
        <w:t>Judicial Indy Key to Sri Lanka</w:t>
      </w:r>
    </w:p>
    <w:p w:rsidR="004D04B2" w:rsidRDefault="004D04B2" w:rsidP="004D04B2">
      <w:pPr>
        <w:pStyle w:val="Heading4"/>
      </w:pPr>
      <w:r>
        <w:t xml:space="preserve">Judicial restraints on the executive are key to ethnic and political stability in Sri Lanka </w:t>
      </w:r>
    </w:p>
    <w:p w:rsidR="004D04B2" w:rsidRDefault="004D04B2" w:rsidP="004D04B2">
      <w:r w:rsidRPr="001A56D3">
        <w:rPr>
          <w:rStyle w:val="Style13ptBold"/>
        </w:rPr>
        <w:t>ICG 9</w:t>
      </w:r>
      <w:r>
        <w:t xml:space="preserve"> (International Crisis Group, "Sri Lanka's Judiciary: Politicized Courts, Compromised Rights," 6/30, http://www.crisisgroup.org/en/regions/asia/south-asia/sri-lanka/172-sri-lankas-judiciary-politicised-courts-compromised-rights.aspx)</w:t>
      </w:r>
    </w:p>
    <w:p w:rsidR="004D04B2" w:rsidRDefault="004D04B2" w:rsidP="004D04B2">
      <w:pPr>
        <w:rPr>
          <w:sz w:val="16"/>
        </w:rPr>
      </w:pPr>
      <w:r w:rsidRPr="00D45A46">
        <w:rPr>
          <w:rStyle w:val="StyleUnderline"/>
        </w:rPr>
        <w:t>Sri Lanka’s judiciary is failing to protect constitutional and human rights</w:t>
      </w:r>
      <w:r w:rsidRPr="00D45A46">
        <w:rPr>
          <w:sz w:val="16"/>
        </w:rPr>
        <w:t xml:space="preserve">. Rather than assuaging conflict, </w:t>
      </w:r>
      <w:r w:rsidRPr="00D45A46">
        <w:rPr>
          <w:rStyle w:val="StyleUnderline"/>
        </w:rPr>
        <w:t xml:space="preserve">the courts have corroded the rule of law and </w:t>
      </w:r>
      <w:r w:rsidRPr="00D45A46">
        <w:rPr>
          <w:rStyle w:val="Emphasis"/>
        </w:rPr>
        <w:t>worsened ethnic tensions</w:t>
      </w:r>
      <w:r w:rsidRPr="00D45A46">
        <w:rPr>
          <w:sz w:val="16"/>
        </w:rPr>
        <w:t xml:space="preserve">. Rather than constraining militarisation and protecting minority rights, a politicised bench under the just-retired chief justice has entrenched favoured allies, punished foes and blocked compromises with the Tamil minority. </w:t>
      </w:r>
      <w:r w:rsidRPr="00D45A46">
        <w:rPr>
          <w:rStyle w:val="StyleUnderline"/>
        </w:rPr>
        <w:t xml:space="preserve">Its intermittent interventions on important political questions have </w:t>
      </w:r>
      <w:r w:rsidRPr="00D45A46">
        <w:rPr>
          <w:rStyle w:val="Emphasis"/>
        </w:rPr>
        <w:t>limited settlement options for the ethnic conflict</w:t>
      </w:r>
      <w:r w:rsidRPr="00D45A46">
        <w:rPr>
          <w:sz w:val="16"/>
        </w:rPr>
        <w:t xml:space="preserve">. </w:t>
      </w:r>
      <w:r w:rsidRPr="00D45A46">
        <w:rPr>
          <w:rStyle w:val="StyleUnderline"/>
        </w:rPr>
        <w:t>Extensive reform of the judicial system</w:t>
      </w:r>
      <w:r w:rsidRPr="00D45A46">
        <w:rPr>
          <w:sz w:val="16"/>
        </w:rPr>
        <w:t xml:space="preserve"> – beginning with a change in approach from the newly appointed chief justice – </w:t>
      </w:r>
      <w:r w:rsidRPr="00D45A46">
        <w:rPr>
          <w:rStyle w:val="StyleUnderline"/>
        </w:rPr>
        <w:t>and an overhaul of counterproductive emergency laws are essential</w:t>
      </w:r>
      <w:r w:rsidRPr="00D45A46">
        <w:rPr>
          <w:sz w:val="16"/>
        </w:rPr>
        <w:t xml:space="preserve"> if the military defeat of the LTTE is to lead to a lasting peace that has the support of all ethnic communities.</w:t>
      </w:r>
      <w:r w:rsidRPr="00D45A46">
        <w:rPr>
          <w:sz w:val="12"/>
        </w:rPr>
        <w:t>¶</w:t>
      </w:r>
      <w:r w:rsidRPr="00D45A46">
        <w:rPr>
          <w:sz w:val="16"/>
        </w:rPr>
        <w:t xml:space="preserve"> At independence in 1948, Sri Lanka had a comparatively professional and independent judiciary. New constitutions in 1972 and 1978, however, cut back on the judiciary’s protection from parliamentary and presidential intrusions. The 1978 constitution vested unfettered control of judicial appointments in presidential hands. Unlike other South Asian countries, no strong tradition or norm of consultation between the president and the chief justice developed. Nor did predictable rules immune from manipulation, such as promotion by seniority, emerge.</w:t>
      </w:r>
      <w:r w:rsidRPr="00D45A46">
        <w:rPr>
          <w:sz w:val="12"/>
        </w:rPr>
        <w:t>¶</w:t>
      </w:r>
      <w:r w:rsidRPr="00D45A46">
        <w:rPr>
          <w:sz w:val="16"/>
        </w:rPr>
        <w:t xml:space="preserve"> The Seventeenth Amendment, enacted in October 2001, attempted to depoliticise a range of public institutions, including the judiciary, by establishing a constitutional council. The council limited the power of the president to make direct appointments to the courts and independent commissions. Since 2005, however, Presidents Chandrika Kumaratunga and Mahinda Rajapaksa have wilfully ignored this constitutional limit by refusing to convene the constitutional council. An increasing proportion of President Rajapaksa’s appointees to the higher court have been from the attorney general’s office. The result is benches stacked to favour the government. The 1978 constitution’s system for removing judges is also broken. Vested in parliamentary control, impeachment is only ever threatened on thinly veiled political grounds against judges who have broken with a ruling coalition. No effective mechanism exists to sanction corrupt or abusive judges.</w:t>
      </w:r>
      <w:r w:rsidRPr="00D45A46">
        <w:rPr>
          <w:sz w:val="12"/>
        </w:rPr>
        <w:t>¶</w:t>
      </w:r>
      <w:r w:rsidRPr="00D45A46">
        <w:rPr>
          <w:sz w:val="16"/>
        </w:rPr>
        <w:t xml:space="preserve"> At the same time, the recently retired chief justice, Sarath N. Silva, chose to exercise his powers in ways that further sapped the independence of the lower courts and the Supreme Court. Through the Judicial Service Commission (JSC), he controlled appointments, transfers and removals of lower court judges. He used those administrative powers to punish judges out of step with his wishes and to reward those who toed the line. Police and other politically influential constituencies used their close ties to the chief justice to influence judicial decisions. Fear of sanction by the JSC has undermined judges’ willingness to move aggressively against the police or the military, particularly in cases involving the rights of Tamil detainees. Entrenching this problem are informal local networks of contacts and collaboration between police, judges and the bar. In part as a result of these ties, there are no effective checks on endemic torture in police custody.</w:t>
      </w:r>
      <w:r w:rsidRPr="00D45A46">
        <w:rPr>
          <w:sz w:val="12"/>
        </w:rPr>
        <w:t>¶</w:t>
      </w:r>
      <w:r w:rsidRPr="00D45A46">
        <w:rPr>
          <w:sz w:val="16"/>
        </w:rPr>
        <w:t xml:space="preserve"> </w:t>
      </w:r>
      <w:r w:rsidRPr="00D45A46">
        <w:rPr>
          <w:rStyle w:val="StyleUnderline"/>
        </w:rPr>
        <w:t xml:space="preserve">Formal constitutional and statutory rules further undermine judicial independence, </w:t>
      </w:r>
      <w:r w:rsidRPr="00D45A46">
        <w:rPr>
          <w:rStyle w:val="Emphasis"/>
        </w:rPr>
        <w:t>deepening Sri Lanka’s political and ethnic crises</w:t>
      </w:r>
      <w:r w:rsidRPr="00D45A46">
        <w:rPr>
          <w:rStyle w:val="StyleUnderline"/>
        </w:rPr>
        <w:t xml:space="preserve"> </w:t>
      </w:r>
      <w:r w:rsidRPr="00D45A46">
        <w:rPr>
          <w:sz w:val="16"/>
        </w:rPr>
        <w:t>and compounding harms to human and constitutional rights. Most importantly, Sri Lanka has two sets of emergency laws – regulations issued under the Public Security Ordinance, No. 25 of 1947, and the 1979 Prevention of Terrorism Act (PTA) – which impose severe limits on courts’ jurisdiction and authority to prevent abusive detention and torture. Emergency regulations and the PTA are used disproportionately in Tamil areas and against Tamil suspects. Without the repeal or radical reform of these laws, continued political alienation of Tamils is virtually assured.</w:t>
      </w:r>
      <w:r w:rsidRPr="00D45A46">
        <w:rPr>
          <w:sz w:val="12"/>
        </w:rPr>
        <w:t>¶</w:t>
      </w:r>
      <w:r w:rsidRPr="00D45A46">
        <w:rPr>
          <w:sz w:val="16"/>
        </w:rPr>
        <w:t xml:space="preserve"> Neither the local magistrate courts nor the provincial high courts provide remedies for illegal or abusive detention under either the emergency laws or the criminal code. </w:t>
      </w:r>
      <w:r w:rsidRPr="00D45A46">
        <w:rPr>
          <w:rStyle w:val="StyleUnderline"/>
        </w:rPr>
        <w:t>Threshold review of detention decisions</w:t>
      </w:r>
      <w:r w:rsidRPr="00D45A46">
        <w:rPr>
          <w:sz w:val="16"/>
        </w:rPr>
        <w:t xml:space="preserve"> by magistrates </w:t>
      </w:r>
      <w:r w:rsidRPr="00D45A46">
        <w:rPr>
          <w:rStyle w:val="Emphasis"/>
        </w:rPr>
        <w:t>is superficial</w:t>
      </w:r>
      <w:r w:rsidRPr="00D45A46">
        <w:rPr>
          <w:sz w:val="16"/>
        </w:rPr>
        <w:t>. The “habeas corpus” remedy putatively available in the high courts rarely succeeds in gaining releases. Some relief can at times be found by filing a “fundamental rights” application in the Supreme Court. But distance, the difficulty of travel, especially for Tamil litigants, and the cost of hiring one of a limited pool of Colombo-based Supreme Court lawyers create impassable barriers for most litigants.</w:t>
      </w:r>
      <w:r w:rsidRPr="00D45A46">
        <w:rPr>
          <w:sz w:val="12"/>
        </w:rPr>
        <w:t>¶</w:t>
      </w:r>
      <w:r w:rsidRPr="00D45A46">
        <w:rPr>
          <w:sz w:val="16"/>
        </w:rPr>
        <w:t xml:space="preserve"> The Supreme Court under Chief Justice Silva did little to alleviate this deficit of justice. To the contrary, its recent opinions tried to cut off options for raising claims in international forums. Silva’s court also intervened at crucial moments in the political process to strike down negotiated agreements designed to address Tamil concerns, thereby strengthening political hardliners among Sinhala nationalist parties and deepening the ethnic divide. </w:t>
      </w:r>
      <w:r w:rsidRPr="00D45A46">
        <w:rPr>
          <w:rStyle w:val="StyleUnderline"/>
        </w:rPr>
        <w:t>While the court has been lauded for recent judgments</w:t>
      </w:r>
      <w:r w:rsidRPr="00D45A46">
        <w:rPr>
          <w:sz w:val="16"/>
        </w:rPr>
        <w:t xml:space="preserve"> protecting some rights and invalidating corrupt government contracts, </w:t>
      </w:r>
      <w:r w:rsidRPr="00D45A46">
        <w:rPr>
          <w:rStyle w:val="StyleUnderline"/>
        </w:rPr>
        <w:t xml:space="preserve">these opinions </w:t>
      </w:r>
      <w:r w:rsidRPr="00D45A46">
        <w:rPr>
          <w:rStyle w:val="Emphasis"/>
        </w:rPr>
        <w:t>do not pose a substantial challenge</w:t>
      </w:r>
      <w:r w:rsidRPr="00D45A46">
        <w:rPr>
          <w:rStyle w:val="StyleUnderline"/>
        </w:rPr>
        <w:t xml:space="preserve"> to excessive power of the executive</w:t>
      </w:r>
      <w:r w:rsidRPr="00D45A46">
        <w:rPr>
          <w:sz w:val="16"/>
        </w:rPr>
        <w:t xml:space="preserve"> presidency. Judicial interventions against corruption have been sufficiently unpredictable that they provide no real incentive to future office holders to refrain from misusing state resources.</w:t>
      </w:r>
      <w:r w:rsidRPr="00D45A46">
        <w:rPr>
          <w:sz w:val="12"/>
        </w:rPr>
        <w:t>¶</w:t>
      </w:r>
      <w:r w:rsidRPr="00D45A46">
        <w:rPr>
          <w:sz w:val="16"/>
        </w:rPr>
        <w:t xml:space="preserve"> The June 2009 retirement of Sarath Silva and the appointment of the most senior member of the Supreme Court, Asoka de Silva, as the new chief justice offer an opportunity for urgently needed reforms to begin. The new chief justice should take immediate steps to depoliticise the JSC, press for a speedy resolution of the constitutional council case currently pending before the court and begin to establish a more favourable climate in the courts for fundamental rights cases and for those challenging detentions under emergency laws. The JSC, chaired by the new chief justice, should order magistrates in areas where LTTE suspects are being held to use their wide powers to visit and monitor the conditions of the more than 10,000 surrendered or suspected members of the LTTE now in state custody. </w:t>
      </w:r>
      <w:r w:rsidRPr="00D45A46">
        <w:rPr>
          <w:rStyle w:val="StyleUnderline"/>
        </w:rPr>
        <w:t>For any reforms to have lasting impact,</w:t>
      </w:r>
      <w:r w:rsidRPr="00D45A46">
        <w:rPr>
          <w:sz w:val="16"/>
        </w:rPr>
        <w:t xml:space="preserve"> however, </w:t>
      </w:r>
      <w:r w:rsidRPr="00D45A46">
        <w:rPr>
          <w:rStyle w:val="StyleUnderline"/>
        </w:rPr>
        <w:t xml:space="preserve">they will need political support from </w:t>
      </w:r>
      <w:r w:rsidRPr="00D45A46">
        <w:rPr>
          <w:rStyle w:val="Emphasis"/>
        </w:rPr>
        <w:t>an empowered bench</w:t>
      </w:r>
      <w:r w:rsidRPr="00D45A46">
        <w:rPr>
          <w:rStyle w:val="StyleUnderline"/>
        </w:rPr>
        <w:t xml:space="preserve"> and </w:t>
      </w:r>
      <w:r w:rsidRPr="00D45A46">
        <w:rPr>
          <w:rStyle w:val="Emphasis"/>
        </w:rPr>
        <w:t xml:space="preserve">active bar willing to resist an executive </w:t>
      </w:r>
      <w:r w:rsidRPr="00D45A46">
        <w:rPr>
          <w:rStyle w:val="StyleUnderline"/>
        </w:rPr>
        <w:t>that has shown little commitment to an independent judiciary</w:t>
      </w:r>
      <w:r w:rsidRPr="00D45A46">
        <w:rPr>
          <w:sz w:val="16"/>
        </w:rPr>
        <w:t>.</w:t>
      </w:r>
    </w:p>
    <w:p w:rsidR="004D04B2" w:rsidRDefault="004D04B2" w:rsidP="004D04B2">
      <w:pPr>
        <w:pStyle w:val="Heading4"/>
      </w:pPr>
      <w:r>
        <w:t xml:space="preserve">US constitutional model is key to Sri Lankan stability – lack of checks and balances ensures ethnic strife </w:t>
      </w:r>
    </w:p>
    <w:p w:rsidR="004D04B2" w:rsidRDefault="004D04B2" w:rsidP="004D04B2">
      <w:r w:rsidRPr="001A56D3">
        <w:rPr>
          <w:rStyle w:val="Style13ptBold"/>
        </w:rPr>
        <w:t>Merki 12</w:t>
      </w:r>
      <w:r>
        <w:t xml:space="preserve"> (Stefani, Trinity Washington University, "The U.S. Checks and Balance System as a Model to Maintain Sri Lanka’s Fragile Peace," http://www.trinitydc.edu/president/2012/09/voices-of-trinity-stefani-merki-on-constitution-day/)</w:t>
      </w:r>
    </w:p>
    <w:p w:rsidR="004D04B2" w:rsidRDefault="004D04B2" w:rsidP="004D04B2">
      <w:pPr>
        <w:rPr>
          <w:rStyle w:val="Emphasis"/>
        </w:rPr>
      </w:pPr>
      <w:r w:rsidRPr="00284B13">
        <w:rPr>
          <w:sz w:val="16"/>
        </w:rPr>
        <w:t xml:space="preserve">On September 17, 1787 the U.S. constitution was signed, marking the birth of the U.S government. Therefore, every year on September 17, the U.S. celebrates Constitution Day. One important principle of the American constitution is limited government.[1] This means that the government cannot do whatever it pleases, but is regulated through a checks and balances system.[2] However, </w:t>
      </w:r>
      <w:r w:rsidRPr="00226D21">
        <w:rPr>
          <w:rStyle w:val="StyleUnderline"/>
        </w:rPr>
        <w:t>limited government cannot always be taken for granted. An example</w:t>
      </w:r>
      <w:r w:rsidRPr="00284B13">
        <w:rPr>
          <w:sz w:val="16"/>
        </w:rPr>
        <w:t xml:space="preserve"> </w:t>
      </w:r>
      <w:r w:rsidRPr="00226D21">
        <w:rPr>
          <w:rStyle w:val="StyleUnderline"/>
        </w:rPr>
        <w:t xml:space="preserve">of a state whose constitutional practices stand in </w:t>
      </w:r>
      <w:r w:rsidRPr="00226D21">
        <w:rPr>
          <w:rStyle w:val="Emphasis"/>
        </w:rPr>
        <w:t>stark contrast</w:t>
      </w:r>
      <w:r w:rsidRPr="00226D21">
        <w:rPr>
          <w:rStyle w:val="StyleUnderline"/>
        </w:rPr>
        <w:t xml:space="preserve"> to the U.S. is Sri Lanka</w:t>
      </w:r>
      <w:r w:rsidRPr="00284B13">
        <w:rPr>
          <w:sz w:val="16"/>
        </w:rPr>
        <w:t>.</w:t>
      </w:r>
      <w:r w:rsidRPr="00284B13">
        <w:rPr>
          <w:sz w:val="12"/>
        </w:rPr>
        <w:t>¶</w:t>
      </w:r>
      <w:r w:rsidRPr="00284B13">
        <w:rPr>
          <w:sz w:val="16"/>
        </w:rPr>
        <w:t xml:space="preserve"> </w:t>
      </w:r>
      <w:r w:rsidRPr="00226D21">
        <w:rPr>
          <w:rStyle w:val="StyleUnderline"/>
        </w:rPr>
        <w:t>The U.S. constitution creates executive, legislative, and judiciary branches</w:t>
      </w:r>
      <w:r w:rsidRPr="00284B13">
        <w:rPr>
          <w:sz w:val="16"/>
        </w:rPr>
        <w:t xml:space="preserve">. This division produces a separation of power, which in turn creates balance. The U.S constitution defines what the tasks of each branch are, and how they can protect themselves from any abuse of power by the other branches. The two chambers of Congress reduce the influence of the legislative power; the president has the power to veto and to control the power of Congress; the Senate has to agree on treaties issued by the president; and the courts review decisions made by the President and Congress. </w:t>
      </w:r>
      <w:r w:rsidRPr="00226D21">
        <w:rPr>
          <w:rStyle w:val="StyleUnderline"/>
        </w:rPr>
        <w:t>It is easily to comprehend how these elements of the constitution lead to a system of checks and balance</w:t>
      </w:r>
      <w:r w:rsidRPr="00284B13">
        <w:rPr>
          <w:sz w:val="16"/>
        </w:rPr>
        <w:t>. This ensures that power is not concentrated in any one branch of government.[3]</w:t>
      </w:r>
      <w:r w:rsidRPr="00284B13">
        <w:rPr>
          <w:sz w:val="12"/>
        </w:rPr>
        <w:t>¶</w:t>
      </w:r>
      <w:r w:rsidRPr="00284B13">
        <w:rPr>
          <w:sz w:val="16"/>
        </w:rPr>
        <w:t xml:space="preserve"> </w:t>
      </w:r>
      <w:r w:rsidRPr="00284B13">
        <w:rPr>
          <w:rStyle w:val="StyleUnderline"/>
        </w:rPr>
        <w:t>Sri Lanka’s constitution on the other hand promotes the accumulation of power in the hands of one single individual</w:t>
      </w:r>
      <w:r w:rsidRPr="00284B13">
        <w:rPr>
          <w:sz w:val="16"/>
        </w:rPr>
        <w:t>. In 2010 the 18th amendment to the constitution was passed. This amendment stated that the president is no longer limited to two terms of six years. The Sri Lankan president can now be the leader of the country for as long as the people elect him. Furthermore, and more importantly for this comparison, the 18th amendment revises the constitution’s 17th amendment, which stated that a constitutional council should observe the president’s actions.[4] The objective of the council was to “subject (the president) to a constitutional process where appointments, transfers, promotion and the disciplinary control of officers of key public institutions were to be placed under the authority of independent bodies.”[5] Hence, the latest amendment allows the president of Sri Lanka to choose the civil service employees, judges, and police forces without the approval of any other party.[6]</w:t>
      </w:r>
      <w:r w:rsidRPr="00284B13">
        <w:rPr>
          <w:sz w:val="12"/>
        </w:rPr>
        <w:t>¶</w:t>
      </w:r>
      <w:r w:rsidRPr="00284B13">
        <w:rPr>
          <w:sz w:val="16"/>
        </w:rPr>
        <w:t xml:space="preserve"> As the U.S. celebrates Constitution Day it is the perfect time to acknowledge variances in different governments around the globe. Americans are coming together to celebrate their constitution, which is a model of </w:t>
      </w:r>
      <w:r w:rsidRPr="00284B13">
        <w:rPr>
          <w:rStyle w:val="StyleUnderline"/>
        </w:rPr>
        <w:t>the checks and balance system</w:t>
      </w:r>
      <w:r w:rsidRPr="00284B13">
        <w:rPr>
          <w:sz w:val="16"/>
        </w:rPr>
        <w:t xml:space="preserve">. </w:t>
      </w:r>
      <w:r w:rsidRPr="00284B13">
        <w:rPr>
          <w:rStyle w:val="StyleUnderline"/>
        </w:rPr>
        <w:t xml:space="preserve">The lack of such a system in Sri Lanka </w:t>
      </w:r>
      <w:r w:rsidRPr="00284B13">
        <w:rPr>
          <w:sz w:val="16"/>
        </w:rPr>
        <w:t>puts a strain on the lives of its citizens’. Sri Lanka is a country prone to ethnic divisions and tensions. The majority Sinhalese are currently in power,[7] and due to the new amendment, they can now further expand their power. The Sinhalese president will only appoint fellow Sinhalese into civil service, court and military; thereby, strengthening the suppression of the ethnic minority groups.</w:t>
      </w:r>
      <w:r w:rsidRPr="00284B13">
        <w:rPr>
          <w:sz w:val="12"/>
        </w:rPr>
        <w:t>¶</w:t>
      </w:r>
      <w:r w:rsidRPr="00284B13">
        <w:rPr>
          <w:sz w:val="16"/>
        </w:rPr>
        <w:t xml:space="preserve"> I see this as a dangerous development. Sri Lanka’s 25-year long civil war only came to an end in 2009. The civil war broke out because the minority Tamils were tired of the Sinhalese majoritarian rule and wanted to become a sovereign state.[8] The 18th amendment </w:t>
      </w:r>
      <w:r w:rsidRPr="00284B13">
        <w:rPr>
          <w:rStyle w:val="StyleUnderline"/>
        </w:rPr>
        <w:t xml:space="preserve">may revive separatist sentiments of the minority and spur new uprisings and turmoil, </w:t>
      </w:r>
      <w:r w:rsidRPr="00284B13">
        <w:rPr>
          <w:rStyle w:val="Emphasis"/>
        </w:rPr>
        <w:t>therefore jeopardizing Sri Lanka’s fragile peace.</w:t>
      </w:r>
    </w:p>
    <w:p w:rsidR="004D04B2" w:rsidRDefault="004D04B2" w:rsidP="004D04B2">
      <w:pPr>
        <w:pStyle w:val="Heading4"/>
      </w:pPr>
      <w:r>
        <w:t xml:space="preserve">Importation of US judicial independence is vital for Sri Lankan peace and stability </w:t>
      </w:r>
    </w:p>
    <w:p w:rsidR="004D04B2" w:rsidRPr="00CD6699" w:rsidRDefault="004D04B2" w:rsidP="004D04B2">
      <w:r w:rsidRPr="00D760C4">
        <w:rPr>
          <w:rStyle w:val="Style13ptBold"/>
        </w:rPr>
        <w:t>Weerasekera 12</w:t>
      </w:r>
      <w:r w:rsidRPr="00CD6699">
        <w:t xml:space="preserve"> (Dharshan, </w:t>
      </w:r>
      <w:r>
        <w:t xml:space="preserve">JD @ Sri Lanka Law College </w:t>
      </w:r>
      <w:r w:rsidRPr="00CD6699">
        <w:t>and former analyst @ Sri Lankan Defense Ministry, "The Fatal Flaw in the Sri Lanka Constitution," http://d3e11nsse60sj1.cloudfront.net/wp-content/uploads/2012/07/120709-Weerasekera-SriLanka-Constitution.pdf)</w:t>
      </w:r>
    </w:p>
    <w:p w:rsidR="004D04B2" w:rsidRPr="000961D4" w:rsidRDefault="004D04B2" w:rsidP="004D04B2">
      <w:pPr>
        <w:rPr>
          <w:sz w:val="16"/>
        </w:rPr>
      </w:pPr>
      <w:r w:rsidRPr="000961D4">
        <w:rPr>
          <w:sz w:val="16"/>
        </w:rPr>
        <w:t xml:space="preserve">In other words, </w:t>
      </w:r>
      <w:r w:rsidRPr="000961D4">
        <w:rPr>
          <w:rStyle w:val="StyleUnderline"/>
        </w:rPr>
        <w:t>in Sri Lanka</w:t>
      </w:r>
      <w:r w:rsidRPr="000961D4">
        <w:rPr>
          <w:sz w:val="16"/>
        </w:rPr>
        <w:t xml:space="preserve">, as far as the making of laws, </w:t>
      </w:r>
      <w:r w:rsidRPr="000961D4">
        <w:rPr>
          <w:rStyle w:val="StyleUnderline"/>
        </w:rPr>
        <w:t>there really is no “check” on Parliament</w:t>
      </w:r>
      <w:r w:rsidRPr="000961D4">
        <w:rPr>
          <w:sz w:val="16"/>
        </w:rPr>
        <w:t xml:space="preserve">. </w:t>
      </w:r>
      <w:r w:rsidRPr="000961D4">
        <w:rPr>
          <w:sz w:val="12"/>
        </w:rPr>
        <w:t>¶</w:t>
      </w:r>
      <w:r w:rsidRPr="000961D4">
        <w:rPr>
          <w:sz w:val="16"/>
        </w:rPr>
        <w:t xml:space="preserve"> </w:t>
      </w:r>
      <w:r w:rsidRPr="000961D4">
        <w:rPr>
          <w:rStyle w:val="StyleUnderline"/>
        </w:rPr>
        <w:t>Such a situation</w:t>
      </w:r>
      <w:r w:rsidRPr="000961D4">
        <w:rPr>
          <w:sz w:val="16"/>
        </w:rPr>
        <w:t xml:space="preserve">, </w:t>
      </w:r>
      <w:r w:rsidRPr="000961D4">
        <w:rPr>
          <w:rStyle w:val="StyleUnderline"/>
        </w:rPr>
        <w:t>when combined with a Strong Executive</w:t>
      </w:r>
      <w:r w:rsidRPr="000961D4">
        <w:rPr>
          <w:sz w:val="16"/>
        </w:rPr>
        <w:t xml:space="preserve"> deriving from the French tradition, </w:t>
      </w:r>
      <w:r w:rsidRPr="000961D4">
        <w:rPr>
          <w:rStyle w:val="Emphasis"/>
        </w:rPr>
        <w:t xml:space="preserve">is a </w:t>
      </w:r>
      <w:r w:rsidRPr="000961D4">
        <w:rPr>
          <w:rStyle w:val="Emphasis"/>
          <w:b w:val="0"/>
          <w:sz w:val="12"/>
          <w:u w:val="none"/>
        </w:rPr>
        <w:t>¶</w:t>
      </w:r>
      <w:r w:rsidRPr="000961D4">
        <w:rPr>
          <w:rStyle w:val="Emphasis"/>
        </w:rPr>
        <w:t xml:space="preserve"> recipe for disaster</w:t>
      </w:r>
      <w:r w:rsidRPr="000961D4">
        <w:rPr>
          <w:sz w:val="16"/>
        </w:rPr>
        <w:t xml:space="preserve"> because if the Executive manages to bring the legislature under his sway, he can </w:t>
      </w:r>
      <w:r w:rsidRPr="000961D4">
        <w:rPr>
          <w:sz w:val="12"/>
        </w:rPr>
        <w:t>¶</w:t>
      </w:r>
      <w:r w:rsidRPr="000961D4">
        <w:rPr>
          <w:sz w:val="16"/>
        </w:rPr>
        <w:t xml:space="preserve"> get any law passed, and thereby rule without any Constitutional or legal impediment. </w:t>
      </w:r>
      <w:r w:rsidRPr="000961D4">
        <w:rPr>
          <w:rStyle w:val="StyleUnderline"/>
        </w:rPr>
        <w:t xml:space="preserve">This is where </w:t>
      </w:r>
      <w:r w:rsidRPr="000961D4">
        <w:rPr>
          <w:rStyle w:val="StyleUnderline"/>
          <w:sz w:val="12"/>
        </w:rPr>
        <w:t>¶</w:t>
      </w:r>
      <w:r w:rsidRPr="000961D4">
        <w:rPr>
          <w:rStyle w:val="StyleUnderline"/>
        </w:rPr>
        <w:t xml:space="preserve"> the American notion of “Separation of Powers” is supposed to come in.</w:t>
      </w:r>
      <w:r w:rsidRPr="000961D4">
        <w:rPr>
          <w:sz w:val="16"/>
        </w:rPr>
        <w:t xml:space="preserve"> The claim and perhaps </w:t>
      </w:r>
      <w:r w:rsidRPr="000961D4">
        <w:rPr>
          <w:sz w:val="12"/>
        </w:rPr>
        <w:t>¶</w:t>
      </w:r>
      <w:r w:rsidRPr="000961D4">
        <w:rPr>
          <w:sz w:val="16"/>
        </w:rPr>
        <w:t xml:space="preserve"> also something of the intent, was to ameliorate the deficit with regard to the failure to import the </w:t>
      </w:r>
      <w:r w:rsidRPr="000961D4">
        <w:rPr>
          <w:sz w:val="12"/>
        </w:rPr>
        <w:t>¶</w:t>
      </w:r>
      <w:r w:rsidRPr="000961D4">
        <w:rPr>
          <w:sz w:val="16"/>
        </w:rPr>
        <w:t xml:space="preserve"> British safeguards by substituting a separation of powers scheme akin to the American system. But </w:t>
      </w:r>
      <w:r w:rsidRPr="000961D4">
        <w:rPr>
          <w:sz w:val="12"/>
        </w:rPr>
        <w:t>¶</w:t>
      </w:r>
      <w:r w:rsidRPr="000961D4">
        <w:rPr>
          <w:sz w:val="16"/>
        </w:rPr>
        <w:t xml:space="preserve"> this, in fact, has not happened, and the American notion has been imported only in form and not in </w:t>
      </w:r>
      <w:r w:rsidRPr="000961D4">
        <w:rPr>
          <w:sz w:val="12"/>
        </w:rPr>
        <w:t>¶</w:t>
      </w:r>
      <w:r w:rsidRPr="000961D4">
        <w:rPr>
          <w:sz w:val="16"/>
        </w:rPr>
        <w:t xml:space="preserve"> substance. Thus, </w:t>
      </w:r>
      <w:r w:rsidRPr="000961D4">
        <w:rPr>
          <w:rStyle w:val="StyleUnderline"/>
        </w:rPr>
        <w:t>the “fatal flaw” in the Sri Lanka Constitution is its lack of</w:t>
      </w:r>
      <w:r w:rsidRPr="000961D4">
        <w:rPr>
          <w:sz w:val="16"/>
        </w:rPr>
        <w:t xml:space="preserve"> a meaningful separation </w:t>
      </w:r>
      <w:r w:rsidRPr="000961D4">
        <w:rPr>
          <w:sz w:val="12"/>
        </w:rPr>
        <w:t>¶</w:t>
      </w:r>
      <w:r w:rsidRPr="000961D4">
        <w:rPr>
          <w:sz w:val="16"/>
        </w:rPr>
        <w:t xml:space="preserve"> of powers i.e. a </w:t>
      </w:r>
      <w:r w:rsidRPr="000961D4">
        <w:rPr>
          <w:rStyle w:val="StyleUnderline"/>
        </w:rPr>
        <w:t>meaningful systems of checks and balances</w:t>
      </w:r>
      <w:r w:rsidRPr="000961D4">
        <w:rPr>
          <w:sz w:val="16"/>
        </w:rPr>
        <w:t xml:space="preserve"> between the three branches of </w:t>
      </w:r>
      <w:r w:rsidRPr="000961D4">
        <w:rPr>
          <w:sz w:val="12"/>
        </w:rPr>
        <w:t>¶</w:t>
      </w:r>
      <w:r w:rsidRPr="000961D4">
        <w:rPr>
          <w:sz w:val="16"/>
        </w:rPr>
        <w:t xml:space="preserve"> government, which leads to the legislature, and through that the Executive, having untrammeled </w:t>
      </w:r>
      <w:r w:rsidRPr="000961D4">
        <w:rPr>
          <w:sz w:val="12"/>
        </w:rPr>
        <w:t>¶</w:t>
      </w:r>
      <w:r w:rsidRPr="000961D4">
        <w:rPr>
          <w:sz w:val="16"/>
        </w:rPr>
        <w:t xml:space="preserve"> powers. </w:t>
      </w:r>
      <w:r w:rsidRPr="000961D4">
        <w:rPr>
          <w:sz w:val="12"/>
        </w:rPr>
        <w:t>¶</w:t>
      </w:r>
      <w:r w:rsidRPr="000961D4">
        <w:rPr>
          <w:sz w:val="16"/>
        </w:rPr>
        <w:t xml:space="preserve"> Any Constitution worth its name has to impose controls on Government. Therefore, it cannot be </w:t>
      </w:r>
      <w:r w:rsidRPr="000961D4">
        <w:rPr>
          <w:sz w:val="12"/>
        </w:rPr>
        <w:t>¶</w:t>
      </w:r>
      <w:r w:rsidRPr="000961D4">
        <w:rPr>
          <w:sz w:val="16"/>
        </w:rPr>
        <w:t xml:space="preserve"> that Sri Lanka’s Constitution-makers failed to devise such controls. So what has gone wrong, and </w:t>
      </w:r>
      <w:r w:rsidRPr="000961D4">
        <w:rPr>
          <w:sz w:val="12"/>
        </w:rPr>
        <w:t>¶</w:t>
      </w:r>
      <w:r w:rsidRPr="000961D4">
        <w:rPr>
          <w:sz w:val="16"/>
        </w:rPr>
        <w:t xml:space="preserve"> why? To find out, one would have to first understand the controls the Constitution-makers did </w:t>
      </w:r>
      <w:r w:rsidRPr="000961D4">
        <w:rPr>
          <w:sz w:val="12"/>
        </w:rPr>
        <w:t>¶</w:t>
      </w:r>
      <w:r w:rsidRPr="000961D4">
        <w:rPr>
          <w:sz w:val="16"/>
        </w:rPr>
        <w:t xml:space="preserve"> create, or conceptualize, and then compare it with the controls in the two models on which they </w:t>
      </w:r>
      <w:r w:rsidRPr="000961D4">
        <w:rPr>
          <w:sz w:val="12"/>
        </w:rPr>
        <w:t>¶</w:t>
      </w:r>
      <w:r w:rsidRPr="000961D4">
        <w:rPr>
          <w:sz w:val="16"/>
        </w:rPr>
        <w:t xml:space="preserve"> drew for inspiration—in this case, the British system, for “Supremacy of Parliament,” and the </w:t>
      </w:r>
      <w:r w:rsidRPr="000961D4">
        <w:rPr>
          <w:sz w:val="12"/>
        </w:rPr>
        <w:t>¶</w:t>
      </w:r>
      <w:r w:rsidRPr="000961D4">
        <w:rPr>
          <w:sz w:val="16"/>
        </w:rPr>
        <w:t xml:space="preserve"> American system, for “Separation of Powers.” One would then be able to isolate inadequacies and </w:t>
      </w:r>
      <w:r w:rsidRPr="000961D4">
        <w:rPr>
          <w:sz w:val="12"/>
        </w:rPr>
        <w:t>¶</w:t>
      </w:r>
      <w:r w:rsidRPr="000961D4">
        <w:rPr>
          <w:sz w:val="16"/>
        </w:rPr>
        <w:t xml:space="preserve"> shortcomings in the “hybrid.” So this is what this paper proposes to do. The paper is comprised of </w:t>
      </w:r>
      <w:r w:rsidRPr="000961D4">
        <w:rPr>
          <w:sz w:val="12"/>
        </w:rPr>
        <w:t>¶</w:t>
      </w:r>
      <w:r w:rsidRPr="000961D4">
        <w:rPr>
          <w:sz w:val="16"/>
        </w:rPr>
        <w:t xml:space="preserve"> four sections. Section One briefly explains the provisions in the Constitution that create the</w:t>
      </w:r>
      <w:r w:rsidRPr="000961D4">
        <w:rPr>
          <w:sz w:val="12"/>
        </w:rPr>
        <w:t>¶</w:t>
      </w:r>
      <w:r w:rsidRPr="000961D4">
        <w:rPr>
          <w:sz w:val="16"/>
        </w:rPr>
        <w:t xml:space="preserve"> problem. Section Two is devoted to discussing the issue of “Separation of Powers,” and consists of </w:t>
      </w:r>
      <w:r w:rsidRPr="000961D4">
        <w:rPr>
          <w:sz w:val="12"/>
        </w:rPr>
        <w:t>¶</w:t>
      </w:r>
      <w:r w:rsidRPr="000961D4">
        <w:rPr>
          <w:sz w:val="16"/>
        </w:rPr>
        <w:t xml:space="preserve"> four parts. Parts 1-3 discuss the “rationales” underlying the systems of governance, respectively, of </w:t>
      </w:r>
      <w:r w:rsidRPr="000961D4">
        <w:rPr>
          <w:sz w:val="12"/>
        </w:rPr>
        <w:t>¶</w:t>
      </w:r>
      <w:r w:rsidRPr="000961D4">
        <w:rPr>
          <w:sz w:val="16"/>
        </w:rPr>
        <w:t xml:space="preserve"> Sri Lanka, Great Britain, and the United States, with respect to “checks” on Government. Part 4</w:t>
      </w:r>
      <w:r w:rsidRPr="000961D4">
        <w:rPr>
          <w:sz w:val="12"/>
        </w:rPr>
        <w:t>¶</w:t>
      </w:r>
      <w:r w:rsidRPr="000961D4">
        <w:rPr>
          <w:sz w:val="16"/>
        </w:rPr>
        <w:t xml:space="preserve"> consists of a brief comparative analysis of all three. </w:t>
      </w:r>
      <w:r w:rsidRPr="000961D4">
        <w:rPr>
          <w:sz w:val="12"/>
        </w:rPr>
        <w:t>¶</w:t>
      </w:r>
      <w:r w:rsidRPr="000961D4">
        <w:rPr>
          <w:sz w:val="16"/>
        </w:rPr>
        <w:t xml:space="preserve"> Section Three is devoted to discussing the recent 18th Amendment to the Constitution, enacted </w:t>
      </w:r>
      <w:r w:rsidRPr="000961D4">
        <w:rPr>
          <w:sz w:val="12"/>
        </w:rPr>
        <w:t>¶</w:t>
      </w:r>
      <w:r w:rsidRPr="000961D4">
        <w:rPr>
          <w:sz w:val="16"/>
        </w:rPr>
        <w:t xml:space="preserve"> through the expedient of an “Urgent Bill.” In my view, this Amendment is as perfect an example as </w:t>
      </w:r>
      <w:r w:rsidRPr="000961D4">
        <w:rPr>
          <w:sz w:val="12"/>
        </w:rPr>
        <w:t>¶</w:t>
      </w:r>
      <w:r w:rsidRPr="000961D4">
        <w:rPr>
          <w:sz w:val="16"/>
        </w:rPr>
        <w:t xml:space="preserve"> any of the practical consequences—indeed, the predictable end—of the flaw inherent in the Sri </w:t>
      </w:r>
      <w:r w:rsidRPr="000961D4">
        <w:rPr>
          <w:sz w:val="12"/>
        </w:rPr>
        <w:t>¶</w:t>
      </w:r>
      <w:r w:rsidRPr="000961D4">
        <w:rPr>
          <w:sz w:val="16"/>
        </w:rPr>
        <w:t xml:space="preserve"> Lanka Constitution, and is therefore the best means possible to appreciate the sad state of affairs to </w:t>
      </w:r>
      <w:r w:rsidRPr="000961D4">
        <w:rPr>
          <w:sz w:val="12"/>
        </w:rPr>
        <w:t>¶</w:t>
      </w:r>
      <w:r w:rsidRPr="000961D4">
        <w:rPr>
          <w:sz w:val="16"/>
        </w:rPr>
        <w:t xml:space="preserve"> which Sri Lanka has been reduced as a result of the aforementioned flaw. In the course of this </w:t>
      </w:r>
      <w:r w:rsidRPr="000961D4">
        <w:rPr>
          <w:sz w:val="12"/>
        </w:rPr>
        <w:t>¶</w:t>
      </w:r>
      <w:r w:rsidRPr="000961D4">
        <w:rPr>
          <w:sz w:val="16"/>
        </w:rPr>
        <w:t xml:space="preserve"> Section, I also propose to present an interesting argument against the 18th Amendment, one, to the </w:t>
      </w:r>
      <w:r w:rsidRPr="000961D4">
        <w:rPr>
          <w:sz w:val="12"/>
        </w:rPr>
        <w:t>¶</w:t>
      </w:r>
      <w:r w:rsidRPr="000961D4">
        <w:rPr>
          <w:sz w:val="16"/>
        </w:rPr>
        <w:t xml:space="preserve"> best of my knowledge, that has never before been used. It is now too late to be of any effect against </w:t>
      </w:r>
      <w:r w:rsidRPr="000961D4">
        <w:rPr>
          <w:sz w:val="12"/>
        </w:rPr>
        <w:t>¶</w:t>
      </w:r>
      <w:r w:rsidRPr="000961D4">
        <w:rPr>
          <w:sz w:val="16"/>
        </w:rPr>
        <w:t xml:space="preserve"> the 18th Amendment itself due to restrictions placed by Article 80(3) of the Constitution.</w:t>
      </w:r>
      <w:r w:rsidRPr="000961D4">
        <w:rPr>
          <w:sz w:val="12"/>
        </w:rPr>
        <w:t>¶</w:t>
      </w:r>
      <w:r w:rsidRPr="000961D4">
        <w:rPr>
          <w:sz w:val="16"/>
        </w:rPr>
        <w:t xml:space="preserve"> Nevertheless, it is something valuable for Sri Lankans to have in hand, in case the government tries </w:t>
      </w:r>
      <w:r w:rsidRPr="000961D4">
        <w:rPr>
          <w:sz w:val="12"/>
        </w:rPr>
        <w:t>¶</w:t>
      </w:r>
      <w:r w:rsidRPr="000961D4">
        <w:rPr>
          <w:sz w:val="16"/>
        </w:rPr>
        <w:t xml:space="preserve"> to resort to the same tactic again. Finally, in Section Four, I discuss “solutions.”</w:t>
      </w:r>
      <w:r w:rsidRPr="000961D4">
        <w:rPr>
          <w:sz w:val="12"/>
        </w:rPr>
        <w:t>¶</w:t>
      </w:r>
      <w:r w:rsidRPr="000961D4">
        <w:rPr>
          <w:sz w:val="16"/>
        </w:rPr>
        <w:t xml:space="preserve"> Although the focus of this paper is Constitutional Law, and that also Constitutional Law of Sri </w:t>
      </w:r>
      <w:r w:rsidRPr="000961D4">
        <w:rPr>
          <w:sz w:val="12"/>
        </w:rPr>
        <w:t>¶</w:t>
      </w:r>
      <w:r w:rsidRPr="000961D4">
        <w:rPr>
          <w:sz w:val="16"/>
        </w:rPr>
        <w:t xml:space="preserve"> Lanka, I believe it can nevertheless be relevant to a general audience, particularly one with interests </w:t>
      </w:r>
      <w:r w:rsidRPr="000961D4">
        <w:rPr>
          <w:sz w:val="12"/>
        </w:rPr>
        <w:t>¶</w:t>
      </w:r>
      <w:r w:rsidRPr="000961D4">
        <w:rPr>
          <w:sz w:val="16"/>
        </w:rPr>
        <w:t xml:space="preserve"> in US foreign policy. This is because the ideas raised here suggest certain new, or under-utilized,</w:t>
      </w:r>
      <w:r w:rsidRPr="000961D4">
        <w:rPr>
          <w:sz w:val="12"/>
        </w:rPr>
        <w:t>¶</w:t>
      </w:r>
      <w:r w:rsidRPr="000961D4">
        <w:rPr>
          <w:sz w:val="16"/>
        </w:rPr>
        <w:t xml:space="preserve"> ways in which America and Americans can engage with the rest of the world, and vise versa, for the </w:t>
      </w:r>
      <w:r w:rsidRPr="000961D4">
        <w:rPr>
          <w:sz w:val="12"/>
        </w:rPr>
        <w:t>¶</w:t>
      </w:r>
      <w:r w:rsidRPr="000961D4">
        <w:rPr>
          <w:sz w:val="16"/>
        </w:rPr>
        <w:t xml:space="preserve"> mutual benefit of both. In my view, </w:t>
      </w:r>
      <w:r w:rsidRPr="000961D4">
        <w:rPr>
          <w:rStyle w:val="StyleUnderline"/>
        </w:rPr>
        <w:t>the</w:t>
      </w:r>
      <w:r w:rsidRPr="000961D4">
        <w:rPr>
          <w:sz w:val="16"/>
        </w:rPr>
        <w:t xml:space="preserve"> types of </w:t>
      </w:r>
      <w:r w:rsidRPr="000961D4">
        <w:rPr>
          <w:rStyle w:val="StyleUnderline"/>
        </w:rPr>
        <w:t xml:space="preserve">core principles to be discussed here, if properly </w:t>
      </w:r>
      <w:r w:rsidRPr="000961D4">
        <w:rPr>
          <w:rStyle w:val="StyleUnderline"/>
          <w:sz w:val="12"/>
        </w:rPr>
        <w:t>¶</w:t>
      </w:r>
      <w:r w:rsidRPr="000961D4">
        <w:rPr>
          <w:rStyle w:val="StyleUnderline"/>
        </w:rPr>
        <w:t xml:space="preserve"> imported, can really </w:t>
      </w:r>
      <w:r w:rsidRPr="000961D4">
        <w:rPr>
          <w:rStyle w:val="Emphasis"/>
        </w:rPr>
        <w:t>help bring stability and peace</w:t>
      </w:r>
      <w:r w:rsidRPr="000961D4">
        <w:rPr>
          <w:rStyle w:val="StyleUnderline"/>
        </w:rPr>
        <w:t xml:space="preserve"> to a lot of countries, particularly</w:t>
      </w:r>
      <w:r w:rsidRPr="000961D4">
        <w:rPr>
          <w:sz w:val="16"/>
        </w:rPr>
        <w:t xml:space="preserve"> in the “Third </w:t>
      </w:r>
      <w:r w:rsidRPr="000961D4">
        <w:rPr>
          <w:sz w:val="12"/>
        </w:rPr>
        <w:t>¶</w:t>
      </w:r>
      <w:r w:rsidRPr="000961D4">
        <w:rPr>
          <w:sz w:val="16"/>
        </w:rPr>
        <w:t xml:space="preserve"> World” and the “Second World”—countries precisely like </w:t>
      </w:r>
      <w:r w:rsidRPr="000961D4">
        <w:rPr>
          <w:rStyle w:val="Emphasis"/>
        </w:rPr>
        <w:t>Sri Lanka</w:t>
      </w:r>
      <w:r w:rsidRPr="000961D4">
        <w:rPr>
          <w:sz w:val="16"/>
        </w:rPr>
        <w:t>—</w:t>
      </w:r>
      <w:r w:rsidRPr="000961D4">
        <w:rPr>
          <w:rStyle w:val="StyleUnderline"/>
        </w:rPr>
        <w:t xml:space="preserve">whose perennial problems </w:t>
      </w:r>
      <w:r w:rsidRPr="000961D4">
        <w:rPr>
          <w:rStyle w:val="StyleUnderline"/>
          <w:sz w:val="12"/>
        </w:rPr>
        <w:t>¶</w:t>
      </w:r>
      <w:r w:rsidRPr="000961D4">
        <w:rPr>
          <w:rStyle w:val="StyleUnderline"/>
        </w:rPr>
        <w:t xml:space="preserve"> include</w:t>
      </w:r>
      <w:r w:rsidRPr="000961D4">
        <w:rPr>
          <w:sz w:val="16"/>
        </w:rPr>
        <w:t xml:space="preserve">, among other things, </w:t>
      </w:r>
      <w:r w:rsidRPr="000961D4">
        <w:rPr>
          <w:rStyle w:val="StyleUnderline"/>
        </w:rPr>
        <w:t xml:space="preserve">tendencies towards chaos and internal violence, especially based on </w:t>
      </w:r>
      <w:r w:rsidRPr="000961D4">
        <w:rPr>
          <w:rStyle w:val="StyleUnderline"/>
          <w:sz w:val="12"/>
        </w:rPr>
        <w:t>¶</w:t>
      </w:r>
      <w:r w:rsidRPr="000961D4">
        <w:rPr>
          <w:rStyle w:val="StyleUnderline"/>
        </w:rPr>
        <w:t xml:space="preserve"> ethnic, religious or linguistic differences</w:t>
      </w:r>
      <w:r w:rsidRPr="000961D4">
        <w:rPr>
          <w:sz w:val="16"/>
        </w:rPr>
        <w:t xml:space="preserve">. Readers from different countries can apply ideas discussed </w:t>
      </w:r>
      <w:r w:rsidRPr="000961D4">
        <w:rPr>
          <w:sz w:val="12"/>
        </w:rPr>
        <w:t>¶</w:t>
      </w:r>
      <w:r w:rsidRPr="000961D4">
        <w:rPr>
          <w:sz w:val="16"/>
        </w:rPr>
        <w:t xml:space="preserve"> here to contexts important and relevant to their own respective countries, if they detect similarities </w:t>
      </w:r>
      <w:r w:rsidRPr="000961D4">
        <w:rPr>
          <w:sz w:val="12"/>
        </w:rPr>
        <w:t>¶</w:t>
      </w:r>
      <w:r w:rsidRPr="000961D4">
        <w:rPr>
          <w:sz w:val="16"/>
        </w:rPr>
        <w:t xml:space="preserve"> between the latter contexts and any of the matters raised with regard to Sri Lanka’s predicament.</w:t>
      </w:r>
    </w:p>
    <w:p w:rsidR="004D04B2" w:rsidRDefault="004D04B2" w:rsidP="004D04B2">
      <w:pPr>
        <w:pStyle w:val="Heading4"/>
      </w:pPr>
      <w:r>
        <w:t xml:space="preserve">US constitutional system is key to long-term ethnic reconciliation and peace in Sri Lanka – alternative models fail </w:t>
      </w:r>
    </w:p>
    <w:p w:rsidR="004D04B2" w:rsidRPr="00CD6699" w:rsidRDefault="004D04B2" w:rsidP="004D04B2">
      <w:r w:rsidRPr="00D760C4">
        <w:rPr>
          <w:rStyle w:val="Style13ptBold"/>
        </w:rPr>
        <w:t>Weerasekera 12</w:t>
      </w:r>
      <w:r w:rsidRPr="00CD6699">
        <w:t xml:space="preserve"> (Dharshan, </w:t>
      </w:r>
      <w:r>
        <w:t xml:space="preserve">JD @ Sri Lanka Law College </w:t>
      </w:r>
      <w:r w:rsidRPr="00CD6699">
        <w:t>and former analyst @ Sri Lankan Defense Ministry, "The Fatal Flaw in the Sri Lanka Constitution," http://d3e11nsse60sj1.cloudfront.net/wp-content/uploads/2012/07/120709-Weerasekera-SriLanka-Constitution.pdf)</w:t>
      </w:r>
    </w:p>
    <w:p w:rsidR="004D04B2" w:rsidRDefault="004D04B2" w:rsidP="004D04B2">
      <w:r>
        <w:t xml:space="preserve">In my view, </w:t>
      </w:r>
      <w:r w:rsidRPr="00B67AFE">
        <w:rPr>
          <w:rStyle w:val="StyleUnderline"/>
        </w:rPr>
        <w:t>there is no better way to unify a country than a good Constitution</w:t>
      </w:r>
      <w:r>
        <w:t xml:space="preserve">, which protects the </w:t>
      </w:r>
      <w:r w:rsidRPr="000961D4">
        <w:rPr>
          <w:sz w:val="12"/>
        </w:rPr>
        <w:t xml:space="preserve">¶ </w:t>
      </w:r>
      <w:r>
        <w:t xml:space="preserve">rights of all the citizens, without distinction, and in which those citizens feel they have a genuine </w:t>
      </w:r>
      <w:r w:rsidRPr="000961D4">
        <w:rPr>
          <w:sz w:val="12"/>
        </w:rPr>
        <w:t xml:space="preserve">¶ </w:t>
      </w:r>
      <w:r>
        <w:t xml:space="preserve">stake and investment. In fact, </w:t>
      </w:r>
      <w:r w:rsidRPr="00B67AFE">
        <w:rPr>
          <w:rStyle w:val="StyleUnderline"/>
        </w:rPr>
        <w:t>this may be the only way to develop lasting unity, because the ¶ Constitution is the Supreme Law of the Land</w:t>
      </w:r>
      <w:r>
        <w:t xml:space="preserve">. </w:t>
      </w:r>
      <w:r w:rsidRPr="00B67AFE">
        <w:rPr>
          <w:rStyle w:val="StyleUnderline"/>
        </w:rPr>
        <w:t>If the different groups in the country can’t agree on ¶ the “Supreme Law of the Land,” how can anyone expect them to agree on any subordinate laws</w:t>
      </w:r>
      <w:r>
        <w:t xml:space="preserve">, </w:t>
      </w:r>
      <w:r w:rsidRPr="000961D4">
        <w:rPr>
          <w:sz w:val="12"/>
        </w:rPr>
        <w:t xml:space="preserve">¶ </w:t>
      </w:r>
      <w:r>
        <w:t xml:space="preserve">laws which, in the end, derive their authority and life from the Supreme Law. At the same time, </w:t>
      </w:r>
      <w:r w:rsidRPr="000961D4">
        <w:rPr>
          <w:sz w:val="12"/>
        </w:rPr>
        <w:t xml:space="preserve">¶ </w:t>
      </w:r>
      <w:r>
        <w:t xml:space="preserve">even if a “political solution” is accorded the minorities, what good would it be, if the very </w:t>
      </w:r>
      <w:r w:rsidRPr="000961D4">
        <w:rPr>
          <w:sz w:val="12"/>
        </w:rPr>
        <w:t xml:space="preserve">¶ </w:t>
      </w:r>
      <w:r>
        <w:t xml:space="preserve">Constitution on which it is based is flawed—where, in effect, the majority can nullify or take away </w:t>
      </w:r>
      <w:r w:rsidRPr="000961D4">
        <w:rPr>
          <w:sz w:val="12"/>
        </w:rPr>
        <w:t xml:space="preserve">¶ </w:t>
      </w:r>
      <w:r>
        <w:t xml:space="preserve">that “solution” by a stroke of a pen, or, to be exact, if they can muster a two-thirds majority in </w:t>
      </w:r>
      <w:r w:rsidRPr="000961D4">
        <w:rPr>
          <w:sz w:val="12"/>
        </w:rPr>
        <w:t xml:space="preserve">¶ </w:t>
      </w:r>
      <w:r>
        <w:t>Parliament? What minority would feel secure under such a system?</w:t>
      </w:r>
      <w:r w:rsidRPr="000961D4">
        <w:rPr>
          <w:sz w:val="12"/>
        </w:rPr>
        <w:t xml:space="preserve">¶ </w:t>
      </w:r>
      <w:r>
        <w:t xml:space="preserve">So, in my view, </w:t>
      </w:r>
      <w:r w:rsidRPr="00B67AFE">
        <w:rPr>
          <w:rStyle w:val="StyleUnderline"/>
        </w:rPr>
        <w:t>the only real solution</w:t>
      </w:r>
      <w:r>
        <w:t xml:space="preserve"> that would address minority concerns while at the same time </w:t>
      </w:r>
      <w:r w:rsidRPr="000961D4">
        <w:rPr>
          <w:sz w:val="12"/>
        </w:rPr>
        <w:t xml:space="preserve">¶ </w:t>
      </w:r>
      <w:r>
        <w:t xml:space="preserve">allowing the majority its rightful place in a democracy is one that would have the following two </w:t>
      </w:r>
      <w:r w:rsidRPr="000961D4">
        <w:rPr>
          <w:sz w:val="12"/>
        </w:rPr>
        <w:t xml:space="preserve">¶ </w:t>
      </w:r>
      <w:r>
        <w:t xml:space="preserve">components: first, it </w:t>
      </w:r>
      <w:r w:rsidRPr="00B67AFE">
        <w:rPr>
          <w:rStyle w:val="StyleUnderline"/>
        </w:rPr>
        <w:t>must have fundamental protections for individual rights</w:t>
      </w:r>
      <w:r>
        <w:t xml:space="preserve">, irrespective of </w:t>
      </w:r>
      <w:r w:rsidRPr="000961D4">
        <w:rPr>
          <w:sz w:val="12"/>
        </w:rPr>
        <w:t xml:space="preserve">¶ </w:t>
      </w:r>
      <w:r>
        <w:t xml:space="preserve">whether the individual in question belongs to a minority or the majority. The Fundamental Rights </w:t>
      </w:r>
      <w:r w:rsidRPr="000961D4">
        <w:rPr>
          <w:sz w:val="12"/>
        </w:rPr>
        <w:t xml:space="preserve">¶ </w:t>
      </w:r>
      <w:r>
        <w:t xml:space="preserve">chapter of the Sri Lanka Constitution already does this. But </w:t>
      </w:r>
      <w:r w:rsidRPr="00B67AFE">
        <w:rPr>
          <w:rStyle w:val="StyleUnderline"/>
        </w:rPr>
        <w:t>second, and more important, there has ¶ to be a system of controls</w:t>
      </w:r>
      <w:r>
        <w:t xml:space="preserve"> so that the legislature can be held in check if it tries to pass laws that </w:t>
      </w:r>
      <w:r w:rsidRPr="000961D4">
        <w:rPr>
          <w:sz w:val="12"/>
        </w:rPr>
        <w:t xml:space="preserve">¶ </w:t>
      </w:r>
      <w:r>
        <w:t xml:space="preserve">violate the above fundamental rights. </w:t>
      </w:r>
      <w:r w:rsidRPr="00B67AFE">
        <w:rPr>
          <w:rStyle w:val="StyleUnderline"/>
        </w:rPr>
        <w:t>This would</w:t>
      </w:r>
      <w:r>
        <w:t>, in effect, “</w:t>
      </w:r>
      <w:r w:rsidRPr="00B67AFE">
        <w:rPr>
          <w:rStyle w:val="StyleUnderline"/>
        </w:rPr>
        <w:t>entrench” the fundamental rights in ¶ the Constitution, and give an iron-clad guarantee</w:t>
      </w:r>
      <w:r>
        <w:t xml:space="preserve">—as iron-clad a guarantee as is reasonably </w:t>
      </w:r>
      <w:r w:rsidRPr="000961D4">
        <w:rPr>
          <w:sz w:val="12"/>
        </w:rPr>
        <w:t xml:space="preserve">¶ </w:t>
      </w:r>
      <w:r>
        <w:t>possible—</w:t>
      </w:r>
      <w:r w:rsidRPr="00B67AFE">
        <w:rPr>
          <w:rStyle w:val="StyleUnderline"/>
        </w:rPr>
        <w:t>to minorities, or anyone else, that they always have recourse and redress</w:t>
      </w:r>
      <w:r>
        <w:t xml:space="preserve"> if their rights are </w:t>
      </w:r>
      <w:r w:rsidRPr="000961D4">
        <w:rPr>
          <w:sz w:val="12"/>
        </w:rPr>
        <w:t xml:space="preserve">¶ </w:t>
      </w:r>
      <w:r>
        <w:t>violated. The only remaining question then is, “</w:t>
      </w:r>
      <w:r w:rsidRPr="00B67AFE">
        <w:rPr>
          <w:rStyle w:val="StyleUnderline"/>
        </w:rPr>
        <w:t>What kind of system would be best to affect such ¶ controls?</w:t>
      </w:r>
      <w:r>
        <w:t xml:space="preserve">” </w:t>
      </w:r>
      <w:r w:rsidRPr="000961D4">
        <w:rPr>
          <w:sz w:val="12"/>
        </w:rPr>
        <w:t xml:space="preserve">¶ </w:t>
      </w:r>
      <w:r w:rsidRPr="00B67AFE">
        <w:rPr>
          <w:rStyle w:val="StyleUnderline"/>
        </w:rPr>
        <w:t>I,</w:t>
      </w:r>
      <w:r>
        <w:t xml:space="preserve"> for one, </w:t>
      </w:r>
      <w:r w:rsidRPr="00B67AFE">
        <w:rPr>
          <w:rStyle w:val="StyleUnderline"/>
        </w:rPr>
        <w:t>cannot think of a better system than separation of powers</w:t>
      </w:r>
      <w:r>
        <w:t xml:space="preserve">. </w:t>
      </w:r>
      <w:r w:rsidRPr="00B67AFE">
        <w:rPr>
          <w:rStyle w:val="StyleUnderline"/>
        </w:rPr>
        <w:t>This is because</w:t>
      </w:r>
      <w:r>
        <w:t xml:space="preserve">, in my view, </w:t>
      </w:r>
      <w:r w:rsidRPr="000961D4">
        <w:rPr>
          <w:sz w:val="12"/>
        </w:rPr>
        <w:t xml:space="preserve">¶ </w:t>
      </w:r>
      <w:r w:rsidRPr="00B67AFE">
        <w:rPr>
          <w:rStyle w:val="StyleUnderline"/>
        </w:rPr>
        <w:t xml:space="preserve">separation of powers offers the </w:t>
      </w:r>
      <w:r w:rsidRPr="00B67AFE">
        <w:rPr>
          <w:rStyle w:val="Emphasis"/>
        </w:rPr>
        <w:t>only way to impose a credible external check</w:t>
      </w:r>
      <w:r w:rsidRPr="00B67AFE">
        <w:rPr>
          <w:rStyle w:val="StyleUnderline"/>
        </w:rPr>
        <w:t xml:space="preserve"> on any branch of ¶ government</w:t>
      </w:r>
      <w:r>
        <w:t xml:space="preserve">. In the lack of a system of separation akin to the British system—which latter is based </w:t>
      </w:r>
      <w:r w:rsidRPr="000961D4">
        <w:rPr>
          <w:sz w:val="12"/>
        </w:rPr>
        <w:t xml:space="preserve">¶ </w:t>
      </w:r>
      <w:r>
        <w:t>on the unique history, institutions, and historical sensibilities of the British people, and has to be</w:t>
      </w:r>
      <w:r w:rsidRPr="000961D4">
        <w:rPr>
          <w:sz w:val="12"/>
        </w:rPr>
        <w:t xml:space="preserve">¶ </w:t>
      </w:r>
      <w:r>
        <w:t>transplanted, if at all, along with those other components—</w:t>
      </w:r>
      <w:r w:rsidRPr="00B67AFE">
        <w:rPr>
          <w:rStyle w:val="StyleUnderline"/>
        </w:rPr>
        <w:t>the only option</w:t>
      </w:r>
      <w:r>
        <w:t xml:space="preserve"> one is left with </w:t>
      </w:r>
      <w:r w:rsidRPr="00B67AFE">
        <w:rPr>
          <w:rStyle w:val="Emphasis"/>
        </w:rPr>
        <w:t>is the ¶ classical American mode</w:t>
      </w:r>
      <w:r>
        <w:t xml:space="preserve">l. Hence, in my view, if the need is to give an iron-clad guarantee to the </w:t>
      </w:r>
      <w:r w:rsidRPr="000961D4">
        <w:rPr>
          <w:sz w:val="12"/>
        </w:rPr>
        <w:t xml:space="preserve">¶ </w:t>
      </w:r>
      <w:r>
        <w:t xml:space="preserve">minorities that their rights will not be tampered with by the majority, and that if they are, the </w:t>
      </w:r>
      <w:r w:rsidRPr="000961D4">
        <w:rPr>
          <w:sz w:val="12"/>
        </w:rPr>
        <w:t xml:space="preserve">¶ </w:t>
      </w:r>
      <w:r>
        <w:t xml:space="preserve">minorities always have avenues for recourse and redress, the best and only thing to do is to adopt a </w:t>
      </w:r>
      <w:r w:rsidRPr="000961D4">
        <w:rPr>
          <w:sz w:val="12"/>
        </w:rPr>
        <w:t xml:space="preserve">¶ </w:t>
      </w:r>
      <w:r>
        <w:t xml:space="preserve">separation of powers along the lines of the American system, or at any rate as envisioned for the </w:t>
      </w:r>
      <w:r w:rsidRPr="000961D4">
        <w:rPr>
          <w:sz w:val="12"/>
        </w:rPr>
        <w:t xml:space="preserve">¶ </w:t>
      </w:r>
      <w:r>
        <w:t xml:space="preserve">latter by the Founding Fathers of the US Constitution. </w:t>
      </w:r>
      <w:r w:rsidRPr="000961D4">
        <w:rPr>
          <w:sz w:val="12"/>
        </w:rPr>
        <w:t xml:space="preserve">¶ </w:t>
      </w:r>
      <w:r w:rsidRPr="00B67AFE">
        <w:rPr>
          <w:rStyle w:val="StyleUnderline"/>
        </w:rPr>
        <w:t>A Constitution based on such a system could then be a beacon, a common point of reference, for all ¶ the different groups in the country</w:t>
      </w:r>
      <w:r>
        <w:t xml:space="preserve">, irrespective of any other differences—linguistic, cultural, </w:t>
      </w:r>
      <w:r w:rsidRPr="000961D4">
        <w:rPr>
          <w:sz w:val="12"/>
        </w:rPr>
        <w:t xml:space="preserve">¶ </w:t>
      </w:r>
      <w:r>
        <w:t xml:space="preserve">religious, etc.—they may have. And isn’t that exactly what this country needs with respect to its </w:t>
      </w:r>
      <w:r w:rsidRPr="000961D4">
        <w:rPr>
          <w:sz w:val="12"/>
        </w:rPr>
        <w:t xml:space="preserve">¶ </w:t>
      </w:r>
      <w:r>
        <w:t xml:space="preserve">“ethnic problem”—some unifying element on which all the parties can fundamentally agree? </w:t>
      </w:r>
      <w:r w:rsidRPr="00B67AFE">
        <w:rPr>
          <w:rStyle w:val="StyleUnderline"/>
        </w:rPr>
        <w:t>Thus, a ¶ new Constitution, based on a proper system of separation of powers, which</w:t>
      </w:r>
      <w:r>
        <w:t xml:space="preserve">, as I have argued, is the </w:t>
      </w:r>
      <w:r w:rsidRPr="000961D4">
        <w:rPr>
          <w:sz w:val="12"/>
        </w:rPr>
        <w:t xml:space="preserve">¶ </w:t>
      </w:r>
      <w:r>
        <w:t>answer to Sri Lanka’s general need to re-establish good governance and the Rule of Law</w:t>
      </w:r>
      <w:r w:rsidRPr="00B67AFE">
        <w:rPr>
          <w:rStyle w:val="StyleUnderline"/>
        </w:rPr>
        <w:t>, can</w:t>
      </w:r>
      <w:r>
        <w:t xml:space="preserve"> also </w:t>
      </w:r>
      <w:r w:rsidRPr="000961D4">
        <w:rPr>
          <w:sz w:val="12"/>
        </w:rPr>
        <w:t xml:space="preserve">¶ </w:t>
      </w:r>
      <w:r w:rsidRPr="00B67AFE">
        <w:rPr>
          <w:rStyle w:val="StyleUnderline"/>
        </w:rPr>
        <w:t xml:space="preserve">become a prime solution in terms of </w:t>
      </w:r>
      <w:r w:rsidRPr="00B67AFE">
        <w:rPr>
          <w:rStyle w:val="Emphasis"/>
        </w:rPr>
        <w:t>furthering the reconciliation process between the ethnic ¶ groups</w:t>
      </w:r>
      <w:r>
        <w:t>. A happy coincidence!</w:t>
      </w:r>
    </w:p>
    <w:p w:rsidR="004D04B2" w:rsidRDefault="004D04B2" w:rsidP="004D04B2">
      <w:pPr>
        <w:pStyle w:val="Heading3"/>
      </w:pPr>
      <w:r>
        <w:t>Sri Lanka Key to India Stability</w:t>
      </w:r>
    </w:p>
    <w:p w:rsidR="004D04B2" w:rsidRDefault="004D04B2" w:rsidP="004D04B2">
      <w:pPr>
        <w:pStyle w:val="Heading4"/>
      </w:pPr>
      <w:r>
        <w:t xml:space="preserve">Sri Lankan instability undermines Indian political and economic stability AND compromises the maritime security of the Indian Ocean </w:t>
      </w:r>
    </w:p>
    <w:p w:rsidR="004D04B2" w:rsidRDefault="004D04B2" w:rsidP="004D04B2">
      <w:r w:rsidRPr="001A56D3">
        <w:rPr>
          <w:rStyle w:val="Style13ptBold"/>
        </w:rPr>
        <w:t>Orland 8</w:t>
      </w:r>
      <w:r>
        <w:t xml:space="preserve"> (Brian, Research Fellow @ Institute of Peace and Conflict Studies, "India's Sri Lanka Policy," April, http://www.ipcs.org/pdf_file/issue/1445888596RP16-Brian-SriLanka.pdf) </w:t>
      </w:r>
    </w:p>
    <w:p w:rsidR="004D04B2" w:rsidRPr="00D760C4" w:rsidRDefault="004D04B2" w:rsidP="004D04B2">
      <w:pPr>
        <w:rPr>
          <w:sz w:val="16"/>
        </w:rPr>
      </w:pPr>
      <w:r w:rsidRPr="00D760C4">
        <w:rPr>
          <w:sz w:val="16"/>
        </w:rPr>
        <w:t xml:space="preserve">After the Cold War, India’s interests in Sri </w:t>
      </w:r>
      <w:r w:rsidRPr="00D760C4">
        <w:rPr>
          <w:sz w:val="12"/>
        </w:rPr>
        <w:t>¶</w:t>
      </w:r>
      <w:r w:rsidRPr="00D760C4">
        <w:rPr>
          <w:sz w:val="16"/>
        </w:rPr>
        <w:t xml:space="preserve"> Lanka shifted from geo-strategic power </w:t>
      </w:r>
      <w:r w:rsidRPr="00D760C4">
        <w:rPr>
          <w:sz w:val="12"/>
        </w:rPr>
        <w:t>¶</w:t>
      </w:r>
      <w:r w:rsidRPr="00D760C4">
        <w:rPr>
          <w:sz w:val="16"/>
        </w:rPr>
        <w:t xml:space="preserve"> balance to pragmatic security considerations. </w:t>
      </w:r>
      <w:r w:rsidRPr="00D760C4">
        <w:rPr>
          <w:sz w:val="12"/>
        </w:rPr>
        <w:t>¶</w:t>
      </w:r>
      <w:r w:rsidRPr="00D760C4">
        <w:rPr>
          <w:sz w:val="16"/>
        </w:rPr>
        <w:t xml:space="preserve"> During the 1980s and early 1990s, India’s </w:t>
      </w:r>
      <w:r w:rsidRPr="00D760C4">
        <w:rPr>
          <w:sz w:val="12"/>
        </w:rPr>
        <w:t>¶</w:t>
      </w:r>
      <w:r w:rsidRPr="00D760C4">
        <w:rPr>
          <w:sz w:val="16"/>
        </w:rPr>
        <w:t xml:space="preserve"> strategy to avoid the Cold War power </w:t>
      </w:r>
      <w:r w:rsidRPr="00D760C4">
        <w:rPr>
          <w:sz w:val="12"/>
        </w:rPr>
        <w:t>¶</w:t>
      </w:r>
      <w:r w:rsidRPr="00D760C4">
        <w:rPr>
          <w:sz w:val="16"/>
        </w:rPr>
        <w:t xml:space="preserve"> struggle eclipsed efforts to support Sri </w:t>
      </w:r>
      <w:r w:rsidRPr="00D760C4">
        <w:rPr>
          <w:sz w:val="12"/>
        </w:rPr>
        <w:t>¶</w:t>
      </w:r>
      <w:r w:rsidRPr="00D760C4">
        <w:rPr>
          <w:sz w:val="16"/>
        </w:rPr>
        <w:t xml:space="preserve"> Lanka’s peace and stability. In the post-Cold </w:t>
      </w:r>
      <w:r w:rsidRPr="00D760C4">
        <w:rPr>
          <w:sz w:val="12"/>
        </w:rPr>
        <w:t>¶</w:t>
      </w:r>
      <w:r w:rsidRPr="00D760C4">
        <w:rPr>
          <w:sz w:val="16"/>
        </w:rPr>
        <w:t xml:space="preserve"> War period however, </w:t>
      </w:r>
      <w:r w:rsidRPr="00AF20E1">
        <w:rPr>
          <w:rStyle w:val="StyleUnderline"/>
        </w:rPr>
        <w:t xml:space="preserve">India’s economic and </w:t>
      </w:r>
      <w:r w:rsidRPr="00D760C4">
        <w:rPr>
          <w:rStyle w:val="StyleUnderline"/>
          <w:sz w:val="12"/>
          <w:u w:val="none"/>
        </w:rPr>
        <w:t>¶</w:t>
      </w:r>
      <w:r w:rsidRPr="00AF20E1">
        <w:rPr>
          <w:rStyle w:val="StyleUnderline"/>
        </w:rPr>
        <w:t xml:space="preserve"> pragmatic security interests led it to </w:t>
      </w:r>
      <w:r w:rsidRPr="00D760C4">
        <w:rPr>
          <w:rStyle w:val="StyleUnderline"/>
          <w:sz w:val="12"/>
          <w:u w:val="none"/>
        </w:rPr>
        <w:t>¶</w:t>
      </w:r>
      <w:r w:rsidRPr="00AF20E1">
        <w:rPr>
          <w:rStyle w:val="StyleUnderline"/>
        </w:rPr>
        <w:t xml:space="preserve"> emphasize Sri Lanka’s peace and security in </w:t>
      </w:r>
      <w:r w:rsidRPr="00D760C4">
        <w:rPr>
          <w:rStyle w:val="StyleUnderline"/>
          <w:sz w:val="12"/>
          <w:u w:val="none"/>
        </w:rPr>
        <w:t>¶</w:t>
      </w:r>
      <w:r w:rsidRPr="00AF20E1">
        <w:rPr>
          <w:rStyle w:val="StyleUnderline"/>
        </w:rPr>
        <w:t xml:space="preserve"> an effort to control the externalities of the </w:t>
      </w:r>
      <w:r w:rsidRPr="00D760C4">
        <w:rPr>
          <w:rStyle w:val="StyleUnderline"/>
          <w:sz w:val="12"/>
          <w:u w:val="none"/>
        </w:rPr>
        <w:t>¶</w:t>
      </w:r>
      <w:r w:rsidRPr="00AF20E1">
        <w:rPr>
          <w:rStyle w:val="StyleUnderline"/>
        </w:rPr>
        <w:t xml:space="preserve"> conflict which threatened to undermine </w:t>
      </w:r>
      <w:r w:rsidRPr="00D760C4">
        <w:rPr>
          <w:rStyle w:val="StyleUnderline"/>
          <w:sz w:val="12"/>
          <w:u w:val="none"/>
        </w:rPr>
        <w:t>¶</w:t>
      </w:r>
      <w:r w:rsidRPr="00AF20E1">
        <w:rPr>
          <w:rStyle w:val="StyleUnderline"/>
        </w:rPr>
        <w:t xml:space="preserve"> India’s</w:t>
      </w:r>
      <w:r w:rsidRPr="00D760C4">
        <w:rPr>
          <w:sz w:val="16"/>
        </w:rPr>
        <w:t xml:space="preserve">. Thus, today, </w:t>
      </w:r>
      <w:r w:rsidRPr="00AF20E1">
        <w:rPr>
          <w:rStyle w:val="StyleUnderline"/>
        </w:rPr>
        <w:t xml:space="preserve">Sri Lanka’s unity, peace </w:t>
      </w:r>
      <w:r w:rsidRPr="00D760C4">
        <w:rPr>
          <w:rStyle w:val="StyleUnderline"/>
          <w:sz w:val="12"/>
          <w:u w:val="none"/>
        </w:rPr>
        <w:t>¶</w:t>
      </w:r>
      <w:r w:rsidRPr="00AF20E1">
        <w:rPr>
          <w:rStyle w:val="StyleUnderline"/>
        </w:rPr>
        <w:t xml:space="preserve"> and stability are </w:t>
      </w:r>
      <w:r w:rsidRPr="00AF20E1">
        <w:rPr>
          <w:rStyle w:val="Emphasis"/>
        </w:rPr>
        <w:t>India’s primary concern</w:t>
      </w:r>
      <w:r w:rsidRPr="00D760C4">
        <w:rPr>
          <w:sz w:val="16"/>
        </w:rPr>
        <w:t xml:space="preserve">. </w:t>
      </w:r>
      <w:r w:rsidRPr="00D760C4">
        <w:rPr>
          <w:sz w:val="12"/>
        </w:rPr>
        <w:t>¶</w:t>
      </w:r>
      <w:r w:rsidRPr="00D760C4">
        <w:rPr>
          <w:sz w:val="16"/>
        </w:rPr>
        <w:t xml:space="preserve"> Additionally, maritime security in the Indian </w:t>
      </w:r>
      <w:r w:rsidRPr="00D760C4">
        <w:rPr>
          <w:sz w:val="12"/>
        </w:rPr>
        <w:t>¶</w:t>
      </w:r>
      <w:r w:rsidRPr="00D760C4">
        <w:rPr>
          <w:sz w:val="16"/>
        </w:rPr>
        <w:t xml:space="preserve"> Ocean and between India and Sri Lanka has </w:t>
      </w:r>
      <w:r w:rsidRPr="00D760C4">
        <w:rPr>
          <w:sz w:val="12"/>
        </w:rPr>
        <w:t>¶</w:t>
      </w:r>
      <w:r w:rsidRPr="00D760C4">
        <w:rPr>
          <w:sz w:val="16"/>
        </w:rPr>
        <w:t xml:space="preserve"> developed into a prominent concern for </w:t>
      </w:r>
      <w:r w:rsidRPr="00D760C4">
        <w:rPr>
          <w:sz w:val="12"/>
        </w:rPr>
        <w:t>¶</w:t>
      </w:r>
      <w:r w:rsidRPr="00D760C4">
        <w:rPr>
          <w:sz w:val="16"/>
        </w:rPr>
        <w:t xml:space="preserve"> Indian policymakers. Third, the influence of </w:t>
      </w:r>
      <w:r w:rsidRPr="00D760C4">
        <w:rPr>
          <w:sz w:val="12"/>
        </w:rPr>
        <w:t>¶</w:t>
      </w:r>
      <w:r w:rsidRPr="00D760C4">
        <w:rPr>
          <w:sz w:val="16"/>
        </w:rPr>
        <w:t xml:space="preserve"> China and Pakistan in Sri Lanka is also </w:t>
      </w:r>
      <w:r w:rsidRPr="00D760C4">
        <w:rPr>
          <w:sz w:val="12"/>
        </w:rPr>
        <w:t>¶</w:t>
      </w:r>
      <w:r w:rsidRPr="00D760C4">
        <w:rPr>
          <w:sz w:val="16"/>
        </w:rPr>
        <w:t xml:space="preserve"> worrisome for India’s security interests. </w:t>
      </w:r>
      <w:r w:rsidRPr="00D760C4">
        <w:rPr>
          <w:sz w:val="12"/>
        </w:rPr>
        <w:t>¶</w:t>
      </w:r>
      <w:r w:rsidRPr="00D760C4">
        <w:rPr>
          <w:sz w:val="16"/>
        </w:rPr>
        <w:t xml:space="preserve"> During the Cold War, India pursued a </w:t>
      </w:r>
      <w:r w:rsidRPr="00D760C4">
        <w:rPr>
          <w:sz w:val="12"/>
        </w:rPr>
        <w:t>¶</w:t>
      </w:r>
      <w:r w:rsidRPr="00D760C4">
        <w:rPr>
          <w:sz w:val="16"/>
        </w:rPr>
        <w:t xml:space="preserve"> policy, intended to guide geo-strategic </w:t>
      </w:r>
      <w:r w:rsidRPr="00D760C4">
        <w:rPr>
          <w:sz w:val="12"/>
        </w:rPr>
        <w:t>¶</w:t>
      </w:r>
      <w:r w:rsidRPr="00D760C4">
        <w:rPr>
          <w:sz w:val="16"/>
        </w:rPr>
        <w:t xml:space="preserve"> struggles away from India’s borders. While </w:t>
      </w:r>
      <w:r w:rsidRPr="00D760C4">
        <w:rPr>
          <w:sz w:val="12"/>
        </w:rPr>
        <w:t>¶</w:t>
      </w:r>
      <w:r w:rsidRPr="00D760C4">
        <w:rPr>
          <w:sz w:val="16"/>
        </w:rPr>
        <w:t xml:space="preserve"> this was not possible along India’s northern </w:t>
      </w:r>
      <w:r w:rsidRPr="00D760C4">
        <w:rPr>
          <w:sz w:val="12"/>
        </w:rPr>
        <w:t>¶</w:t>
      </w:r>
      <w:r w:rsidRPr="00D760C4">
        <w:rPr>
          <w:sz w:val="16"/>
        </w:rPr>
        <w:t xml:space="preserve"> borders, near its southern border, Indian </w:t>
      </w:r>
      <w:r w:rsidRPr="00D760C4">
        <w:rPr>
          <w:sz w:val="12"/>
        </w:rPr>
        <w:t>¶</w:t>
      </w:r>
      <w:r w:rsidRPr="00D760C4">
        <w:rPr>
          <w:sz w:val="16"/>
        </w:rPr>
        <w:t xml:space="preserve"> policymakers saw an opening in Sri Lanka to </w:t>
      </w:r>
      <w:r w:rsidRPr="00D760C4">
        <w:rPr>
          <w:sz w:val="12"/>
        </w:rPr>
        <w:t>¶</w:t>
      </w:r>
      <w:r w:rsidRPr="00D760C4">
        <w:rPr>
          <w:sz w:val="16"/>
        </w:rPr>
        <w:t xml:space="preserve"> expel the troubling US encroachment. With </w:t>
      </w:r>
      <w:r w:rsidRPr="00D760C4">
        <w:rPr>
          <w:sz w:val="12"/>
        </w:rPr>
        <w:t>¶</w:t>
      </w:r>
      <w:r w:rsidRPr="00D760C4">
        <w:rPr>
          <w:sz w:val="16"/>
        </w:rPr>
        <w:t xml:space="preserve"> the terms of the 1987 ISLA, India sought to </w:t>
      </w:r>
      <w:r w:rsidRPr="00D760C4">
        <w:rPr>
          <w:sz w:val="12"/>
        </w:rPr>
        <w:t>¶</w:t>
      </w:r>
      <w:r w:rsidRPr="00D760C4">
        <w:rPr>
          <w:sz w:val="16"/>
        </w:rPr>
        <w:t xml:space="preserve"> gain Sri Lanka’s allegiance as a way to </w:t>
      </w:r>
      <w:r w:rsidRPr="00D760C4">
        <w:rPr>
          <w:sz w:val="12"/>
        </w:rPr>
        <w:t>¶</w:t>
      </w:r>
      <w:r w:rsidRPr="00D760C4">
        <w:rPr>
          <w:sz w:val="16"/>
        </w:rPr>
        <w:t xml:space="preserve"> eliminate the US’s strategic presence in Sri </w:t>
      </w:r>
      <w:r w:rsidRPr="00D760C4">
        <w:rPr>
          <w:sz w:val="12"/>
        </w:rPr>
        <w:t>¶</w:t>
      </w:r>
      <w:r w:rsidRPr="00D760C4">
        <w:rPr>
          <w:sz w:val="16"/>
        </w:rPr>
        <w:t xml:space="preserve"> Lanka. Under the ISLA, Sri Lanka had to </w:t>
      </w:r>
      <w:r w:rsidRPr="00D760C4">
        <w:rPr>
          <w:sz w:val="12"/>
        </w:rPr>
        <w:t>¶</w:t>
      </w:r>
      <w:r w:rsidRPr="00D760C4">
        <w:rPr>
          <w:sz w:val="16"/>
        </w:rPr>
        <w:t xml:space="preserve"> scrap the American contract for the </w:t>
      </w:r>
      <w:r w:rsidRPr="00D760C4">
        <w:rPr>
          <w:sz w:val="12"/>
        </w:rPr>
        <w:t>¶</w:t>
      </w:r>
      <w:r w:rsidRPr="00D760C4">
        <w:rPr>
          <w:sz w:val="16"/>
        </w:rPr>
        <w:t xml:space="preserve"> Trincomalee oil storage facilities, and </w:t>
      </w:r>
      <w:r w:rsidRPr="00D760C4">
        <w:rPr>
          <w:sz w:val="12"/>
        </w:rPr>
        <w:t>¶</w:t>
      </w:r>
      <w:r w:rsidRPr="00D760C4">
        <w:rPr>
          <w:sz w:val="16"/>
        </w:rPr>
        <w:t xml:space="preserve"> remove the ‘Voice of America’ outlet which </w:t>
      </w:r>
      <w:r w:rsidRPr="00D760C4">
        <w:rPr>
          <w:sz w:val="12"/>
        </w:rPr>
        <w:t>¶</w:t>
      </w:r>
      <w:r w:rsidRPr="00D760C4">
        <w:rPr>
          <w:sz w:val="16"/>
        </w:rPr>
        <w:t xml:space="preserve"> the US used to broadcast radio messages </w:t>
      </w:r>
      <w:r w:rsidRPr="00D760C4">
        <w:rPr>
          <w:sz w:val="12"/>
        </w:rPr>
        <w:t>¶</w:t>
      </w:r>
      <w:r w:rsidRPr="00D760C4">
        <w:rPr>
          <w:sz w:val="16"/>
        </w:rPr>
        <w:t xml:space="preserve"> into Soviet-friendly territory and to transmit </w:t>
      </w:r>
      <w:r w:rsidRPr="00D760C4">
        <w:rPr>
          <w:sz w:val="12"/>
        </w:rPr>
        <w:t>¶</w:t>
      </w:r>
      <w:r w:rsidRPr="00D760C4">
        <w:rPr>
          <w:sz w:val="16"/>
        </w:rPr>
        <w:t xml:space="preserve"> intelligence reports. This geo-strategic </w:t>
      </w:r>
      <w:r w:rsidRPr="00D760C4">
        <w:rPr>
          <w:sz w:val="12"/>
        </w:rPr>
        <w:t>¶</w:t>
      </w:r>
      <w:r w:rsidRPr="00D760C4">
        <w:rPr>
          <w:sz w:val="16"/>
        </w:rPr>
        <w:t xml:space="preserve"> thinking reflected the Indian policymakers’ </w:t>
      </w:r>
      <w:r w:rsidRPr="00D760C4">
        <w:rPr>
          <w:sz w:val="12"/>
        </w:rPr>
        <w:t>¶</w:t>
      </w:r>
      <w:r w:rsidRPr="00D760C4">
        <w:rPr>
          <w:sz w:val="16"/>
        </w:rPr>
        <w:t xml:space="preserve"> aim to push away America’s Cold War meddling a safe distance from India’s </w:t>
      </w:r>
      <w:r w:rsidRPr="00D760C4">
        <w:rPr>
          <w:sz w:val="12"/>
        </w:rPr>
        <w:t>¶</w:t>
      </w:r>
      <w:r w:rsidRPr="00D760C4">
        <w:rPr>
          <w:sz w:val="16"/>
        </w:rPr>
        <w:t xml:space="preserve"> borders. </w:t>
      </w:r>
      <w:r w:rsidRPr="00D760C4">
        <w:rPr>
          <w:sz w:val="12"/>
        </w:rPr>
        <w:t>¶</w:t>
      </w:r>
      <w:r w:rsidRPr="00D760C4">
        <w:rPr>
          <w:sz w:val="16"/>
        </w:rPr>
        <w:t xml:space="preserve"> The onset of the post-Cold War period </w:t>
      </w:r>
      <w:r w:rsidRPr="00D760C4">
        <w:rPr>
          <w:sz w:val="12"/>
        </w:rPr>
        <w:t>¶</w:t>
      </w:r>
      <w:r w:rsidRPr="00D760C4">
        <w:rPr>
          <w:sz w:val="16"/>
        </w:rPr>
        <w:t xml:space="preserve"> diminished Sri Lanka’s strategic importance </w:t>
      </w:r>
      <w:r w:rsidRPr="00D760C4">
        <w:rPr>
          <w:sz w:val="12"/>
        </w:rPr>
        <w:t>¶</w:t>
      </w:r>
      <w:r w:rsidRPr="00D760C4">
        <w:rPr>
          <w:sz w:val="16"/>
        </w:rPr>
        <w:t xml:space="preserve"> in regional politics, as has been noted by </w:t>
      </w:r>
      <w:r w:rsidRPr="00D760C4">
        <w:rPr>
          <w:sz w:val="12"/>
        </w:rPr>
        <w:t>¶</w:t>
      </w:r>
      <w:r w:rsidRPr="00D760C4">
        <w:rPr>
          <w:sz w:val="16"/>
        </w:rPr>
        <w:t xml:space="preserve"> many geo-strategic analysts.5</w:t>
      </w:r>
      <w:r w:rsidRPr="00D760C4">
        <w:rPr>
          <w:sz w:val="12"/>
        </w:rPr>
        <w:t>¶</w:t>
      </w:r>
      <w:r w:rsidRPr="00D760C4">
        <w:rPr>
          <w:sz w:val="16"/>
        </w:rPr>
        <w:t xml:space="preserve"> </w:t>
      </w:r>
      <w:r w:rsidRPr="00AF20E1">
        <w:rPr>
          <w:rStyle w:val="StyleUnderline"/>
        </w:rPr>
        <w:t xml:space="preserve">India’s major </w:t>
      </w:r>
      <w:r w:rsidRPr="00D760C4">
        <w:rPr>
          <w:rStyle w:val="StyleUnderline"/>
          <w:sz w:val="12"/>
          <w:u w:val="none"/>
        </w:rPr>
        <w:t>¶</w:t>
      </w:r>
      <w:r w:rsidRPr="00AF20E1">
        <w:rPr>
          <w:rStyle w:val="StyleUnderline"/>
        </w:rPr>
        <w:t xml:space="preserve"> strategic concern shifted to Sri Lanka’s </w:t>
      </w:r>
      <w:r w:rsidRPr="00D760C4">
        <w:rPr>
          <w:rStyle w:val="StyleUnderline"/>
          <w:sz w:val="12"/>
          <w:u w:val="none"/>
        </w:rPr>
        <w:t>¶</w:t>
      </w:r>
      <w:r w:rsidRPr="00AF20E1">
        <w:rPr>
          <w:rStyle w:val="StyleUnderline"/>
        </w:rPr>
        <w:t xml:space="preserve"> instability </w:t>
      </w:r>
      <w:r w:rsidRPr="00AF20E1">
        <w:rPr>
          <w:rStyle w:val="Emphasis"/>
        </w:rPr>
        <w:t xml:space="preserve">because of the effect it was having </w:t>
      </w:r>
      <w:r w:rsidRPr="00D760C4">
        <w:rPr>
          <w:rStyle w:val="Emphasis"/>
          <w:b w:val="0"/>
          <w:sz w:val="12"/>
          <w:u w:val="none"/>
        </w:rPr>
        <w:t>¶</w:t>
      </w:r>
      <w:r w:rsidRPr="00AF20E1">
        <w:rPr>
          <w:rStyle w:val="Emphasis"/>
        </w:rPr>
        <w:t xml:space="preserve"> on India’s own stability</w:t>
      </w:r>
      <w:r w:rsidRPr="00D760C4">
        <w:rPr>
          <w:sz w:val="16"/>
        </w:rPr>
        <w:t>.6</w:t>
      </w:r>
      <w:r w:rsidRPr="00D760C4">
        <w:rPr>
          <w:sz w:val="12"/>
        </w:rPr>
        <w:t>¶</w:t>
      </w:r>
      <w:r w:rsidRPr="00D760C4">
        <w:rPr>
          <w:sz w:val="16"/>
        </w:rPr>
        <w:t xml:space="preserve"> Ethnic violence in </w:t>
      </w:r>
      <w:r w:rsidRPr="00D760C4">
        <w:rPr>
          <w:sz w:val="12"/>
        </w:rPr>
        <w:t>¶</w:t>
      </w:r>
      <w:r w:rsidRPr="00D760C4">
        <w:rPr>
          <w:sz w:val="16"/>
        </w:rPr>
        <w:t xml:space="preserve"> Sri Lanka has carried on from the 1990s into </w:t>
      </w:r>
      <w:r w:rsidRPr="00D760C4">
        <w:rPr>
          <w:sz w:val="12"/>
        </w:rPr>
        <w:t>¶</w:t>
      </w:r>
      <w:r w:rsidRPr="00D760C4">
        <w:rPr>
          <w:sz w:val="16"/>
        </w:rPr>
        <w:t xml:space="preserve"> the present day with only brief periods of </w:t>
      </w:r>
      <w:r w:rsidRPr="00D760C4">
        <w:rPr>
          <w:sz w:val="12"/>
        </w:rPr>
        <w:t>¶</w:t>
      </w:r>
      <w:r w:rsidRPr="00D760C4">
        <w:rPr>
          <w:sz w:val="16"/>
        </w:rPr>
        <w:t xml:space="preserve"> respite afforded by unsuccessful peace talks. </w:t>
      </w:r>
      <w:r w:rsidRPr="00D760C4">
        <w:rPr>
          <w:sz w:val="12"/>
        </w:rPr>
        <w:t>¶</w:t>
      </w:r>
      <w:r w:rsidRPr="00D760C4">
        <w:rPr>
          <w:sz w:val="16"/>
        </w:rPr>
        <w:t xml:space="preserve"> Negative externalities of the conflict have </w:t>
      </w:r>
      <w:r w:rsidRPr="00D760C4">
        <w:rPr>
          <w:sz w:val="12"/>
        </w:rPr>
        <w:t>¶</w:t>
      </w:r>
      <w:r w:rsidRPr="00D760C4">
        <w:rPr>
          <w:sz w:val="16"/>
        </w:rPr>
        <w:t xml:space="preserve"> irked India, and consequently also affected </w:t>
      </w:r>
      <w:r w:rsidRPr="00D760C4">
        <w:rPr>
          <w:sz w:val="12"/>
        </w:rPr>
        <w:t>¶</w:t>
      </w:r>
      <w:r w:rsidRPr="00D760C4">
        <w:rPr>
          <w:sz w:val="16"/>
        </w:rPr>
        <w:t xml:space="preserve"> India-Sri Lanka relations. </w:t>
      </w:r>
      <w:r w:rsidRPr="00AF20E1">
        <w:rPr>
          <w:rStyle w:val="StyleUnderline"/>
        </w:rPr>
        <w:t xml:space="preserve">Sri Lanka’s ethnic </w:t>
      </w:r>
      <w:r w:rsidRPr="00D760C4">
        <w:rPr>
          <w:rStyle w:val="StyleUnderline"/>
          <w:sz w:val="12"/>
          <w:u w:val="none"/>
        </w:rPr>
        <w:t>¶</w:t>
      </w:r>
      <w:r w:rsidRPr="00AF20E1">
        <w:rPr>
          <w:rStyle w:val="StyleUnderline"/>
        </w:rPr>
        <w:t xml:space="preserve"> violence has spilled over into India</w:t>
      </w:r>
      <w:r w:rsidRPr="00D760C4">
        <w:rPr>
          <w:sz w:val="16"/>
        </w:rPr>
        <w:t xml:space="preserve"> primarily </w:t>
      </w:r>
      <w:r w:rsidRPr="00D760C4">
        <w:rPr>
          <w:sz w:val="12"/>
        </w:rPr>
        <w:t>¶</w:t>
      </w:r>
      <w:r w:rsidRPr="00D760C4">
        <w:rPr>
          <w:sz w:val="16"/>
        </w:rPr>
        <w:t xml:space="preserve"> in the form of security concerns in the thin </w:t>
      </w:r>
      <w:r w:rsidRPr="00D760C4">
        <w:rPr>
          <w:sz w:val="12"/>
        </w:rPr>
        <w:t>¶</w:t>
      </w:r>
      <w:r w:rsidRPr="00D760C4">
        <w:rPr>
          <w:sz w:val="16"/>
        </w:rPr>
        <w:t xml:space="preserve"> water way separating India from Sri Lanka, </w:t>
      </w:r>
      <w:r w:rsidRPr="00D760C4">
        <w:rPr>
          <w:sz w:val="12"/>
        </w:rPr>
        <w:t>¶</w:t>
      </w:r>
      <w:r w:rsidRPr="00D760C4">
        <w:rPr>
          <w:sz w:val="16"/>
        </w:rPr>
        <w:t xml:space="preserve"> refugee inflows to southern India, and </w:t>
      </w:r>
      <w:r w:rsidRPr="00D760C4">
        <w:rPr>
          <w:sz w:val="12"/>
        </w:rPr>
        <w:t>¶</w:t>
      </w:r>
      <w:r w:rsidRPr="00D760C4">
        <w:rPr>
          <w:sz w:val="16"/>
        </w:rPr>
        <w:t xml:space="preserve"> insurgency supply chains — all of </w:t>
      </w:r>
      <w:r w:rsidRPr="006554D3">
        <w:rPr>
          <w:rStyle w:val="StyleUnderline"/>
        </w:rPr>
        <w:t xml:space="preserve">which </w:t>
      </w:r>
      <w:r w:rsidRPr="00D760C4">
        <w:rPr>
          <w:rStyle w:val="StyleUnderline"/>
          <w:sz w:val="12"/>
          <w:u w:val="none"/>
        </w:rPr>
        <w:t>¶</w:t>
      </w:r>
      <w:r w:rsidRPr="006554D3">
        <w:rPr>
          <w:rStyle w:val="StyleUnderline"/>
        </w:rPr>
        <w:t xml:space="preserve"> threaten security and political stability in the </w:t>
      </w:r>
      <w:r w:rsidRPr="00D760C4">
        <w:rPr>
          <w:rStyle w:val="StyleUnderline"/>
          <w:sz w:val="12"/>
          <w:u w:val="none"/>
        </w:rPr>
        <w:t>¶</w:t>
      </w:r>
      <w:r w:rsidRPr="006554D3">
        <w:rPr>
          <w:rStyle w:val="StyleUnderline"/>
        </w:rPr>
        <w:t xml:space="preserve"> southeastern Indian state</w:t>
      </w:r>
      <w:r w:rsidRPr="00D760C4">
        <w:rPr>
          <w:sz w:val="16"/>
        </w:rPr>
        <w:t xml:space="preserve">, Tamil Nadu. </w:t>
      </w:r>
      <w:r w:rsidRPr="00D760C4">
        <w:rPr>
          <w:sz w:val="12"/>
        </w:rPr>
        <w:t>¶</w:t>
      </w:r>
      <w:r w:rsidRPr="00D760C4">
        <w:rPr>
          <w:sz w:val="16"/>
        </w:rPr>
        <w:t xml:space="preserve"> </w:t>
      </w:r>
      <w:r w:rsidRPr="006554D3">
        <w:rPr>
          <w:rStyle w:val="StyleUnderline"/>
        </w:rPr>
        <w:t xml:space="preserve">Instability in Sri Lanka also undermines </w:t>
      </w:r>
      <w:r w:rsidRPr="00D760C4">
        <w:rPr>
          <w:rStyle w:val="StyleUnderline"/>
          <w:sz w:val="12"/>
          <w:u w:val="none"/>
        </w:rPr>
        <w:t>¶</w:t>
      </w:r>
      <w:r w:rsidRPr="006554D3">
        <w:rPr>
          <w:rStyle w:val="StyleUnderline"/>
        </w:rPr>
        <w:t xml:space="preserve"> security in the Indian Ocean,</w:t>
      </w:r>
      <w:r w:rsidRPr="00D760C4">
        <w:rPr>
          <w:sz w:val="16"/>
        </w:rPr>
        <w:t xml:space="preserve"> which India </w:t>
      </w:r>
      <w:r w:rsidRPr="00D760C4">
        <w:rPr>
          <w:sz w:val="12"/>
        </w:rPr>
        <w:t>¶</w:t>
      </w:r>
      <w:r w:rsidRPr="00D760C4">
        <w:rPr>
          <w:sz w:val="16"/>
        </w:rPr>
        <w:t xml:space="preserve"> has a great economic stake in protecting. </w:t>
      </w:r>
      <w:r w:rsidRPr="006554D3">
        <w:rPr>
          <w:rStyle w:val="StyleUnderline"/>
        </w:rPr>
        <w:t xml:space="preserve">Sri </w:t>
      </w:r>
      <w:r w:rsidRPr="00D760C4">
        <w:rPr>
          <w:rStyle w:val="StyleUnderline"/>
          <w:sz w:val="12"/>
          <w:u w:val="none"/>
        </w:rPr>
        <w:t>¶</w:t>
      </w:r>
      <w:r w:rsidRPr="006554D3">
        <w:rPr>
          <w:rStyle w:val="StyleUnderline"/>
        </w:rPr>
        <w:t xml:space="preserve"> Lanka occupies a critical location in the </w:t>
      </w:r>
      <w:r w:rsidRPr="00D760C4">
        <w:rPr>
          <w:rStyle w:val="StyleUnderline"/>
          <w:sz w:val="12"/>
          <w:u w:val="none"/>
        </w:rPr>
        <w:t>¶</w:t>
      </w:r>
      <w:r w:rsidRPr="006554D3">
        <w:rPr>
          <w:rStyle w:val="StyleUnderline"/>
        </w:rPr>
        <w:t xml:space="preserve"> Indian Ocean’s strategic environment, as </w:t>
      </w:r>
      <w:r w:rsidRPr="00D760C4">
        <w:rPr>
          <w:rStyle w:val="StyleUnderline"/>
          <w:sz w:val="12"/>
          <w:u w:val="none"/>
        </w:rPr>
        <w:t>¶</w:t>
      </w:r>
      <w:r w:rsidRPr="006554D3">
        <w:rPr>
          <w:rStyle w:val="StyleUnderline"/>
        </w:rPr>
        <w:t xml:space="preserve"> international shipping lanes flow right by Sri </w:t>
      </w:r>
      <w:r w:rsidRPr="00D760C4">
        <w:rPr>
          <w:rStyle w:val="StyleUnderline"/>
          <w:sz w:val="12"/>
          <w:u w:val="none"/>
        </w:rPr>
        <w:t>¶</w:t>
      </w:r>
      <w:r w:rsidRPr="006554D3">
        <w:rPr>
          <w:rStyle w:val="StyleUnderline"/>
        </w:rPr>
        <w:t xml:space="preserve"> Lanka’s southern coast</w:t>
      </w:r>
      <w:r w:rsidRPr="00D760C4">
        <w:rPr>
          <w:sz w:val="16"/>
        </w:rPr>
        <w:t xml:space="preserve"> [see map]. The port </w:t>
      </w:r>
      <w:r w:rsidRPr="00D760C4">
        <w:rPr>
          <w:sz w:val="12"/>
        </w:rPr>
        <w:t>¶</w:t>
      </w:r>
      <w:r w:rsidRPr="00D760C4">
        <w:rPr>
          <w:sz w:val="16"/>
        </w:rPr>
        <w:t xml:space="preserve"> of Colombo is used as an entry and exit </w:t>
      </w:r>
      <w:r w:rsidRPr="00D760C4">
        <w:rPr>
          <w:sz w:val="12"/>
        </w:rPr>
        <w:t>¶</w:t>
      </w:r>
      <w:r w:rsidRPr="00D760C4">
        <w:rPr>
          <w:sz w:val="16"/>
        </w:rPr>
        <w:t xml:space="preserve"> point for regional goods, bound for or </w:t>
      </w:r>
      <w:r w:rsidRPr="00D760C4">
        <w:rPr>
          <w:sz w:val="12"/>
        </w:rPr>
        <w:t>¶</w:t>
      </w:r>
      <w:r w:rsidRPr="00D760C4">
        <w:rPr>
          <w:sz w:val="16"/>
        </w:rPr>
        <w:t xml:space="preserve"> incoming from the East and the West. </w:t>
      </w:r>
      <w:r w:rsidRPr="006554D3">
        <w:rPr>
          <w:rStyle w:val="StyleUnderline"/>
        </w:rPr>
        <w:t xml:space="preserve">The </w:t>
      </w:r>
      <w:r w:rsidRPr="00D760C4">
        <w:rPr>
          <w:rStyle w:val="StyleUnderline"/>
          <w:sz w:val="12"/>
          <w:u w:val="none"/>
        </w:rPr>
        <w:t>¶</w:t>
      </w:r>
      <w:r w:rsidRPr="006554D3">
        <w:rPr>
          <w:rStyle w:val="StyleUnderline"/>
        </w:rPr>
        <w:t xml:space="preserve"> Indian Ocean accommodates half the </w:t>
      </w:r>
      <w:r w:rsidRPr="00D760C4">
        <w:rPr>
          <w:rStyle w:val="StyleUnderline"/>
          <w:sz w:val="12"/>
          <w:u w:val="none"/>
        </w:rPr>
        <w:t>¶</w:t>
      </w:r>
      <w:r w:rsidRPr="006554D3">
        <w:rPr>
          <w:rStyle w:val="StyleUnderline"/>
        </w:rPr>
        <w:t xml:space="preserve"> world’s containerized freight, one-third of </w:t>
      </w:r>
      <w:r w:rsidRPr="00D760C4">
        <w:rPr>
          <w:rStyle w:val="StyleUnderline"/>
          <w:sz w:val="12"/>
          <w:u w:val="none"/>
        </w:rPr>
        <w:t>¶</w:t>
      </w:r>
      <w:r w:rsidRPr="006554D3">
        <w:rPr>
          <w:rStyle w:val="StyleUnderline"/>
        </w:rPr>
        <w:t xml:space="preserve"> its bulk cargo, and two-thirds of its oil</w:t>
      </w:r>
      <w:r w:rsidRPr="00D760C4">
        <w:rPr>
          <w:rStyle w:val="StyleUnderline"/>
          <w:sz w:val="12"/>
          <w:u w:val="none"/>
        </w:rPr>
        <w:t>¶</w:t>
      </w:r>
      <w:r w:rsidRPr="006554D3">
        <w:rPr>
          <w:rStyle w:val="StyleUnderline"/>
        </w:rPr>
        <w:t xml:space="preserve"> shipments</w:t>
      </w:r>
      <w:r w:rsidRPr="00D760C4">
        <w:rPr>
          <w:sz w:val="16"/>
        </w:rPr>
        <w:t>7</w:t>
      </w:r>
      <w:r w:rsidRPr="00D760C4">
        <w:rPr>
          <w:sz w:val="12"/>
        </w:rPr>
        <w:t>¶</w:t>
      </w:r>
      <w:r w:rsidRPr="00D760C4">
        <w:rPr>
          <w:sz w:val="16"/>
        </w:rPr>
        <w:t xml:space="preserve"> . Thus, </w:t>
      </w:r>
      <w:r w:rsidRPr="006554D3">
        <w:rPr>
          <w:rStyle w:val="Emphasis"/>
        </w:rPr>
        <w:t xml:space="preserve">its security is an essential </w:t>
      </w:r>
      <w:r w:rsidRPr="00D760C4">
        <w:rPr>
          <w:rStyle w:val="Emphasis"/>
          <w:b w:val="0"/>
          <w:sz w:val="12"/>
          <w:u w:val="none"/>
        </w:rPr>
        <w:t>¶</w:t>
      </w:r>
      <w:r w:rsidRPr="006554D3">
        <w:rPr>
          <w:rStyle w:val="Emphasis"/>
        </w:rPr>
        <w:t xml:space="preserve"> consideration for all economies with </w:t>
      </w:r>
      <w:r w:rsidRPr="00D760C4">
        <w:rPr>
          <w:rStyle w:val="Emphasis"/>
          <w:b w:val="0"/>
          <w:sz w:val="12"/>
          <w:u w:val="none"/>
        </w:rPr>
        <w:t>¶</w:t>
      </w:r>
      <w:r w:rsidRPr="006554D3">
        <w:rPr>
          <w:rStyle w:val="Emphasis"/>
        </w:rPr>
        <w:t xml:space="preserve"> significant sea-based trade and energy </w:t>
      </w:r>
      <w:r w:rsidRPr="00D760C4">
        <w:rPr>
          <w:rStyle w:val="Emphasis"/>
          <w:b w:val="0"/>
          <w:sz w:val="12"/>
          <w:u w:val="none"/>
        </w:rPr>
        <w:t>¶</w:t>
      </w:r>
      <w:r w:rsidRPr="006554D3">
        <w:rPr>
          <w:rStyle w:val="Emphasis"/>
        </w:rPr>
        <w:t xml:space="preserve"> demands</w:t>
      </w:r>
      <w:r w:rsidRPr="00D760C4">
        <w:rPr>
          <w:sz w:val="16"/>
        </w:rPr>
        <w:t xml:space="preserve">. </w:t>
      </w:r>
      <w:r w:rsidRPr="00D760C4">
        <w:rPr>
          <w:sz w:val="12"/>
        </w:rPr>
        <w:t>¶</w:t>
      </w:r>
      <w:r w:rsidRPr="00D760C4">
        <w:rPr>
          <w:sz w:val="16"/>
        </w:rPr>
        <w:t xml:space="preserve"> India, especially, has important economic </w:t>
      </w:r>
      <w:r w:rsidRPr="00D760C4">
        <w:rPr>
          <w:sz w:val="12"/>
        </w:rPr>
        <w:t>¶</w:t>
      </w:r>
      <w:r w:rsidRPr="00D760C4">
        <w:rPr>
          <w:sz w:val="16"/>
        </w:rPr>
        <w:t xml:space="preserve"> reasons for ensuring a stable security </w:t>
      </w:r>
      <w:r w:rsidRPr="00D760C4">
        <w:rPr>
          <w:sz w:val="12"/>
        </w:rPr>
        <w:t>¶</w:t>
      </w:r>
      <w:r w:rsidRPr="00D760C4">
        <w:rPr>
          <w:sz w:val="16"/>
        </w:rPr>
        <w:t xml:space="preserve"> situation in and around the Indian Ocean. </w:t>
      </w:r>
      <w:r w:rsidRPr="00D760C4">
        <w:rPr>
          <w:sz w:val="12"/>
        </w:rPr>
        <w:t>¶</w:t>
      </w:r>
      <w:r w:rsidRPr="00D760C4">
        <w:rPr>
          <w:sz w:val="16"/>
        </w:rPr>
        <w:t xml:space="preserve"> Sea trade dominates India’s overall </w:t>
      </w:r>
      <w:r w:rsidRPr="00D760C4">
        <w:rPr>
          <w:sz w:val="12"/>
        </w:rPr>
        <w:t>¶</w:t>
      </w:r>
      <w:r w:rsidRPr="00D760C4">
        <w:rPr>
          <w:sz w:val="16"/>
        </w:rPr>
        <w:t xml:space="preserve"> transnational trade, and nearly 89 per cent </w:t>
      </w:r>
      <w:r w:rsidRPr="00D760C4">
        <w:rPr>
          <w:sz w:val="12"/>
        </w:rPr>
        <w:t>¶</w:t>
      </w:r>
      <w:r w:rsidRPr="00D760C4">
        <w:rPr>
          <w:sz w:val="16"/>
        </w:rPr>
        <w:t xml:space="preserve"> of oil imports to India arrive by sea. </w:t>
      </w:r>
      <w:r w:rsidRPr="006554D3">
        <w:rPr>
          <w:rStyle w:val="StyleUnderline"/>
        </w:rPr>
        <w:t xml:space="preserve">Sri </w:t>
      </w:r>
      <w:r w:rsidRPr="00D760C4">
        <w:rPr>
          <w:rStyle w:val="StyleUnderline"/>
          <w:sz w:val="12"/>
          <w:u w:val="none"/>
        </w:rPr>
        <w:t>¶</w:t>
      </w:r>
      <w:r w:rsidRPr="006554D3">
        <w:rPr>
          <w:rStyle w:val="StyleUnderline"/>
        </w:rPr>
        <w:t xml:space="preserve"> Lanka plays a particularly important role in </w:t>
      </w:r>
      <w:r w:rsidRPr="00D760C4">
        <w:rPr>
          <w:rStyle w:val="StyleUnderline"/>
          <w:sz w:val="12"/>
          <w:u w:val="none"/>
        </w:rPr>
        <w:t>¶</w:t>
      </w:r>
      <w:r w:rsidRPr="006554D3">
        <w:rPr>
          <w:rStyle w:val="StyleUnderline"/>
        </w:rPr>
        <w:t xml:space="preserve"> India’s maritime trade</w:t>
      </w:r>
      <w:r w:rsidRPr="00D760C4">
        <w:rPr>
          <w:sz w:val="16"/>
        </w:rPr>
        <w:t xml:space="preserve">: over 70 per cent of </w:t>
      </w:r>
      <w:r w:rsidRPr="00D760C4">
        <w:rPr>
          <w:sz w:val="12"/>
        </w:rPr>
        <w:t>¶</w:t>
      </w:r>
      <w:r w:rsidRPr="00D760C4">
        <w:rPr>
          <w:sz w:val="16"/>
        </w:rPr>
        <w:t xml:space="preserve"> Indian imports arrive through the port of </w:t>
      </w:r>
      <w:r w:rsidRPr="00D760C4">
        <w:rPr>
          <w:sz w:val="12"/>
        </w:rPr>
        <w:t>¶</w:t>
      </w:r>
      <w:r w:rsidRPr="00D760C4">
        <w:rPr>
          <w:sz w:val="16"/>
        </w:rPr>
        <w:t xml:space="preserve"> Colombo for bulk-breaking before they are </w:t>
      </w:r>
      <w:r w:rsidRPr="00D760C4">
        <w:rPr>
          <w:sz w:val="12"/>
        </w:rPr>
        <w:t>¶</w:t>
      </w:r>
      <w:r w:rsidRPr="00D760C4">
        <w:rPr>
          <w:sz w:val="16"/>
        </w:rPr>
        <w:t xml:space="preserve"> shipped on local vessels to Indian ports.8</w:t>
      </w:r>
      <w:r w:rsidRPr="00D760C4">
        <w:rPr>
          <w:sz w:val="12"/>
        </w:rPr>
        <w:t>¶</w:t>
      </w:r>
      <w:r w:rsidRPr="00D760C4">
        <w:rPr>
          <w:sz w:val="16"/>
        </w:rPr>
        <w:t xml:space="preserve"> In </w:t>
      </w:r>
      <w:r w:rsidRPr="00D760C4">
        <w:rPr>
          <w:sz w:val="12"/>
        </w:rPr>
        <w:t>¶</w:t>
      </w:r>
      <w:r w:rsidRPr="00D760C4">
        <w:rPr>
          <w:sz w:val="16"/>
        </w:rPr>
        <w:t xml:space="preserve"> the post-Cold War period, and especially </w:t>
      </w:r>
      <w:r w:rsidRPr="00D760C4">
        <w:rPr>
          <w:sz w:val="12"/>
        </w:rPr>
        <w:t>¶</w:t>
      </w:r>
      <w:r w:rsidRPr="00D760C4">
        <w:rPr>
          <w:sz w:val="16"/>
        </w:rPr>
        <w:t xml:space="preserve"> since India passed trade-oriented economic </w:t>
      </w:r>
      <w:r w:rsidRPr="00D760C4">
        <w:rPr>
          <w:sz w:val="12"/>
        </w:rPr>
        <w:t>¶</w:t>
      </w:r>
      <w:r w:rsidRPr="00D760C4">
        <w:rPr>
          <w:sz w:val="16"/>
        </w:rPr>
        <w:t xml:space="preserve"> reforms in 1991, </w:t>
      </w:r>
      <w:r w:rsidRPr="006554D3">
        <w:rPr>
          <w:rStyle w:val="StyleUnderline"/>
        </w:rPr>
        <w:t xml:space="preserve">India’s dependence on the </w:t>
      </w:r>
      <w:r w:rsidRPr="00D760C4">
        <w:rPr>
          <w:rStyle w:val="StyleUnderline"/>
          <w:sz w:val="12"/>
          <w:u w:val="none"/>
        </w:rPr>
        <w:t>¶</w:t>
      </w:r>
      <w:r w:rsidRPr="006554D3">
        <w:rPr>
          <w:rStyle w:val="StyleUnderline"/>
        </w:rPr>
        <w:t xml:space="preserve"> Indian Ocean</w:t>
      </w:r>
      <w:r w:rsidRPr="00D760C4">
        <w:rPr>
          <w:sz w:val="16"/>
        </w:rPr>
        <w:t xml:space="preserve"> as a maritime trading zone </w:t>
      </w:r>
      <w:r w:rsidRPr="00D760C4">
        <w:rPr>
          <w:sz w:val="12"/>
        </w:rPr>
        <w:t>¶</w:t>
      </w:r>
      <w:r w:rsidRPr="00D760C4">
        <w:rPr>
          <w:sz w:val="16"/>
        </w:rPr>
        <w:t xml:space="preserve"> and transit-way for oil trade </w:t>
      </w:r>
      <w:r w:rsidRPr="006554D3">
        <w:rPr>
          <w:rStyle w:val="StyleUnderline"/>
        </w:rPr>
        <w:t xml:space="preserve">has meant that </w:t>
      </w:r>
      <w:r w:rsidRPr="00D760C4">
        <w:rPr>
          <w:rStyle w:val="StyleUnderline"/>
          <w:sz w:val="12"/>
          <w:u w:val="none"/>
        </w:rPr>
        <w:t>¶</w:t>
      </w:r>
      <w:r w:rsidRPr="006554D3">
        <w:rPr>
          <w:rStyle w:val="StyleUnderline"/>
        </w:rPr>
        <w:t xml:space="preserve"> securing the Indian Ocean is crucial to its </w:t>
      </w:r>
      <w:r w:rsidRPr="00D760C4">
        <w:rPr>
          <w:rStyle w:val="StyleUnderline"/>
          <w:sz w:val="12"/>
          <w:u w:val="none"/>
        </w:rPr>
        <w:t>¶</w:t>
      </w:r>
      <w:r w:rsidRPr="006554D3">
        <w:rPr>
          <w:rStyle w:val="StyleUnderline"/>
        </w:rPr>
        <w:t xml:space="preserve"> continued engagement with the international </w:t>
      </w:r>
      <w:r w:rsidRPr="00D760C4">
        <w:rPr>
          <w:rStyle w:val="StyleUnderline"/>
          <w:sz w:val="12"/>
          <w:u w:val="none"/>
        </w:rPr>
        <w:t>¶</w:t>
      </w:r>
      <w:r w:rsidRPr="006554D3">
        <w:rPr>
          <w:rStyle w:val="StyleUnderline"/>
        </w:rPr>
        <w:t xml:space="preserve"> marketplace</w:t>
      </w:r>
      <w:r w:rsidRPr="00D760C4">
        <w:rPr>
          <w:sz w:val="16"/>
        </w:rPr>
        <w:t xml:space="preserve">; and the waters adjacent to Sri </w:t>
      </w:r>
      <w:r w:rsidRPr="00D760C4">
        <w:rPr>
          <w:sz w:val="12"/>
        </w:rPr>
        <w:t>¶</w:t>
      </w:r>
      <w:r w:rsidRPr="00D760C4">
        <w:rPr>
          <w:sz w:val="16"/>
        </w:rPr>
        <w:t xml:space="preserve"> Lanka assume special significance in these </w:t>
      </w:r>
      <w:r w:rsidRPr="00D760C4">
        <w:rPr>
          <w:sz w:val="12"/>
        </w:rPr>
        <w:t>¶</w:t>
      </w:r>
      <w:r w:rsidRPr="00D760C4">
        <w:rPr>
          <w:sz w:val="16"/>
        </w:rPr>
        <w:t xml:space="preserve"> security arrangements. </w:t>
      </w:r>
      <w:r w:rsidRPr="00D760C4">
        <w:rPr>
          <w:sz w:val="12"/>
        </w:rPr>
        <w:t>¶</w:t>
      </w:r>
      <w:r w:rsidRPr="00D760C4">
        <w:rPr>
          <w:sz w:val="16"/>
        </w:rPr>
        <w:t xml:space="preserve"> Additionally, </w:t>
      </w:r>
      <w:r w:rsidRPr="006554D3">
        <w:rPr>
          <w:rStyle w:val="StyleUnderline"/>
        </w:rPr>
        <w:t xml:space="preserve">Sri Lanka is also situated at an </w:t>
      </w:r>
      <w:r w:rsidRPr="00D760C4">
        <w:rPr>
          <w:rStyle w:val="StyleUnderline"/>
          <w:sz w:val="12"/>
          <w:u w:val="none"/>
        </w:rPr>
        <w:t>¶</w:t>
      </w:r>
      <w:r w:rsidRPr="006554D3">
        <w:rPr>
          <w:rStyle w:val="StyleUnderline"/>
        </w:rPr>
        <w:t xml:space="preserve"> important location for projecting naval </w:t>
      </w:r>
      <w:r w:rsidRPr="00D760C4">
        <w:rPr>
          <w:rStyle w:val="StyleUnderline"/>
          <w:sz w:val="12"/>
          <w:u w:val="none"/>
        </w:rPr>
        <w:t>¶</w:t>
      </w:r>
      <w:r w:rsidRPr="006554D3">
        <w:rPr>
          <w:rStyle w:val="StyleUnderline"/>
        </w:rPr>
        <w:t xml:space="preserve"> power into the Indian Ocean, and is</w:t>
      </w:r>
      <w:r w:rsidRPr="00D760C4">
        <w:rPr>
          <w:sz w:val="16"/>
        </w:rPr>
        <w:t xml:space="preserve"> thus, </w:t>
      </w:r>
      <w:r w:rsidRPr="00D760C4">
        <w:rPr>
          <w:sz w:val="12"/>
        </w:rPr>
        <w:t>¶</w:t>
      </w:r>
      <w:r w:rsidRPr="00D760C4">
        <w:rPr>
          <w:sz w:val="16"/>
        </w:rPr>
        <w:t xml:space="preserve"> </w:t>
      </w:r>
      <w:r w:rsidRPr="006554D3">
        <w:rPr>
          <w:rStyle w:val="StyleUnderline"/>
        </w:rPr>
        <w:t xml:space="preserve">envied as a military positioning point for </w:t>
      </w:r>
      <w:r w:rsidRPr="00D760C4">
        <w:rPr>
          <w:rStyle w:val="StyleUnderline"/>
          <w:sz w:val="12"/>
          <w:u w:val="none"/>
        </w:rPr>
        <w:t>¶</w:t>
      </w:r>
      <w:r w:rsidRPr="006554D3">
        <w:rPr>
          <w:rStyle w:val="StyleUnderline"/>
        </w:rPr>
        <w:t xml:space="preserve"> major powers with interests in the region</w:t>
      </w:r>
      <w:r w:rsidRPr="00D760C4">
        <w:rPr>
          <w:sz w:val="16"/>
        </w:rPr>
        <w:t xml:space="preserve">. </w:t>
      </w:r>
      <w:r w:rsidRPr="00D760C4">
        <w:rPr>
          <w:sz w:val="12"/>
        </w:rPr>
        <w:t>¶</w:t>
      </w:r>
      <w:r w:rsidRPr="00D760C4">
        <w:rPr>
          <w:sz w:val="16"/>
        </w:rPr>
        <w:t xml:space="preserve"> While the struggle over balance of power </w:t>
      </w:r>
      <w:r w:rsidRPr="00D760C4">
        <w:rPr>
          <w:sz w:val="12"/>
        </w:rPr>
        <w:t>¶</w:t>
      </w:r>
      <w:r w:rsidRPr="00D760C4">
        <w:rPr>
          <w:sz w:val="16"/>
        </w:rPr>
        <w:t xml:space="preserve"> has diminished in the post-Cold War period, </w:t>
      </w:r>
      <w:r w:rsidRPr="00D760C4">
        <w:rPr>
          <w:sz w:val="12"/>
        </w:rPr>
        <w:t>¶</w:t>
      </w:r>
      <w:r w:rsidRPr="00D760C4">
        <w:rPr>
          <w:sz w:val="16"/>
        </w:rPr>
        <w:t xml:space="preserve"> India retains strategic interests in Sri Lanka </w:t>
      </w:r>
      <w:r w:rsidRPr="00D760C4">
        <w:rPr>
          <w:sz w:val="12"/>
        </w:rPr>
        <w:t>¶</w:t>
      </w:r>
      <w:r w:rsidRPr="00D760C4">
        <w:rPr>
          <w:sz w:val="16"/>
        </w:rPr>
        <w:t xml:space="preserve"> because of pragmatic security </w:t>
      </w:r>
      <w:r w:rsidRPr="00D760C4">
        <w:rPr>
          <w:sz w:val="12"/>
        </w:rPr>
        <w:t>¶</w:t>
      </w:r>
      <w:r w:rsidRPr="00D760C4">
        <w:rPr>
          <w:sz w:val="16"/>
        </w:rPr>
        <w:t xml:space="preserve"> considerations. Sri Lanka’s strategic </w:t>
      </w:r>
      <w:r w:rsidRPr="00D760C4">
        <w:rPr>
          <w:sz w:val="12"/>
        </w:rPr>
        <w:t>¶</w:t>
      </w:r>
      <w:r w:rsidRPr="00D760C4">
        <w:rPr>
          <w:sz w:val="16"/>
        </w:rPr>
        <w:t xml:space="preserve"> importance as a maritime power base in the </w:t>
      </w:r>
      <w:r w:rsidRPr="00D760C4">
        <w:rPr>
          <w:sz w:val="12"/>
        </w:rPr>
        <w:t>¶</w:t>
      </w:r>
      <w:r w:rsidRPr="00D760C4">
        <w:rPr>
          <w:sz w:val="16"/>
        </w:rPr>
        <w:t xml:space="preserve"> Indian Ocean has historical roots, first </w:t>
      </w:r>
      <w:r w:rsidRPr="00D760C4">
        <w:rPr>
          <w:sz w:val="12"/>
        </w:rPr>
        <w:t>¶</w:t>
      </w:r>
      <w:r w:rsidRPr="00D760C4">
        <w:rPr>
          <w:sz w:val="16"/>
        </w:rPr>
        <w:t xml:space="preserve"> recognized by the Portuguese, then by the </w:t>
      </w:r>
      <w:r w:rsidRPr="00D760C4">
        <w:rPr>
          <w:sz w:val="12"/>
        </w:rPr>
        <w:t>¶</w:t>
      </w:r>
      <w:r w:rsidRPr="00D760C4">
        <w:rPr>
          <w:sz w:val="16"/>
        </w:rPr>
        <w:t xml:space="preserve"> Dutch, and later by the British. Sri Lanka’s </w:t>
      </w:r>
      <w:r w:rsidRPr="00D760C4">
        <w:rPr>
          <w:sz w:val="12"/>
        </w:rPr>
        <w:t>¶</w:t>
      </w:r>
      <w:r w:rsidRPr="00D760C4">
        <w:rPr>
          <w:sz w:val="16"/>
        </w:rPr>
        <w:t xml:space="preserve"> last colonial masters, the British, occupied </w:t>
      </w:r>
      <w:r w:rsidRPr="00D760C4">
        <w:rPr>
          <w:sz w:val="12"/>
        </w:rPr>
        <w:t>¶</w:t>
      </w:r>
      <w:r w:rsidRPr="00D760C4">
        <w:rPr>
          <w:sz w:val="16"/>
        </w:rPr>
        <w:t xml:space="preserve"> the island, then called Ceylon, not only for</w:t>
      </w:r>
      <w:r w:rsidRPr="00D760C4">
        <w:rPr>
          <w:sz w:val="12"/>
        </w:rPr>
        <w:t>¶</w:t>
      </w:r>
      <w:r w:rsidRPr="00D760C4">
        <w:rPr>
          <w:sz w:val="16"/>
        </w:rPr>
        <w:t xml:space="preserve"> strategic maritime purposes (as the </w:t>
      </w:r>
      <w:r w:rsidRPr="00D760C4">
        <w:rPr>
          <w:sz w:val="12"/>
        </w:rPr>
        <w:t>¶</w:t>
      </w:r>
      <w:r w:rsidRPr="00D760C4">
        <w:rPr>
          <w:sz w:val="16"/>
        </w:rPr>
        <w:t xml:space="preserve"> Portuguese and Dutch had done), but also </w:t>
      </w:r>
      <w:r w:rsidRPr="00D760C4">
        <w:rPr>
          <w:sz w:val="12"/>
        </w:rPr>
        <w:t>¶</w:t>
      </w:r>
      <w:r w:rsidRPr="00D760C4">
        <w:rPr>
          <w:sz w:val="16"/>
        </w:rPr>
        <w:t xml:space="preserve"> for the protection of the neighbouring </w:t>
      </w:r>
      <w:r w:rsidRPr="00D760C4">
        <w:rPr>
          <w:sz w:val="12"/>
        </w:rPr>
        <w:t>¶</w:t>
      </w:r>
      <w:r w:rsidRPr="00D760C4">
        <w:rPr>
          <w:sz w:val="16"/>
        </w:rPr>
        <w:t xml:space="preserve"> British India. India, post-independence </w:t>
      </w:r>
      <w:r w:rsidRPr="00D760C4">
        <w:rPr>
          <w:sz w:val="12"/>
        </w:rPr>
        <w:t>¶</w:t>
      </w:r>
      <w:r w:rsidRPr="00D760C4">
        <w:rPr>
          <w:sz w:val="16"/>
        </w:rPr>
        <w:t xml:space="preserve"> continued to recognize and treat Sri Lanka </w:t>
      </w:r>
      <w:r w:rsidRPr="00D760C4">
        <w:rPr>
          <w:sz w:val="12"/>
        </w:rPr>
        <w:t>¶</w:t>
      </w:r>
      <w:r w:rsidRPr="00D760C4">
        <w:rPr>
          <w:sz w:val="16"/>
        </w:rPr>
        <w:t xml:space="preserve"> as strategically important in the regional </w:t>
      </w:r>
      <w:r w:rsidRPr="00D760C4">
        <w:rPr>
          <w:sz w:val="12"/>
        </w:rPr>
        <w:t>¶</w:t>
      </w:r>
      <w:r w:rsidRPr="00D760C4">
        <w:rPr>
          <w:sz w:val="16"/>
        </w:rPr>
        <w:t xml:space="preserve"> environment.9</w:t>
      </w:r>
    </w:p>
    <w:p w:rsidR="004D04B2" w:rsidRDefault="004D04B2" w:rsidP="004D04B2">
      <w:pPr>
        <w:pStyle w:val="Heading4"/>
      </w:pPr>
      <w:r>
        <w:t xml:space="preserve">Sri Lankan instability destabilizes India </w:t>
      </w:r>
    </w:p>
    <w:p w:rsidR="004D04B2" w:rsidRDefault="004D04B2" w:rsidP="004D04B2">
      <w:r w:rsidRPr="001A56D3">
        <w:rPr>
          <w:rStyle w:val="Style13ptBold"/>
        </w:rPr>
        <w:t>Thambyaiah 9</w:t>
      </w:r>
      <w:r>
        <w:t xml:space="preserve"> (Sabaratnam, Colombo-based political analyst, "Tamils, The Key to Peace," http://www.tehelka.com/tamils-the-key-to-peace/)</w:t>
      </w:r>
    </w:p>
    <w:p w:rsidR="004D04B2" w:rsidRDefault="004D04B2" w:rsidP="004D04B2">
      <w:pPr>
        <w:rPr>
          <w:rStyle w:val="Emphasis"/>
        </w:rPr>
      </w:pPr>
      <w:r w:rsidRPr="00AF20E1">
        <w:rPr>
          <w:rStyle w:val="StyleUnderline"/>
        </w:rPr>
        <w:t>THE SITUATION in Sri Lanka is difficult for South Asian security</w:t>
      </w:r>
      <w:r>
        <w:t xml:space="preserve">. After the November 26, 2009 attacks in Mumbai and this week’s assault on the Sri Lankan cricketers in Lahore, a new situation has been created in the region. </w:t>
      </w:r>
      <w:r w:rsidRPr="00AF20E1">
        <w:rPr>
          <w:rStyle w:val="StyleUnderline"/>
        </w:rPr>
        <w:t>South India is becoming very important for the security of India and South Asia</w:t>
      </w:r>
      <w:r>
        <w:t xml:space="preserve">. That is why </w:t>
      </w:r>
      <w:r w:rsidRPr="00AF20E1">
        <w:rPr>
          <w:rStyle w:val="StyleUnderline"/>
        </w:rPr>
        <w:t>peace in Sri Lanka has become paramount and must become the main consideration of Indian policymakers</w:t>
      </w:r>
      <w:r>
        <w:t xml:space="preserve">. To bring about peace in Sri Lanka, you have to satisfy two sections of Sri Lankan society: the Sinhalese and the Tamils. </w:t>
      </w:r>
      <w:r w:rsidRPr="00AF20E1">
        <w:rPr>
          <w:rStyle w:val="StyleUnderline"/>
        </w:rPr>
        <w:t>Unless some solution is found</w:t>
      </w:r>
      <w:r>
        <w:t xml:space="preserve"> to settle the problem amicably, through talks or mediation, </w:t>
      </w:r>
      <w:r w:rsidRPr="00AF20E1">
        <w:rPr>
          <w:rStyle w:val="StyleUnderline"/>
        </w:rPr>
        <w:t>there will be instability</w:t>
      </w:r>
      <w:r>
        <w:t xml:space="preserve"> in Sri Lanka.</w:t>
      </w:r>
      <w:r w:rsidRPr="00596BF6">
        <w:rPr>
          <w:sz w:val="12"/>
        </w:rPr>
        <w:t xml:space="preserve">¶ </w:t>
      </w:r>
      <w:r>
        <w:t xml:space="preserve">This instability has brought in a new factor: Tamil Nadu. </w:t>
      </w:r>
      <w:r w:rsidRPr="00AF20E1">
        <w:rPr>
          <w:rStyle w:val="StyleUnderline"/>
        </w:rPr>
        <w:t xml:space="preserve">Instability in Sri Lanka will bring instability in Tamil Nadu. </w:t>
      </w:r>
      <w:r>
        <w:t xml:space="preserve">Tamil Nadu enjoys a long coastline </w:t>
      </w:r>
      <w:r w:rsidRPr="00AF20E1">
        <w:rPr>
          <w:rStyle w:val="StyleUnderline"/>
        </w:rPr>
        <w:t>and</w:t>
      </w:r>
      <w:r>
        <w:t xml:space="preserve">, with </w:t>
      </w:r>
      <w:r w:rsidRPr="00AF20E1">
        <w:rPr>
          <w:rStyle w:val="StyleUnderline"/>
        </w:rPr>
        <w:t>Kerala</w:t>
      </w:r>
      <w:r>
        <w:t xml:space="preserve">, </w:t>
      </w:r>
      <w:r w:rsidRPr="00AF20E1">
        <w:rPr>
          <w:rStyle w:val="Emphasis"/>
        </w:rPr>
        <w:t>the entire southern coast of India will be destabilised if there is no peace in Sri Lanka.</w:t>
      </w:r>
    </w:p>
    <w:p w:rsidR="004D04B2" w:rsidRPr="00D00F75" w:rsidRDefault="004D04B2" w:rsidP="004D04B2">
      <w:pPr>
        <w:pStyle w:val="Heading3"/>
      </w:pPr>
      <w:r>
        <w:t>Asia War Goes Nuclear</w:t>
      </w:r>
    </w:p>
    <w:p w:rsidR="004D04B2" w:rsidRDefault="004D04B2" w:rsidP="004D04B2">
      <w:pPr>
        <w:pStyle w:val="Heading4"/>
      </w:pPr>
      <w:r>
        <w:t>Asian nuclear instability risks extinction</w:t>
      </w:r>
    </w:p>
    <w:p w:rsidR="004D04B2" w:rsidRPr="00687035" w:rsidRDefault="004D04B2" w:rsidP="004D04B2">
      <w:r w:rsidRPr="00687035">
        <w:rPr>
          <w:rStyle w:val="Heading2Char3"/>
        </w:rPr>
        <w:t>Ogura and Oh 97</w:t>
      </w:r>
      <w:r w:rsidRPr="00687035">
        <w:t xml:space="preserve"> (Toshimaru and Ingyu, Teachers – Economics, Monthly Review, April)</w:t>
      </w:r>
    </w:p>
    <w:p w:rsidR="004D04B2" w:rsidRDefault="004D04B2" w:rsidP="004D04B2">
      <w:pPr>
        <w:widowControl w:val="0"/>
        <w:rPr>
          <w:rStyle w:val="Style11pt"/>
        </w:rPr>
      </w:pPr>
      <w:r w:rsidRPr="00B94372">
        <w:rPr>
          <w:rStyle w:val="StyleUnderlineChar11ptChar"/>
          <w:rFonts w:eastAsiaTheme="minorHAnsi"/>
          <w:highlight w:val="yellow"/>
        </w:rPr>
        <w:t>North</w:t>
      </w:r>
      <w:r w:rsidRPr="00687035">
        <w:rPr>
          <w:rStyle w:val="StyleUnderlineChar11ptChar"/>
          <w:rFonts w:eastAsiaTheme="minorHAnsi"/>
        </w:rPr>
        <w:t xml:space="preserve"> </w:t>
      </w:r>
      <w:r w:rsidRPr="00687035">
        <w:t xml:space="preserve">Korea, </w:t>
      </w:r>
      <w:r w:rsidRPr="00B94372">
        <w:rPr>
          <w:rStyle w:val="StyleUnderlineChar11ptChar"/>
          <w:rFonts w:eastAsiaTheme="minorHAnsi"/>
          <w:highlight w:val="yellow"/>
        </w:rPr>
        <w:t xml:space="preserve">South Korea, and Japan have </w:t>
      </w:r>
      <w:r w:rsidRPr="00687035">
        <w:t>achieved quasi- or virtual</w:t>
      </w:r>
      <w:r w:rsidRPr="00687035">
        <w:rPr>
          <w:rStyle w:val="Style11pt"/>
        </w:rPr>
        <w:t xml:space="preserve"> </w:t>
      </w:r>
      <w:r w:rsidRPr="00B94372">
        <w:rPr>
          <w:rStyle w:val="StyleUnderlineChar11ptChar"/>
          <w:rFonts w:eastAsiaTheme="minorHAnsi"/>
          <w:highlight w:val="yellow"/>
        </w:rPr>
        <w:t>nuclear armament</w:t>
      </w:r>
      <w:r w:rsidRPr="00687035">
        <w:t>. Although these countries do not produce or possess actual bombs, they possess sufficient technological know-how to possess one or several nuclear arsenals. Thus,</w:t>
      </w:r>
      <w:r w:rsidRPr="00687035">
        <w:rPr>
          <w:rStyle w:val="Style11pt"/>
        </w:rPr>
        <w:t xml:space="preserve"> </w:t>
      </w:r>
      <w:r w:rsidRPr="00B94372">
        <w:rPr>
          <w:rStyle w:val="StyleUnderlineChar11ptChar"/>
          <w:rFonts w:eastAsiaTheme="minorHAnsi"/>
          <w:highlight w:val="yellow"/>
        </w:rPr>
        <w:t xml:space="preserve">virtual armament creates </w:t>
      </w:r>
      <w:r w:rsidRPr="00687035">
        <w:rPr>
          <w:rStyle w:val="StyleUnderlineChar11ptChar"/>
          <w:rFonts w:eastAsiaTheme="minorHAnsi"/>
        </w:rPr>
        <w:t xml:space="preserve">a new nightmare in this region - </w:t>
      </w:r>
      <w:r w:rsidRPr="00B94372">
        <w:rPr>
          <w:rStyle w:val="StyleUnderlineChar11ptBoldChar"/>
          <w:rFonts w:eastAsiaTheme="minorHAnsi"/>
          <w:highlight w:val="yellow"/>
        </w:rPr>
        <w:t>nuclear annihilation</w:t>
      </w:r>
      <w:r w:rsidRPr="00B94372">
        <w:rPr>
          <w:rStyle w:val="Style11pt"/>
          <w:highlight w:val="yellow"/>
        </w:rPr>
        <w:t xml:space="preserve">. </w:t>
      </w:r>
      <w:r w:rsidRPr="00B94372">
        <w:rPr>
          <w:rStyle w:val="StyleUnderlineChar11ptChar"/>
          <w:rFonts w:eastAsiaTheme="minorHAnsi"/>
          <w:highlight w:val="yellow"/>
        </w:rPr>
        <w:t>Given</w:t>
      </w:r>
      <w:r w:rsidRPr="00B94372">
        <w:rPr>
          <w:rStyle w:val="Style11pt"/>
          <w:highlight w:val="yellow"/>
        </w:rPr>
        <w:t xml:space="preserve"> </w:t>
      </w:r>
      <w:r w:rsidRPr="00687035">
        <w:t>the concentration of economic affluence and</w:t>
      </w:r>
      <w:r w:rsidRPr="00687035">
        <w:rPr>
          <w:rStyle w:val="Style11pt"/>
        </w:rPr>
        <w:t xml:space="preserve"> </w:t>
      </w:r>
      <w:r w:rsidRPr="00B94372">
        <w:rPr>
          <w:rStyle w:val="StyleUnderlineChar11ptChar"/>
          <w:rFonts w:eastAsiaTheme="minorHAnsi"/>
          <w:highlight w:val="yellow"/>
        </w:rPr>
        <w:t xml:space="preserve">military power </w:t>
      </w:r>
      <w:r w:rsidRPr="00687035">
        <w:t>in this region and its</w:t>
      </w:r>
      <w:r w:rsidRPr="00687035">
        <w:rPr>
          <w:rStyle w:val="Style11pt"/>
        </w:rPr>
        <w:t xml:space="preserve"> </w:t>
      </w:r>
      <w:r w:rsidRPr="00687035">
        <w:t xml:space="preserve">growing importance to the world system, </w:t>
      </w:r>
      <w:r w:rsidRPr="00B94372">
        <w:rPr>
          <w:rStyle w:val="StyleUnderlineChar11ptChar"/>
          <w:rFonts w:eastAsiaTheme="minorHAnsi"/>
          <w:highlight w:val="yellow"/>
        </w:rPr>
        <w:t>any hot conflict</w:t>
      </w:r>
      <w:r w:rsidRPr="00B94372">
        <w:rPr>
          <w:highlight w:val="yellow"/>
        </w:rPr>
        <w:t xml:space="preserve"> </w:t>
      </w:r>
      <w:r w:rsidRPr="00687035">
        <w:t xml:space="preserve">among these countries </w:t>
      </w:r>
      <w:r w:rsidRPr="00B94372">
        <w:rPr>
          <w:rStyle w:val="StyleUnderlineChar11ptChar"/>
          <w:rFonts w:eastAsiaTheme="minorHAnsi"/>
          <w:highlight w:val="yellow"/>
        </w:rPr>
        <w:t xml:space="preserve">would </w:t>
      </w:r>
      <w:r w:rsidRPr="00687035">
        <w:rPr>
          <w:rStyle w:val="StyleUnderlineChar11ptChar"/>
          <w:rFonts w:eastAsiaTheme="minorHAnsi"/>
        </w:rPr>
        <w:t xml:space="preserve">threaten to </w:t>
      </w:r>
      <w:r w:rsidRPr="00B94372">
        <w:rPr>
          <w:rStyle w:val="StyleUnderlineChar11ptBoldChar"/>
          <w:rFonts w:eastAsiaTheme="minorHAnsi"/>
          <w:highlight w:val="yellow"/>
        </w:rPr>
        <w:t>escalate into a global conflagration</w:t>
      </w:r>
      <w:r w:rsidRPr="00687035">
        <w:rPr>
          <w:rStyle w:val="Style11pt"/>
        </w:rPr>
        <w:t>.</w:t>
      </w:r>
    </w:p>
    <w:p w:rsidR="004D04B2" w:rsidRDefault="004D04B2" w:rsidP="004D04B2">
      <w:pPr>
        <w:pStyle w:val="Heading4"/>
      </w:pPr>
      <w:r w:rsidRPr="00F473B0">
        <w:t>Asian conflict triggers global nuclear war</w:t>
      </w:r>
    </w:p>
    <w:p w:rsidR="004D04B2" w:rsidRPr="00F473B0" w:rsidRDefault="004D04B2" w:rsidP="004D04B2">
      <w:r w:rsidRPr="001A56D3">
        <w:rPr>
          <w:rStyle w:val="Style13ptBold"/>
        </w:rPr>
        <w:t>Dibb 1 (</w:t>
      </w:r>
      <w:r w:rsidRPr="00F473B0">
        <w:t>Paul, Professor – Australian National University, Strategic Trends: Asia at a Crossroads, Naval War College Review, Winter, http://www.nwc.navy.mil/press/Review/2001/Winter/art2-w01.htm)</w:t>
      </w:r>
    </w:p>
    <w:p w:rsidR="004D04B2" w:rsidRPr="00687035" w:rsidRDefault="004D04B2" w:rsidP="004D04B2">
      <w:pPr>
        <w:widowControl w:val="0"/>
      </w:pPr>
      <w:r w:rsidRPr="00687035">
        <w:rPr>
          <w:rStyle w:val="Style11pt"/>
        </w:rPr>
        <w:t xml:space="preserve">The </w:t>
      </w:r>
      <w:r w:rsidRPr="00B94372">
        <w:rPr>
          <w:rStyle w:val="StyleUnderlineChar11ptChar"/>
          <w:rFonts w:eastAsiaTheme="minorHAnsi"/>
          <w:highlight w:val="yellow"/>
        </w:rPr>
        <w:t xml:space="preserve">areas of </w:t>
      </w:r>
      <w:r w:rsidRPr="00B94372">
        <w:rPr>
          <w:rStyle w:val="StyleUnderlineChar11ptBoldChar"/>
          <w:rFonts w:eastAsiaTheme="minorHAnsi"/>
          <w:highlight w:val="yellow"/>
        </w:rPr>
        <w:t xml:space="preserve">maximum danger </w:t>
      </w:r>
      <w:r w:rsidRPr="00687035">
        <w:rPr>
          <w:rStyle w:val="StyleUnderlineChar11ptBoldChar"/>
          <w:rFonts w:eastAsiaTheme="minorHAnsi"/>
        </w:rPr>
        <w:t>and instability</w:t>
      </w:r>
      <w:r w:rsidRPr="00687035">
        <w:rPr>
          <w:rStyle w:val="StyleUnderlineChar11ptChar"/>
          <w:rFonts w:eastAsiaTheme="minorHAnsi"/>
        </w:rPr>
        <w:t xml:space="preserve"> in the world today </w:t>
      </w:r>
      <w:r w:rsidRPr="00B94372">
        <w:rPr>
          <w:rStyle w:val="StyleUnderlineChar11ptChar"/>
          <w:rFonts w:eastAsiaTheme="minorHAnsi"/>
          <w:highlight w:val="yellow"/>
        </w:rPr>
        <w:t>are in Asia</w:t>
      </w:r>
      <w:r w:rsidRPr="00687035">
        <w:rPr>
          <w:rStyle w:val="Style11pt"/>
        </w:rPr>
        <w:t>,</w:t>
      </w:r>
      <w:r w:rsidRPr="00687035">
        <w:t xml:space="preserve"> followed by the Middle East and parts of the former Soviet Union. </w:t>
      </w:r>
      <w:r w:rsidRPr="00B94372">
        <w:rPr>
          <w:rStyle w:val="StyleUnderlineChar11ptChar"/>
          <w:rFonts w:eastAsiaTheme="minorHAnsi"/>
          <w:highlight w:val="yellow"/>
        </w:rPr>
        <w:t xml:space="preserve">The </w:t>
      </w:r>
      <w:r w:rsidRPr="00687035">
        <w:rPr>
          <w:rStyle w:val="StyleUnderlineChar11ptChar"/>
          <w:rFonts w:eastAsiaTheme="minorHAnsi"/>
        </w:rPr>
        <w:t xml:space="preserve">strategic </w:t>
      </w:r>
      <w:r w:rsidRPr="00B94372">
        <w:rPr>
          <w:rStyle w:val="StyleUnderlineChar11ptChar"/>
          <w:rFonts w:eastAsiaTheme="minorHAnsi"/>
          <w:highlight w:val="yellow"/>
        </w:rPr>
        <w:t xml:space="preserve">situation </w:t>
      </w:r>
      <w:r w:rsidRPr="00687035">
        <w:rPr>
          <w:rStyle w:val="StyleUnderlineChar11ptChar"/>
          <w:rFonts w:eastAsiaTheme="minorHAnsi"/>
        </w:rPr>
        <w:t xml:space="preserve">in Asia </w:t>
      </w:r>
      <w:r w:rsidRPr="00B94372">
        <w:rPr>
          <w:rStyle w:val="StyleUnderlineChar11ptChar"/>
          <w:rFonts w:eastAsiaTheme="minorHAnsi"/>
          <w:highlight w:val="yellow"/>
        </w:rPr>
        <w:t xml:space="preserve">is </w:t>
      </w:r>
      <w:r w:rsidRPr="00B94372">
        <w:rPr>
          <w:rStyle w:val="StyleUnderlineChar11ptBoldChar"/>
          <w:rFonts w:eastAsiaTheme="minorHAnsi"/>
          <w:highlight w:val="yellow"/>
        </w:rPr>
        <w:t>more uncertain and</w:t>
      </w:r>
      <w:r w:rsidRPr="00B94372">
        <w:rPr>
          <w:rStyle w:val="Style11pt"/>
          <w:highlight w:val="yellow"/>
        </w:rPr>
        <w:t xml:space="preserve"> </w:t>
      </w:r>
      <w:r w:rsidRPr="00687035">
        <w:t>potentially</w:t>
      </w:r>
      <w:r w:rsidRPr="00687035">
        <w:rPr>
          <w:rStyle w:val="Style11pt"/>
        </w:rPr>
        <w:t xml:space="preserve"> </w:t>
      </w:r>
      <w:r w:rsidRPr="00B94372">
        <w:rPr>
          <w:rStyle w:val="StyleUnderlineChar11ptBoldChar"/>
          <w:rFonts w:eastAsiaTheme="minorHAnsi"/>
          <w:highlight w:val="yellow"/>
        </w:rPr>
        <w:t>threatening</w:t>
      </w:r>
      <w:r w:rsidRPr="00B94372">
        <w:rPr>
          <w:rStyle w:val="StyleUnderlineChar11ptChar"/>
          <w:rFonts w:eastAsiaTheme="minorHAnsi"/>
          <w:highlight w:val="yellow"/>
        </w:rPr>
        <w:t xml:space="preserve"> than anywhere</w:t>
      </w:r>
      <w:r w:rsidRPr="00B94372">
        <w:rPr>
          <w:rStyle w:val="Style11pt"/>
          <w:highlight w:val="yellow"/>
        </w:rPr>
        <w:t xml:space="preserve"> </w:t>
      </w:r>
      <w:r w:rsidRPr="00687035">
        <w:t xml:space="preserve">in </w:t>
      </w:r>
      <w:smartTag w:uri="urn:schemas-microsoft-com:office:smarttags" w:element="place">
        <w:r w:rsidRPr="00687035">
          <w:t>Europe</w:t>
        </w:r>
      </w:smartTag>
      <w:r w:rsidRPr="00687035">
        <w:t>. Unlike in Europe,</w:t>
      </w:r>
      <w:r w:rsidRPr="00687035">
        <w:rPr>
          <w:rStyle w:val="StyleUnderlineChar11ptChar"/>
          <w:rFonts w:eastAsiaTheme="minorHAnsi"/>
        </w:rPr>
        <w:t xml:space="preserve"> </w:t>
      </w:r>
      <w:r w:rsidRPr="00B94372">
        <w:rPr>
          <w:rStyle w:val="StyleUnderlineChar11ptChar"/>
          <w:rFonts w:eastAsiaTheme="minorHAnsi"/>
          <w:highlight w:val="yellow"/>
        </w:rPr>
        <w:t xml:space="preserve">it is possible to envisage </w:t>
      </w:r>
      <w:r w:rsidRPr="00B94372">
        <w:rPr>
          <w:rStyle w:val="StyleUnderlineChar11ptBoldChar"/>
          <w:rFonts w:eastAsiaTheme="minorHAnsi"/>
          <w:highlight w:val="yellow"/>
        </w:rPr>
        <w:t>war in Asia involving the major powers</w:t>
      </w:r>
      <w:r w:rsidRPr="00B94372">
        <w:rPr>
          <w:highlight w:val="yellow"/>
        </w:rPr>
        <w:t xml:space="preserve">: </w:t>
      </w:r>
      <w:r w:rsidRPr="00687035">
        <w:t>remnants of Cold War ideological confrontation still exist</w:t>
      </w:r>
      <w:r w:rsidRPr="00687035">
        <w:rPr>
          <w:rStyle w:val="Style11pt"/>
        </w:rPr>
        <w:t xml:space="preserve"> </w:t>
      </w:r>
      <w:r w:rsidRPr="00B94372">
        <w:rPr>
          <w:rStyle w:val="StyleUnderlineChar11ptChar"/>
          <w:rFonts w:eastAsiaTheme="minorHAnsi"/>
          <w:highlight w:val="yellow"/>
        </w:rPr>
        <w:t xml:space="preserve">across </w:t>
      </w:r>
      <w:r w:rsidRPr="00687035">
        <w:rPr>
          <w:rStyle w:val="StyleUnderlineChar11ptChar"/>
          <w:rFonts w:eastAsiaTheme="minorHAnsi"/>
        </w:rPr>
        <w:t xml:space="preserve">the </w:t>
      </w:r>
      <w:r w:rsidRPr="00B94372">
        <w:rPr>
          <w:rStyle w:val="StyleUnderlineChar11ptChar"/>
          <w:rFonts w:eastAsiaTheme="minorHAnsi"/>
          <w:highlight w:val="yellow"/>
        </w:rPr>
        <w:t xml:space="preserve">Taiwan </w:t>
      </w:r>
      <w:r w:rsidRPr="00687035">
        <w:rPr>
          <w:rStyle w:val="StyleUnderlineChar11ptChar"/>
          <w:rFonts w:eastAsiaTheme="minorHAnsi"/>
        </w:rPr>
        <w:t>Straits</w:t>
      </w:r>
      <w:r w:rsidRPr="00687035">
        <w:rPr>
          <w:rStyle w:val="Style11pt"/>
        </w:rPr>
        <w:t xml:space="preserve"> </w:t>
      </w:r>
      <w:r w:rsidRPr="00687035">
        <w:t>and</w:t>
      </w:r>
      <w:r w:rsidRPr="00687035">
        <w:rPr>
          <w:rStyle w:val="Style11pt"/>
        </w:rPr>
        <w:t xml:space="preserve"> </w:t>
      </w:r>
      <w:r w:rsidRPr="00687035">
        <w:rPr>
          <w:rStyle w:val="StyleUnderlineChar11ptChar"/>
          <w:rFonts w:eastAsiaTheme="minorHAnsi"/>
        </w:rPr>
        <w:t xml:space="preserve">on the </w:t>
      </w:r>
      <w:r w:rsidRPr="00B94372">
        <w:rPr>
          <w:rStyle w:val="StyleUnderlineChar11ptChar"/>
          <w:rFonts w:eastAsiaTheme="minorHAnsi"/>
          <w:highlight w:val="yellow"/>
        </w:rPr>
        <w:t>Korea</w:t>
      </w:r>
      <w:r w:rsidRPr="00687035">
        <w:rPr>
          <w:rStyle w:val="StyleUnderlineChar11ptChar"/>
          <w:rFonts w:eastAsiaTheme="minorHAnsi"/>
        </w:rPr>
        <w:t xml:space="preserve">n Peninsula; </w:t>
      </w:r>
      <w:r w:rsidRPr="00B94372">
        <w:rPr>
          <w:rStyle w:val="StyleUnderlineChar11ptChar"/>
          <w:rFonts w:eastAsiaTheme="minorHAnsi"/>
          <w:highlight w:val="yellow"/>
        </w:rPr>
        <w:t xml:space="preserve">India and Pakistan have </w:t>
      </w:r>
      <w:r w:rsidRPr="00B94372">
        <w:rPr>
          <w:rStyle w:val="StyleUnderlineChar11ptBoldChar"/>
          <w:rFonts w:eastAsiaTheme="minorHAnsi"/>
          <w:highlight w:val="yellow"/>
        </w:rPr>
        <w:t>nuclear</w:t>
      </w:r>
      <w:r w:rsidRPr="00B94372">
        <w:rPr>
          <w:rStyle w:val="StyleUnderlineChar11ptChar"/>
          <w:rFonts w:eastAsiaTheme="minorHAnsi"/>
          <w:highlight w:val="yellow"/>
        </w:rPr>
        <w:t xml:space="preserve"> </w:t>
      </w:r>
      <w:r w:rsidRPr="00B94372">
        <w:rPr>
          <w:rStyle w:val="StyleUnderlineChar11ptBoldChar"/>
          <w:rFonts w:eastAsiaTheme="minorHAnsi"/>
          <w:highlight w:val="yellow"/>
        </w:rPr>
        <w:t>weapons</w:t>
      </w:r>
      <w:r w:rsidRPr="00B94372">
        <w:rPr>
          <w:rStyle w:val="Style11pt"/>
          <w:highlight w:val="yellow"/>
        </w:rPr>
        <w:t xml:space="preserve"> </w:t>
      </w:r>
      <w:r w:rsidRPr="00687035">
        <w:t>and ballistic missiles, and these two countries are more confrontational than at any time since the early 1970s; in Southeast Asia,</w:t>
      </w:r>
      <w:r w:rsidRPr="00687035">
        <w:rPr>
          <w:rStyle w:val="Style11pt"/>
        </w:rPr>
        <w:t xml:space="preserve"> </w:t>
      </w:r>
      <w:r w:rsidRPr="00687035">
        <w:rPr>
          <w:rStyle w:val="StyleUnderlineChar11ptChar"/>
          <w:rFonts w:eastAsiaTheme="minorHAnsi"/>
        </w:rPr>
        <w:t>Indonesia</w:t>
      </w:r>
      <w:r w:rsidRPr="00687035">
        <w:t>—which is the world’s fourth-largest country—</w:t>
      </w:r>
      <w:r w:rsidRPr="00687035">
        <w:rPr>
          <w:rStyle w:val="StyleUnderlineChar11ptChar"/>
          <w:rFonts w:eastAsiaTheme="minorHAnsi"/>
        </w:rPr>
        <w:t>faces a highly uncertain future</w:t>
      </w:r>
      <w:r w:rsidRPr="00687035">
        <w:rPr>
          <w:rStyle w:val="Style11pt"/>
        </w:rPr>
        <w:t xml:space="preserve"> </w:t>
      </w:r>
      <w:r w:rsidRPr="00687035">
        <w:t xml:space="preserve">that could lead to its breakup. The Asia-Pacific region spends more on defense (about $150 billion a year) than any other part of the world except the </w:t>
      </w:r>
      <w:smartTag w:uri="urn:schemas-microsoft-com:office:smarttags" w:element="country-region">
        <w:smartTag w:uri="urn:schemas-microsoft-com:office:smarttags" w:element="place">
          <w:r w:rsidRPr="00687035">
            <w:t>United States</w:t>
          </w:r>
        </w:smartTag>
      </w:smartTag>
      <w:r w:rsidRPr="00687035">
        <w:t xml:space="preserve"> and Nato Europe. </w:t>
      </w:r>
      <w:smartTag w:uri="urn:schemas-microsoft-com:office:smarttags" w:element="country-region">
        <w:r w:rsidRPr="00687035">
          <w:t>China</w:t>
        </w:r>
      </w:smartTag>
      <w:r w:rsidRPr="00687035">
        <w:t xml:space="preserve"> and </w:t>
      </w:r>
      <w:smartTag w:uri="urn:schemas-microsoft-com:office:smarttags" w:element="country-region">
        <w:smartTag w:uri="urn:schemas-microsoft-com:office:smarttags" w:element="place">
          <w:r w:rsidRPr="00687035">
            <w:t>Japan</w:t>
          </w:r>
        </w:smartTag>
      </w:smartTag>
      <w:r w:rsidRPr="00687035">
        <w:t xml:space="preserve"> are amongst the top four or five global military spenders.</w:t>
      </w:r>
      <w:r w:rsidRPr="00687035">
        <w:rPr>
          <w:rStyle w:val="Style11pt"/>
        </w:rPr>
        <w:t xml:space="preserve"> </w:t>
      </w:r>
      <w:smartTag w:uri="urn:schemas-microsoft-com:office:smarttags" w:element="place">
        <w:r w:rsidRPr="00687035">
          <w:rPr>
            <w:rStyle w:val="StyleUnderlineChar11ptChar"/>
            <w:rFonts w:eastAsiaTheme="minorHAnsi"/>
          </w:rPr>
          <w:t>Asia</w:t>
        </w:r>
      </w:smartTag>
      <w:r w:rsidRPr="00687035">
        <w:rPr>
          <w:rStyle w:val="Style11pt"/>
        </w:rPr>
        <w:t xml:space="preserve"> also </w:t>
      </w:r>
      <w:r w:rsidRPr="00687035">
        <w:rPr>
          <w:rStyle w:val="StyleUnderlineChar11ptChar"/>
          <w:rFonts w:eastAsiaTheme="minorHAnsi"/>
        </w:rPr>
        <w:t>has more nuclear powers than any other region of the world</w:t>
      </w:r>
      <w:r w:rsidRPr="00687035">
        <w:t xml:space="preserve">. </w:t>
      </w:r>
      <w:smartTag w:uri="urn:schemas-microsoft-com:office:smarttags" w:element="place">
        <w:r w:rsidRPr="00687035">
          <w:t>Asia</w:t>
        </w:r>
      </w:smartTag>
      <w:r w:rsidRPr="00687035">
        <w:t>’s security is at a crossroads:</w:t>
      </w:r>
      <w:r w:rsidRPr="00687035">
        <w:rPr>
          <w:rStyle w:val="Style11pt"/>
        </w:rPr>
        <w:t xml:space="preserve"> </w:t>
      </w:r>
      <w:r w:rsidRPr="00B94372">
        <w:rPr>
          <w:rStyle w:val="Style1Char"/>
          <w:highlight w:val="yellow"/>
        </w:rPr>
        <w:t>the</w:t>
      </w:r>
      <w:r w:rsidRPr="00B94372">
        <w:rPr>
          <w:rStyle w:val="StyleUnderlineChar11ptChar"/>
          <w:rFonts w:eastAsiaTheme="minorHAnsi"/>
          <w:highlight w:val="yellow"/>
        </w:rPr>
        <w:t xml:space="preserve"> region could </w:t>
      </w:r>
      <w:r w:rsidRPr="00687035">
        <w:rPr>
          <w:rStyle w:val="StyleUnderlineChar11ptChar"/>
          <w:rFonts w:eastAsiaTheme="minorHAnsi"/>
        </w:rPr>
        <w:t xml:space="preserve">go in the direction of peace and cooperation, or it could </w:t>
      </w:r>
      <w:r w:rsidRPr="00B94372">
        <w:rPr>
          <w:rStyle w:val="StyleUnderlineChar11ptChar"/>
          <w:rFonts w:eastAsiaTheme="minorHAnsi"/>
          <w:highlight w:val="yellow"/>
        </w:rPr>
        <w:t>slide into</w:t>
      </w:r>
      <w:r w:rsidRPr="00B94372">
        <w:rPr>
          <w:rStyle w:val="Style11pt"/>
          <w:highlight w:val="yellow"/>
        </w:rPr>
        <w:t xml:space="preserve"> </w:t>
      </w:r>
      <w:r w:rsidRPr="00687035">
        <w:t>confrontation and</w:t>
      </w:r>
      <w:r w:rsidRPr="00687035">
        <w:rPr>
          <w:rStyle w:val="Style11pt"/>
        </w:rPr>
        <w:t xml:space="preserve"> </w:t>
      </w:r>
      <w:r w:rsidRPr="00B94372">
        <w:rPr>
          <w:rStyle w:val="StyleUnderlineChar11ptBoldChar"/>
          <w:rFonts w:eastAsiaTheme="minorHAnsi"/>
          <w:highlight w:val="yellow"/>
        </w:rPr>
        <w:t>military</w:t>
      </w:r>
      <w:r w:rsidRPr="00B94372">
        <w:rPr>
          <w:rStyle w:val="StyleUnderlineChar11ptChar"/>
          <w:rFonts w:eastAsiaTheme="minorHAnsi"/>
          <w:highlight w:val="yellow"/>
        </w:rPr>
        <w:t xml:space="preserve"> </w:t>
      </w:r>
      <w:r w:rsidRPr="00B94372">
        <w:rPr>
          <w:rStyle w:val="StyleUnderlineChar11ptBoldChar"/>
          <w:rFonts w:eastAsiaTheme="minorHAnsi"/>
          <w:highlight w:val="yellow"/>
        </w:rPr>
        <w:t>conflict</w:t>
      </w:r>
      <w:r w:rsidRPr="00687035">
        <w:rPr>
          <w:rStyle w:val="StyleUnderlineChar11ptChar"/>
          <w:rFonts w:eastAsiaTheme="minorHAnsi"/>
        </w:rPr>
        <w:t>.</w:t>
      </w:r>
      <w:r w:rsidRPr="00687035">
        <w:rPr>
          <w:rStyle w:val="Style11pt"/>
        </w:rPr>
        <w:t xml:space="preserve"> </w:t>
      </w:r>
      <w:r w:rsidRPr="00687035">
        <w:t xml:space="preserve">There are positive tendencies, including the resurgence of economic growth and the spread of democracy, which would encourage an optimistic view. But there are a number of negative tendencies that must be of serious concern. There are deep-seated historical, territorial, ideological, and religious differences in </w:t>
      </w:r>
      <w:smartTag w:uri="urn:schemas-microsoft-com:office:smarttags" w:element="place">
        <w:r w:rsidRPr="00687035">
          <w:t>Asia</w:t>
        </w:r>
      </w:smartTag>
      <w:r w:rsidRPr="00687035">
        <w:t>. Also, the region has no history of successful multilateral security cooperation or arms control. Such multilateral institutions as the Association of Southeast Asian Nations and the ASEAN Regional Forum have shown themselves to be ineffective whe</w:t>
      </w:r>
      <w:r>
        <w:t>n confronted with major crises.</w:t>
      </w:r>
    </w:p>
    <w:p w:rsidR="004D04B2" w:rsidRPr="00F473B0" w:rsidRDefault="004D04B2" w:rsidP="004D04B2">
      <w:pPr>
        <w:pStyle w:val="Heading4"/>
      </w:pPr>
      <w:r w:rsidRPr="00F473B0">
        <w:t>War in Asia escalates to global nuclear war</w:t>
      </w:r>
    </w:p>
    <w:p w:rsidR="004D04B2" w:rsidRPr="00F473B0" w:rsidRDefault="004D04B2" w:rsidP="004D04B2">
      <w:r w:rsidRPr="001A56D3">
        <w:rPr>
          <w:rStyle w:val="Style13ptBold"/>
        </w:rPr>
        <w:t>Landay 00</w:t>
      </w:r>
      <w:r w:rsidRPr="00F473B0">
        <w:t xml:space="preserve"> (Jonathan S., National Security and Intelligence Correspondent, Knight Ridder/Tribune News Service, 3-10, Lexis)</w:t>
      </w:r>
    </w:p>
    <w:p w:rsidR="004D04B2" w:rsidRDefault="004D04B2" w:rsidP="004D04B2">
      <w:r w:rsidRPr="00687035">
        <w:rPr>
          <w:rStyle w:val="Style11ptUnderline"/>
        </w:rPr>
        <w:t>Few</w:t>
      </w:r>
      <w:r w:rsidRPr="00687035">
        <w:rPr>
          <w:sz w:val="18"/>
        </w:rPr>
        <w:t xml:space="preserve"> </w:t>
      </w:r>
      <w:r w:rsidRPr="00687035">
        <w:t>if any experts</w:t>
      </w:r>
      <w:r w:rsidRPr="00687035">
        <w:rPr>
          <w:sz w:val="18"/>
        </w:rPr>
        <w:t xml:space="preserve"> </w:t>
      </w:r>
      <w:r w:rsidRPr="00687035">
        <w:rPr>
          <w:rStyle w:val="Style11ptUnderline"/>
        </w:rPr>
        <w:t>think China and Taiwan, North</w:t>
      </w:r>
      <w:r w:rsidRPr="00687035">
        <w:rPr>
          <w:sz w:val="18"/>
        </w:rPr>
        <w:t xml:space="preserve"> </w:t>
      </w:r>
      <w:r w:rsidRPr="00687035">
        <w:t>Korea</w:t>
      </w:r>
      <w:r w:rsidRPr="00687035">
        <w:rPr>
          <w:sz w:val="18"/>
        </w:rPr>
        <w:t xml:space="preserve"> </w:t>
      </w:r>
      <w:r w:rsidRPr="00687035">
        <w:rPr>
          <w:rStyle w:val="Style11ptUnderline"/>
        </w:rPr>
        <w:t xml:space="preserve">and South Korea, or India and Pakistan are spoiling to fight. But </w:t>
      </w:r>
      <w:r w:rsidRPr="00B94372">
        <w:rPr>
          <w:rStyle w:val="Style11ptUnderline"/>
          <w:highlight w:val="yellow"/>
        </w:rPr>
        <w:t xml:space="preserve">even a minor miscalculation </w:t>
      </w:r>
      <w:r w:rsidRPr="00687035">
        <w:rPr>
          <w:rStyle w:val="Style11ptUnderline"/>
        </w:rPr>
        <w:t xml:space="preserve">by any of them </w:t>
      </w:r>
      <w:r w:rsidRPr="00B94372">
        <w:rPr>
          <w:rStyle w:val="Style11ptUnderline"/>
          <w:highlight w:val="yellow"/>
        </w:rPr>
        <w:t xml:space="preserve">could destabilize </w:t>
      </w:r>
      <w:smartTag w:uri="urn:schemas-microsoft-com:office:smarttags" w:element="place">
        <w:r w:rsidRPr="00B94372">
          <w:rPr>
            <w:rStyle w:val="Style11ptUnderline"/>
            <w:highlight w:val="yellow"/>
          </w:rPr>
          <w:t>Asia</w:t>
        </w:r>
      </w:smartTag>
      <w:r w:rsidRPr="00B94372">
        <w:rPr>
          <w:rStyle w:val="Style11ptUnderline"/>
          <w:highlight w:val="yellow"/>
        </w:rPr>
        <w:t>, jolt the global economy and</w:t>
      </w:r>
      <w:r w:rsidRPr="00B94372">
        <w:rPr>
          <w:rStyle w:val="Style11pt"/>
          <w:highlight w:val="yellow"/>
        </w:rPr>
        <w:t xml:space="preserve"> </w:t>
      </w:r>
      <w:r w:rsidRPr="00687035">
        <w:rPr>
          <w:sz w:val="16"/>
          <w:szCs w:val="14"/>
        </w:rPr>
        <w:t>even</w:t>
      </w:r>
      <w:r w:rsidRPr="00687035">
        <w:rPr>
          <w:rStyle w:val="Style11pt"/>
        </w:rPr>
        <w:t xml:space="preserve"> </w:t>
      </w:r>
      <w:r w:rsidRPr="00B94372">
        <w:rPr>
          <w:rStyle w:val="Style11ptUnderline"/>
          <w:highlight w:val="yellow"/>
        </w:rPr>
        <w:t>start</w:t>
      </w:r>
      <w:r w:rsidRPr="00B94372">
        <w:rPr>
          <w:sz w:val="16"/>
          <w:szCs w:val="14"/>
          <w:highlight w:val="yellow"/>
        </w:rPr>
        <w:t xml:space="preserve"> </w:t>
      </w:r>
      <w:r w:rsidRPr="00687035">
        <w:rPr>
          <w:sz w:val="16"/>
          <w:szCs w:val="14"/>
        </w:rPr>
        <w:t xml:space="preserve">a </w:t>
      </w:r>
      <w:r w:rsidRPr="00B94372">
        <w:rPr>
          <w:rStyle w:val="Style11ptUnderline"/>
          <w:highlight w:val="yellow"/>
        </w:rPr>
        <w:t>nuclear war</w:t>
      </w:r>
      <w:r w:rsidRPr="00687035">
        <w:rPr>
          <w:rStyle w:val="Style11ptUnderline"/>
        </w:rPr>
        <w:t xml:space="preserve">. </w:t>
      </w:r>
      <w:r w:rsidRPr="00B94372">
        <w:rPr>
          <w:rStyle w:val="Style11ptUnderline"/>
          <w:highlight w:val="yellow"/>
        </w:rPr>
        <w:t xml:space="preserve">India, Pakistan and China </w:t>
      </w:r>
      <w:r w:rsidRPr="00687035">
        <w:rPr>
          <w:rStyle w:val="Style11ptUnderline"/>
        </w:rPr>
        <w:t xml:space="preserve">all </w:t>
      </w:r>
      <w:r w:rsidRPr="00B94372">
        <w:rPr>
          <w:rStyle w:val="Style11ptUnderline"/>
          <w:highlight w:val="yellow"/>
        </w:rPr>
        <w:t>have nuclear weapons, and North Korea</w:t>
      </w:r>
      <w:r w:rsidRPr="00B94372">
        <w:rPr>
          <w:rStyle w:val="Style11pt"/>
          <w:highlight w:val="yellow"/>
        </w:rPr>
        <w:t xml:space="preserve"> </w:t>
      </w:r>
      <w:r w:rsidRPr="00687035">
        <w:t>may have a few</w:t>
      </w:r>
      <w:r w:rsidRPr="00687035">
        <w:rPr>
          <w:sz w:val="18"/>
        </w:rPr>
        <w:t>,</w:t>
      </w:r>
      <w:r w:rsidRPr="00687035">
        <w:rPr>
          <w:rStyle w:val="Style11pt"/>
        </w:rPr>
        <w:t xml:space="preserve"> </w:t>
      </w:r>
      <w:r w:rsidRPr="00B94372">
        <w:rPr>
          <w:rStyle w:val="Style11ptUnderline"/>
          <w:highlight w:val="yellow"/>
        </w:rPr>
        <w:t>too</w:t>
      </w:r>
      <w:r w:rsidRPr="00687035">
        <w:rPr>
          <w:rStyle w:val="Style11ptUnderline"/>
        </w:rPr>
        <w:t xml:space="preserve">. </w:t>
      </w:r>
      <w:r w:rsidRPr="00B94372">
        <w:rPr>
          <w:rStyle w:val="Style11ptUnderline"/>
          <w:highlight w:val="yellow"/>
        </w:rPr>
        <w:t xml:space="preserve">Asia lacks </w:t>
      </w:r>
      <w:r w:rsidRPr="00687035">
        <w:rPr>
          <w:rStyle w:val="Style11ptUnderline"/>
        </w:rPr>
        <w:t>the</w:t>
      </w:r>
      <w:r w:rsidRPr="00687035">
        <w:rPr>
          <w:sz w:val="16"/>
          <w:szCs w:val="14"/>
        </w:rPr>
        <w:t xml:space="preserve"> </w:t>
      </w:r>
      <w:r w:rsidRPr="00687035">
        <w:t>kinds of</w:t>
      </w:r>
      <w:r w:rsidRPr="00687035">
        <w:rPr>
          <w:sz w:val="16"/>
          <w:szCs w:val="14"/>
        </w:rPr>
        <w:t xml:space="preserve"> </w:t>
      </w:r>
      <w:r w:rsidRPr="00687035">
        <w:rPr>
          <w:rStyle w:val="Style11ptUnderline"/>
        </w:rPr>
        <w:t xml:space="preserve">organizations, negotiations and </w:t>
      </w:r>
      <w:r w:rsidRPr="00B94372">
        <w:rPr>
          <w:rStyle w:val="Style11ptUnderline"/>
          <w:highlight w:val="yellow"/>
        </w:rPr>
        <w:t xml:space="preserve">diplomatic relationships that </w:t>
      </w:r>
      <w:r w:rsidRPr="00687035">
        <w:rPr>
          <w:rStyle w:val="Style11ptUnderline"/>
        </w:rPr>
        <w:t xml:space="preserve">helped </w:t>
      </w:r>
      <w:r w:rsidRPr="00B94372">
        <w:rPr>
          <w:rStyle w:val="Style11ptUnderline"/>
          <w:highlight w:val="yellow"/>
        </w:rPr>
        <w:t>keep</w:t>
      </w:r>
      <w:r w:rsidRPr="00B94372">
        <w:rPr>
          <w:sz w:val="16"/>
          <w:szCs w:val="14"/>
          <w:highlight w:val="yellow"/>
        </w:rPr>
        <w:t xml:space="preserve"> </w:t>
      </w:r>
      <w:r w:rsidRPr="00687035">
        <w:rPr>
          <w:sz w:val="16"/>
          <w:szCs w:val="14"/>
        </w:rPr>
        <w:t xml:space="preserve">an uneasy </w:t>
      </w:r>
      <w:r w:rsidRPr="00B94372">
        <w:rPr>
          <w:rStyle w:val="Style11ptUnderline"/>
          <w:highlight w:val="yellow"/>
        </w:rPr>
        <w:t>peace</w:t>
      </w:r>
      <w:r w:rsidRPr="00B94372">
        <w:rPr>
          <w:sz w:val="16"/>
          <w:szCs w:val="14"/>
          <w:highlight w:val="yellow"/>
        </w:rPr>
        <w:t xml:space="preserve"> </w:t>
      </w:r>
      <w:r w:rsidRPr="00687035">
        <w:t>for five decades</w:t>
      </w:r>
      <w:r w:rsidRPr="00687035">
        <w:rPr>
          <w:sz w:val="16"/>
          <w:szCs w:val="14"/>
        </w:rPr>
        <w:t xml:space="preserve"> </w:t>
      </w:r>
      <w:r w:rsidRPr="00687035">
        <w:rPr>
          <w:rStyle w:val="Style11ptUnderline"/>
        </w:rPr>
        <w:t xml:space="preserve">in Cold War </w:t>
      </w:r>
      <w:smartTag w:uri="urn:schemas-microsoft-com:office:smarttags" w:element="place">
        <w:r w:rsidRPr="00687035">
          <w:rPr>
            <w:rStyle w:val="Style11ptUnderline"/>
          </w:rPr>
          <w:t>Europe</w:t>
        </w:r>
      </w:smartTag>
      <w:r w:rsidRPr="00687035">
        <w:rPr>
          <w:rStyle w:val="Style11ptUnderline"/>
        </w:rPr>
        <w:t>. “</w:t>
      </w:r>
      <w:r w:rsidRPr="00B94372">
        <w:rPr>
          <w:rStyle w:val="Style11ptUnderline"/>
          <w:highlight w:val="yellow"/>
        </w:rPr>
        <w:t>Nowhere else</w:t>
      </w:r>
      <w:r w:rsidRPr="00B94372">
        <w:rPr>
          <w:sz w:val="16"/>
          <w:szCs w:val="14"/>
          <w:highlight w:val="yellow"/>
        </w:rPr>
        <w:t xml:space="preserve"> </w:t>
      </w:r>
      <w:r w:rsidRPr="00687035">
        <w:t>on Earth</w:t>
      </w:r>
      <w:r w:rsidRPr="00687035">
        <w:rPr>
          <w:sz w:val="16"/>
          <w:szCs w:val="14"/>
        </w:rPr>
        <w:t xml:space="preserve"> </w:t>
      </w:r>
      <w:r w:rsidRPr="00B94372">
        <w:rPr>
          <w:rStyle w:val="Style11ptUnderline"/>
          <w:highlight w:val="yellow"/>
        </w:rPr>
        <w:t xml:space="preserve">are </w:t>
      </w:r>
      <w:r w:rsidRPr="00687035">
        <w:rPr>
          <w:rStyle w:val="Style11ptUnderline"/>
        </w:rPr>
        <w:t xml:space="preserve">the </w:t>
      </w:r>
      <w:r w:rsidRPr="00B94372">
        <w:rPr>
          <w:rStyle w:val="Style11ptUnderline"/>
          <w:highlight w:val="yellow"/>
        </w:rPr>
        <w:t>stakes as high and relationships so fragile</w:t>
      </w:r>
      <w:r w:rsidRPr="00687035">
        <w:rPr>
          <w:rStyle w:val="Style11ptUnderline"/>
        </w:rPr>
        <w:t>,” said</w:t>
      </w:r>
      <w:r w:rsidRPr="00687035">
        <w:rPr>
          <w:rStyle w:val="Style11pt"/>
        </w:rPr>
        <w:t xml:space="preserve"> </w:t>
      </w:r>
      <w:r w:rsidRPr="00687035">
        <w:t>Bates</w:t>
      </w:r>
      <w:r w:rsidRPr="00687035">
        <w:rPr>
          <w:rStyle w:val="Style11pt"/>
        </w:rPr>
        <w:t xml:space="preserve"> </w:t>
      </w:r>
      <w:r w:rsidRPr="00687035">
        <w:rPr>
          <w:rStyle w:val="Style11ptUnderline"/>
        </w:rPr>
        <w:t>Gill, director of northeast Asian policy studies at</w:t>
      </w:r>
      <w:r w:rsidRPr="00687035">
        <w:rPr>
          <w:sz w:val="16"/>
          <w:szCs w:val="14"/>
        </w:rPr>
        <w:t xml:space="preserve"> </w:t>
      </w:r>
      <w:r w:rsidRPr="00687035">
        <w:t>the</w:t>
      </w:r>
      <w:r w:rsidRPr="00687035">
        <w:rPr>
          <w:sz w:val="16"/>
          <w:szCs w:val="14"/>
        </w:rPr>
        <w:t xml:space="preserve"> </w:t>
      </w:r>
      <w:r w:rsidRPr="00687035">
        <w:rPr>
          <w:rStyle w:val="Style11ptUnderline"/>
        </w:rPr>
        <w:t>Brookings</w:t>
      </w:r>
      <w:r w:rsidRPr="00687035">
        <w:rPr>
          <w:sz w:val="16"/>
          <w:szCs w:val="14"/>
        </w:rPr>
        <w:t xml:space="preserve"> </w:t>
      </w:r>
      <w:r w:rsidRPr="00687035">
        <w:t xml:space="preserve">Institution, a </w:t>
      </w:r>
      <w:smartTag w:uri="urn:schemas-microsoft-com:office:smarttags" w:element="State">
        <w:smartTag w:uri="urn:schemas-microsoft-com:office:smarttags" w:element="place">
          <w:r w:rsidRPr="00687035">
            <w:t>Washington</w:t>
          </w:r>
        </w:smartTag>
      </w:smartTag>
      <w:r w:rsidRPr="00687035">
        <w:t xml:space="preserve"> think tank. “We see</w:t>
      </w:r>
      <w:r w:rsidRPr="00687035">
        <w:rPr>
          <w:sz w:val="16"/>
          <w:szCs w:val="14"/>
        </w:rPr>
        <w:t xml:space="preserve"> </w:t>
      </w:r>
      <w:r w:rsidRPr="00687035">
        <w:rPr>
          <w:rStyle w:val="Style11ptUnderline"/>
        </w:rPr>
        <w:t>the convergence of great power interest</w:t>
      </w:r>
      <w:r w:rsidRPr="00687035">
        <w:rPr>
          <w:sz w:val="16"/>
          <w:szCs w:val="14"/>
        </w:rPr>
        <w:t xml:space="preserve"> </w:t>
      </w:r>
      <w:r w:rsidRPr="00687035">
        <w:t>overlaid with lingering confrontations</w:t>
      </w:r>
      <w:r w:rsidRPr="00687035">
        <w:rPr>
          <w:sz w:val="16"/>
          <w:szCs w:val="14"/>
        </w:rPr>
        <w:t xml:space="preserve"> </w:t>
      </w:r>
      <w:r w:rsidRPr="00687035">
        <w:rPr>
          <w:rStyle w:val="Style11ptUnderline"/>
        </w:rPr>
        <w:t>with no institutionalized security mechanism</w:t>
      </w:r>
      <w:r w:rsidRPr="00687035">
        <w:rPr>
          <w:sz w:val="16"/>
          <w:szCs w:val="14"/>
        </w:rPr>
        <w:t xml:space="preserve"> </w:t>
      </w:r>
      <w:r w:rsidRPr="00687035">
        <w:t>in place.</w:t>
      </w:r>
      <w:r w:rsidRPr="00687035">
        <w:rPr>
          <w:sz w:val="16"/>
          <w:szCs w:val="14"/>
        </w:rPr>
        <w:t xml:space="preserve"> </w:t>
      </w:r>
      <w:r w:rsidRPr="00687035">
        <w:t>There</w:t>
      </w:r>
      <w:r w:rsidRPr="00687035">
        <w:rPr>
          <w:sz w:val="18"/>
        </w:rPr>
        <w:t xml:space="preserve"> </w:t>
      </w:r>
      <w:r w:rsidRPr="00687035">
        <w:rPr>
          <w:rStyle w:val="Style11ptUnderline"/>
        </w:rPr>
        <w:t>are elements for</w:t>
      </w:r>
      <w:r w:rsidRPr="00687035">
        <w:rPr>
          <w:sz w:val="18"/>
        </w:rPr>
        <w:t xml:space="preserve"> </w:t>
      </w:r>
      <w:r w:rsidRPr="00687035">
        <w:t>potential</w:t>
      </w:r>
      <w:r w:rsidRPr="00687035">
        <w:rPr>
          <w:sz w:val="18"/>
        </w:rPr>
        <w:t xml:space="preserve"> </w:t>
      </w:r>
      <w:r w:rsidRPr="00687035">
        <w:rPr>
          <w:rStyle w:val="Style11ptUnderline"/>
        </w:rPr>
        <w:t>disaster.”</w:t>
      </w:r>
      <w:r w:rsidRPr="00687035">
        <w:rPr>
          <w:rStyle w:val="Style11pt"/>
        </w:rPr>
        <w:t xml:space="preserve"> </w:t>
      </w:r>
      <w:r w:rsidRPr="00687035">
        <w:t xml:space="preserve">In an effort to cool the region’s tempers, President Clinton, Defense Secretary William S. Cohen and National Security Adviser Samuel R. Berger all will hopscotch </w:t>
      </w:r>
      <w:smartTag w:uri="urn:schemas-microsoft-com:office:smarttags" w:element="place">
        <w:r w:rsidRPr="00687035">
          <w:t>Asia</w:t>
        </w:r>
      </w:smartTag>
      <w:r w:rsidRPr="00687035">
        <w:t xml:space="preserve">’s capitals this month. For </w:t>
      </w:r>
      <w:smartTag w:uri="urn:schemas-microsoft-com:office:smarttags" w:element="country-region">
        <w:smartTag w:uri="urn:schemas-microsoft-com:office:smarttags" w:element="place">
          <w:r w:rsidRPr="00687035">
            <w:t>America</w:t>
          </w:r>
        </w:smartTag>
      </w:smartTag>
      <w:r w:rsidRPr="00687035">
        <w:t>, the stakes could hardly be higher.</w:t>
      </w:r>
      <w:r w:rsidRPr="00687035">
        <w:rPr>
          <w:rStyle w:val="Style11pt"/>
        </w:rPr>
        <w:t xml:space="preserve"> </w:t>
      </w:r>
      <w:r w:rsidRPr="00687035">
        <w:rPr>
          <w:rStyle w:val="Style11ptUnderline"/>
        </w:rPr>
        <w:t xml:space="preserve">There are 100,000 </w:t>
      </w:r>
      <w:smartTag w:uri="urn:schemas-microsoft-com:office:smarttags" w:element="country-region">
        <w:r w:rsidRPr="00687035">
          <w:rPr>
            <w:rStyle w:val="Style11ptUnderline"/>
          </w:rPr>
          <w:t>U.S.</w:t>
        </w:r>
      </w:smartTag>
      <w:r w:rsidRPr="00687035">
        <w:rPr>
          <w:rStyle w:val="Style11ptUnderline"/>
        </w:rPr>
        <w:t xml:space="preserve"> troops in Asia committed to defending </w:t>
      </w:r>
      <w:smartTag w:uri="urn:schemas-microsoft-com:office:smarttags" w:element="country-region">
        <w:r w:rsidRPr="00687035">
          <w:rPr>
            <w:rStyle w:val="Style11ptUnderline"/>
          </w:rPr>
          <w:t>Taiwan</w:t>
        </w:r>
      </w:smartTag>
      <w:r w:rsidRPr="00687035">
        <w:rPr>
          <w:rStyle w:val="Style11ptUnderline"/>
        </w:rPr>
        <w:t xml:space="preserve">, </w:t>
      </w:r>
      <w:smartTag w:uri="urn:schemas-microsoft-com:office:smarttags" w:element="country-region">
        <w:r w:rsidRPr="00687035">
          <w:rPr>
            <w:rStyle w:val="Style11ptUnderline"/>
          </w:rPr>
          <w:t>Japan</w:t>
        </w:r>
      </w:smartTag>
      <w:r w:rsidRPr="00687035">
        <w:rPr>
          <w:rStyle w:val="Style11ptUnderline"/>
        </w:rPr>
        <w:t xml:space="preserve"> and </w:t>
      </w:r>
      <w:smartTag w:uri="urn:schemas-microsoft-com:office:smarttags" w:element="country-region">
        <w:r w:rsidRPr="00687035">
          <w:rPr>
            <w:rStyle w:val="Style11ptUnderline"/>
          </w:rPr>
          <w:t>South Korea</w:t>
        </w:r>
      </w:smartTag>
      <w:r w:rsidRPr="00687035">
        <w:rPr>
          <w:rStyle w:val="Style11ptUnderline"/>
        </w:rPr>
        <w:t xml:space="preserve">, and </w:t>
      </w:r>
      <w:r w:rsidRPr="00B94372">
        <w:rPr>
          <w:rStyle w:val="Style11ptUnderline"/>
          <w:highlight w:val="yellow"/>
        </w:rPr>
        <w:t xml:space="preserve">the </w:t>
      </w:r>
      <w:smartTag w:uri="urn:schemas-microsoft-com:office:smarttags" w:element="country-region">
        <w:r w:rsidRPr="00B94372">
          <w:rPr>
            <w:rStyle w:val="Style11ptUnderlineBorderSinglesolidlineAuto05pt"/>
            <w:highlight w:val="yellow"/>
          </w:rPr>
          <w:t>U</w:t>
        </w:r>
        <w:r w:rsidRPr="00687035">
          <w:t>nited</w:t>
        </w:r>
        <w:r w:rsidRPr="00687035">
          <w:rPr>
            <w:rStyle w:val="Style11pt"/>
          </w:rPr>
          <w:t xml:space="preserve"> </w:t>
        </w:r>
        <w:r w:rsidRPr="00B94372">
          <w:rPr>
            <w:rStyle w:val="Style11ptUnderlineBorderSinglesolidlineAuto05pt"/>
            <w:highlight w:val="yellow"/>
          </w:rPr>
          <w:t>S</w:t>
        </w:r>
        <w:r w:rsidRPr="00687035">
          <w:t>tates</w:t>
        </w:r>
      </w:smartTag>
      <w:r w:rsidRPr="00687035">
        <w:rPr>
          <w:rStyle w:val="Style11pt"/>
        </w:rPr>
        <w:t xml:space="preserve"> </w:t>
      </w:r>
      <w:r w:rsidRPr="00B94372">
        <w:rPr>
          <w:rStyle w:val="Style11ptUnderline"/>
          <w:highlight w:val="yellow"/>
        </w:rPr>
        <w:t xml:space="preserve">would </w:t>
      </w:r>
      <w:r w:rsidRPr="00B94372">
        <w:rPr>
          <w:rStyle w:val="Style11ptBoldUnderline"/>
          <w:highlight w:val="yellow"/>
        </w:rPr>
        <w:t>instantly</w:t>
      </w:r>
      <w:r w:rsidRPr="00B94372">
        <w:rPr>
          <w:rStyle w:val="Style11ptUnderline"/>
          <w:highlight w:val="yellow"/>
        </w:rPr>
        <w:t xml:space="preserve"> become embroiled</w:t>
      </w:r>
      <w:r w:rsidRPr="00B94372">
        <w:rPr>
          <w:sz w:val="18"/>
          <w:highlight w:val="yellow"/>
        </w:rPr>
        <w:t xml:space="preserve"> </w:t>
      </w:r>
      <w:r w:rsidRPr="00687035">
        <w:rPr>
          <w:sz w:val="18"/>
        </w:rPr>
        <w:t xml:space="preserve">if </w:t>
      </w:r>
      <w:smartTag w:uri="urn:schemas-microsoft-com:office:smarttags" w:element="City">
        <w:r w:rsidRPr="00687035">
          <w:rPr>
            <w:sz w:val="18"/>
          </w:rPr>
          <w:t>Beijing</w:t>
        </w:r>
      </w:smartTag>
      <w:r w:rsidRPr="00687035">
        <w:rPr>
          <w:sz w:val="18"/>
        </w:rPr>
        <w:t xml:space="preserve"> moved against </w:t>
      </w:r>
      <w:smartTag w:uri="urn:schemas-microsoft-com:office:smarttags" w:element="country-region">
        <w:r w:rsidRPr="00687035">
          <w:rPr>
            <w:sz w:val="18"/>
          </w:rPr>
          <w:t>Taiwan</w:t>
        </w:r>
      </w:smartTag>
      <w:r w:rsidRPr="00687035">
        <w:rPr>
          <w:sz w:val="18"/>
        </w:rPr>
        <w:t xml:space="preserve"> or </w:t>
      </w:r>
      <w:smartTag w:uri="urn:schemas-microsoft-com:office:smarttags" w:element="country-region">
        <w:r w:rsidRPr="00687035">
          <w:rPr>
            <w:sz w:val="18"/>
          </w:rPr>
          <w:t>North</w:t>
        </w:r>
        <w:r w:rsidRPr="00687035">
          <w:rPr>
            <w:sz w:val="18"/>
            <w:szCs w:val="14"/>
          </w:rPr>
          <w:t xml:space="preserve"> Korea</w:t>
        </w:r>
      </w:smartTag>
      <w:r w:rsidRPr="00687035">
        <w:rPr>
          <w:sz w:val="18"/>
          <w:szCs w:val="14"/>
        </w:rPr>
        <w:t xml:space="preserve"> </w:t>
      </w:r>
      <w:r w:rsidRPr="00687035">
        <w:rPr>
          <w:sz w:val="18"/>
        </w:rPr>
        <w:t xml:space="preserve">attacked </w:t>
      </w:r>
      <w:smartTag w:uri="urn:schemas-microsoft-com:office:smarttags" w:element="country-region">
        <w:smartTag w:uri="urn:schemas-microsoft-com:office:smarttags" w:element="place">
          <w:r w:rsidRPr="00687035">
            <w:rPr>
              <w:sz w:val="18"/>
            </w:rPr>
            <w:t>South Korea</w:t>
          </w:r>
        </w:smartTag>
      </w:smartTag>
      <w:r w:rsidRPr="00687035">
        <w:rPr>
          <w:sz w:val="18"/>
        </w:rPr>
        <w:t>.</w:t>
      </w:r>
      <w:r w:rsidRPr="00687035">
        <w:rPr>
          <w:sz w:val="18"/>
          <w:szCs w:val="14"/>
        </w:rPr>
        <w:t xml:space="preserve"> While </w:t>
      </w:r>
      <w:smartTag w:uri="urn:schemas-microsoft-com:office:smarttags" w:element="State">
        <w:smartTag w:uri="urn:schemas-microsoft-com:office:smarttags" w:element="place">
          <w:r w:rsidRPr="00687035">
            <w:rPr>
              <w:sz w:val="18"/>
              <w:szCs w:val="14"/>
            </w:rPr>
            <w:t>Washington</w:t>
          </w:r>
        </w:smartTag>
      </w:smartTag>
      <w:r w:rsidRPr="00687035">
        <w:rPr>
          <w:sz w:val="18"/>
          <w:szCs w:val="14"/>
        </w:rPr>
        <w:t xml:space="preserve"> has no defense commitments t</w:t>
      </w:r>
      <w:r w:rsidRPr="00687035">
        <w:rPr>
          <w:sz w:val="16"/>
          <w:szCs w:val="14"/>
        </w:rPr>
        <w:t xml:space="preserve">o either </w:t>
      </w:r>
      <w:r w:rsidRPr="00687035">
        <w:rPr>
          <w:rStyle w:val="Style11ptUnderline"/>
        </w:rPr>
        <w:t>India or Pakistan</w:t>
      </w:r>
      <w:r w:rsidRPr="00687035">
        <w:rPr>
          <w:sz w:val="16"/>
          <w:szCs w:val="14"/>
        </w:rPr>
        <w:t xml:space="preserve">, </w:t>
      </w:r>
      <w:r w:rsidRPr="00687035">
        <w:t>a</w:t>
      </w:r>
      <w:r w:rsidRPr="00687035">
        <w:rPr>
          <w:sz w:val="16"/>
          <w:szCs w:val="14"/>
        </w:rPr>
        <w:t xml:space="preserve"> </w:t>
      </w:r>
      <w:r w:rsidRPr="00B94372">
        <w:rPr>
          <w:rStyle w:val="Style11ptUnderline"/>
          <w:highlight w:val="yellow"/>
        </w:rPr>
        <w:t>conflict</w:t>
      </w:r>
      <w:r w:rsidRPr="00B94372">
        <w:rPr>
          <w:sz w:val="16"/>
          <w:szCs w:val="14"/>
          <w:highlight w:val="yellow"/>
        </w:rPr>
        <w:t xml:space="preserve"> </w:t>
      </w:r>
      <w:r w:rsidRPr="00687035">
        <w:t>between the two</w:t>
      </w:r>
      <w:r w:rsidRPr="00687035">
        <w:rPr>
          <w:sz w:val="16"/>
          <w:szCs w:val="14"/>
        </w:rPr>
        <w:t xml:space="preserve"> </w:t>
      </w:r>
      <w:r w:rsidRPr="00B94372">
        <w:rPr>
          <w:rStyle w:val="Style11ptUnderline"/>
          <w:highlight w:val="yellow"/>
        </w:rPr>
        <w:t xml:space="preserve">could end the </w:t>
      </w:r>
      <w:r w:rsidRPr="00687035">
        <w:rPr>
          <w:rStyle w:val="Style11ptUnderline"/>
        </w:rPr>
        <w:t xml:space="preserve">global </w:t>
      </w:r>
      <w:r w:rsidRPr="00B94372">
        <w:rPr>
          <w:rStyle w:val="Style11ptUnderline"/>
          <w:highlight w:val="yellow"/>
        </w:rPr>
        <w:t>taboo against using nuclear weapons and demolish the</w:t>
      </w:r>
      <w:r w:rsidRPr="00B94372">
        <w:rPr>
          <w:sz w:val="16"/>
          <w:szCs w:val="14"/>
          <w:highlight w:val="yellow"/>
        </w:rPr>
        <w:t xml:space="preserve"> </w:t>
      </w:r>
      <w:r w:rsidRPr="00687035">
        <w:t>already</w:t>
      </w:r>
      <w:r w:rsidRPr="00687035">
        <w:rPr>
          <w:sz w:val="16"/>
          <w:szCs w:val="14"/>
        </w:rPr>
        <w:t xml:space="preserve"> </w:t>
      </w:r>
      <w:r w:rsidRPr="00687035">
        <w:rPr>
          <w:rStyle w:val="Style11ptUnderline"/>
        </w:rPr>
        <w:t>shaky</w:t>
      </w:r>
      <w:r w:rsidRPr="00687035">
        <w:rPr>
          <w:sz w:val="16"/>
          <w:szCs w:val="14"/>
        </w:rPr>
        <w:t xml:space="preserve"> </w:t>
      </w:r>
      <w:r w:rsidRPr="00687035">
        <w:t>international</w:t>
      </w:r>
      <w:r w:rsidRPr="00687035">
        <w:rPr>
          <w:sz w:val="16"/>
          <w:szCs w:val="14"/>
        </w:rPr>
        <w:t xml:space="preserve"> </w:t>
      </w:r>
      <w:r w:rsidRPr="00B94372">
        <w:rPr>
          <w:rStyle w:val="Style11ptUnderline"/>
          <w:highlight w:val="yellow"/>
        </w:rPr>
        <w:t>nonprolif</w:t>
      </w:r>
      <w:r w:rsidRPr="00687035">
        <w:t xml:space="preserve">eration </w:t>
      </w:r>
      <w:r w:rsidRPr="00B94372">
        <w:rPr>
          <w:rStyle w:val="Style11ptUnderline"/>
          <w:highlight w:val="yellow"/>
        </w:rPr>
        <w:t>regime</w:t>
      </w:r>
      <w:r w:rsidRPr="00687035">
        <w:rPr>
          <w:rStyle w:val="Style11ptUnderline"/>
        </w:rPr>
        <w:t>.</w:t>
      </w:r>
      <w:r w:rsidRPr="00687035">
        <w:rPr>
          <w:rStyle w:val="Style11pt"/>
        </w:rPr>
        <w:t xml:space="preserve"> </w:t>
      </w:r>
      <w:r w:rsidRPr="00687035">
        <w:t>In addition,</w:t>
      </w:r>
      <w:r w:rsidRPr="00687035">
        <w:rPr>
          <w:rStyle w:val="Style11pt"/>
        </w:rPr>
        <w:t xml:space="preserve"> </w:t>
      </w:r>
      <w:r w:rsidRPr="00687035">
        <w:rPr>
          <w:rStyle w:val="Style11ptUnderline"/>
        </w:rPr>
        <w:t>globalization has made a stable Asia, with</w:t>
      </w:r>
      <w:r w:rsidRPr="00687035">
        <w:rPr>
          <w:sz w:val="18"/>
        </w:rPr>
        <w:t xml:space="preserve"> its </w:t>
      </w:r>
      <w:r w:rsidRPr="00687035">
        <w:rPr>
          <w:rStyle w:val="Style11ptUnderline"/>
        </w:rPr>
        <w:t xml:space="preserve">massive markets, cheap labor, exports and resources, indispensable to the </w:t>
      </w:r>
      <w:smartTag w:uri="urn:schemas-microsoft-com:office:smarttags" w:element="country-region">
        <w:smartTag w:uri="urn:schemas-microsoft-com:office:smarttags" w:element="place">
          <w:r w:rsidRPr="00687035">
            <w:rPr>
              <w:rStyle w:val="Style11ptUnderline"/>
            </w:rPr>
            <w:t>U.S.</w:t>
          </w:r>
        </w:smartTag>
      </w:smartTag>
      <w:r w:rsidRPr="00687035">
        <w:rPr>
          <w:rStyle w:val="Style11ptUnderline"/>
        </w:rPr>
        <w:t xml:space="preserve"> economy. Numerous U.S. firms and millions of American jobs depend on trade with Asia</w:t>
      </w:r>
      <w:r w:rsidRPr="00687035">
        <w:rPr>
          <w:sz w:val="18"/>
        </w:rPr>
        <w:t xml:space="preserve"> </w:t>
      </w:r>
      <w:r w:rsidRPr="00687035">
        <w:t>that totaled $600 billion last year, according to the Commerce Department.</w:t>
      </w:r>
    </w:p>
    <w:p w:rsidR="004D04B2" w:rsidRPr="00F473B0" w:rsidRDefault="004D04B2" w:rsidP="004D04B2">
      <w:pPr>
        <w:pStyle w:val="Heading4"/>
      </w:pPr>
      <w:r w:rsidRPr="00F473B0">
        <w:t>Most likely scenario for quick nuclear escalation</w:t>
      </w:r>
    </w:p>
    <w:p w:rsidR="004D04B2" w:rsidRPr="00F473B0" w:rsidRDefault="004D04B2" w:rsidP="004D04B2">
      <w:r w:rsidRPr="001A56D3">
        <w:rPr>
          <w:rStyle w:val="Style13ptBold"/>
        </w:rPr>
        <w:t>Przystup 1</w:t>
      </w:r>
      <w:r w:rsidRPr="00F473B0">
        <w:t xml:space="preserve"> (Dr. James J., Senior Research Fellow at the Institute for National Strategic Studies – National Defense University and Ronald N. Montaperto, Senior Research Professor – Institute for National Strategic Studies, “East Asia and the Pacific”, http://kms1.isn.ethz.ch/serviceengine/Files/ISN/21060/ichaptersection_singledocument/e8a91 8db-9e97-4998-810a-bfc561fc6a46/en/01_East+Asia+and+the+Pacific.pdf)</w:t>
      </w:r>
    </w:p>
    <w:p w:rsidR="004D04B2" w:rsidRDefault="004D04B2" w:rsidP="004D04B2"/>
    <w:p w:rsidR="004D04B2" w:rsidRDefault="004D04B2" w:rsidP="004D04B2">
      <w:r w:rsidRPr="008E67B0">
        <w:rPr>
          <w:i/>
        </w:rPr>
        <w:t>Overview</w:t>
      </w:r>
      <w:r w:rsidRPr="008E67B0">
        <w:t>. The</w:t>
      </w:r>
      <w:r>
        <w:t xml:space="preserve"> </w:t>
      </w:r>
      <w:smartTag w:uri="urn:schemas-microsoft-com:office:smarttags" w:element="place">
        <w:smartTag w:uri="urn:schemas-microsoft-com:office:smarttags" w:element="country-region">
          <w:r>
            <w:t>United States</w:t>
          </w:r>
        </w:smartTag>
      </w:smartTag>
      <w:r>
        <w:t xml:space="preserve"> has enduring economic, political, and strategic interests in the Asia- Pacific region. The region accounts for 25 percent of the global economy and nearly $600 billion in annual two-way trade with the </w:t>
      </w:r>
      <w:smartTag w:uri="urn:schemas-microsoft-com:office:smarttags" w:element="place">
        <w:smartTag w:uri="urn:schemas-microsoft-com:office:smarttags" w:element="country-region">
          <w:r>
            <w:t>United States</w:t>
          </w:r>
        </w:smartTag>
      </w:smartTag>
      <w:r>
        <w:t xml:space="preserve">. </w:t>
      </w:r>
      <w:smartTag w:uri="urn:schemas-microsoft-com:office:smarttags" w:element="place">
        <w:r>
          <w:t>Asia</w:t>
        </w:r>
      </w:smartTag>
      <w:r>
        <w:t xml:space="preserve"> is vital to American prosperity. Politically, over the past two decades, democracy has taken root in and spread across the region. Former authoritarian regimes in the </w:t>
      </w:r>
      <w:smartTag w:uri="urn:schemas-microsoft-com:office:smarttags" w:element="country-region">
        <w:r>
          <w:t>Philippines</w:t>
        </w:r>
      </w:smartTag>
      <w:r>
        <w:t xml:space="preserve">, </w:t>
      </w:r>
      <w:smartTag w:uri="urn:schemas-microsoft-com:office:smarttags" w:element="country-region">
        <w:r>
          <w:t>South Korea</w:t>
        </w:r>
      </w:smartTag>
      <w:r>
        <w:t xml:space="preserve">, and </w:t>
      </w:r>
      <w:smartTag w:uri="urn:schemas-microsoft-com:office:smarttags" w:element="place">
        <w:smartTag w:uri="urn:schemas-microsoft-com:office:smarttags" w:element="country-region">
          <w:r>
            <w:t>Taiwan</w:t>
          </w:r>
        </w:smartTag>
      </w:smartTag>
      <w:r>
        <w:t xml:space="preserve"> have been transformed into vibrant democracies. For over a century, </w:t>
      </w:r>
      <w:smartTag w:uri="urn:schemas-microsoft-com:office:smarttags" w:element="place">
        <w:smartTag w:uri="urn:schemas-microsoft-com:office:smarttags" w:element="country-region">
          <w:r>
            <w:t>U.S.</w:t>
          </w:r>
        </w:smartTag>
      </w:smartTag>
      <w:r>
        <w:t xml:space="preserve"> strategic interests have remained constant: access to the markets of the region, freedom of the seas, promotion of democracy and human rights, and precluding domination of the region by one power or group of powers. </w:t>
      </w:r>
      <w:r w:rsidRPr="008E67B0">
        <w:rPr>
          <w:rStyle w:val="Heading3Char"/>
        </w:rPr>
        <w:t>While major war in Europe is inconceivable</w:t>
      </w:r>
      <w:r>
        <w:t xml:space="preserve"> for at least a generation, </w:t>
      </w:r>
      <w:r w:rsidRPr="008E67B0">
        <w:rPr>
          <w:rStyle w:val="Heading3Char"/>
        </w:rPr>
        <w:t xml:space="preserve">the </w:t>
      </w:r>
      <w:r w:rsidRPr="00B94372">
        <w:rPr>
          <w:rStyle w:val="Heading3Char"/>
          <w:highlight w:val="yellow"/>
        </w:rPr>
        <w:t xml:space="preserve">prospects for conflict in </w:t>
      </w:r>
      <w:smartTag w:uri="urn:schemas-microsoft-com:office:smarttags" w:element="place">
        <w:r w:rsidRPr="00B94372">
          <w:rPr>
            <w:rStyle w:val="Heading3Char"/>
            <w:highlight w:val="yellow"/>
          </w:rPr>
          <w:t>Asia</w:t>
        </w:r>
      </w:smartTag>
      <w:r w:rsidRPr="00B94372">
        <w:rPr>
          <w:rStyle w:val="Heading3Char"/>
          <w:highlight w:val="yellow"/>
        </w:rPr>
        <w:t xml:space="preserve"> are </w:t>
      </w:r>
      <w:r w:rsidRPr="00B94372">
        <w:rPr>
          <w:rStyle w:val="Heading3Char"/>
          <w:highlight w:val="yellow"/>
          <w:bdr w:val="single" w:sz="4" w:space="0" w:color="auto"/>
        </w:rPr>
        <w:t>far from remote</w:t>
      </w:r>
      <w:r w:rsidRPr="00B94372">
        <w:rPr>
          <w:rStyle w:val="Heading3Char"/>
          <w:highlight w:val="yellow"/>
        </w:rPr>
        <w:t>. The region includes</w:t>
      </w:r>
      <w:r>
        <w:t xml:space="preserve"> some of </w:t>
      </w:r>
      <w:r w:rsidRPr="00B94372">
        <w:rPr>
          <w:rStyle w:val="Heading3Char"/>
          <w:highlight w:val="yellow"/>
        </w:rPr>
        <w:t xml:space="preserve">the world’s largest </w:t>
      </w:r>
      <w:r w:rsidRPr="008E67B0">
        <w:rPr>
          <w:rStyle w:val="Heading3Char"/>
        </w:rPr>
        <w:t xml:space="preserve">and most modern </w:t>
      </w:r>
      <w:r w:rsidRPr="00B94372">
        <w:rPr>
          <w:rStyle w:val="Heading3Char"/>
          <w:highlight w:val="yellow"/>
        </w:rPr>
        <w:t>armies, nuclear</w:t>
      </w:r>
      <w:r>
        <w:rPr>
          <w:rStyle w:val="Heading3Char"/>
        </w:rPr>
        <w:t>-</w:t>
      </w:r>
      <w:r w:rsidRPr="008E67B0">
        <w:rPr>
          <w:rStyle w:val="Heading3Char"/>
        </w:rPr>
        <w:t xml:space="preserve">armed </w:t>
      </w:r>
      <w:r w:rsidRPr="00B94372">
        <w:rPr>
          <w:rStyle w:val="Heading3Char"/>
          <w:highlight w:val="yellow"/>
        </w:rPr>
        <w:t>major powers</w:t>
      </w:r>
      <w:r w:rsidRPr="000A41F5">
        <w:rPr>
          <w:rStyle w:val="Heading3Char"/>
        </w:rPr>
        <w:t xml:space="preserve">, and </w:t>
      </w:r>
      <w:r w:rsidRPr="008E67B0">
        <w:rPr>
          <w:rStyle w:val="Heading3Char"/>
        </w:rPr>
        <w:t xml:space="preserve">several nuclear-capable states. </w:t>
      </w:r>
      <w:r w:rsidRPr="00B94372">
        <w:rPr>
          <w:rStyle w:val="Heading3Char"/>
          <w:highlight w:val="yellow"/>
        </w:rPr>
        <w:t>Hostilities</w:t>
      </w:r>
      <w:r w:rsidRPr="008E67B0">
        <w:rPr>
          <w:rStyle w:val="Heading3Char"/>
        </w:rPr>
        <w:t xml:space="preserve"> that </w:t>
      </w:r>
      <w:r w:rsidRPr="00B94372">
        <w:rPr>
          <w:rStyle w:val="Heading3Char"/>
          <w:highlight w:val="yellow"/>
        </w:rPr>
        <w:t xml:space="preserve">could involve the </w:t>
      </w:r>
      <w:smartTag w:uri="urn:schemas-microsoft-com:office:smarttags" w:element="country-region">
        <w:r w:rsidRPr="00B94372">
          <w:rPr>
            <w:rStyle w:val="Heading3Char"/>
            <w:highlight w:val="yellow"/>
            <w:bdr w:val="single" w:sz="4" w:space="0" w:color="auto"/>
          </w:rPr>
          <w:t>U</w:t>
        </w:r>
        <w:r>
          <w:t xml:space="preserve">nited </w:t>
        </w:r>
        <w:r w:rsidRPr="00B94372">
          <w:rPr>
            <w:rStyle w:val="Heading3Char"/>
            <w:highlight w:val="yellow"/>
            <w:bdr w:val="single" w:sz="4" w:space="0" w:color="auto"/>
          </w:rPr>
          <w:t>S</w:t>
        </w:r>
        <w:r>
          <w:t>tates</w:t>
        </w:r>
      </w:smartTag>
      <w:r>
        <w:t xml:space="preserve"> </w:t>
      </w:r>
      <w:r w:rsidRPr="008E67B0">
        <w:rPr>
          <w:rStyle w:val="Heading3Char"/>
        </w:rPr>
        <w:t xml:space="preserve">could arise </w:t>
      </w:r>
      <w:r w:rsidRPr="00B94372">
        <w:rPr>
          <w:rStyle w:val="Heading3Char"/>
          <w:highlight w:val="yellow"/>
        </w:rPr>
        <w:t xml:space="preserve">at a </w:t>
      </w:r>
      <w:r w:rsidRPr="00B94372">
        <w:rPr>
          <w:rStyle w:val="Heading3Char"/>
          <w:highlight w:val="yellow"/>
          <w:bdr w:val="single" w:sz="4" w:space="0" w:color="auto"/>
        </w:rPr>
        <w:t>moment’s notice</w:t>
      </w:r>
      <w:r w:rsidRPr="00B94372">
        <w:rPr>
          <w:rStyle w:val="Heading3Char"/>
          <w:highlight w:val="yellow"/>
        </w:rPr>
        <w:t xml:space="preserve"> on</w:t>
      </w:r>
      <w:r w:rsidRPr="008E67B0">
        <w:rPr>
          <w:rStyle w:val="Heading3Char"/>
        </w:rPr>
        <w:t xml:space="preserve"> the </w:t>
      </w:r>
      <w:r w:rsidRPr="00B94372">
        <w:rPr>
          <w:rStyle w:val="Heading3Char"/>
          <w:highlight w:val="yellow"/>
        </w:rPr>
        <w:t>Korea</w:t>
      </w:r>
      <w:r w:rsidRPr="008E67B0">
        <w:rPr>
          <w:rStyle w:val="Heading3Char"/>
        </w:rPr>
        <w:t xml:space="preserve">n peninsula </w:t>
      </w:r>
      <w:r w:rsidRPr="00B94372">
        <w:rPr>
          <w:rStyle w:val="Heading3Char"/>
          <w:highlight w:val="yellow"/>
        </w:rPr>
        <w:t>and in</w:t>
      </w:r>
      <w:r w:rsidRPr="008E67B0">
        <w:rPr>
          <w:rStyle w:val="Heading3Char"/>
        </w:rPr>
        <w:t xml:space="preserve"> the </w:t>
      </w:r>
      <w:smartTag w:uri="urn:schemas-microsoft-com:office:smarttags" w:element="place">
        <w:r w:rsidRPr="00B94372">
          <w:rPr>
            <w:rStyle w:val="Heading3Char"/>
            <w:highlight w:val="yellow"/>
          </w:rPr>
          <w:t>Taiwan</w:t>
        </w:r>
        <w:r w:rsidRPr="008E67B0">
          <w:rPr>
            <w:rStyle w:val="Heading3Char"/>
          </w:rPr>
          <w:t xml:space="preserve"> Strait</w:t>
        </w:r>
      </w:smartTag>
      <w:r w:rsidRPr="008E67B0">
        <w:rPr>
          <w:rStyle w:val="Heading3Char"/>
        </w:rPr>
        <w:t xml:space="preserve">. The </w:t>
      </w:r>
      <w:r w:rsidRPr="00B94372">
        <w:rPr>
          <w:rStyle w:val="Heading3Char"/>
          <w:highlight w:val="yellow"/>
        </w:rPr>
        <w:t>India</w:t>
      </w:r>
      <w:r w:rsidRPr="008E67B0">
        <w:rPr>
          <w:rStyle w:val="Heading3Char"/>
        </w:rPr>
        <w:t xml:space="preserve">n subcontinent </w:t>
      </w:r>
      <w:r w:rsidRPr="00B94372">
        <w:rPr>
          <w:rStyle w:val="Heading3Char"/>
          <w:highlight w:val="yellow"/>
        </w:rPr>
        <w:t>is</w:t>
      </w:r>
      <w:r w:rsidRPr="008E67B0">
        <w:rPr>
          <w:rStyle w:val="Heading3Char"/>
        </w:rPr>
        <w:t xml:space="preserve"> also </w:t>
      </w:r>
      <w:r w:rsidRPr="00B94372">
        <w:rPr>
          <w:rStyle w:val="Heading3Char"/>
          <w:highlight w:val="yellow"/>
        </w:rPr>
        <w:t>a major flashpoint. In each</w:t>
      </w:r>
      <w:r w:rsidRPr="008E67B0">
        <w:rPr>
          <w:rStyle w:val="Heading3Char"/>
        </w:rPr>
        <w:t xml:space="preserve"> of these </w:t>
      </w:r>
      <w:r w:rsidRPr="00B94372">
        <w:rPr>
          <w:rStyle w:val="Heading3Char"/>
          <w:highlight w:val="yellow"/>
        </w:rPr>
        <w:t>area</w:t>
      </w:r>
      <w:r w:rsidRPr="008E67B0">
        <w:rPr>
          <w:rStyle w:val="Heading3Char"/>
        </w:rPr>
        <w:t xml:space="preserve">s, </w:t>
      </w:r>
      <w:r w:rsidRPr="00B94372">
        <w:rPr>
          <w:rStyle w:val="Heading3Char"/>
          <w:highlight w:val="yellow"/>
        </w:rPr>
        <w:t xml:space="preserve">war has the potential for </w:t>
      </w:r>
      <w:r w:rsidRPr="00B94372">
        <w:rPr>
          <w:rStyle w:val="Heading3Char"/>
          <w:highlight w:val="yellow"/>
          <w:bdr w:val="single" w:sz="4" w:space="0" w:color="auto"/>
        </w:rPr>
        <w:t>nuclear escalation</w:t>
      </w:r>
      <w:r>
        <w:t xml:space="preserve">. At the same time, </w:t>
      </w:r>
      <w:r w:rsidRPr="008E67B0">
        <w:rPr>
          <w:rStyle w:val="Heading3Char"/>
        </w:rPr>
        <w:t xml:space="preserve">lingering turmoil in </w:t>
      </w:r>
      <w:smartTag w:uri="urn:schemas-microsoft-com:office:smarttags" w:element="country-region">
        <w:r w:rsidRPr="008E67B0">
          <w:rPr>
            <w:rStyle w:val="Heading3Char"/>
          </w:rPr>
          <w:t>Indonesia</w:t>
        </w:r>
      </w:smartTag>
      <w:r>
        <w:t xml:space="preserve">, the world’s fourth largest country, </w:t>
      </w:r>
      <w:r w:rsidRPr="008E67B0">
        <w:rPr>
          <w:rStyle w:val="Heading3Char"/>
        </w:rPr>
        <w:t>threatens stability</w:t>
      </w:r>
      <w:r>
        <w:t xml:space="preserve"> in </w:t>
      </w:r>
      <w:smartTag w:uri="urn:schemas-microsoft-com:office:smarttags" w:element="place">
        <w:r>
          <w:t>Southeast Asia</w:t>
        </w:r>
      </w:smartTag>
      <w:r>
        <w:t xml:space="preserve"> </w:t>
      </w:r>
      <w:r w:rsidRPr="008E67B0">
        <w:rPr>
          <w:rStyle w:val="Heading3Char"/>
        </w:rPr>
        <w:t>and global markets</w:t>
      </w:r>
      <w:r>
        <w:t xml:space="preserve">. </w:t>
      </w:r>
    </w:p>
    <w:p w:rsidR="004D04B2" w:rsidRPr="00687035" w:rsidRDefault="004D04B2" w:rsidP="004D04B2">
      <w:pPr>
        <w:widowControl w:val="0"/>
        <w:rPr>
          <w:rStyle w:val="Style11pt"/>
        </w:rPr>
      </w:pPr>
    </w:p>
    <w:p w:rsidR="004D04B2" w:rsidRDefault="004D04B2" w:rsidP="004D04B2">
      <w:pPr>
        <w:pStyle w:val="Heading3"/>
      </w:pPr>
      <w:r>
        <w:t>***Latin America 1ac Module***</w:t>
      </w:r>
    </w:p>
    <w:p w:rsidR="004D04B2" w:rsidRDefault="004D04B2" w:rsidP="004D04B2">
      <w:pPr>
        <w:pStyle w:val="Heading4"/>
      </w:pPr>
      <w:r>
        <w:t xml:space="preserve">Independent judiciaries are key to Latin American stability </w:t>
      </w:r>
    </w:p>
    <w:p w:rsidR="004D04B2" w:rsidRDefault="004D04B2" w:rsidP="004D04B2">
      <w:r>
        <w:rPr>
          <w:rStyle w:val="Style13ptBold"/>
        </w:rPr>
        <w:t>Cooper 8</w:t>
      </w:r>
      <w:r>
        <w:t xml:space="preserve"> (James, Institute Professor of Law and an Assistant Dean at California Western School of Law, "COMPETING LEGAL CULTURES AND LEGAL REFORM: THE BATTLE OF CHILE," 29 Mich. J. Int'l L. 501, lexis)</w:t>
      </w:r>
    </w:p>
    <w:p w:rsidR="004D04B2" w:rsidRDefault="004D04B2" w:rsidP="004D04B2">
      <w:pPr>
        <w:rPr>
          <w:sz w:val="16"/>
        </w:rPr>
      </w:pPr>
      <w:r>
        <w:rPr>
          <w:sz w:val="16"/>
        </w:rPr>
        <w:t xml:space="preserve">The legal transplantation process involves, by its very nature, the adoption of, adaptation n57 to, incorporation of, or reference to legal cultures from abroad. n58 </w:t>
      </w:r>
      <w:r w:rsidRPr="00B94372">
        <w:rPr>
          <w:rStyle w:val="StyleUnderline"/>
          <w:highlight w:val="yellow"/>
        </w:rPr>
        <w:t>Judges</w:t>
      </w:r>
      <w:r>
        <w:rPr>
          <w:sz w:val="16"/>
        </w:rPr>
        <w:t xml:space="preserve">, along with other actors in the legal [*512] sector - including prosecutors, justice ministry officials, judicial councils, supreme courts, law school professors, ombudspeople, and public defenders - </w:t>
      </w:r>
      <w:r>
        <w:rPr>
          <w:rStyle w:val="StyleUnderline"/>
        </w:rPr>
        <w:t xml:space="preserve">often </w:t>
      </w:r>
      <w:r w:rsidRPr="00B94372">
        <w:rPr>
          <w:rStyle w:val="StyleUnderline"/>
          <w:highlight w:val="yellow"/>
        </w:rPr>
        <w:t>look to rules, institutions, and jurisprudence from</w:t>
      </w:r>
      <w:r>
        <w:rPr>
          <w:rStyle w:val="StyleUnderline"/>
        </w:rPr>
        <w:t xml:space="preserve"> other </w:t>
      </w:r>
      <w:r w:rsidRPr="00B94372">
        <w:rPr>
          <w:rStyle w:val="StyleUnderline"/>
          <w:highlight w:val="yellow"/>
        </w:rPr>
        <w:t>countries</w:t>
      </w:r>
      <w:r>
        <w:rPr>
          <w:rStyle w:val="StyleUnderline"/>
        </w:rPr>
        <w:t xml:space="preserve">, </w:t>
      </w:r>
      <w:r>
        <w:rPr>
          <w:rStyle w:val="Emphasis"/>
        </w:rPr>
        <w:t xml:space="preserve">particularly to those </w:t>
      </w:r>
      <w:r w:rsidRPr="00B94372">
        <w:rPr>
          <w:rStyle w:val="Emphasis"/>
          <w:highlight w:val="yellow"/>
        </w:rPr>
        <w:t>from similar legal traditions</w:t>
      </w:r>
      <w:r>
        <w:rPr>
          <w:sz w:val="16"/>
        </w:rPr>
        <w:t xml:space="preserve"> and Anglo-Saxon or other legal cultures. n59 Professor Alan Watson contends that "legal transplants [are] the moving of a rule or a system of law from one country to another, or from one people or another since the earliest recorded history." n60 For many centuries, the legal codes and legal cultures that were established in Latin America were products of the colonial experience with Spain and Portugal. n61 Prior to independence, laws were merely imposed on the territories of the colonial powers. Spain, through the legal culture it transplanted during colonial times, enjoyed a consistent influence on the New World in the Americas. n62 In the colonies, "the Spanish judiciary was given almost no autonomy and continued to depend on the Crown's scholarly-inspired statutes with limited reflection of the principles, customs and values arising from Spain's diverse regions." n63</w:t>
      </w:r>
      <w:r>
        <w:rPr>
          <w:sz w:val="12"/>
        </w:rPr>
        <w:t>¶</w:t>
      </w:r>
      <w:r>
        <w:rPr>
          <w:sz w:val="16"/>
        </w:rPr>
        <w:t xml:space="preserve"> After independence in the early part of the nineteenth century, however</w:t>
      </w:r>
      <w:r w:rsidRPr="00B94372">
        <w:rPr>
          <w:sz w:val="16"/>
          <w:highlight w:val="yellow"/>
        </w:rPr>
        <w:t xml:space="preserve">, </w:t>
      </w:r>
      <w:r w:rsidRPr="00B94372">
        <w:rPr>
          <w:rStyle w:val="StyleUnderline"/>
          <w:highlight w:val="yellow"/>
        </w:rPr>
        <w:t>legal models from</w:t>
      </w:r>
      <w:r>
        <w:rPr>
          <w:sz w:val="16"/>
        </w:rPr>
        <w:t xml:space="preserve"> other countries like the United Kingdom and </w:t>
      </w:r>
      <w:r w:rsidRPr="00B94372">
        <w:rPr>
          <w:rStyle w:val="StyleUnderline"/>
          <w:highlight w:val="yellow"/>
        </w:rPr>
        <w:t>the United States soon found receptive homes in the southern parts of the Western Hemisphere</w:t>
      </w:r>
      <w:r w:rsidRPr="00B94372">
        <w:rPr>
          <w:sz w:val="16"/>
          <w:highlight w:val="yellow"/>
        </w:rPr>
        <w:t>.</w:t>
      </w:r>
      <w:r>
        <w:rPr>
          <w:sz w:val="16"/>
        </w:rPr>
        <w:t xml:space="preserve"> n64 Statutes, customs, and legal processes were [*513] transplanted in a wholesale fashion, themselves the product of French influence over the codification process. n65</w:t>
      </w:r>
      <w:r>
        <w:rPr>
          <w:sz w:val="12"/>
        </w:rPr>
        <w:t>¶</w:t>
      </w:r>
      <w:r>
        <w:rPr>
          <w:sz w:val="16"/>
        </w:rPr>
        <w:t xml:space="preserve"> For much of the twentieth century - at least until the early 1980s - most governments in Latin America pursued policies of economic nationalism, including import substitution and controls on capital flows. Latin American governments closed markets to foreign competition and pursued state intervention. n66 When these policies failed, they resulted in economic stagnation, hyperinflation, and the erosion of living standards. n67 International bond defaults in the early 1980s produced military dictatorships and oppressive regimes simultaneously throughout Latin [*514] America. The region was ready for a change. n68 In exchange for the adoption of certain rules and regulations concerning the functioning of markets, and some strengthening of democratic institutions, the international financial community lent money to these nascent democracies in an attempt to encourage a set of "neoliberal" policies - the so-called Washington Consensus. n69 Privatization of state assets was a central part of the prescription. n70 Deregulation, the opening of markets to foreign competition, and the lowering of barriers to trade were also recommended policies. n71</w:t>
      </w:r>
      <w:r>
        <w:rPr>
          <w:sz w:val="12"/>
        </w:rPr>
        <w:t>¶</w:t>
      </w:r>
      <w:r>
        <w:rPr>
          <w:sz w:val="16"/>
        </w:rPr>
        <w:t xml:space="preserve"> These policies - involving </w:t>
      </w:r>
      <w:r>
        <w:rPr>
          <w:rStyle w:val="StyleUnderline"/>
        </w:rPr>
        <w:t>the flow of capital, intellectual property, technology, professional services, and ideas</w:t>
      </w:r>
      <w:r>
        <w:rPr>
          <w:sz w:val="16"/>
        </w:rPr>
        <w:t xml:space="preserve"> - </w:t>
      </w:r>
      <w:r>
        <w:rPr>
          <w:rStyle w:val="StyleUnderline"/>
        </w:rPr>
        <w:t>require that disputes be settled fairly and by a set of recognized and enforced laws</w:t>
      </w:r>
      <w:r>
        <w:rPr>
          <w:sz w:val="16"/>
        </w:rPr>
        <w:t xml:space="preserve">. n72 </w:t>
      </w:r>
      <w:r w:rsidRPr="00B94372">
        <w:rPr>
          <w:rStyle w:val="StyleUnderline"/>
          <w:highlight w:val="yellow"/>
        </w:rPr>
        <w:t>The rule of law</w:t>
      </w:r>
      <w:r>
        <w:rPr>
          <w:sz w:val="16"/>
        </w:rPr>
        <w:t xml:space="preserve">, after all, </w:t>
      </w:r>
      <w:r w:rsidRPr="00B94372">
        <w:rPr>
          <w:rStyle w:val="Emphasis"/>
          <w:highlight w:val="yellow"/>
        </w:rPr>
        <w:t>provides the infrastructure upon which democracies may thrive</w:t>
      </w:r>
      <w:r>
        <w:rPr>
          <w:sz w:val="16"/>
        </w:rPr>
        <w:t xml:space="preserve">, because </w:t>
      </w:r>
      <w:r w:rsidRPr="00B94372">
        <w:rPr>
          <w:rStyle w:val="StyleUnderline"/>
          <w:highlight w:val="yellow"/>
        </w:rPr>
        <w:t>it</w:t>
      </w:r>
      <w:r>
        <w:rPr>
          <w:sz w:val="16"/>
        </w:rPr>
        <w:t xml:space="preserve"> functions to enforce property rights and contracts. n73 [*515] </w:t>
      </w:r>
      <w:r>
        <w:rPr>
          <w:rStyle w:val="Emphasis"/>
        </w:rPr>
        <w:t xml:space="preserve">Likewise, the rule of law </w:t>
      </w:r>
      <w:r w:rsidRPr="00B94372">
        <w:rPr>
          <w:rStyle w:val="Emphasis"/>
          <w:highlight w:val="yellow"/>
        </w:rPr>
        <w:t>is the foundation for economic growth and prosperity</w:t>
      </w:r>
      <w:r>
        <w:rPr>
          <w:sz w:val="16"/>
        </w:rPr>
        <w:t>: n74</w:t>
      </w:r>
      <w:r>
        <w:rPr>
          <w:sz w:val="12"/>
        </w:rPr>
        <w:t>¶</w:t>
      </w:r>
      <w:r>
        <w:rPr>
          <w:sz w:val="16"/>
        </w:rPr>
        <w:t xml:space="preserve"> </w:t>
      </w:r>
      <w:r>
        <w:rPr>
          <w:sz w:val="12"/>
        </w:rPr>
        <w:t>¶</w:t>
      </w:r>
      <w:r>
        <w:rPr>
          <w:sz w:val="16"/>
        </w:rPr>
        <w:t xml:space="preserve"> </w:t>
      </w:r>
      <w:r>
        <w:rPr>
          <w:rStyle w:val="StyleUnderline"/>
        </w:rPr>
        <w:t xml:space="preserve">Law is a </w:t>
      </w:r>
      <w:r>
        <w:rPr>
          <w:rStyle w:val="Emphasis"/>
        </w:rPr>
        <w:t>key element</w:t>
      </w:r>
      <w:r>
        <w:rPr>
          <w:rStyle w:val="StyleUnderline"/>
        </w:rPr>
        <w:t xml:space="preserve"> of both a true and a stable democracy and of efficient economic interaction and development both domestically and internationally</w:t>
      </w:r>
      <w:r>
        <w:rPr>
          <w:sz w:val="16"/>
        </w:rPr>
        <w:t xml:space="preserve"> ... . </w:t>
      </w:r>
      <w:r>
        <w:rPr>
          <w:rStyle w:val="Emphasis"/>
        </w:rPr>
        <w:t>The quality and availability of court services</w:t>
      </w:r>
      <w:r>
        <w:rPr>
          <w:rStyle w:val="StyleUnderline"/>
        </w:rPr>
        <w:t xml:space="preserve"> affect private investment decision and economic behavior at large</w:t>
      </w:r>
      <w:r>
        <w:rPr>
          <w:sz w:val="16"/>
        </w:rPr>
        <w:t>, from domestic partnerships to foreign investment. n75</w:t>
      </w:r>
      <w:r>
        <w:rPr>
          <w:sz w:val="12"/>
        </w:rPr>
        <w:t>¶</w:t>
      </w:r>
      <w:r>
        <w:rPr>
          <w:sz w:val="16"/>
        </w:rPr>
        <w:t xml:space="preserve"> </w:t>
      </w:r>
      <w:r>
        <w:rPr>
          <w:sz w:val="12"/>
        </w:rPr>
        <w:t>¶</w:t>
      </w:r>
      <w:r>
        <w:rPr>
          <w:sz w:val="16"/>
        </w:rPr>
        <w:t xml:space="preserve"> Foreign businesses that invest or do business abroad want to ensure that their intellectual property, shareholder, capital repatriation, contract, and real property rights will be protected. n76 It is not surprising, then, that in [*516] the aftermath of the economic reforms, or at times concurrently, there also have been efforts to implement new criminal procedures, protect human and civil rights, and increase access to justice. n77 </w:t>
      </w:r>
      <w:r>
        <w:rPr>
          <w:rStyle w:val="StyleUnderline"/>
        </w:rPr>
        <w:t xml:space="preserve">Economic growth and </w:t>
      </w:r>
      <w:r w:rsidRPr="00B94372">
        <w:rPr>
          <w:rStyle w:val="StyleUnderline"/>
          <w:highlight w:val="yellow"/>
        </w:rPr>
        <w:t xml:space="preserve">sustainable development </w:t>
      </w:r>
      <w:r w:rsidRPr="00B94372">
        <w:rPr>
          <w:rStyle w:val="Emphasis"/>
          <w:highlight w:val="yellow"/>
        </w:rPr>
        <w:t>require a functioning, transparent, and efficient judicial sector</w:t>
      </w:r>
      <w:r>
        <w:rPr>
          <w:sz w:val="16"/>
        </w:rPr>
        <w:t xml:space="preserve">. n78 "It is not enough to build highways and factories to modernize a State ... </w:t>
      </w:r>
      <w:r>
        <w:rPr>
          <w:rStyle w:val="StyleUnderline"/>
        </w:rPr>
        <w:t xml:space="preserve">a reliable justice system - </w:t>
      </w:r>
      <w:r w:rsidRPr="00B94372">
        <w:rPr>
          <w:rStyle w:val="StyleUnderline"/>
          <w:highlight w:val="yellow"/>
        </w:rPr>
        <w:t xml:space="preserve">the </w:t>
      </w:r>
      <w:r w:rsidRPr="00B94372">
        <w:rPr>
          <w:rStyle w:val="Emphasis"/>
          <w:highlight w:val="yellow"/>
        </w:rPr>
        <w:t>very basis of civilization</w:t>
      </w:r>
      <w:r>
        <w:rPr>
          <w:rStyle w:val="StyleUnderline"/>
        </w:rPr>
        <w:t xml:space="preserve"> - is needed</w:t>
      </w:r>
      <w:r>
        <w:rPr>
          <w:sz w:val="16"/>
        </w:rPr>
        <w:t xml:space="preserve"> as well." n79 Without the rule of law, corruption in the tendering regimes was rampant, encouraging the looting of national treasuries, n80 the exploitation of labor, and the polluting of the environment. n81 As Professor Joseph Stiglitz sadly points out, "The market [*517] system requires clearly established property rights and the courts to enforce them; but often these are absent in developing countries." n82</w:t>
      </w:r>
      <w:r>
        <w:rPr>
          <w:sz w:val="12"/>
        </w:rPr>
        <w:t>¶</w:t>
      </w:r>
      <w:r>
        <w:rPr>
          <w:sz w:val="16"/>
        </w:rPr>
        <w:t xml:space="preserve"> </w:t>
      </w:r>
      <w:r>
        <w:rPr>
          <w:rStyle w:val="StyleUnderline"/>
        </w:rPr>
        <w:t xml:space="preserve">A healthy and </w:t>
      </w:r>
      <w:r w:rsidRPr="00B94372">
        <w:rPr>
          <w:rStyle w:val="StyleUnderline"/>
          <w:highlight w:val="yellow"/>
        </w:rPr>
        <w:t>independent judicial power is</w:t>
      </w:r>
      <w:r>
        <w:rPr>
          <w:sz w:val="16"/>
        </w:rPr>
        <w:t xml:space="preserve"> also </w:t>
      </w:r>
      <w:r w:rsidRPr="00B94372">
        <w:rPr>
          <w:rStyle w:val="StyleUnderline"/>
          <w:highlight w:val="yellow"/>
        </w:rPr>
        <w:t>one third of a healthy democratic government</w:t>
      </w:r>
      <w:r>
        <w:rPr>
          <w:sz w:val="16"/>
        </w:rPr>
        <w:t xml:space="preserve">. n83 Along with the executive and legislative branches, </w:t>
      </w:r>
      <w:r>
        <w:rPr>
          <w:rStyle w:val="StyleUnderline"/>
        </w:rPr>
        <w:t>the judicial branch helps form the checks and balances to allow for an effective system of governance.</w:t>
      </w:r>
      <w:r>
        <w:rPr>
          <w:sz w:val="16"/>
        </w:rPr>
        <w:t xml:space="preserve"> </w:t>
      </w:r>
      <w:r>
        <w:rPr>
          <w:rStyle w:val="StyleUnderline"/>
        </w:rPr>
        <w:t>Instead, what has resulted</w:t>
      </w:r>
      <w:r>
        <w:rPr>
          <w:sz w:val="16"/>
        </w:rPr>
        <w:t xml:space="preserve"> over the last few decades </w:t>
      </w:r>
      <w:r w:rsidRPr="00B94372">
        <w:rPr>
          <w:rStyle w:val="StyleUnderline"/>
          <w:highlight w:val="yellow"/>
        </w:rPr>
        <w:t>in many Latin American governments</w:t>
      </w:r>
      <w:r>
        <w:rPr>
          <w:rStyle w:val="StyleUnderline"/>
        </w:rPr>
        <w:t xml:space="preserve"> is a breakdown in the rule of law: a judiciary unable to change itself</w:t>
      </w:r>
      <w:r>
        <w:rPr>
          <w:sz w:val="16"/>
        </w:rPr>
        <w:t xml:space="preserve">, virtual impunity from prosecution, judicial officers gunned down, </w:t>
      </w:r>
      <w:r>
        <w:rPr>
          <w:rStyle w:val="StyleUnderline"/>
        </w:rPr>
        <w:t>and the wholesale interference with the independence of the judicial power</w:t>
      </w:r>
      <w:r>
        <w:rPr>
          <w:sz w:val="16"/>
        </w:rPr>
        <w:t xml:space="preserve">. </w:t>
      </w:r>
      <w:r w:rsidRPr="00B94372">
        <w:rPr>
          <w:rStyle w:val="Emphasis"/>
          <w:highlight w:val="yellow"/>
        </w:rPr>
        <w:t>The judiciary is not</w:t>
      </w:r>
      <w:r>
        <w:rPr>
          <w:rStyle w:val="Emphasis"/>
        </w:rPr>
        <w:t xml:space="preserve"> as </w:t>
      </w:r>
      <w:r w:rsidRPr="00B94372">
        <w:rPr>
          <w:rStyle w:val="Emphasis"/>
          <w:highlight w:val="yellow"/>
        </w:rPr>
        <w:t>independent</w:t>
      </w:r>
      <w:r>
        <w:rPr>
          <w:rStyle w:val="Emphasis"/>
        </w:rPr>
        <w:t xml:space="preserve"> as the other two branches of government</w:t>
      </w:r>
      <w:r>
        <w:rPr>
          <w:sz w:val="16"/>
        </w:rPr>
        <w:t>. n84 Instead, the judiciary functions as part of the civil service: devoid of law-making abilities, merely a slot machine for justice that applies the various codes. n85</w:t>
      </w:r>
    </w:p>
    <w:p w:rsidR="004D04B2" w:rsidRDefault="004D04B2" w:rsidP="004D04B2">
      <w:pPr>
        <w:pStyle w:val="Heading4"/>
        <w:rPr>
          <w:b w:val="0"/>
        </w:rPr>
      </w:pPr>
      <w:r>
        <w:t>Latin American instability triggers nuclear war</w:t>
      </w:r>
    </w:p>
    <w:p w:rsidR="004D04B2" w:rsidRDefault="004D04B2" w:rsidP="004D04B2">
      <w:r>
        <w:rPr>
          <w:rStyle w:val="Style13ptBold"/>
        </w:rPr>
        <w:t>Krepinevich and Lindsey 13</w:t>
      </w:r>
      <w:r>
        <w:t xml:space="preserve"> (Andrew and Eric, the President of the Center for Strategic and Budgetary Assessments, served in the Department of Defense, on the personal staff of three secretaries of defense, the National Defense Panel, the Defense Science Board Task Force on Joint Experimentation, and the Defense Policy Board, holds an M.P.A. and a Ph.D. from Harvard University AND analyst at the Center for Strategic and Budgetary Assessments (CSBA) with primary areas of interest concern U.S. and world military forces, both current and prospective, and the future strategic and operational challenges that the U.S. military may face., holds a B.A. in military history and public policy from Duke University and is pursuing an M.A. in strategic studies and international economics from the Johns Hopkins School of Advanced International Studies (SAIS). “Hemispheric Defense in the 21ST Century, 2013, http://www.csbaonline.org/publications/2014/01/hemispheric-defense-in-the-21st-century/)</w:t>
      </w:r>
    </w:p>
    <w:p w:rsidR="004D04B2" w:rsidRDefault="004D04B2" w:rsidP="004D04B2">
      <w:pPr>
        <w:rPr>
          <w:rFonts w:eastAsia="Calibri"/>
          <w:b/>
          <w:bCs/>
          <w:u w:val="single"/>
        </w:rPr>
      </w:pPr>
      <w:r>
        <w:rPr>
          <w:rFonts w:eastAsia="Calibri"/>
          <w:sz w:val="10"/>
        </w:rPr>
        <w:t xml:space="preserve">As the previous chapter demonstrates, for the past two hundred years </w:t>
      </w:r>
      <w:r w:rsidRPr="00B94372">
        <w:rPr>
          <w:rStyle w:val="StyleUnderline"/>
          <w:highlight w:val="yellow"/>
        </w:rPr>
        <w:t>the principal cause of concern for U.S. defense</w:t>
      </w:r>
      <w:r>
        <w:rPr>
          <w:rFonts w:eastAsia="Calibri"/>
          <w:sz w:val="10"/>
        </w:rPr>
        <w:t xml:space="preserve"> policymakers and </w:t>
      </w:r>
      <w:r w:rsidRPr="00B94372">
        <w:rPr>
          <w:rStyle w:val="StyleUnderline"/>
          <w:highlight w:val="yellow"/>
        </w:rPr>
        <w:t>planners thinking about Latin America has been the prospect that great powers</w:t>
      </w:r>
      <w:r>
        <w:rPr>
          <w:rStyle w:val="StyleUnderline"/>
        </w:rPr>
        <w:t xml:space="preserve"> outside the Western Hemisphere </w:t>
      </w:r>
      <w:r w:rsidRPr="00B94372">
        <w:rPr>
          <w:rStyle w:val="StyleUnderline"/>
          <w:highlight w:val="yellow"/>
        </w:rPr>
        <w:t>could exploit the</w:t>
      </w:r>
      <w:r>
        <w:rPr>
          <w:rStyle w:val="StyleUnderline"/>
        </w:rPr>
        <w:t xml:space="preserve"> military weakness and </w:t>
      </w:r>
      <w:r w:rsidRPr="00B94372">
        <w:rPr>
          <w:rStyle w:val="StyleUnderline"/>
          <w:highlight w:val="yellow"/>
        </w:rPr>
        <w:t>internal security challenges of the states within it to threaten U.S. security</w:t>
      </w:r>
      <w:r w:rsidRPr="00B94372">
        <w:rPr>
          <w:rFonts w:eastAsia="Calibri"/>
          <w:b/>
          <w:bCs/>
          <w:highlight w:val="yellow"/>
          <w:u w:val="single"/>
        </w:rPr>
        <w:t>.</w:t>
      </w:r>
      <w:r>
        <w:rPr>
          <w:rFonts w:eastAsia="Calibri"/>
          <w:sz w:val="10"/>
        </w:rPr>
        <w:t xml:space="preserve"> While there is reason for optimism about the future of Latin America,58 there is also cause for concern. The region faces enduring obstacles to economic59 and political development60 as well as signi􀂿cant internal security challenges. As General John Kelly, the commander of U.S. Southern Command (SOUTHCOM)61 noted in his March 2013 posture statement before Congress, Latin America: 􀀾I􀁀s a region of enormous promise and exciting opportunities, but it is also one of persistent challenges and complex threats. It is a region of relative peace, low likelihood of interstate con􀃀icts, and overall economic growth, yet is also home to corrosive criminal violence, permissive environments for illicit activities, and episodic political and social protests.62 </w:t>
      </w:r>
      <w:r>
        <w:rPr>
          <w:rStyle w:val="StyleUnderline"/>
        </w:rPr>
        <w:t xml:space="preserve">The </w:t>
      </w:r>
      <w:r w:rsidRPr="00B94372">
        <w:rPr>
          <w:rStyle w:val="StyleUnderline"/>
          <w:highlight w:val="yellow"/>
        </w:rPr>
        <w:t>instability</w:t>
      </w:r>
      <w:r>
        <w:rPr>
          <w:rFonts w:eastAsia="Calibri"/>
          <w:sz w:val="24"/>
          <w:u w:val="single"/>
        </w:rPr>
        <w:t xml:space="preserve"> </w:t>
      </w:r>
      <w:r>
        <w:rPr>
          <w:rFonts w:eastAsia="Calibri"/>
          <w:sz w:val="10"/>
        </w:rPr>
        <w:t xml:space="preserve">and non-traditional security challenges that General Kelly cites </w:t>
      </w:r>
      <w:r w:rsidRPr="00B94372">
        <w:rPr>
          <w:rStyle w:val="StyleUnderline"/>
          <w:highlight w:val="yellow"/>
        </w:rPr>
        <w:t>provide</w:t>
      </w:r>
      <w:r>
        <w:rPr>
          <w:rFonts w:eastAsia="Calibri"/>
          <w:sz w:val="10"/>
        </w:rPr>
        <w:t xml:space="preserve"> potential </w:t>
      </w:r>
      <w:r w:rsidRPr="00B94372">
        <w:rPr>
          <w:rStyle w:val="StyleUnderline"/>
          <w:highlight w:val="yellow"/>
        </w:rPr>
        <w:t>opportunities</w:t>
      </w:r>
      <w:r>
        <w:rPr>
          <w:rStyle w:val="StyleUnderline"/>
        </w:rPr>
        <w:t xml:space="preserve"> </w:t>
      </w:r>
      <w:r w:rsidRPr="00B94372">
        <w:rPr>
          <w:rStyle w:val="StyleUnderline"/>
          <w:highlight w:val="yellow"/>
        </w:rPr>
        <w:t>for</w:t>
      </w:r>
      <w:r>
        <w:rPr>
          <w:rStyle w:val="StyleUnderline"/>
        </w:rPr>
        <w:t xml:space="preserve"> the United States’ major </w:t>
      </w:r>
      <w:r w:rsidRPr="00B94372">
        <w:rPr>
          <w:rStyle w:val="StyleUnderline"/>
          <w:highlight w:val="yellow"/>
        </w:rPr>
        <w:t>rivals to</w:t>
      </w:r>
      <w:r>
        <w:rPr>
          <w:rFonts w:eastAsia="Calibri"/>
          <w:sz w:val="10"/>
        </w:rPr>
        <w:t xml:space="preserve"> (borrowing a term from Monroe’s declaration) “</w:t>
      </w:r>
      <w:r w:rsidRPr="00B94372">
        <w:rPr>
          <w:rStyle w:val="StyleUnderline"/>
          <w:highlight w:val="yellow"/>
        </w:rPr>
        <w:t>interpose” themselves into the region</w:t>
      </w:r>
      <w:r>
        <w:rPr>
          <w:rStyle w:val="StyleUnderline"/>
        </w:rPr>
        <w:t xml:space="preserve"> and, by so doing, threaten regional stability and U.S. security</w:t>
      </w:r>
      <w:r>
        <w:rPr>
          <w:rFonts w:eastAsia="Calibri"/>
          <w:sz w:val="10"/>
        </w:rPr>
        <w:t xml:space="preserve">. Two discernible trends suggest that current and prospective </w:t>
      </w:r>
      <w:r>
        <w:rPr>
          <w:rStyle w:val="StyleUnderline"/>
        </w:rPr>
        <w:t>Eurasian rivals could seek to exploit regional conditions</w:t>
      </w:r>
      <w:r>
        <w:rPr>
          <w:rFonts w:eastAsia="Calibri"/>
          <w:sz w:val="10"/>
        </w:rPr>
        <w:t xml:space="preserve"> and dynamics </w:t>
      </w:r>
      <w:r>
        <w:rPr>
          <w:rStyle w:val="StyleUnderline"/>
        </w:rPr>
        <w:t>in ways that could impose immense costs on the United States and divert its attention from more distant theaters overseas. The first trend is a return to a heightened level of competition among the “great powers”</w:t>
      </w:r>
      <w:r>
        <w:rPr>
          <w:rFonts w:eastAsia="Calibri"/>
          <w:b/>
          <w:bCs/>
          <w:u w:val="single"/>
        </w:rPr>
        <w:t xml:space="preserve"> </w:t>
      </w:r>
      <w:r>
        <w:rPr>
          <w:rFonts w:eastAsia="Calibri"/>
          <w:sz w:val="10"/>
        </w:rPr>
        <w:t xml:space="preserve">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con􀃀ict with the other, given the risks of escalation to nuclear con􀃀ict.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􀀾a􀁀n interconnected system of arteries that traverse the entire Western Hemisphere, stretching across the Atlantic and Paci􀂿c, through the Caribbean, and up and down 􀀱orth, South, and Central America . . . 􀀾a􀁀 vast system of illicit pathways 􀀾that is used􀁀 to move tons of drugs, thousands of people, and countless weapons into and out of the United States, Europe, and Africa with an e􀌇ciency, payload, and gross pro􀂿t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 control.7􀀗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􀀾T􀁀he proximity of the U.S. homeland to criminally governed spaces is a vulnerability with direct implications for U.S. national security. I am also troubled by the signi􀂿cant criminal capabilities that are available 􀀾within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 In summary, Hezbollah has become a 􀂿xture in Central and Latin America, expanding both its activities and in􀃀uence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 range rockets, often skillfully hidden below ground or in bunkers that made detection from overhead surveillance platforms nearly impossible. During the brief con􀃀ict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Pr>
          <w:rStyle w:val="StyleUnderline"/>
        </w:rPr>
        <w:t>This is not to say that Beijing, Moscow, and Tehran would eschew future opportunities to establish bases in Latin America</w:t>
      </w:r>
      <w:r>
        <w:rPr>
          <w:rFonts w:eastAsia="Calibri"/>
          <w:sz w:val="10"/>
        </w:rPr>
        <w:t xml:space="preserve">. As in the past, such bases can support efforts to accomplish several important objectives. They can, for example, further insulate a Latin American regime from the threat of direct U.S. military intervention, since </w:t>
      </w:r>
      <w:r w:rsidRPr="00B94372">
        <w:rPr>
          <w:rStyle w:val="StyleUnderline"/>
          <w:highlight w:val="yellow"/>
        </w:rPr>
        <w:t xml:space="preserve">Washington would have to account for the possibility that the conflict would lead to a </w:t>
      </w:r>
      <w:r w:rsidRPr="00B94372">
        <w:rPr>
          <w:rStyle w:val="Emphasis"/>
          <w:highlight w:val="yellow"/>
        </w:rPr>
        <w:t>direct confrontation with a</w:t>
      </w:r>
      <w:r w:rsidRPr="00B94372">
        <w:rPr>
          <w:rStyle w:val="StyleUnderline"/>
          <w:highlight w:val="yellow"/>
        </w:rPr>
        <w:t xml:space="preserve"> more capable and potentially </w:t>
      </w:r>
      <w:r w:rsidRPr="00B94372">
        <w:rPr>
          <w:rStyle w:val="Emphasis"/>
          <w:highlight w:val="yellow"/>
        </w:rPr>
        <w:t>nuclear-armed power</w:t>
      </w:r>
      <w:r w:rsidRPr="00B94372">
        <w:rPr>
          <w:rStyle w:val="StyleUnderline"/>
          <w:highlight w:val="yellow"/>
        </w:rPr>
        <w:t>.</w:t>
      </w:r>
      <w:r w:rsidRPr="00B32E81">
        <w:rPr>
          <w:rFonts w:eastAsia="Calibri"/>
          <w:sz w:val="10"/>
        </w:rPr>
        <w:t xml:space="preserve">100 </w:t>
      </w:r>
      <w:r w:rsidRPr="00B94372">
        <w:rPr>
          <w:rStyle w:val="StyleUnderline"/>
          <w:highlight w:val="yellow"/>
        </w:rPr>
        <w:t>Bases</w:t>
      </w:r>
      <w:r w:rsidRPr="00B32E81">
        <w:rPr>
          <w:rStyle w:val="StyleUnderline"/>
        </w:rPr>
        <w:t xml:space="preserve"> </w:t>
      </w:r>
      <w:r w:rsidRPr="00B32E81">
        <w:rPr>
          <w:rFonts w:eastAsia="Calibri"/>
          <w:sz w:val="10"/>
        </w:rPr>
        <w:t xml:space="preserve">in the hemisphere </w:t>
      </w:r>
      <w:r w:rsidRPr="00B94372">
        <w:rPr>
          <w:rStyle w:val="StyleUnderline"/>
          <w:highlight w:val="yellow"/>
        </w:rPr>
        <w:t>can</w:t>
      </w:r>
      <w:r w:rsidRPr="00B32E81">
        <w:rPr>
          <w:rStyle w:val="StyleUnderline"/>
        </w:rPr>
        <w:t xml:space="preserve"> </w:t>
      </w:r>
      <w:r w:rsidRPr="00B32E81">
        <w:rPr>
          <w:rFonts w:eastAsia="Calibri"/>
          <w:sz w:val="10"/>
        </w:rPr>
        <w:t xml:space="preserve">also </w:t>
      </w:r>
      <w:r w:rsidRPr="00B94372">
        <w:rPr>
          <w:rStyle w:val="StyleUnderline"/>
          <w:highlight w:val="yellow"/>
        </w:rPr>
        <w:t>enable</w:t>
      </w:r>
      <w:r w:rsidRPr="00B32E81">
        <w:rPr>
          <w:rStyle w:val="StyleUnderline"/>
        </w:rPr>
        <w:t xml:space="preserve"> external powers to conduct </w:t>
      </w:r>
      <w:r w:rsidRPr="00B94372">
        <w:rPr>
          <w:rStyle w:val="StyleUnderline"/>
          <w:highlight w:val="yellow"/>
        </w:rPr>
        <w:t>military assistance activities</w:t>
      </w:r>
      <w:r w:rsidRPr="00B32E81">
        <w:rPr>
          <w:rFonts w:eastAsia="Calibri"/>
          <w:sz w:val="10"/>
        </w:rPr>
        <w:t>, such as training</w:t>
      </w:r>
      <w:r w:rsidRPr="00B94372">
        <w:rPr>
          <w:rFonts w:eastAsia="Calibri"/>
          <w:sz w:val="10"/>
          <w:highlight w:val="yellow"/>
        </w:rPr>
        <w:t>,</w:t>
      </w:r>
      <w:r>
        <w:rPr>
          <w:rFonts w:eastAsia="Calibri"/>
          <w:sz w:val="10"/>
        </w:rPr>
        <w:t xml:space="preserve"> more easily. </w:t>
      </w:r>
      <w:r w:rsidRPr="00B94372">
        <w:rPr>
          <w:rStyle w:val="StyleUnderline"/>
          <w:highlight w:val="yellow"/>
        </w:rPr>
        <w:t>Electronic surveillance</w:t>
      </w:r>
      <w:r>
        <w:rPr>
          <w:rFonts w:eastAsia="Calibri"/>
          <w:sz w:val="10"/>
        </w:rPr>
        <w:t xml:space="preserve"> of the United States and Latin American states </w:t>
      </w:r>
      <w:r w:rsidRPr="00B94372">
        <w:rPr>
          <w:rStyle w:val="StyleUnderline"/>
          <w:highlight w:val="yellow"/>
        </w:rPr>
        <w:t>could be accomplished more cheaply and effectively</w:t>
      </w:r>
      <w:r>
        <w:rPr>
          <w:rStyle w:val="StyleUnderline"/>
        </w:rPr>
        <w:t xml:space="preserve"> from forward positions. Finally, certain kinds of military capabilities, such as </w:t>
      </w:r>
      <w:r w:rsidRPr="00B94372">
        <w:rPr>
          <w:rStyle w:val="StyleUnderline"/>
          <w:highlight w:val="yellow"/>
        </w:rPr>
        <w:t>long-range ballistic missiles</w:t>
      </w:r>
      <w:r>
        <w:rPr>
          <w:rStyle w:val="StyleUnderline"/>
        </w:rPr>
        <w:t xml:space="preserve"> and attack submarines, </w:t>
      </w:r>
      <w:r w:rsidRPr="00B94372">
        <w:rPr>
          <w:rStyle w:val="StyleUnderline"/>
          <w:highlight w:val="yellow"/>
        </w:rPr>
        <w:t>could be</w:t>
      </w:r>
      <w:r>
        <w:rPr>
          <w:rFonts w:eastAsia="Calibri"/>
          <w:sz w:val="10"/>
        </w:rPr>
        <w:t xml:space="preserve"> pro􀂿tably </w:t>
      </w:r>
      <w:r w:rsidRPr="00B94372">
        <w:rPr>
          <w:rStyle w:val="StyleUnderline"/>
          <w:highlight w:val="yellow"/>
        </w:rPr>
        <w:t>stationed</w:t>
      </w:r>
      <w:r>
        <w:rPr>
          <w:rFonts w:eastAsia="Calibri"/>
          <w:sz w:val="10"/>
        </w:rPr>
        <w:t xml:space="preserve"> in Latin America by powers external to that region, particularly if they intended to create the option of initiating con􀃀ict at some future date. These reasons, among others, have made preventing an extra-hemispheric power from establishing bases in Latin America an enduring U.S. priority. Players in a Latin American Great Game </w:t>
      </w:r>
      <w:r w:rsidRPr="00B94372">
        <w:rPr>
          <w:rStyle w:val="StyleUnderline"/>
          <w:highlight w:val="yellow"/>
        </w:rPr>
        <w:t>Given current trends</w:t>
      </w:r>
      <w:r>
        <w:rPr>
          <w:rStyle w:val="StyleUnderline"/>
        </w:rPr>
        <w:t xml:space="preserve">, several </w:t>
      </w:r>
      <w:r w:rsidRPr="00B94372">
        <w:rPr>
          <w:rStyle w:val="StyleUnderline"/>
          <w:highlight w:val="yellow"/>
        </w:rPr>
        <w:t>powers external to the region may</w:t>
      </w:r>
      <w:r>
        <w:rPr>
          <w:rStyle w:val="StyleUnderline"/>
        </w:rPr>
        <w:t xml:space="preserve">, either now or over the coming decade, </w:t>
      </w:r>
      <w:r w:rsidRPr="00B94372">
        <w:rPr>
          <w:rStyle w:val="StyleUnderline"/>
          <w:highlight w:val="yellow"/>
        </w:rPr>
        <w:t>have both the motive and the means to employ both state and non-state proxies</w:t>
      </w:r>
      <w:r>
        <w:rPr>
          <w:rFonts w:eastAsia="Calibri"/>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Pr>
          <w:rStyle w:val="StyleUnderline"/>
        </w:rPr>
        <w:t>there are reasons to think that China and Russia may be interested in cultivating and supporting Latin American proxies as well</w:t>
      </w:r>
      <w:r>
        <w:rPr>
          <w:rFonts w:eastAsia="Calibri"/>
          <w:b/>
          <w:bCs/>
          <w:u w:val="single"/>
        </w:rPr>
        <w:t>.</w:t>
      </w:r>
    </w:p>
    <w:p w:rsidR="004D04B2" w:rsidRDefault="004D04B2" w:rsidP="004D04B2">
      <w:pPr>
        <w:pStyle w:val="Heading4"/>
        <w:tabs>
          <w:tab w:val="left" w:pos="12975"/>
        </w:tabs>
      </w:pPr>
      <w:r>
        <w:t>Latin American judicial independence is key to agricultural production investments</w:t>
      </w:r>
      <w:r>
        <w:tab/>
      </w:r>
    </w:p>
    <w:p w:rsidR="004D04B2" w:rsidRDefault="004D04B2" w:rsidP="004D04B2">
      <w:r w:rsidRPr="00B36FB0">
        <w:rPr>
          <w:rStyle w:val="Style13ptBold"/>
        </w:rPr>
        <w:t>Nascimento 11</w:t>
      </w:r>
      <w:r>
        <w:t xml:space="preserve"> (Jose Rente, Senior International Consultant @ Food and Agriculture Organization of the United Nations, "Analysis of International Investments in the Agricultural Sector of Brazil," http://www.fao.org/fileadmin/templates/tci/pdf/InternationalInvestment/Brazil/BR_Report_generalRev2011_oct.pdf)</w:t>
      </w:r>
    </w:p>
    <w:p w:rsidR="004D04B2" w:rsidRPr="00972C04" w:rsidRDefault="004D04B2" w:rsidP="004D04B2">
      <w:pPr>
        <w:rPr>
          <w:rStyle w:val="Emphasis"/>
        </w:rPr>
      </w:pPr>
      <w:r>
        <w:t xml:space="preserve">However, </w:t>
      </w:r>
      <w:r w:rsidRPr="00972C04">
        <w:rPr>
          <w:rStyle w:val="StyleUnderline"/>
        </w:rPr>
        <w:t>there are risks that investors have less ways to manage such as political risks or the uncertainties linked with the sudden and adverse change of the rule of law</w:t>
      </w:r>
      <w:r>
        <w:t xml:space="preserve"> or their weakness in protecting investors in their transactions or in assuring their rights to the fruits of their properties. Although there insurance instruments for these risks they usually are out of reach for the average investor. Indeed </w:t>
      </w:r>
      <w:r w:rsidRPr="00972C04">
        <w:rPr>
          <w:rStyle w:val="StyleUnderline"/>
        </w:rPr>
        <w:t>they depend intrinsically on governments’ actions</w:t>
      </w:r>
      <w:r>
        <w:t xml:space="preserve">, </w:t>
      </w:r>
      <w:r w:rsidRPr="00972C04">
        <w:rPr>
          <w:rStyle w:val="Emphasis"/>
        </w:rPr>
        <w:t xml:space="preserve">so investments in agriculture could be increased when political risks are reduced and favorable rule of law is clearer and fully enforced.  </w:t>
      </w:r>
    </w:p>
    <w:p w:rsidR="004D04B2" w:rsidRDefault="004D04B2" w:rsidP="004D04B2">
      <w:pPr>
        <w:pStyle w:val="Heading4"/>
      </w:pPr>
      <w:r>
        <w:t xml:space="preserve">That’s vital for global food security </w:t>
      </w:r>
    </w:p>
    <w:p w:rsidR="004D04B2" w:rsidRDefault="004D04B2" w:rsidP="004D04B2">
      <w:pPr>
        <w:tabs>
          <w:tab w:val="left" w:pos="1335"/>
        </w:tabs>
      </w:pPr>
      <w:r w:rsidRPr="00B36FB0">
        <w:rPr>
          <w:rStyle w:val="Style13ptBold"/>
        </w:rPr>
        <w:t>de Onis 13</w:t>
      </w:r>
      <w:r>
        <w:t xml:space="preserve"> (Juan, former foreign affairs correspondent @ NYT, "Fractured Continent: The Turmoil and Promise of Latin America," May/June, http://www.worldaffairsjournal.org/article/fractured-continent-turmoil-and-promise-latin-america)</w:t>
      </w:r>
    </w:p>
    <w:p w:rsidR="004D04B2" w:rsidRDefault="004D04B2" w:rsidP="004D04B2">
      <w:pPr>
        <w:rPr>
          <w:sz w:val="16"/>
        </w:rPr>
      </w:pPr>
      <w:r w:rsidRPr="00972C04">
        <w:rPr>
          <w:sz w:val="16"/>
        </w:rPr>
        <w:t xml:space="preserve">Another premise that should guide US policy is that </w:t>
      </w:r>
      <w:r w:rsidRPr="00972C04">
        <w:rPr>
          <w:rStyle w:val="StyleUnderline"/>
        </w:rPr>
        <w:t xml:space="preserve">Latin America has a </w:t>
      </w:r>
      <w:r w:rsidRPr="0052691B">
        <w:rPr>
          <w:rStyle w:val="Emphasis"/>
        </w:rPr>
        <w:t>critical role to play in feeding the world</w:t>
      </w:r>
      <w:r w:rsidRPr="00972C04">
        <w:rPr>
          <w:rStyle w:val="StyleUnderline"/>
        </w:rPr>
        <w:t xml:space="preserve"> as the global population grows</w:t>
      </w:r>
      <w:r w:rsidRPr="00972C04">
        <w:rPr>
          <w:sz w:val="16"/>
        </w:rPr>
        <w:t xml:space="preserve"> toward a predicted nine billion by 2050. </w:t>
      </w:r>
      <w:r w:rsidRPr="00972C04">
        <w:rPr>
          <w:rStyle w:val="StyleUnderline"/>
        </w:rPr>
        <w:t>The “southern cone” of South America</w:t>
      </w:r>
      <w:r w:rsidRPr="00972C04">
        <w:rPr>
          <w:sz w:val="16"/>
        </w:rPr>
        <w:t xml:space="preserve">, where farmlands extend from Argentina, Uruguay, and Paraguay to the central plateaus of western Brazil and eastern Bolivia, </w:t>
      </w:r>
      <w:r w:rsidRPr="00972C04">
        <w:rPr>
          <w:rStyle w:val="StyleUnderline"/>
        </w:rPr>
        <w:t>is now producing more soybeans and grass-fed cattle than the United States. These granaries and pastures are feeding consumers in China, India, Russia, Western Europe, and the Middle East</w:t>
      </w:r>
      <w:r w:rsidRPr="00972C04">
        <w:rPr>
          <w:sz w:val="16"/>
        </w:rPr>
        <w:t xml:space="preserve">. </w:t>
      </w:r>
      <w:r w:rsidRPr="00972C04">
        <w:rPr>
          <w:rStyle w:val="StyleUnderline"/>
        </w:rPr>
        <w:t>This expansion has taken place because South American farmers and ranchers have become very advanced technologically</w:t>
      </w:r>
      <w:r w:rsidRPr="00972C04">
        <w:rPr>
          <w:sz w:val="16"/>
        </w:rPr>
        <w:t xml:space="preserve">, particularly in mastering the challenges of tropical agriculture. Their food output has been accompanied by a growing production of bioenergy from sugarcane and oil seeds that provide ethanol and diesel fuel. </w:t>
      </w:r>
      <w:r w:rsidRPr="00972C04">
        <w:rPr>
          <w:rStyle w:val="StyleUnderline"/>
        </w:rPr>
        <w:t xml:space="preserve">This recent development places the onetime backyard of the Americas in a prominent global role. </w:t>
      </w:r>
      <w:r w:rsidRPr="00972C04">
        <w:rPr>
          <w:rStyle w:val="Emphasis"/>
        </w:rPr>
        <w:t>No serious discussion of global food security</w:t>
      </w:r>
      <w:r w:rsidRPr="00972C04">
        <w:rPr>
          <w:sz w:val="16"/>
        </w:rPr>
        <w:t xml:space="preserve"> and alternative energy sources </w:t>
      </w:r>
      <w:r w:rsidRPr="00972C04">
        <w:rPr>
          <w:rStyle w:val="StyleUnderline"/>
        </w:rPr>
        <w:t xml:space="preserve">can </w:t>
      </w:r>
      <w:r w:rsidRPr="0052691B">
        <w:t>any longer</w:t>
      </w:r>
      <w:r w:rsidRPr="00972C04">
        <w:rPr>
          <w:rStyle w:val="StyleUnderline"/>
        </w:rPr>
        <w:t xml:space="preserve"> take place without the engagement of South America’s big producers</w:t>
      </w:r>
      <w:r w:rsidRPr="00972C04">
        <w:rPr>
          <w:sz w:val="16"/>
        </w:rPr>
        <w:t>.</w:t>
      </w:r>
      <w:r w:rsidRPr="00972C04">
        <w:rPr>
          <w:sz w:val="12"/>
        </w:rPr>
        <w:t>¶</w:t>
      </w:r>
      <w:r w:rsidRPr="00972C04">
        <w:rPr>
          <w:sz w:val="16"/>
        </w:rPr>
        <w:t xml:space="preserve"> Alysson Paulinelli, Brazil’s former minister of agriculture and sponsor of EMBRAPA, the Brazilian research organization that pioneered the scientific studies that revolutionized tropical agriculture, has prepared a study that notes: “Between new areas and increased productivity </w:t>
      </w:r>
      <w:r w:rsidRPr="00972C04">
        <w:rPr>
          <w:rStyle w:val="StyleUnderline"/>
        </w:rPr>
        <w:t>the world needs to add twenty-five million hectares equivalent of corn</w:t>
      </w:r>
      <w:r w:rsidRPr="00972C04">
        <w:rPr>
          <w:sz w:val="16"/>
        </w:rPr>
        <w:t xml:space="preserve"> producing seven tons per hectare and </w:t>
      </w:r>
      <w:r w:rsidRPr="00972C04">
        <w:rPr>
          <w:rStyle w:val="StyleUnderline"/>
        </w:rPr>
        <w:t>ten million more hectares of soybeans</w:t>
      </w:r>
      <w:r w:rsidRPr="00972C04">
        <w:rPr>
          <w:sz w:val="16"/>
        </w:rPr>
        <w:t xml:space="preserve"> at 3.5 tons per hectares. </w:t>
      </w:r>
      <w:r w:rsidRPr="00972C04">
        <w:rPr>
          <w:rStyle w:val="StyleUnderline"/>
        </w:rPr>
        <w:t>For rice and wheat we will need twenty million hectares</w:t>
      </w:r>
      <w:r w:rsidRPr="00972C04">
        <w:rPr>
          <w:sz w:val="16"/>
        </w:rPr>
        <w:t xml:space="preserve"> more.”</w:t>
      </w:r>
      <w:r w:rsidRPr="00972C04">
        <w:rPr>
          <w:sz w:val="12"/>
        </w:rPr>
        <w:t>¶</w:t>
      </w:r>
      <w:r w:rsidRPr="00972C04">
        <w:rPr>
          <w:sz w:val="16"/>
        </w:rPr>
        <w:t xml:space="preserve"> Paulinelli concludes that </w:t>
      </w:r>
      <w:r w:rsidRPr="00972C04">
        <w:rPr>
          <w:rStyle w:val="Emphasis"/>
        </w:rPr>
        <w:t>the principal areas for such an expansion are in South America</w:t>
      </w:r>
      <w:r w:rsidRPr="00972C04">
        <w:rPr>
          <w:sz w:val="16"/>
        </w:rPr>
        <w:t xml:space="preserve"> and Africa, </w:t>
      </w:r>
      <w:r w:rsidRPr="00972C04">
        <w:rPr>
          <w:rStyle w:val="StyleUnderline"/>
        </w:rPr>
        <w:t>where underused lands are awaiting</w:t>
      </w:r>
      <w:r w:rsidRPr="00972C04">
        <w:rPr>
          <w:sz w:val="16"/>
        </w:rPr>
        <w:t xml:space="preserve"> the managerial </w:t>
      </w:r>
      <w:r w:rsidRPr="00972C04">
        <w:rPr>
          <w:rStyle w:val="StyleUnderline"/>
        </w:rPr>
        <w:t>inputs</w:t>
      </w:r>
      <w:r w:rsidRPr="00972C04">
        <w:rPr>
          <w:sz w:val="16"/>
        </w:rPr>
        <w:t xml:space="preserve">, transportation </w:t>
      </w:r>
      <w:r w:rsidRPr="00972C04">
        <w:rPr>
          <w:rStyle w:val="StyleUnderline"/>
        </w:rPr>
        <w:t>infrastructure, and</w:t>
      </w:r>
      <w:r w:rsidRPr="00972C04">
        <w:rPr>
          <w:sz w:val="16"/>
        </w:rPr>
        <w:t xml:space="preserve"> scientific </w:t>
      </w:r>
      <w:r w:rsidRPr="00972C04">
        <w:rPr>
          <w:rStyle w:val="Emphasis"/>
        </w:rPr>
        <w:t>investments</w:t>
      </w:r>
      <w:r w:rsidRPr="00972C04">
        <w:rPr>
          <w:sz w:val="16"/>
        </w:rPr>
        <w:t xml:space="preserve"> </w:t>
      </w:r>
      <w:r w:rsidRPr="00972C04">
        <w:rPr>
          <w:rStyle w:val="StyleUnderline"/>
        </w:rPr>
        <w:t>to raise productivity</w:t>
      </w:r>
      <w:r w:rsidRPr="00972C04">
        <w:rPr>
          <w:sz w:val="16"/>
        </w:rPr>
        <w:t>.</w:t>
      </w:r>
      <w:r w:rsidRPr="00972C04">
        <w:rPr>
          <w:sz w:val="12"/>
        </w:rPr>
        <w:t>¶</w:t>
      </w:r>
      <w:r w:rsidRPr="00972C04">
        <w:rPr>
          <w:sz w:val="16"/>
        </w:rPr>
        <w:t xml:space="preserve"> The US Department of Agriculture agrees that Brazil and Argentina are going to dominate global soybean exports by 2020. China will continue to be the primary importer of soybeans, and sees South America as its main supplier. These global trade flows involve considerable commercial competition, but all parties appear to recognize that global food security requires cooperation between producers in responding to demand, particularly when droughts and other climate irregularities reduce production. It is a challenge that offers opportunities for the US and South American producers to work more closely on cooperation for food security through increased global production, particularly in Africa. The main advantage of tropical farming is the availability of abundant water in areas without a winter freeze, where two crops can be harvested each year. But benign rainfall cycles require protection of forests in conservation units that will preserve soil against erosion and favor the water cycle through evapotranspiration. This puts ecological management of tropical forests high on the list of areas for international cooperation. Friends of the US in Latin America believe that it should do much more to develop and support effective forms of management of land, water, and forests as South American countries increase their own attention to climate issues.</w:t>
      </w:r>
      <w:r w:rsidRPr="00972C04">
        <w:rPr>
          <w:sz w:val="12"/>
        </w:rPr>
        <w:t>¶</w:t>
      </w:r>
      <w:r w:rsidRPr="00972C04">
        <w:rPr>
          <w:sz w:val="16"/>
        </w:rPr>
        <w:t xml:space="preserve"> Latin America has long criticized the United States for taking Latin America for granted and assigning secondary importance to the region in its global relations. This myth grew out of a dependent mentality in Latin America that is now being replaced by a more self-assertive view that reflects Latin America’s increasing economic strength and diversified international trade. As the </w:t>
      </w:r>
      <w:r w:rsidRPr="00972C04">
        <w:rPr>
          <w:rStyle w:val="StyleUnderline"/>
        </w:rPr>
        <w:t>Obama</w:t>
      </w:r>
      <w:r w:rsidRPr="00972C04">
        <w:rPr>
          <w:sz w:val="16"/>
        </w:rPr>
        <w:t xml:space="preserve"> administration continues to hit reset buttons in its relations with countries around the world, it </w:t>
      </w:r>
      <w:r w:rsidRPr="00972C04">
        <w:rPr>
          <w:rStyle w:val="StyleUnderline"/>
        </w:rPr>
        <w:t>should think about reconceiving the area south of its border</w:t>
      </w:r>
      <w:r w:rsidRPr="00972C04">
        <w:rPr>
          <w:sz w:val="16"/>
        </w:rPr>
        <w:t xml:space="preserve"> not merely </w:t>
      </w:r>
      <w:r w:rsidRPr="00972C04">
        <w:rPr>
          <w:rStyle w:val="StyleUnderline"/>
        </w:rPr>
        <w:t xml:space="preserve">as a </w:t>
      </w:r>
      <w:r w:rsidRPr="00972C04">
        <w:rPr>
          <w:sz w:val="16"/>
        </w:rPr>
        <w:t xml:space="preserve">source of annoying problems but as a </w:t>
      </w:r>
      <w:r w:rsidRPr="00972C04">
        <w:rPr>
          <w:rStyle w:val="StyleUnderline"/>
        </w:rPr>
        <w:t>land of considerable promise</w:t>
      </w:r>
      <w:r w:rsidRPr="00972C04">
        <w:rPr>
          <w:sz w:val="16"/>
        </w:rPr>
        <w:t>.</w:t>
      </w:r>
    </w:p>
    <w:p w:rsidR="004D04B2" w:rsidRPr="008F59C5" w:rsidRDefault="004D04B2" w:rsidP="004D04B2">
      <w:pPr>
        <w:rPr>
          <w:rStyle w:val="Style13ptBold"/>
        </w:rPr>
      </w:pPr>
      <w:r w:rsidRPr="008F59C5">
        <w:rPr>
          <w:rStyle w:val="Style13ptBold"/>
        </w:rPr>
        <w:t xml:space="preserve">Global nuclear war </w:t>
      </w:r>
    </w:p>
    <w:p w:rsidR="004D04B2" w:rsidRPr="008F59C5" w:rsidRDefault="004D04B2" w:rsidP="004D04B2">
      <w:r w:rsidRPr="008F59C5">
        <w:rPr>
          <w:rStyle w:val="Style13ptBold"/>
        </w:rPr>
        <w:t>FDI 12</w:t>
      </w:r>
      <w:r w:rsidRPr="008F59C5">
        <w:t xml:space="preserve">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w:t>
      </w:r>
      <w:hyperlink r:id="rId14" w:history="1">
        <w:r w:rsidRPr="008F59C5">
          <w:rPr>
            <w:rStyle w:val="Hyperlink"/>
          </w:rPr>
          <w:t>http://www.futuredirections.org.au/workshop-papers/537-international-conflict-triggers-and-potential-conflict-points-resulting-from-food-and-water-insecurity.html</w:t>
        </w:r>
      </w:hyperlink>
      <w:r w:rsidRPr="008F59C5">
        <w:t>)</w:t>
      </w:r>
    </w:p>
    <w:p w:rsidR="004D04B2" w:rsidRPr="008F59C5" w:rsidRDefault="004D04B2" w:rsidP="004D04B2">
      <w:pPr>
        <w:rPr>
          <w:sz w:val="16"/>
        </w:rPr>
      </w:pPr>
      <w:r w:rsidRPr="008F59C5">
        <w:rPr>
          <w:rStyle w:val="StyleUnderline"/>
        </w:rPr>
        <w:t xml:space="preserve">There is a </w:t>
      </w:r>
      <w:r w:rsidRPr="008F59C5">
        <w:rPr>
          <w:rStyle w:val="Emphasis"/>
        </w:rPr>
        <w:t>growing appreciation</w:t>
      </w:r>
      <w:r w:rsidRPr="008F59C5">
        <w:rPr>
          <w:sz w:val="16"/>
        </w:rPr>
        <w:t xml:space="preserve"> </w:t>
      </w:r>
      <w:r w:rsidRPr="008F59C5">
        <w:rPr>
          <w:rStyle w:val="StyleUnderline"/>
        </w:rPr>
        <w:t>that</w:t>
      </w:r>
      <w:r w:rsidRPr="008F59C5">
        <w:rPr>
          <w:sz w:val="16"/>
        </w:rPr>
        <w:t xml:space="preserve"> the </w:t>
      </w:r>
      <w:r w:rsidRPr="008F59C5">
        <w:rPr>
          <w:rStyle w:val="StyleUnderline"/>
        </w:rPr>
        <w:t xml:space="preserve">conflicts in the next century will </w:t>
      </w:r>
      <w:r w:rsidRPr="008F59C5">
        <w:rPr>
          <w:rStyle w:val="Emphasis"/>
        </w:rPr>
        <w:t>most likely</w:t>
      </w:r>
      <w:r w:rsidRPr="008F59C5">
        <w:rPr>
          <w:rStyle w:val="StyleUnderline"/>
        </w:rPr>
        <w:t xml:space="preserve"> be fought over a lack of resources.</w:t>
      </w:r>
      <w:r w:rsidRPr="008F59C5">
        <w:rPr>
          <w:rStyle w:val="StyleUnderline"/>
          <w:sz w:val="12"/>
          <w:u w:val="none"/>
        </w:rPr>
        <w:t>¶</w:t>
      </w:r>
      <w:r w:rsidRPr="008F59C5">
        <w:rPr>
          <w:rStyle w:val="StyleUnderline"/>
          <w:sz w:val="12"/>
        </w:rPr>
        <w:t xml:space="preserve"> </w:t>
      </w:r>
      <w:r w:rsidRPr="008F59C5">
        <w:rPr>
          <w:sz w:val="16"/>
        </w:rPr>
        <w:t xml:space="preserve">Yet, in a sense, </w:t>
      </w:r>
      <w:r w:rsidRPr="008F59C5">
        <w:rPr>
          <w:rStyle w:val="StyleUnderline"/>
        </w:rPr>
        <w:t>this is not new. Researchers point to the French and Russian revolutions as</w:t>
      </w:r>
      <w:r w:rsidRPr="008F59C5">
        <w:rPr>
          <w:sz w:val="16"/>
        </w:rPr>
        <w:t xml:space="preserve"> conflicts </w:t>
      </w:r>
      <w:r w:rsidRPr="008F59C5">
        <w:rPr>
          <w:rStyle w:val="StyleUnderline"/>
        </w:rPr>
        <w:t>induced by a lack of food.</w:t>
      </w:r>
      <w:r w:rsidRPr="008F59C5">
        <w:rPr>
          <w:sz w:val="16"/>
        </w:rPr>
        <w:t xml:space="preserve"> More recently, </w:t>
      </w:r>
      <w:r w:rsidRPr="008F59C5">
        <w:rPr>
          <w:rStyle w:val="Emphasis"/>
        </w:rPr>
        <w:t>Germany’s World War Two</w:t>
      </w:r>
      <w:r w:rsidRPr="008F59C5">
        <w:rPr>
          <w:rStyle w:val="StyleUnderline"/>
        </w:rPr>
        <w:t xml:space="preserve"> efforts are said to have been inspired</w:t>
      </w:r>
      <w:r w:rsidRPr="008F59C5">
        <w:rPr>
          <w:sz w:val="16"/>
        </w:rPr>
        <w:t xml:space="preserve">, at least in part, </w:t>
      </w:r>
      <w:r w:rsidRPr="008F59C5">
        <w:rPr>
          <w:rStyle w:val="StyleUnderline"/>
        </w:rPr>
        <w:t>by its perceived need to gain access to more food</w:t>
      </w:r>
      <w:r w:rsidRPr="008F59C5">
        <w:rPr>
          <w:sz w:val="16"/>
        </w:rPr>
        <w:t xml:space="preserve">. Yet the general sense among those that attended FDI’s recent workshops, was that </w:t>
      </w:r>
      <w:r w:rsidRPr="008F59C5">
        <w:rPr>
          <w:rStyle w:val="StyleUnderline"/>
        </w:rPr>
        <w:t xml:space="preserve">the scale of the problem in the future could be </w:t>
      </w:r>
      <w:r w:rsidRPr="008F59C5">
        <w:rPr>
          <w:rStyle w:val="Emphasis"/>
        </w:rPr>
        <w:t>significantly greater</w:t>
      </w:r>
      <w:r w:rsidRPr="008F59C5">
        <w:rPr>
          <w:sz w:val="16"/>
        </w:rPr>
        <w:t xml:space="preserve"> as a result of population pressures, changing weather, urbanisation, migration, loss of arable land and other farm inputs, and increased affluence in the developing world.</w:t>
      </w:r>
      <w:r w:rsidRPr="008F59C5">
        <w:rPr>
          <w:sz w:val="12"/>
        </w:rPr>
        <w:t>¶</w:t>
      </w:r>
      <w:r w:rsidRPr="008F59C5">
        <w:rPr>
          <w:sz w:val="16"/>
        </w:rPr>
        <w:t xml:space="preserve"> In his book, Small Farmers Secure Food, </w:t>
      </w:r>
      <w:r w:rsidRPr="008F59C5">
        <w:rPr>
          <w:rStyle w:val="StyleUnderline"/>
        </w:rPr>
        <w:t>Lindsay Falvey</w:t>
      </w:r>
      <w:r w:rsidRPr="008F59C5">
        <w:rPr>
          <w:sz w:val="16"/>
        </w:rPr>
        <w:t xml:space="preserve">, a participant in FDI’s March 2012 workshop on the issue of food and conflict, clearly </w:t>
      </w:r>
      <w:r w:rsidRPr="008F59C5">
        <w:rPr>
          <w:rStyle w:val="StyleUnderline"/>
        </w:rPr>
        <w:t>expresses the problem</w:t>
      </w:r>
      <w:r w:rsidRPr="008F59C5">
        <w:rPr>
          <w:sz w:val="16"/>
        </w:rPr>
        <w:t xml:space="preserve"> and why countries across the globe are starting to take note. .</w:t>
      </w:r>
      <w:r w:rsidRPr="008F59C5">
        <w:rPr>
          <w:sz w:val="12"/>
        </w:rPr>
        <w:t>¶</w:t>
      </w:r>
      <w:r w:rsidRPr="008F59C5">
        <w:rPr>
          <w:sz w:val="16"/>
        </w:rPr>
        <w:t xml:space="preserve"> He writes (p.36), “…</w:t>
      </w:r>
      <w:r w:rsidRPr="008F59C5">
        <w:rPr>
          <w:rStyle w:val="StyleUnderline"/>
        </w:rPr>
        <w:t>if people are hungry</w:t>
      </w:r>
      <w:r w:rsidRPr="008F59C5">
        <w:rPr>
          <w:sz w:val="16"/>
        </w:rPr>
        <w:t xml:space="preserve">, especially in cities, </w:t>
      </w:r>
      <w:r w:rsidRPr="008F59C5">
        <w:rPr>
          <w:rStyle w:val="Emphasis"/>
        </w:rPr>
        <w:t>the state is not stable</w:t>
      </w:r>
      <w:r w:rsidRPr="008F59C5">
        <w:rPr>
          <w:sz w:val="16"/>
        </w:rPr>
        <w:t xml:space="preserve"> – riots, violence, breakdown of law and order and migration result.”</w:t>
      </w:r>
      <w:r w:rsidRPr="008F59C5">
        <w:rPr>
          <w:sz w:val="12"/>
        </w:rPr>
        <w:t>¶</w:t>
      </w:r>
      <w:r w:rsidRPr="008F59C5">
        <w:rPr>
          <w:sz w:val="16"/>
        </w:rPr>
        <w:t xml:space="preserve"> “Hunger feeds anarchy.”</w:t>
      </w:r>
      <w:r w:rsidRPr="008F59C5">
        <w:rPr>
          <w:sz w:val="12"/>
        </w:rPr>
        <w:t>¶</w:t>
      </w:r>
      <w:r w:rsidRPr="008F59C5">
        <w:rPr>
          <w:sz w:val="16"/>
        </w:rPr>
        <w:t xml:space="preserve"> This view is also shared by </w:t>
      </w:r>
      <w:r w:rsidRPr="008F59C5">
        <w:rPr>
          <w:rStyle w:val="StyleUnderline"/>
        </w:rPr>
        <w:t>Julian Cribb</w:t>
      </w:r>
      <w:r w:rsidRPr="008F59C5">
        <w:rPr>
          <w:sz w:val="16"/>
        </w:rPr>
        <w:t xml:space="preserve">, who in his book, The Coming Famine, </w:t>
      </w:r>
      <w:r w:rsidRPr="008F59C5">
        <w:rPr>
          <w:rStyle w:val="StyleUnderline"/>
        </w:rPr>
        <w:t>writes that if “large regions of the world run short of food</w:t>
      </w:r>
      <w:r w:rsidRPr="008F59C5">
        <w:rPr>
          <w:sz w:val="16"/>
        </w:rPr>
        <w:t xml:space="preserve">, land or water in the decades that lie ahead, then </w:t>
      </w:r>
      <w:r w:rsidRPr="008F59C5">
        <w:rPr>
          <w:rStyle w:val="Emphasis"/>
        </w:rPr>
        <w:t xml:space="preserve">wholesale, bloody wars are liable to follow.” </w:t>
      </w:r>
      <w:r w:rsidRPr="008F59C5">
        <w:rPr>
          <w:rStyle w:val="Emphasis"/>
          <w:b w:val="0"/>
          <w:sz w:val="12"/>
          <w:u w:val="none"/>
        </w:rPr>
        <w:t>¶</w:t>
      </w:r>
      <w:r w:rsidRPr="008F59C5">
        <w:rPr>
          <w:rStyle w:val="Emphasis"/>
          <w:sz w:val="12"/>
        </w:rPr>
        <w:t xml:space="preserve"> </w:t>
      </w:r>
      <w:r w:rsidRPr="008F59C5">
        <w:rPr>
          <w:sz w:val="16"/>
        </w:rPr>
        <w:t>He continues: “</w:t>
      </w:r>
      <w:r w:rsidRPr="008F59C5">
        <w:rPr>
          <w:rStyle w:val="StyleUnderline"/>
        </w:rPr>
        <w:t>An increasingly credible scenario for World War 3 is</w:t>
      </w:r>
      <w:r w:rsidRPr="008F59C5">
        <w:rPr>
          <w:sz w:val="16"/>
        </w:rPr>
        <w:t xml:space="preserve"> not so much a confrontation of super powers and their allies, as </w:t>
      </w:r>
      <w:r w:rsidRPr="008F59C5">
        <w:rPr>
          <w:rStyle w:val="StyleUnderline"/>
        </w:rPr>
        <w:t xml:space="preserve">a </w:t>
      </w:r>
      <w:r w:rsidRPr="008F59C5">
        <w:rPr>
          <w:rStyle w:val="Emphasis"/>
        </w:rPr>
        <w:t>festering</w:t>
      </w:r>
      <w:r w:rsidRPr="008F59C5">
        <w:rPr>
          <w:rStyle w:val="StyleUnderline"/>
        </w:rPr>
        <w:t xml:space="preserve">, self-perpetuating </w:t>
      </w:r>
      <w:r w:rsidRPr="008F59C5">
        <w:rPr>
          <w:rStyle w:val="Emphasis"/>
        </w:rPr>
        <w:t>chain</w:t>
      </w:r>
      <w:r w:rsidRPr="008F59C5">
        <w:rPr>
          <w:rStyle w:val="StyleUnderline"/>
        </w:rPr>
        <w:t xml:space="preserve"> of resource conflicts</w:t>
      </w:r>
      <w:r w:rsidRPr="008F59C5">
        <w:rPr>
          <w:sz w:val="16"/>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8F59C5">
        <w:rPr>
          <w:sz w:val="12"/>
        </w:rPr>
        <w:t>¶</w:t>
      </w:r>
      <w:r w:rsidRPr="008F59C5">
        <w:rPr>
          <w:sz w:val="16"/>
        </w:rPr>
        <w:t xml:space="preserve"> As another workshop participant put it, people do not go to war to kill; they go to war over resources, either to protect or to gain the resources for themselves.</w:t>
      </w:r>
      <w:r w:rsidRPr="008F59C5">
        <w:rPr>
          <w:sz w:val="12"/>
        </w:rPr>
        <w:t>¶</w:t>
      </w:r>
      <w:r w:rsidRPr="008F59C5">
        <w:rPr>
          <w:sz w:val="16"/>
        </w:rPr>
        <w:t xml:space="preserve"> Another observed that hunger results in passivity not conflict. Conflict is over resources, not because people are going hungry.</w:t>
      </w:r>
      <w:r w:rsidRPr="008F59C5">
        <w:rPr>
          <w:sz w:val="12"/>
        </w:rPr>
        <w:t>¶</w:t>
      </w:r>
      <w:r w:rsidRPr="008F59C5">
        <w:rPr>
          <w:sz w:val="16"/>
        </w:rPr>
        <w:t xml:space="preserve"> </w:t>
      </w:r>
      <w:r w:rsidRPr="008F59C5">
        <w:rPr>
          <w:rStyle w:val="StyleUnderline"/>
        </w:rPr>
        <w:t xml:space="preserve">A study by </w:t>
      </w:r>
      <w:r w:rsidRPr="008F59C5">
        <w:rPr>
          <w:rStyle w:val="Emphasis"/>
        </w:rPr>
        <w:t>the I</w:t>
      </w:r>
      <w:r w:rsidRPr="008F59C5">
        <w:rPr>
          <w:rStyle w:val="StyleUnderline"/>
        </w:rPr>
        <w:t xml:space="preserve">nternational </w:t>
      </w:r>
      <w:r w:rsidRPr="008F59C5">
        <w:rPr>
          <w:rStyle w:val="Emphasis"/>
        </w:rPr>
        <w:t>P</w:t>
      </w:r>
      <w:r w:rsidRPr="008F59C5">
        <w:rPr>
          <w:rStyle w:val="StyleUnderline"/>
        </w:rPr>
        <w:t xml:space="preserve">eace </w:t>
      </w:r>
      <w:r w:rsidRPr="008F59C5">
        <w:rPr>
          <w:rStyle w:val="Emphasis"/>
        </w:rPr>
        <w:t>R</w:t>
      </w:r>
      <w:r w:rsidRPr="008F59C5">
        <w:rPr>
          <w:rStyle w:val="StyleUnderline"/>
        </w:rPr>
        <w:t xml:space="preserve">esearch </w:t>
      </w:r>
      <w:r w:rsidRPr="008F59C5">
        <w:rPr>
          <w:rStyle w:val="Emphasis"/>
        </w:rPr>
        <w:t>I</w:t>
      </w:r>
      <w:r w:rsidRPr="008F59C5">
        <w:rPr>
          <w:rStyle w:val="StyleUnderline"/>
        </w:rPr>
        <w:t>nstitute indicates that where food security is an issue, it is more likely to result in some form of conflict</w:t>
      </w:r>
      <w:r w:rsidRPr="008F59C5">
        <w:rPr>
          <w:sz w:val="16"/>
        </w:rPr>
        <w:t xml:space="preserve">. </w:t>
      </w:r>
      <w:r w:rsidRPr="008F59C5">
        <w:rPr>
          <w:rStyle w:val="Emphasis"/>
        </w:rPr>
        <w:t>Darfur, Rwanda, Eritrea and the Balkans</w:t>
      </w:r>
      <w:r w:rsidRPr="008F59C5">
        <w:rPr>
          <w:rStyle w:val="StyleUnderline"/>
        </w:rPr>
        <w:t xml:space="preserve"> experienced such wars</w:t>
      </w:r>
      <w:r w:rsidRPr="008F59C5">
        <w:rPr>
          <w:sz w:val="16"/>
        </w:rPr>
        <w:t>. Governments, especially in developed countries, are increasingly aware of this phenomenon.</w:t>
      </w:r>
      <w:r w:rsidRPr="008F59C5">
        <w:rPr>
          <w:sz w:val="12"/>
        </w:rPr>
        <w:t>¶</w:t>
      </w:r>
      <w:r w:rsidRPr="008F59C5">
        <w:rPr>
          <w:sz w:val="16"/>
        </w:rPr>
        <w:t xml:space="preserve"> </w:t>
      </w:r>
      <w:r w:rsidRPr="008F59C5">
        <w:rPr>
          <w:rStyle w:val="StyleUnderline"/>
        </w:rPr>
        <w:t>The UK Ministry of Defence, the CIA, the</w:t>
      </w:r>
      <w:r w:rsidRPr="008F59C5">
        <w:rPr>
          <w:sz w:val="16"/>
        </w:rPr>
        <w:t xml:space="preserve"> US </w:t>
      </w:r>
      <w:r w:rsidRPr="008F59C5">
        <w:rPr>
          <w:rStyle w:val="Emphasis"/>
        </w:rPr>
        <w:t>C</w:t>
      </w:r>
      <w:r w:rsidRPr="008F59C5">
        <w:rPr>
          <w:sz w:val="16"/>
        </w:rPr>
        <w:t xml:space="preserve">enter for </w:t>
      </w:r>
      <w:r w:rsidRPr="008F59C5">
        <w:rPr>
          <w:rStyle w:val="Emphasis"/>
        </w:rPr>
        <w:t>S</w:t>
      </w:r>
      <w:r w:rsidRPr="008F59C5">
        <w:rPr>
          <w:sz w:val="16"/>
        </w:rPr>
        <w:t xml:space="preserve">trategic and </w:t>
      </w:r>
      <w:r w:rsidRPr="008F59C5">
        <w:rPr>
          <w:rStyle w:val="Emphasis"/>
        </w:rPr>
        <w:t>I</w:t>
      </w:r>
      <w:r w:rsidRPr="008F59C5">
        <w:rPr>
          <w:sz w:val="16"/>
        </w:rPr>
        <w:t xml:space="preserve">nternational </w:t>
      </w:r>
      <w:r w:rsidRPr="008F59C5">
        <w:rPr>
          <w:rStyle w:val="Emphasis"/>
        </w:rPr>
        <w:t>S</w:t>
      </w:r>
      <w:r w:rsidRPr="008F59C5">
        <w:rPr>
          <w:sz w:val="16"/>
        </w:rPr>
        <w:t xml:space="preserve">tudies </w:t>
      </w:r>
      <w:r w:rsidRPr="008F59C5">
        <w:rPr>
          <w:rStyle w:val="StyleUnderline"/>
        </w:rPr>
        <w:t xml:space="preserve">and the Oslo Peace Research Institute, </w:t>
      </w:r>
      <w:r w:rsidRPr="008F59C5">
        <w:rPr>
          <w:rStyle w:val="Emphasis"/>
        </w:rPr>
        <w:t>all identify</w:t>
      </w:r>
      <w:r w:rsidRPr="008F59C5">
        <w:rPr>
          <w:rStyle w:val="StyleUnderline"/>
        </w:rPr>
        <w:t xml:space="preserve"> famine as a potential trigger for</w:t>
      </w:r>
      <w:r w:rsidRPr="008F59C5">
        <w:rPr>
          <w:sz w:val="16"/>
        </w:rPr>
        <w:t xml:space="preserve"> conflicts and possibly even </w:t>
      </w:r>
      <w:r w:rsidRPr="008F59C5">
        <w:rPr>
          <w:rStyle w:val="Emphasis"/>
        </w:rPr>
        <w:t>nuclear war</w:t>
      </w:r>
      <w:r w:rsidRPr="008F59C5">
        <w:rPr>
          <w:sz w:val="16"/>
        </w:rPr>
        <w:t>.</w:t>
      </w:r>
    </w:p>
    <w:p w:rsidR="004D04B2" w:rsidRDefault="004D04B2" w:rsidP="004D04B2">
      <w:pPr>
        <w:pStyle w:val="Heading3"/>
      </w:pPr>
      <w:r>
        <w:t>Latin America Models US</w:t>
      </w:r>
    </w:p>
    <w:p w:rsidR="004D04B2" w:rsidRDefault="004D04B2" w:rsidP="004D04B2">
      <w:pPr>
        <w:pStyle w:val="Heading4"/>
      </w:pPr>
      <w:r>
        <w:t>US constitutional jurisprudence and decisions are modeled by Latin America</w:t>
      </w:r>
    </w:p>
    <w:p w:rsidR="004D04B2" w:rsidRDefault="004D04B2" w:rsidP="004D04B2">
      <w:r>
        <w:rPr>
          <w:rStyle w:val="Style13ptBold"/>
        </w:rPr>
        <w:t>Mirow 7</w:t>
      </w:r>
      <w:r>
        <w:t xml:space="preserve"> (M.C., Asst Prof of Law @ Florida International, "Marbury in Mexico: Judicial Review's Precocious Southern Migration," http://www.hastingsconlawquarterly.org/archives/V35/I1/Mirow.pdf) </w:t>
      </w:r>
    </w:p>
    <w:p w:rsidR="004D04B2" w:rsidRDefault="004D04B2" w:rsidP="004D04B2">
      <w:pPr>
        <w:rPr>
          <w:sz w:val="16"/>
        </w:rPr>
      </w:pPr>
      <w:r>
        <w:rPr>
          <w:sz w:val="16"/>
        </w:rPr>
        <w:t>In an era in which the use of foreign sources by the United States</w:t>
      </w:r>
      <w:r>
        <w:rPr>
          <w:sz w:val="12"/>
        </w:rPr>
        <w:t>¶</w:t>
      </w:r>
      <w:r>
        <w:rPr>
          <w:sz w:val="16"/>
        </w:rPr>
        <w:t xml:space="preserve"> Supreme Court is one of law professors' topics du jour,10 this Mexican</w:t>
      </w:r>
      <w:r>
        <w:rPr>
          <w:sz w:val="12"/>
        </w:rPr>
        <w:t>¶</w:t>
      </w:r>
      <w:r>
        <w:rPr>
          <w:sz w:val="16"/>
        </w:rPr>
        <w:t xml:space="preserve"> example from over 125 years ago has much to contribute."1 In this context,</w:t>
      </w:r>
      <w:r>
        <w:rPr>
          <w:sz w:val="12"/>
        </w:rPr>
        <w:t>¶</w:t>
      </w:r>
      <w:r>
        <w:rPr>
          <w:sz w:val="16"/>
        </w:rPr>
        <w:t xml:space="preserve"> this study asks not what other countries can do for us, but rather what we</w:t>
      </w:r>
      <w:r>
        <w:rPr>
          <w:sz w:val="12"/>
        </w:rPr>
        <w:t>¶</w:t>
      </w:r>
      <w:r>
        <w:rPr>
          <w:sz w:val="16"/>
        </w:rPr>
        <w:t xml:space="preserve"> have done to or for other countries. 12 </w:t>
      </w:r>
      <w:r w:rsidRPr="00B94372">
        <w:rPr>
          <w:rStyle w:val="StyleUnderline"/>
          <w:highlight w:val="yellow"/>
        </w:rPr>
        <w:t>The U</w:t>
      </w:r>
      <w:r>
        <w:rPr>
          <w:sz w:val="16"/>
        </w:rPr>
        <w:t xml:space="preserve">nited </w:t>
      </w:r>
      <w:r w:rsidRPr="00B94372">
        <w:rPr>
          <w:rStyle w:val="StyleUnderline"/>
          <w:highlight w:val="yellow"/>
        </w:rPr>
        <w:t>S</w:t>
      </w:r>
      <w:r>
        <w:rPr>
          <w:sz w:val="16"/>
        </w:rPr>
        <w:t xml:space="preserve">tates </w:t>
      </w:r>
      <w:r w:rsidRPr="00B94372">
        <w:rPr>
          <w:rStyle w:val="StyleUnderline"/>
          <w:highlight w:val="yellow"/>
        </w:rPr>
        <w:t xml:space="preserve">Constitution has </w:t>
      </w:r>
      <w:r w:rsidRPr="00B94372">
        <w:rPr>
          <w:rStyle w:val="Emphasis"/>
          <w:highlight w:val="yellow"/>
        </w:rPr>
        <w:t>played an extremely important role</w:t>
      </w:r>
      <w:r w:rsidRPr="00B94372">
        <w:rPr>
          <w:rStyle w:val="StyleUnderline"/>
          <w:highlight w:val="yellow"/>
        </w:rPr>
        <w:t xml:space="preserve"> in the establishment and development of constitutional orders in Latin America</w:t>
      </w:r>
      <w:r>
        <w:rPr>
          <w:sz w:val="16"/>
        </w:rPr>
        <w:t xml:space="preserve">.' 3 </w:t>
      </w:r>
      <w:r>
        <w:rPr>
          <w:rStyle w:val="StyleUnderline"/>
        </w:rPr>
        <w:t>It served as a model in drafting Latin American constitutions, and</w:t>
      </w:r>
      <w:r>
        <w:rPr>
          <w:sz w:val="16"/>
        </w:rPr>
        <w:t>, at times, even United States</w:t>
      </w:r>
      <w:r>
        <w:rPr>
          <w:sz w:val="12"/>
        </w:rPr>
        <w:t>¶</w:t>
      </w:r>
      <w:r>
        <w:rPr>
          <w:sz w:val="16"/>
        </w:rPr>
        <w:t xml:space="preserve"> constitutional commentators and </w:t>
      </w:r>
      <w:r w:rsidRPr="00B94372">
        <w:rPr>
          <w:rStyle w:val="StyleUnderline"/>
          <w:highlight w:val="yellow"/>
        </w:rPr>
        <w:t>the opinions of</w:t>
      </w:r>
      <w:r>
        <w:rPr>
          <w:sz w:val="16"/>
        </w:rPr>
        <w:t xml:space="preserve"> United States </w:t>
      </w:r>
      <w:r w:rsidRPr="00B94372">
        <w:rPr>
          <w:rStyle w:val="StyleUnderline"/>
          <w:highlight w:val="yellow"/>
        </w:rPr>
        <w:t xml:space="preserve">Supreme Court Justices </w:t>
      </w:r>
      <w:r w:rsidRPr="00B94372">
        <w:rPr>
          <w:rStyle w:val="Emphasis"/>
          <w:highlight w:val="yellow"/>
        </w:rPr>
        <w:t>found their way into the decisions</w:t>
      </w:r>
      <w:r w:rsidRPr="00B94372">
        <w:rPr>
          <w:rStyle w:val="StyleUnderline"/>
          <w:highlight w:val="yellow"/>
        </w:rPr>
        <w:t xml:space="preserve"> of Latin American</w:t>
      </w:r>
      <w:r>
        <w:rPr>
          <w:rStyle w:val="StyleUnderline"/>
        </w:rPr>
        <w:t xml:space="preserve"> supreme court </w:t>
      </w:r>
      <w:r w:rsidRPr="00B94372">
        <w:rPr>
          <w:rStyle w:val="StyleUnderline"/>
          <w:highlight w:val="yellow"/>
        </w:rPr>
        <w:t>judges</w:t>
      </w:r>
      <w:r>
        <w:rPr>
          <w:sz w:val="16"/>
        </w:rPr>
        <w:t xml:space="preserve">. 14 Keith Rosenn writes that </w:t>
      </w:r>
      <w:r>
        <w:rPr>
          <w:rStyle w:val="StyleUnderline"/>
        </w:rPr>
        <w:t>in Latin America "</w:t>
      </w:r>
      <w:r w:rsidRPr="00B94372">
        <w:rPr>
          <w:rStyle w:val="StyleUnderline"/>
          <w:highlight w:val="yellow"/>
        </w:rPr>
        <w:t>the influence</w:t>
      </w:r>
      <w:r>
        <w:rPr>
          <w:rStyle w:val="StyleUnderline"/>
        </w:rPr>
        <w:t xml:space="preserve"> of the U</w:t>
      </w:r>
      <w:r>
        <w:rPr>
          <w:sz w:val="16"/>
        </w:rPr>
        <w:t xml:space="preserve">nited </w:t>
      </w:r>
      <w:r>
        <w:rPr>
          <w:rStyle w:val="StyleUnderline"/>
        </w:rPr>
        <w:t>S</w:t>
      </w:r>
      <w:r>
        <w:rPr>
          <w:sz w:val="16"/>
        </w:rPr>
        <w:t xml:space="preserve">tates </w:t>
      </w:r>
      <w:r>
        <w:rPr>
          <w:rStyle w:val="StyleUnderline"/>
        </w:rPr>
        <w:t xml:space="preserve">experience </w:t>
      </w:r>
      <w:r w:rsidRPr="00B94372">
        <w:rPr>
          <w:rStyle w:val="StyleUnderline"/>
          <w:highlight w:val="yellow"/>
        </w:rPr>
        <w:t xml:space="preserve">with judicial review has been </w:t>
      </w:r>
      <w:r w:rsidRPr="00B94372">
        <w:rPr>
          <w:rStyle w:val="Emphasis"/>
          <w:highlight w:val="yellow"/>
        </w:rPr>
        <w:t>direct and substantial</w:t>
      </w:r>
      <w:r>
        <w:rPr>
          <w:rStyle w:val="Emphasis"/>
        </w:rPr>
        <w:t>.</w:t>
      </w:r>
      <w:r>
        <w:rPr>
          <w:sz w:val="16"/>
        </w:rPr>
        <w:t xml:space="preserve">' 15 </w:t>
      </w:r>
      <w:r>
        <w:rPr>
          <w:rStyle w:val="StyleUnderline"/>
        </w:rPr>
        <w:t>This is true, despite the fact such a region "of chronic political instability and short-lived constitutions</w:t>
      </w:r>
      <w:r>
        <w:rPr>
          <w:sz w:val="16"/>
        </w:rPr>
        <w:t xml:space="preserve"> with a civil law</w:t>
      </w:r>
      <w:r>
        <w:rPr>
          <w:sz w:val="12"/>
        </w:rPr>
        <w:t>¶</w:t>
      </w:r>
      <w:r>
        <w:rPr>
          <w:sz w:val="16"/>
        </w:rPr>
        <w:t xml:space="preserve"> tradition </w:t>
      </w:r>
      <w:r>
        <w:rPr>
          <w:rStyle w:val="StyleUnderline"/>
        </w:rPr>
        <w:t>would appear most infertile soil</w:t>
      </w:r>
      <w:r>
        <w:rPr>
          <w:sz w:val="16"/>
        </w:rPr>
        <w:t xml:space="preserve"> for the seeds of Marbury v.</w:t>
      </w:r>
      <w:r>
        <w:rPr>
          <w:sz w:val="12"/>
        </w:rPr>
        <w:t>¶</w:t>
      </w:r>
      <w:r>
        <w:rPr>
          <w:sz w:val="16"/>
        </w:rPr>
        <w:t xml:space="preserve"> Madison to take root."'16</w:t>
      </w:r>
      <w:r>
        <w:rPr>
          <w:sz w:val="12"/>
        </w:rPr>
        <w:t>¶</w:t>
      </w:r>
      <w:r>
        <w:rPr>
          <w:sz w:val="16"/>
        </w:rPr>
        <w:t xml:space="preserve"> Marbury now embodies a particular approach to constitutional law</w:t>
      </w:r>
      <w:r>
        <w:rPr>
          <w:sz w:val="12"/>
        </w:rPr>
        <w:t>¶</w:t>
      </w:r>
      <w:r>
        <w:rPr>
          <w:sz w:val="16"/>
        </w:rPr>
        <w:t xml:space="preserve"> and decision making; it is emblematic of the doctrine of judicial review. 17</w:t>
      </w:r>
      <w:r>
        <w:rPr>
          <w:sz w:val="12"/>
        </w:rPr>
        <w:t>¶</w:t>
      </w:r>
      <w:r>
        <w:rPr>
          <w:sz w:val="16"/>
        </w:rPr>
        <w:t xml:space="preserve"> The decision provides the constitutional cornerstone of the doctrine in the</w:t>
      </w:r>
      <w:r>
        <w:rPr>
          <w:sz w:val="12"/>
        </w:rPr>
        <w:t>¶</w:t>
      </w:r>
      <w:r>
        <w:rPr>
          <w:sz w:val="16"/>
        </w:rPr>
        <w:t xml:space="preserve"> United States and, as a result, supports the core democratic structures of</w:t>
      </w:r>
      <w:r>
        <w:rPr>
          <w:sz w:val="12"/>
        </w:rPr>
        <w:t>¶</w:t>
      </w:r>
      <w:r>
        <w:rPr>
          <w:sz w:val="16"/>
        </w:rPr>
        <w:t xml:space="preserve"> government in this country. 1 With the flurry of scholarship accompanying</w:t>
      </w:r>
      <w:r>
        <w:rPr>
          <w:sz w:val="12"/>
        </w:rPr>
        <w:t>¶</w:t>
      </w:r>
      <w:r>
        <w:rPr>
          <w:sz w:val="16"/>
        </w:rPr>
        <w:t xml:space="preserve"> the recent bicentennial of the decision, it would seem there is hardly</w:t>
      </w:r>
      <w:r>
        <w:rPr>
          <w:sz w:val="12"/>
        </w:rPr>
        <w:t>¶</w:t>
      </w:r>
      <w:r>
        <w:rPr>
          <w:sz w:val="16"/>
        </w:rPr>
        <w:t xml:space="preserve"> anything new left to say about the opinion.' 9</w:t>
      </w:r>
      <w:r>
        <w:rPr>
          <w:sz w:val="12"/>
        </w:rPr>
        <w:t>¶</w:t>
      </w:r>
      <w:r>
        <w:rPr>
          <w:sz w:val="16"/>
        </w:rPr>
        <w:t xml:space="preserve"> But there is: The decision was also instrumental in the development of</w:t>
      </w:r>
      <w:r>
        <w:rPr>
          <w:sz w:val="12"/>
        </w:rPr>
        <w:t>¶</w:t>
      </w:r>
      <w:r>
        <w:rPr>
          <w:sz w:val="16"/>
        </w:rPr>
        <w:t xml:space="preserve"> Mexican constitutional law, leaving a legacy of constitutional jurisprudence</w:t>
      </w:r>
      <w:r>
        <w:rPr>
          <w:sz w:val="12"/>
        </w:rPr>
        <w:t>¶</w:t>
      </w:r>
      <w:r>
        <w:rPr>
          <w:sz w:val="16"/>
        </w:rPr>
        <w:t xml:space="preserve"> and a broadly construed supreme court power in Mexico. </w:t>
      </w:r>
      <w:r>
        <w:rPr>
          <w:rStyle w:val="StyleUnderline"/>
        </w:rPr>
        <w:t>The Mexican Supreme Court would not be the same institution today were it not for Marbury</w:t>
      </w:r>
      <w:r>
        <w:rPr>
          <w:sz w:val="16"/>
        </w:rPr>
        <w:t>. Indeed, the decision is selected here for study because it is</w:t>
      </w:r>
      <w:r>
        <w:rPr>
          <w:sz w:val="12"/>
        </w:rPr>
        <w:t>¶</w:t>
      </w:r>
      <w:r>
        <w:rPr>
          <w:sz w:val="16"/>
        </w:rPr>
        <w:t xml:space="preserve"> representative of Vallarta's consistent recourse to United States materials in</w:t>
      </w:r>
      <w:r>
        <w:rPr>
          <w:sz w:val="12"/>
        </w:rPr>
        <w:t>¶</w:t>
      </w:r>
      <w:r>
        <w:rPr>
          <w:sz w:val="16"/>
        </w:rPr>
        <w:t xml:space="preserve"> the 1880s.</w:t>
      </w:r>
      <w:r>
        <w:rPr>
          <w:sz w:val="12"/>
        </w:rPr>
        <w:t>¶</w:t>
      </w:r>
      <w:r>
        <w:rPr>
          <w:sz w:val="16"/>
        </w:rPr>
        <w:t xml:space="preserve"> </w:t>
      </w:r>
      <w:r>
        <w:rPr>
          <w:rStyle w:val="StyleUnderline"/>
        </w:rPr>
        <w:t>The recognition of this influence in the domestic literature of Latin American countries varies</w:t>
      </w:r>
      <w:r>
        <w:rPr>
          <w:sz w:val="16"/>
        </w:rPr>
        <w:t xml:space="preserve">. 20 </w:t>
      </w:r>
      <w:r>
        <w:rPr>
          <w:rStyle w:val="StyleUnderline"/>
        </w:rPr>
        <w:t>National pride and long-standing political tensions</w:t>
      </w:r>
      <w:r>
        <w:rPr>
          <w:sz w:val="16"/>
        </w:rPr>
        <w:t xml:space="preserve"> between the United States and many Latin American countries</w:t>
      </w:r>
      <w:r>
        <w:rPr>
          <w:sz w:val="12"/>
        </w:rPr>
        <w:t>¶</w:t>
      </w:r>
      <w:r>
        <w:rPr>
          <w:sz w:val="16"/>
        </w:rPr>
        <w:t xml:space="preserve"> </w:t>
      </w:r>
      <w:r>
        <w:rPr>
          <w:rStyle w:val="StyleUnderline"/>
        </w:rPr>
        <w:t xml:space="preserve">have led some Latin American </w:t>
      </w:r>
      <w:r w:rsidRPr="00B94372">
        <w:rPr>
          <w:rStyle w:val="StyleUnderline"/>
          <w:highlight w:val="yellow"/>
        </w:rPr>
        <w:t>writers</w:t>
      </w:r>
      <w:r>
        <w:rPr>
          <w:rStyle w:val="StyleUnderline"/>
        </w:rPr>
        <w:t xml:space="preserve"> to </w:t>
      </w:r>
      <w:r w:rsidRPr="00B94372">
        <w:rPr>
          <w:rStyle w:val="Emphasis"/>
          <w:highlight w:val="yellow"/>
        </w:rPr>
        <w:t xml:space="preserve">ignore, gloss over, or underplay United States influence </w:t>
      </w:r>
      <w:r w:rsidRPr="00B94372">
        <w:rPr>
          <w:rStyle w:val="StyleUnderline"/>
          <w:highlight w:val="yellow"/>
        </w:rPr>
        <w:t>on</w:t>
      </w:r>
      <w:r>
        <w:rPr>
          <w:rStyle w:val="StyleUnderline"/>
        </w:rPr>
        <w:t xml:space="preserve"> their country's </w:t>
      </w:r>
      <w:r w:rsidRPr="00B94372">
        <w:rPr>
          <w:rStyle w:val="StyleUnderline"/>
          <w:highlight w:val="yellow"/>
        </w:rPr>
        <w:t>constitutional development</w:t>
      </w:r>
      <w:r>
        <w:rPr>
          <w:sz w:val="16"/>
        </w:rPr>
        <w:t>.</w:t>
      </w:r>
      <w:r>
        <w:rPr>
          <w:sz w:val="12"/>
        </w:rPr>
        <w:t>¶</w:t>
      </w:r>
      <w:r>
        <w:rPr>
          <w:sz w:val="16"/>
        </w:rPr>
        <w:t xml:space="preserve"> Similarly, national pride and the revolutionary spirit of 1917 in Mexico</w:t>
      </w:r>
      <w:r>
        <w:rPr>
          <w:sz w:val="12"/>
        </w:rPr>
        <w:t>¶</w:t>
      </w:r>
      <w:r>
        <w:rPr>
          <w:sz w:val="16"/>
        </w:rPr>
        <w:t xml:space="preserve"> may make the United States origins of its constitutional method a difficult</w:t>
      </w:r>
      <w:r>
        <w:rPr>
          <w:sz w:val="12"/>
        </w:rPr>
        <w:t>¶</w:t>
      </w:r>
      <w:r>
        <w:rPr>
          <w:sz w:val="16"/>
        </w:rPr>
        <w:t xml:space="preserve"> fact to accept.21 A common Mexican saying is "Pobre Mexico, tan lejos de</w:t>
      </w:r>
      <w:r>
        <w:rPr>
          <w:sz w:val="12"/>
        </w:rPr>
        <w:t>¶</w:t>
      </w:r>
      <w:r>
        <w:rPr>
          <w:sz w:val="16"/>
        </w:rPr>
        <w:t xml:space="preserve"> Dios, tan cerca de los Estados Unidos.'</w:t>
      </w:r>
      <w:r>
        <w:rPr>
          <w:sz w:val="12"/>
        </w:rPr>
        <w:t>¶</w:t>
      </w:r>
      <w:r>
        <w:rPr>
          <w:sz w:val="16"/>
        </w:rPr>
        <w:t xml:space="preserve"> ,</w:t>
      </w:r>
      <w:r>
        <w:rPr>
          <w:sz w:val="12"/>
        </w:rPr>
        <w:t>¶</w:t>
      </w:r>
      <w:r>
        <w:rPr>
          <w:sz w:val="16"/>
        </w:rPr>
        <w:t xml:space="preserve"> 22 Reflecting popular disdain for</w:t>
      </w:r>
      <w:r>
        <w:rPr>
          <w:sz w:val="12"/>
        </w:rPr>
        <w:t>¶</w:t>
      </w:r>
      <w:r>
        <w:rPr>
          <w:sz w:val="16"/>
        </w:rPr>
        <w:t xml:space="preserve"> the United States, Mexican historiography has greatly downplayed and for</w:t>
      </w:r>
      <w:r>
        <w:rPr>
          <w:sz w:val="12"/>
        </w:rPr>
        <w:t>¶</w:t>
      </w:r>
      <w:r>
        <w:rPr>
          <w:sz w:val="16"/>
        </w:rPr>
        <w:t xml:space="preserve"> the most part silenced the United States' voice in the development of some</w:t>
      </w:r>
      <w:r>
        <w:rPr>
          <w:sz w:val="12"/>
        </w:rPr>
        <w:t>¶</w:t>
      </w:r>
      <w:r>
        <w:rPr>
          <w:sz w:val="16"/>
        </w:rPr>
        <w:t xml:space="preserve"> of the most fundamental substantive provisions and procedures for the</w:t>
      </w:r>
      <w:r>
        <w:rPr>
          <w:sz w:val="12"/>
        </w:rPr>
        <w:t>¶</w:t>
      </w:r>
      <w:r>
        <w:rPr>
          <w:sz w:val="16"/>
        </w:rPr>
        <w:t xml:space="preserve"> protection of constitutional rights in Mexico.23</w:t>
      </w:r>
    </w:p>
    <w:p w:rsidR="004D04B2" w:rsidRDefault="004D04B2" w:rsidP="004D04B2">
      <w:pPr>
        <w:pStyle w:val="Heading3"/>
      </w:pPr>
      <w:r>
        <w:t>US Judicial Indy Key to Latin America</w:t>
      </w:r>
    </w:p>
    <w:p w:rsidR="004D04B2" w:rsidRDefault="004D04B2" w:rsidP="004D04B2">
      <w:pPr>
        <w:pStyle w:val="Heading4"/>
      </w:pPr>
      <w:r>
        <w:t xml:space="preserve">US judicial independence is crucial to democratic consolidation and stability in Latin America and Africa </w:t>
      </w:r>
    </w:p>
    <w:p w:rsidR="004D04B2" w:rsidRDefault="004D04B2" w:rsidP="004D04B2">
      <w:r>
        <w:rPr>
          <w:rStyle w:val="Style13ptBold"/>
        </w:rPr>
        <w:t>CJA et al 3</w:t>
      </w:r>
      <w:r>
        <w:t xml:space="preserve"> ("Brief of the Center for Justice and Accountability, International League for Human Rights, and Individual Advocates for the Independence of the Judiciary in Emerging Democracies," October, Odah vs. USA and Rasul vs. Bush, http://jenner.com/system/assets/assets/5567/original/AmiciCuriae_Center_for_Justice_Int_League_Human_Rights_Adv_For_Indep_Judiciary2.pdf?1323207521)</w:t>
      </w:r>
    </w:p>
    <w:p w:rsidR="004D04B2" w:rsidRDefault="004D04B2" w:rsidP="004D04B2">
      <w:pPr>
        <w:rPr>
          <w:sz w:val="16"/>
        </w:rPr>
      </w:pPr>
      <w:r>
        <w:rPr>
          <w:rStyle w:val="StyleUnderline"/>
        </w:rPr>
        <w:t xml:space="preserve">Many of the newly independent governments that have </w:t>
      </w:r>
      <w:r>
        <w:rPr>
          <w:rStyle w:val="StyleUnderline"/>
          <w:sz w:val="12"/>
        </w:rPr>
        <w:t>¶</w:t>
      </w:r>
      <w:r>
        <w:rPr>
          <w:rStyle w:val="StyleUnderline"/>
        </w:rPr>
        <w:t xml:space="preserve"> proliferated</w:t>
      </w:r>
      <w:r>
        <w:rPr>
          <w:sz w:val="16"/>
        </w:rPr>
        <w:t xml:space="preserve"> over the past five decades </w:t>
      </w:r>
      <w:r>
        <w:rPr>
          <w:rStyle w:val="StyleUnderline"/>
        </w:rPr>
        <w:t xml:space="preserve">have adopted these </w:t>
      </w:r>
      <w:r>
        <w:rPr>
          <w:rStyle w:val="StyleUnderline"/>
          <w:sz w:val="12"/>
        </w:rPr>
        <w:t>¶</w:t>
      </w:r>
      <w:r>
        <w:rPr>
          <w:rStyle w:val="StyleUnderline"/>
        </w:rPr>
        <w:t xml:space="preserve"> ideals.</w:t>
      </w:r>
      <w:r>
        <w:rPr>
          <w:sz w:val="16"/>
        </w:rPr>
        <w:t xml:space="preserve"> </w:t>
      </w:r>
      <w:r w:rsidRPr="00B94372">
        <w:rPr>
          <w:rStyle w:val="StyleUnderline"/>
          <w:highlight w:val="yellow"/>
        </w:rPr>
        <w:t xml:space="preserve">They </w:t>
      </w:r>
      <w:r>
        <w:rPr>
          <w:rStyle w:val="StyleUnderline"/>
        </w:rPr>
        <w:t xml:space="preserve">have </w:t>
      </w:r>
      <w:r w:rsidRPr="00B94372">
        <w:rPr>
          <w:rStyle w:val="StyleUnderline"/>
          <w:highlight w:val="yellow"/>
        </w:rPr>
        <w:t xml:space="preserve">emerged from a variety of less-than-free </w:t>
      </w:r>
      <w:r w:rsidRPr="00B94372">
        <w:rPr>
          <w:rStyle w:val="StyleUnderline"/>
          <w:sz w:val="12"/>
          <w:highlight w:val="yellow"/>
        </w:rPr>
        <w:t>¶</w:t>
      </w:r>
      <w:r w:rsidRPr="00B94372">
        <w:rPr>
          <w:rStyle w:val="StyleUnderline"/>
          <w:highlight w:val="yellow"/>
        </w:rPr>
        <w:t xml:space="preserve"> contexts, including</w:t>
      </w:r>
      <w:r>
        <w:rPr>
          <w:sz w:val="16"/>
        </w:rPr>
        <w:t xml:space="preserve"> the end of European colonial rule in the </w:t>
      </w:r>
      <w:r>
        <w:rPr>
          <w:sz w:val="12"/>
        </w:rPr>
        <w:t>¶</w:t>
      </w:r>
      <w:r>
        <w:rPr>
          <w:sz w:val="16"/>
        </w:rPr>
        <w:t xml:space="preserve"> 1950's and 1960's, the end of the Cold War and the breakup of </w:t>
      </w:r>
      <w:r>
        <w:rPr>
          <w:sz w:val="12"/>
        </w:rPr>
        <w:t>¶</w:t>
      </w:r>
      <w:r>
        <w:rPr>
          <w:sz w:val="16"/>
        </w:rPr>
        <w:t xml:space="preserve"> the former Soviet Union in the late 1980's and 1990's, the </w:t>
      </w:r>
      <w:r>
        <w:rPr>
          <w:sz w:val="12"/>
        </w:rPr>
        <w:t>¶</w:t>
      </w:r>
      <w:r>
        <w:rPr>
          <w:sz w:val="16"/>
        </w:rPr>
        <w:t xml:space="preserve"> disintegration of Yugoslavia, and </w:t>
      </w:r>
      <w:r w:rsidRPr="00B94372">
        <w:rPr>
          <w:rStyle w:val="Emphasis"/>
          <w:highlight w:val="yellow"/>
        </w:rPr>
        <w:t xml:space="preserve">the continuing turmoil in </w:t>
      </w:r>
      <w:r w:rsidRPr="00B94372">
        <w:rPr>
          <w:rStyle w:val="Emphasis"/>
          <w:sz w:val="12"/>
          <w:highlight w:val="yellow"/>
          <w:u w:val="none"/>
        </w:rPr>
        <w:t>¶</w:t>
      </w:r>
      <w:r w:rsidRPr="00B94372">
        <w:rPr>
          <w:rStyle w:val="Emphasis"/>
          <w:highlight w:val="yellow"/>
        </w:rPr>
        <w:t xml:space="preserve"> parts of Africa</w:t>
      </w:r>
      <w:r>
        <w:rPr>
          <w:rStyle w:val="Emphasis"/>
        </w:rPr>
        <w:t>, Latin America and southern Asia</w:t>
      </w:r>
      <w:r>
        <w:rPr>
          <w:sz w:val="16"/>
        </w:rPr>
        <w:t xml:space="preserve">. </w:t>
      </w:r>
      <w:r w:rsidRPr="00B94372">
        <w:rPr>
          <w:rStyle w:val="StyleUnderline"/>
          <w:highlight w:val="yellow"/>
        </w:rPr>
        <w:t xml:space="preserve">Some </w:t>
      </w:r>
      <w:r w:rsidRPr="00B94372">
        <w:rPr>
          <w:rStyle w:val="StyleUnderline"/>
          <w:sz w:val="12"/>
          <w:highlight w:val="yellow"/>
        </w:rPr>
        <w:t>¶</w:t>
      </w:r>
      <w:r w:rsidRPr="00B94372">
        <w:rPr>
          <w:rStyle w:val="StyleUnderline"/>
          <w:highlight w:val="yellow"/>
        </w:rPr>
        <w:t xml:space="preserve"> countries have successfully transitioned</w:t>
      </w:r>
      <w:r>
        <w:rPr>
          <w:rStyle w:val="StyleUnderline"/>
        </w:rPr>
        <w:t xml:space="preserve"> to stable and </w:t>
      </w:r>
      <w:r>
        <w:rPr>
          <w:rStyle w:val="StyleUnderline"/>
          <w:sz w:val="12"/>
        </w:rPr>
        <w:t>¶</w:t>
      </w:r>
      <w:r>
        <w:rPr>
          <w:rStyle w:val="StyleUnderline"/>
        </w:rPr>
        <w:t xml:space="preserve"> democratic forms of government that protect individual </w:t>
      </w:r>
      <w:r>
        <w:rPr>
          <w:rStyle w:val="StyleUnderline"/>
          <w:sz w:val="12"/>
        </w:rPr>
        <w:t>¶</w:t>
      </w:r>
      <w:r>
        <w:rPr>
          <w:rStyle w:val="StyleUnderline"/>
        </w:rPr>
        <w:t xml:space="preserve"> freedoms and human rights by means of judicial review by a </w:t>
      </w:r>
      <w:r>
        <w:rPr>
          <w:rStyle w:val="StyleUnderline"/>
          <w:sz w:val="12"/>
        </w:rPr>
        <w:t>¶</w:t>
      </w:r>
      <w:r>
        <w:rPr>
          <w:rStyle w:val="StyleUnderline"/>
        </w:rPr>
        <w:t xml:space="preserve"> strong and independent judiciary</w:t>
      </w:r>
      <w:r>
        <w:rPr>
          <w:sz w:val="16"/>
        </w:rPr>
        <w:t xml:space="preserve">. </w:t>
      </w:r>
      <w:r>
        <w:rPr>
          <w:rStyle w:val="StyleUnderline"/>
        </w:rPr>
        <w:t xml:space="preserve">Others have suffered the </w:t>
      </w:r>
      <w:r>
        <w:rPr>
          <w:rStyle w:val="StyleUnderline"/>
          <w:sz w:val="12"/>
        </w:rPr>
        <w:t>¶</w:t>
      </w:r>
      <w:r>
        <w:rPr>
          <w:rStyle w:val="StyleUnderline"/>
        </w:rPr>
        <w:t xml:space="preserve"> rise of tyrannical and oppressive rulers</w:t>
      </w:r>
      <w:r>
        <w:rPr>
          <w:sz w:val="16"/>
        </w:rPr>
        <w:t xml:space="preserve"> who consolidated their </w:t>
      </w:r>
      <w:r>
        <w:rPr>
          <w:sz w:val="12"/>
        </w:rPr>
        <w:t>¶</w:t>
      </w:r>
      <w:r>
        <w:rPr>
          <w:sz w:val="16"/>
        </w:rPr>
        <w:t xml:space="preserve"> hold on power in part by diminishing or abolishing the role of </w:t>
      </w:r>
      <w:r>
        <w:rPr>
          <w:sz w:val="12"/>
        </w:rPr>
        <w:t>¶</w:t>
      </w:r>
      <w:r>
        <w:rPr>
          <w:sz w:val="16"/>
        </w:rPr>
        <w:t xml:space="preserve"> the judiciary. </w:t>
      </w:r>
      <w:r w:rsidRPr="00B94372">
        <w:rPr>
          <w:rStyle w:val="Emphasis"/>
          <w:highlight w:val="yellow"/>
        </w:rPr>
        <w:t xml:space="preserve">And </w:t>
      </w:r>
      <w:r>
        <w:rPr>
          <w:rStyle w:val="Emphasis"/>
        </w:rPr>
        <w:t xml:space="preserve">still </w:t>
      </w:r>
      <w:r w:rsidRPr="00B94372">
        <w:rPr>
          <w:rStyle w:val="Emphasis"/>
          <w:highlight w:val="yellow"/>
        </w:rPr>
        <w:t>others hang in the balance</w:t>
      </w:r>
      <w:r>
        <w:rPr>
          <w:sz w:val="16"/>
        </w:rPr>
        <w:t xml:space="preserve">, struggling </w:t>
      </w:r>
      <w:r>
        <w:rPr>
          <w:sz w:val="12"/>
        </w:rPr>
        <w:t>¶</w:t>
      </w:r>
      <w:r>
        <w:rPr>
          <w:sz w:val="16"/>
        </w:rPr>
        <w:t xml:space="preserve"> against the onslaught of tyrants to establish stable, democratic </w:t>
      </w:r>
      <w:r>
        <w:rPr>
          <w:sz w:val="12"/>
        </w:rPr>
        <w:t>¶</w:t>
      </w:r>
      <w:r>
        <w:rPr>
          <w:sz w:val="16"/>
        </w:rPr>
        <w:t xml:space="preserve"> governments. </w:t>
      </w:r>
      <w:r>
        <w:rPr>
          <w:sz w:val="12"/>
        </w:rPr>
        <w:t>¶</w:t>
      </w:r>
      <w:r>
        <w:rPr>
          <w:sz w:val="16"/>
        </w:rPr>
        <w:t xml:space="preserve"> In their attempts to shed their tyrannical pasts and to ensure </w:t>
      </w:r>
      <w:r>
        <w:rPr>
          <w:sz w:val="12"/>
        </w:rPr>
        <w:t>¶</w:t>
      </w:r>
      <w:r>
        <w:rPr>
          <w:sz w:val="16"/>
        </w:rPr>
        <w:t xml:space="preserve"> the protection of individual rights, </w:t>
      </w:r>
      <w:r w:rsidRPr="00B94372">
        <w:rPr>
          <w:rStyle w:val="StyleUnderline"/>
          <w:highlight w:val="yellow"/>
        </w:rPr>
        <w:t xml:space="preserve">emerging democracies have </w:t>
      </w:r>
      <w:r w:rsidRPr="00B94372">
        <w:rPr>
          <w:rStyle w:val="StyleUnderline"/>
          <w:sz w:val="12"/>
          <w:highlight w:val="yellow"/>
        </w:rPr>
        <w:t>¶</w:t>
      </w:r>
      <w:r w:rsidRPr="00B94372">
        <w:rPr>
          <w:rStyle w:val="StyleUnderline"/>
          <w:highlight w:val="yellow"/>
        </w:rPr>
        <w:t xml:space="preserve"> </w:t>
      </w:r>
      <w:r w:rsidRPr="00B94372">
        <w:rPr>
          <w:rStyle w:val="Emphasis"/>
          <w:highlight w:val="yellow"/>
        </w:rPr>
        <w:t>consistently looked</w:t>
      </w:r>
      <w:r w:rsidRPr="00B94372">
        <w:rPr>
          <w:rStyle w:val="StyleUnderline"/>
          <w:highlight w:val="yellow"/>
        </w:rPr>
        <w:t xml:space="preserve"> to the U</w:t>
      </w:r>
      <w:r>
        <w:rPr>
          <w:sz w:val="16"/>
        </w:rPr>
        <w:t xml:space="preserve">nited </w:t>
      </w:r>
      <w:r w:rsidRPr="00B94372">
        <w:rPr>
          <w:rStyle w:val="StyleUnderline"/>
          <w:highlight w:val="yellow"/>
        </w:rPr>
        <w:t>S</w:t>
      </w:r>
      <w:r>
        <w:rPr>
          <w:sz w:val="16"/>
        </w:rPr>
        <w:t xml:space="preserve">tates </w:t>
      </w:r>
      <w:r>
        <w:rPr>
          <w:rStyle w:val="StyleUnderline"/>
        </w:rPr>
        <w:t xml:space="preserve">and its Constitution in </w:t>
      </w:r>
      <w:r>
        <w:rPr>
          <w:rStyle w:val="StyleUnderline"/>
          <w:sz w:val="12"/>
        </w:rPr>
        <w:t>¶</w:t>
      </w:r>
      <w:r>
        <w:rPr>
          <w:rStyle w:val="StyleUnderline"/>
        </w:rPr>
        <w:t xml:space="preserve"> fashioning frameworks that safeguard the independence of </w:t>
      </w:r>
      <w:r>
        <w:rPr>
          <w:rStyle w:val="StyleUnderline"/>
          <w:sz w:val="12"/>
        </w:rPr>
        <w:t>¶</w:t>
      </w:r>
      <w:r>
        <w:rPr>
          <w:rStyle w:val="StyleUnderline"/>
        </w:rPr>
        <w:t xml:space="preserve"> their judiciaries</w:t>
      </w:r>
      <w:r>
        <w:rPr>
          <w:sz w:val="16"/>
        </w:rPr>
        <w:t xml:space="preserve">. See Ran Hirschl, The Political Origins of </w:t>
      </w:r>
      <w:r>
        <w:rPr>
          <w:sz w:val="12"/>
        </w:rPr>
        <w:t>¶</w:t>
      </w:r>
      <w:r>
        <w:rPr>
          <w:sz w:val="16"/>
        </w:rPr>
        <w:t xml:space="preserve"> Judicial Empowerment through Constitutionalization: </w:t>
      </w:r>
      <w:r>
        <w:rPr>
          <w:sz w:val="12"/>
        </w:rPr>
        <w:t>¶</w:t>
      </w:r>
      <w:r>
        <w:rPr>
          <w:sz w:val="16"/>
        </w:rPr>
        <w:t xml:space="preserve"> Lessons from Four Constitutional Revolutions, 25 Law &amp; Soc. </w:t>
      </w:r>
      <w:r>
        <w:rPr>
          <w:sz w:val="12"/>
        </w:rPr>
        <w:t>¶</w:t>
      </w:r>
      <w:r>
        <w:rPr>
          <w:sz w:val="16"/>
        </w:rPr>
        <w:t xml:space="preserve"> Inquiry 91, 92 (2000) (stating that of the “[m]any countries . . </w:t>
      </w:r>
      <w:r>
        <w:rPr>
          <w:sz w:val="12"/>
        </w:rPr>
        <w:t>¶</w:t>
      </w:r>
      <w:r>
        <w:rPr>
          <w:sz w:val="16"/>
        </w:rPr>
        <w:t xml:space="preserve"> . [that] have engaged in fundamental constitutional reform </w:t>
      </w:r>
      <w:r>
        <w:rPr>
          <w:sz w:val="12"/>
        </w:rPr>
        <w:t>¶</w:t>
      </w:r>
      <w:r>
        <w:rPr>
          <w:sz w:val="16"/>
        </w:rPr>
        <w:t xml:space="preserve"> over the past three decades,” nearly all adopted “a bill of </w:t>
      </w:r>
      <w:r>
        <w:rPr>
          <w:sz w:val="12"/>
        </w:rPr>
        <w:t>¶</w:t>
      </w:r>
      <w:r>
        <w:rPr>
          <w:sz w:val="16"/>
        </w:rPr>
        <w:t xml:space="preserve"> rights and establishe[d] some form of active judicial review”). </w:t>
      </w:r>
      <w:r>
        <w:rPr>
          <w:rStyle w:val="StyleUnderline"/>
          <w:sz w:val="12"/>
        </w:rPr>
        <w:t>¶</w:t>
      </w:r>
      <w:r>
        <w:rPr>
          <w:rStyle w:val="StyleUnderline"/>
        </w:rPr>
        <w:t xml:space="preserve"> </w:t>
      </w:r>
      <w:r w:rsidRPr="00B94372">
        <w:rPr>
          <w:rStyle w:val="StyleUnderline"/>
          <w:highlight w:val="yellow"/>
        </w:rPr>
        <w:t xml:space="preserve">Establishing judicial review by a strong and independent </w:t>
      </w:r>
      <w:r w:rsidRPr="00B94372">
        <w:rPr>
          <w:rStyle w:val="StyleUnderline"/>
          <w:sz w:val="12"/>
          <w:highlight w:val="yellow"/>
        </w:rPr>
        <w:t>¶</w:t>
      </w:r>
      <w:r w:rsidRPr="00B94372">
        <w:rPr>
          <w:rStyle w:val="StyleUnderline"/>
          <w:highlight w:val="yellow"/>
        </w:rPr>
        <w:t xml:space="preserve"> judiciary is a critical step</w:t>
      </w:r>
      <w:r>
        <w:rPr>
          <w:rStyle w:val="StyleUnderline"/>
        </w:rPr>
        <w:t xml:space="preserve"> in stabilizing and protecting these </w:t>
      </w:r>
      <w:r>
        <w:rPr>
          <w:rStyle w:val="StyleUnderline"/>
          <w:sz w:val="12"/>
        </w:rPr>
        <w:t>¶</w:t>
      </w:r>
      <w:r>
        <w:rPr>
          <w:rStyle w:val="StyleUnderline"/>
        </w:rPr>
        <w:t xml:space="preserve"> new democracies</w:t>
      </w:r>
      <w:r>
        <w:rPr>
          <w:sz w:val="16"/>
        </w:rPr>
        <w:t xml:space="preserve">. See Christopher M. Larkins, Judicial </w:t>
      </w:r>
      <w:r>
        <w:rPr>
          <w:sz w:val="12"/>
        </w:rPr>
        <w:t>¶</w:t>
      </w:r>
      <w:r>
        <w:rPr>
          <w:sz w:val="16"/>
        </w:rPr>
        <w:t xml:space="preserve"> Independence and Democratization: A Theoretical and </w:t>
      </w:r>
      <w:r>
        <w:rPr>
          <w:sz w:val="12"/>
        </w:rPr>
        <w:t>¶</w:t>
      </w:r>
      <w:r>
        <w:rPr>
          <w:sz w:val="16"/>
        </w:rPr>
        <w:t xml:space="preserve"> Conceptual Analysis, 44 Am. J. Comp. L. 605, 605-06 (1996) </w:t>
      </w:r>
      <w:r>
        <w:rPr>
          <w:sz w:val="12"/>
        </w:rPr>
        <w:t>¶</w:t>
      </w:r>
      <w:r>
        <w:rPr>
          <w:sz w:val="16"/>
        </w:rPr>
        <w:t xml:space="preserve"> (describing the judicial branch as having "a uniquely </w:t>
      </w:r>
      <w:r>
        <w:rPr>
          <w:sz w:val="12"/>
        </w:rPr>
        <w:t>¶</w:t>
      </w:r>
      <w:r>
        <w:rPr>
          <w:sz w:val="16"/>
        </w:rPr>
        <w:t xml:space="preserve"> important role" in transitional countries, not only to "mediate </w:t>
      </w:r>
      <w:r>
        <w:rPr>
          <w:sz w:val="12"/>
        </w:rPr>
        <w:t>¶</w:t>
      </w:r>
      <w:r>
        <w:rPr>
          <w:sz w:val="16"/>
        </w:rPr>
        <w:t xml:space="preserve"> conflicts between political actors but also [to] prevent the </w:t>
      </w:r>
      <w:r>
        <w:rPr>
          <w:sz w:val="12"/>
        </w:rPr>
        <w:t>¶</w:t>
      </w:r>
      <w:r>
        <w:rPr>
          <w:sz w:val="16"/>
        </w:rPr>
        <w:t xml:space="preserve"> arbitrary exercise of government power; see also Daniel C. </w:t>
      </w:r>
      <w:r>
        <w:rPr>
          <w:sz w:val="12"/>
        </w:rPr>
        <w:t>¶</w:t>
      </w:r>
      <w:r>
        <w:rPr>
          <w:sz w:val="16"/>
        </w:rPr>
        <w:t xml:space="preserve"> Prefontaine and Joanne Lee, The Rule of Law and the </w:t>
      </w:r>
      <w:r>
        <w:rPr>
          <w:sz w:val="12"/>
        </w:rPr>
        <w:t>¶</w:t>
      </w:r>
      <w:r>
        <w:rPr>
          <w:sz w:val="16"/>
        </w:rPr>
        <w:t xml:space="preserve"> Independence of the Judiciary, International Centre for </w:t>
      </w:r>
      <w:r>
        <w:rPr>
          <w:sz w:val="12"/>
        </w:rPr>
        <w:t>¶</w:t>
      </w:r>
      <w:r>
        <w:rPr>
          <w:sz w:val="16"/>
        </w:rPr>
        <w:t xml:space="preserve"> Criminal Law Reform and Criminal Justice Policy (1998) </w:t>
      </w:r>
      <w:r>
        <w:rPr>
          <w:sz w:val="12"/>
        </w:rPr>
        <w:t>¶</w:t>
      </w:r>
      <w:r>
        <w:rPr>
          <w:sz w:val="16"/>
        </w:rPr>
        <w:t xml:space="preserve"> ("There is increasing acknowledgment that an independent </w:t>
      </w:r>
      <w:r>
        <w:rPr>
          <w:sz w:val="12"/>
        </w:rPr>
        <w:t>¶</w:t>
      </w:r>
      <w:r>
        <w:rPr>
          <w:sz w:val="16"/>
        </w:rPr>
        <w:t xml:space="preserve"> judiciary is the key to upholding the rule of law in a free </w:t>
      </w:r>
      <w:r>
        <w:rPr>
          <w:sz w:val="12"/>
        </w:rPr>
        <w:t>¶</w:t>
      </w:r>
      <w:r>
        <w:rPr>
          <w:sz w:val="16"/>
        </w:rPr>
        <w:t xml:space="preserve"> society . . . . Most countries in transition from dictatorships </w:t>
      </w:r>
      <w:r>
        <w:rPr>
          <w:sz w:val="12"/>
        </w:rPr>
        <w:t>¶</w:t>
      </w:r>
      <w:r>
        <w:rPr>
          <w:sz w:val="16"/>
        </w:rPr>
        <w:t xml:space="preserve"> and/or statist economies recognize the need to create a more </w:t>
      </w:r>
      <w:r>
        <w:rPr>
          <w:sz w:val="12"/>
        </w:rPr>
        <w:t>¶</w:t>
      </w:r>
      <w:r>
        <w:rPr>
          <w:sz w:val="16"/>
        </w:rPr>
        <w:t xml:space="preserve"> stable system of governance, based on the rule of law."), </w:t>
      </w:r>
      <w:r>
        <w:rPr>
          <w:sz w:val="12"/>
        </w:rPr>
        <w:t>¶</w:t>
      </w:r>
      <w:r>
        <w:rPr>
          <w:sz w:val="16"/>
        </w:rPr>
        <w:t xml:space="preserve"> available at</w:t>
      </w:r>
      <w:r>
        <w:rPr>
          <w:sz w:val="12"/>
        </w:rPr>
        <w:t>¶</w:t>
      </w:r>
      <w:r>
        <w:rPr>
          <w:sz w:val="16"/>
        </w:rPr>
        <w:t xml:space="preserve"> http://www.icclr.law.ubc.ca/Publications/Reports/RuleofLaw.</w:t>
      </w:r>
      <w:r>
        <w:rPr>
          <w:sz w:val="12"/>
        </w:rPr>
        <w:t>¶</w:t>
      </w:r>
      <w:r>
        <w:rPr>
          <w:sz w:val="16"/>
        </w:rPr>
        <w:t xml:space="preserve"> pdf (last visited Jan. 8, 2004). </w:t>
      </w:r>
      <w:r>
        <w:rPr>
          <w:rStyle w:val="StyleUnderline"/>
        </w:rPr>
        <w:t xml:space="preserve">Although the precise form of </w:t>
      </w:r>
      <w:r>
        <w:rPr>
          <w:rStyle w:val="StyleUnderline"/>
          <w:sz w:val="12"/>
        </w:rPr>
        <w:t>¶</w:t>
      </w:r>
      <w:r>
        <w:rPr>
          <w:rStyle w:val="StyleUnderline"/>
        </w:rPr>
        <w:t xml:space="preserve"> government differs among countries, “they ultimately </w:t>
      </w:r>
      <w:r>
        <w:rPr>
          <w:rStyle w:val="StyleUnderline"/>
          <w:sz w:val="12"/>
        </w:rPr>
        <w:t>¶</w:t>
      </w:r>
      <w:r>
        <w:rPr>
          <w:rStyle w:val="StyleUnderline"/>
        </w:rPr>
        <w:t xml:space="preserve"> constitute variations within, not from, the American model of </w:t>
      </w:r>
      <w:r>
        <w:rPr>
          <w:rStyle w:val="StyleUnderline"/>
          <w:sz w:val="12"/>
        </w:rPr>
        <w:t>¶</w:t>
      </w:r>
      <w:r>
        <w:rPr>
          <w:rStyle w:val="StyleUnderline"/>
        </w:rPr>
        <w:t xml:space="preserve"> </w:t>
      </w:r>
      <w:r w:rsidRPr="00B94372">
        <w:rPr>
          <w:rStyle w:val="StyleUnderline"/>
          <w:highlight w:val="yellow"/>
        </w:rPr>
        <w:t>constitutionalism</w:t>
      </w:r>
      <w:r>
        <w:rPr>
          <w:sz w:val="16"/>
        </w:rPr>
        <w:t xml:space="preserve"> . . . [a] specific set of fundamental rights and </w:t>
      </w:r>
      <w:r>
        <w:rPr>
          <w:sz w:val="12"/>
        </w:rPr>
        <w:t>¶</w:t>
      </w:r>
      <w:r>
        <w:rPr>
          <w:sz w:val="16"/>
        </w:rPr>
        <w:t xml:space="preserve"> liberties has the status of supreme law, is entrenched against </w:t>
      </w:r>
      <w:r>
        <w:rPr>
          <w:sz w:val="12"/>
        </w:rPr>
        <w:t>¶</w:t>
      </w:r>
      <w:r>
        <w:rPr>
          <w:sz w:val="16"/>
        </w:rPr>
        <w:t xml:space="preserve"> amendment or repeal . . . and is </w:t>
      </w:r>
      <w:r w:rsidRPr="00B94372">
        <w:rPr>
          <w:rStyle w:val="Emphasis"/>
          <w:highlight w:val="yellow"/>
        </w:rPr>
        <w:t xml:space="preserve">enforced by an independent </w:t>
      </w:r>
      <w:r w:rsidRPr="00B94372">
        <w:rPr>
          <w:rStyle w:val="Emphasis"/>
          <w:sz w:val="12"/>
          <w:highlight w:val="yellow"/>
          <w:u w:val="none"/>
        </w:rPr>
        <w:t>¶</w:t>
      </w:r>
      <w:r w:rsidRPr="00B94372">
        <w:rPr>
          <w:rStyle w:val="Emphasis"/>
          <w:highlight w:val="yellow"/>
        </w:rPr>
        <w:t xml:space="preserve"> court</w:t>
      </w:r>
      <w:r>
        <w:rPr>
          <w:sz w:val="16"/>
        </w:rPr>
        <w:t xml:space="preserve"> . . . .” Stephen Gardbaum, The New Commonwealth </w:t>
      </w:r>
      <w:r>
        <w:rPr>
          <w:sz w:val="12"/>
        </w:rPr>
        <w:t>¶</w:t>
      </w:r>
      <w:r>
        <w:rPr>
          <w:sz w:val="16"/>
        </w:rPr>
        <w:t xml:space="preserve"> Model of Constitutionalism, 49 Am. J. Comp. L. 707, 718 </w:t>
      </w:r>
      <w:r>
        <w:rPr>
          <w:sz w:val="12"/>
        </w:rPr>
        <w:t>¶</w:t>
      </w:r>
      <w:r>
        <w:rPr>
          <w:sz w:val="16"/>
        </w:rPr>
        <w:t xml:space="preserve"> (2001). </w:t>
      </w:r>
      <w:r>
        <w:rPr>
          <w:sz w:val="12"/>
        </w:rPr>
        <w:t>¶</w:t>
      </w:r>
      <w:r>
        <w:rPr>
          <w:sz w:val="16"/>
        </w:rPr>
        <w:t xml:space="preserve"> </w:t>
      </w:r>
      <w:r>
        <w:rPr>
          <w:rStyle w:val="StyleUnderline"/>
        </w:rPr>
        <w:t xml:space="preserve">This phenomenon became most notable worldwide after </w:t>
      </w:r>
      <w:r>
        <w:rPr>
          <w:rStyle w:val="StyleUnderline"/>
          <w:sz w:val="12"/>
        </w:rPr>
        <w:t>¶</w:t>
      </w:r>
      <w:r>
        <w:rPr>
          <w:rStyle w:val="StyleUnderline"/>
        </w:rPr>
        <w:t xml:space="preserve"> World War II</w:t>
      </w:r>
      <w:r>
        <w:rPr>
          <w:sz w:val="16"/>
        </w:rPr>
        <w:t xml:space="preserve"> when certain countries, such as Germany, Italy, </w:t>
      </w:r>
      <w:r>
        <w:rPr>
          <w:sz w:val="12"/>
        </w:rPr>
        <w:t>¶</w:t>
      </w:r>
      <w:r>
        <w:rPr>
          <w:sz w:val="16"/>
        </w:rPr>
        <w:t xml:space="preserve"> and Japan, embraced independent judiciaries following their </w:t>
      </w:r>
      <w:r>
        <w:rPr>
          <w:sz w:val="12"/>
        </w:rPr>
        <w:t>¶</w:t>
      </w:r>
      <w:r>
        <w:rPr>
          <w:sz w:val="16"/>
        </w:rPr>
        <w:t xml:space="preserve"> bitter experiences under totalitarian regimes. See id. at 714-</w:t>
      </w:r>
      <w:r>
        <w:rPr>
          <w:sz w:val="12"/>
        </w:rPr>
        <w:t>¶</w:t>
      </w:r>
      <w:r>
        <w:rPr>
          <w:sz w:val="16"/>
        </w:rPr>
        <w:t xml:space="preserve"> 15; see also United States v. Then, 56 F.3d 464, 469 (2d Cir. </w:t>
      </w:r>
      <w:r>
        <w:rPr>
          <w:sz w:val="12"/>
        </w:rPr>
        <w:t>¶</w:t>
      </w:r>
      <w:r>
        <w:rPr>
          <w:sz w:val="16"/>
        </w:rPr>
        <w:t xml:space="preserve"> 1995) (Calabresi, J., concurring) (“Since World War II, </w:t>
      </w:r>
      <w:r>
        <w:rPr>
          <w:rStyle w:val="StyleUnderline"/>
        </w:rPr>
        <w:t xml:space="preserve">many </w:t>
      </w:r>
      <w:r>
        <w:rPr>
          <w:rStyle w:val="StyleUnderline"/>
          <w:sz w:val="12"/>
        </w:rPr>
        <w:t>¶</w:t>
      </w:r>
      <w:r>
        <w:rPr>
          <w:rStyle w:val="StyleUnderline"/>
        </w:rPr>
        <w:t xml:space="preserve"> countries have adopted forms of </w:t>
      </w:r>
      <w:r w:rsidRPr="00B94372">
        <w:rPr>
          <w:rStyle w:val="StyleUnderline"/>
          <w:highlight w:val="yellow"/>
        </w:rPr>
        <w:t>judicial review</w:t>
      </w:r>
      <w:r>
        <w:rPr>
          <w:rStyle w:val="StyleUnderline"/>
        </w:rPr>
        <w:t>, which</w:t>
      </w:r>
      <w:r>
        <w:rPr>
          <w:sz w:val="16"/>
        </w:rPr>
        <w:t xml:space="preserve"> — </w:t>
      </w:r>
      <w:r>
        <w:rPr>
          <w:sz w:val="12"/>
        </w:rPr>
        <w:t>¶</w:t>
      </w:r>
      <w:r>
        <w:rPr>
          <w:sz w:val="16"/>
        </w:rPr>
        <w:t xml:space="preserve"> though different from ours in many particulars — </w:t>
      </w:r>
      <w:r>
        <w:rPr>
          <w:sz w:val="12"/>
        </w:rPr>
        <w:t>¶</w:t>
      </w:r>
      <w:r>
        <w:rPr>
          <w:sz w:val="16"/>
        </w:rPr>
        <w:t xml:space="preserve"> </w:t>
      </w:r>
      <w:r w:rsidRPr="00B94372">
        <w:rPr>
          <w:rStyle w:val="Emphasis"/>
          <w:highlight w:val="yellow"/>
        </w:rPr>
        <w:t>unmistakably draw their origin and inspiration</w:t>
      </w:r>
      <w:r w:rsidRPr="00B94372">
        <w:rPr>
          <w:sz w:val="16"/>
          <w:highlight w:val="yellow"/>
        </w:rPr>
        <w:t xml:space="preserve"> </w:t>
      </w:r>
      <w:r w:rsidRPr="00B94372">
        <w:rPr>
          <w:rStyle w:val="StyleUnderline"/>
          <w:highlight w:val="yellow"/>
        </w:rPr>
        <w:t xml:space="preserve">from American </w:t>
      </w:r>
      <w:r w:rsidRPr="00B94372">
        <w:rPr>
          <w:rStyle w:val="StyleUnderline"/>
          <w:sz w:val="12"/>
          <w:highlight w:val="yellow"/>
        </w:rPr>
        <w:t>¶</w:t>
      </w:r>
      <w:r w:rsidRPr="00B94372">
        <w:rPr>
          <w:rStyle w:val="StyleUnderline"/>
          <w:highlight w:val="yellow"/>
        </w:rPr>
        <w:t xml:space="preserve"> constitutional theory and practice</w:t>
      </w:r>
      <w:r>
        <w:rPr>
          <w:sz w:val="16"/>
        </w:rPr>
        <w:t xml:space="preserve">. See generally Mauro </w:t>
      </w:r>
      <w:r>
        <w:rPr>
          <w:sz w:val="12"/>
        </w:rPr>
        <w:t>¶</w:t>
      </w:r>
      <w:r>
        <w:rPr>
          <w:sz w:val="16"/>
        </w:rPr>
        <w:t xml:space="preserve"> Cappelletti, The Judicial Process in Comparative Perspective</w:t>
      </w:r>
      <w:r>
        <w:rPr>
          <w:sz w:val="12"/>
        </w:rPr>
        <w:t>¶</w:t>
      </w:r>
      <w:r>
        <w:rPr>
          <w:sz w:val="16"/>
        </w:rPr>
        <w:t xml:space="preserve"> (Oxford: Clarendon Press, 1989).”). </w:t>
      </w:r>
      <w:r>
        <w:rPr>
          <w:rStyle w:val="StyleUnderline"/>
        </w:rPr>
        <w:t xml:space="preserve">It is a trend that </w:t>
      </w:r>
      <w:r>
        <w:rPr>
          <w:rStyle w:val="StyleUnderline"/>
          <w:sz w:val="12"/>
        </w:rPr>
        <w:t>¶</w:t>
      </w:r>
      <w:r>
        <w:rPr>
          <w:rStyle w:val="StyleUnderline"/>
        </w:rPr>
        <w:t xml:space="preserve"> continues to this day</w:t>
      </w:r>
      <w:r>
        <w:rPr>
          <w:sz w:val="16"/>
        </w:rPr>
        <w:t>.</w:t>
      </w:r>
      <w:r>
        <w:rPr>
          <w:sz w:val="12"/>
        </w:rPr>
        <w:t>¶</w:t>
      </w:r>
      <w:r>
        <w:rPr>
          <w:sz w:val="16"/>
        </w:rPr>
        <w:t xml:space="preserve"> It bears mention that the United States has consistently </w:t>
      </w:r>
      <w:r>
        <w:rPr>
          <w:sz w:val="12"/>
        </w:rPr>
        <w:t>¶</w:t>
      </w:r>
      <w:r>
        <w:rPr>
          <w:sz w:val="16"/>
        </w:rPr>
        <w:t xml:space="preserve"> affirmed and encouraged the establishment of independent </w:t>
      </w:r>
      <w:r>
        <w:rPr>
          <w:sz w:val="12"/>
        </w:rPr>
        <w:t>¶</w:t>
      </w:r>
      <w:r>
        <w:rPr>
          <w:sz w:val="16"/>
        </w:rPr>
        <w:t xml:space="preserve"> judiciaries in emerging democracies. In September 2000, </w:t>
      </w:r>
      <w:r>
        <w:rPr>
          <w:sz w:val="12"/>
        </w:rPr>
        <w:t>¶</w:t>
      </w:r>
      <w:r>
        <w:rPr>
          <w:sz w:val="16"/>
        </w:rPr>
        <w:t xml:space="preserve"> President Clinton observed that "[w]ithout the rule of law, </w:t>
      </w:r>
      <w:r>
        <w:rPr>
          <w:sz w:val="12"/>
        </w:rPr>
        <w:t>¶</w:t>
      </w:r>
      <w:r>
        <w:rPr>
          <w:sz w:val="16"/>
        </w:rPr>
        <w:t xml:space="preserve"> elections simply offer a choice of dictators. . . . America's </w:t>
      </w:r>
      <w:r>
        <w:rPr>
          <w:sz w:val="12"/>
        </w:rPr>
        <w:t>¶</w:t>
      </w:r>
      <w:r>
        <w:rPr>
          <w:sz w:val="16"/>
        </w:rPr>
        <w:t xml:space="preserve"> experience should be put to use to advance the rule of law, </w:t>
      </w:r>
      <w:r>
        <w:rPr>
          <w:sz w:val="12"/>
        </w:rPr>
        <w:t>¶</w:t>
      </w:r>
      <w:r>
        <w:rPr>
          <w:sz w:val="16"/>
        </w:rPr>
        <w:t xml:space="preserve"> where democracy's roots are looking for room and strength to </w:t>
      </w:r>
      <w:r>
        <w:rPr>
          <w:sz w:val="12"/>
        </w:rPr>
        <w:t>¶</w:t>
      </w:r>
      <w:r>
        <w:rPr>
          <w:sz w:val="16"/>
        </w:rPr>
        <w:t xml:space="preserve"> grow." Remarks at Georgetown University Law School, 36 </w:t>
      </w:r>
      <w:r>
        <w:rPr>
          <w:sz w:val="12"/>
        </w:rPr>
        <w:t>¶</w:t>
      </w:r>
      <w:r>
        <w:rPr>
          <w:sz w:val="16"/>
        </w:rPr>
        <w:t xml:space="preserve"> Weekly Comp. Pres. Doc. 2218 (September 26, 2000), </w:t>
      </w:r>
      <w:r>
        <w:rPr>
          <w:sz w:val="12"/>
        </w:rPr>
        <w:t>¶</w:t>
      </w:r>
      <w:r>
        <w:rPr>
          <w:sz w:val="16"/>
        </w:rPr>
        <w:t xml:space="preserve"> available at http://clinton6.nara.gov/2000/09/2000-09-26-</w:t>
      </w:r>
      <w:r>
        <w:rPr>
          <w:sz w:val="12"/>
        </w:rPr>
        <w:t>¶</w:t>
      </w:r>
      <w:r>
        <w:rPr>
          <w:sz w:val="16"/>
        </w:rPr>
        <w:t xml:space="preserve"> remarks-by-president-at-georgetown-international-lawcenter.html. The United States acts on these principles in part </w:t>
      </w:r>
      <w:r>
        <w:rPr>
          <w:sz w:val="12"/>
        </w:rPr>
        <w:t>¶</w:t>
      </w:r>
      <w:r>
        <w:rPr>
          <w:sz w:val="16"/>
        </w:rPr>
        <w:t xml:space="preserve"> through the assistance it provides to developing nations. For </w:t>
      </w:r>
      <w:r>
        <w:rPr>
          <w:sz w:val="12"/>
        </w:rPr>
        <w:t>¶</w:t>
      </w:r>
      <w:r>
        <w:rPr>
          <w:sz w:val="16"/>
        </w:rPr>
        <w:t xml:space="preserve"> example, the United States requires that any country seeking </w:t>
      </w:r>
      <w:r>
        <w:rPr>
          <w:sz w:val="12"/>
        </w:rPr>
        <w:t>¶</w:t>
      </w:r>
      <w:r>
        <w:rPr>
          <w:sz w:val="16"/>
        </w:rPr>
        <w:t xml:space="preserve"> assistance through the Millenium Challenge Account, a </w:t>
      </w:r>
      <w:r>
        <w:rPr>
          <w:sz w:val="12"/>
        </w:rPr>
        <w:t>¶</w:t>
      </w:r>
      <w:r>
        <w:rPr>
          <w:sz w:val="16"/>
        </w:rPr>
        <w:t xml:space="preserve"> development assistance program instituted in 2002, must </w:t>
      </w:r>
      <w:r>
        <w:rPr>
          <w:sz w:val="12"/>
        </w:rPr>
        <w:t>¶</w:t>
      </w:r>
      <w:r>
        <w:rPr>
          <w:sz w:val="16"/>
        </w:rPr>
        <w:t xml:space="preserve"> demonstrate, among other criteria, an "adherence to the rule of </w:t>
      </w:r>
      <w:r>
        <w:rPr>
          <w:sz w:val="12"/>
        </w:rPr>
        <w:t>¶</w:t>
      </w:r>
      <w:r>
        <w:rPr>
          <w:sz w:val="16"/>
        </w:rPr>
        <w:t xml:space="preserve"> law." The White House noted that the rule of law is one of the </w:t>
      </w:r>
      <w:r>
        <w:rPr>
          <w:sz w:val="12"/>
        </w:rPr>
        <w:t>¶</w:t>
      </w:r>
      <w:r>
        <w:rPr>
          <w:sz w:val="16"/>
        </w:rPr>
        <w:t xml:space="preserve"> "essential conditions for successful development" of these </w:t>
      </w:r>
      <w:r>
        <w:rPr>
          <w:sz w:val="12"/>
        </w:rPr>
        <w:t>¶</w:t>
      </w:r>
      <w:r>
        <w:rPr>
          <w:sz w:val="16"/>
        </w:rPr>
        <w:t xml:space="preserve"> countries. See </w:t>
      </w:r>
      <w:r>
        <w:rPr>
          <w:sz w:val="12"/>
        </w:rPr>
        <w:t>¶</w:t>
      </w:r>
      <w:r>
        <w:rPr>
          <w:sz w:val="16"/>
        </w:rPr>
        <w:t xml:space="preserve"> http://www.whitehouse.gov/infocus/developingnations (last </w:t>
      </w:r>
      <w:r>
        <w:rPr>
          <w:sz w:val="12"/>
        </w:rPr>
        <w:t>¶</w:t>
      </w:r>
      <w:r>
        <w:rPr>
          <w:sz w:val="16"/>
        </w:rPr>
        <w:t xml:space="preserve"> visited Jan. 8, 2004).12</w:t>
      </w:r>
    </w:p>
    <w:p w:rsidR="004D04B2" w:rsidRDefault="004D04B2" w:rsidP="004D04B2">
      <w:pPr>
        <w:pStyle w:val="Heading3"/>
      </w:pPr>
      <w:r>
        <w:t>Latin America Key to US Heg</w:t>
      </w:r>
    </w:p>
    <w:p w:rsidR="004D04B2" w:rsidRDefault="004D04B2" w:rsidP="004D04B2">
      <w:pPr>
        <w:pStyle w:val="Heading4"/>
      </w:pPr>
      <w:r>
        <w:t xml:space="preserve">Latin American instability undermines US global leadership </w:t>
      </w:r>
    </w:p>
    <w:p w:rsidR="004D04B2" w:rsidRDefault="004D04B2" w:rsidP="004D04B2">
      <w:r>
        <w:rPr>
          <w:rStyle w:val="Style13ptBold"/>
        </w:rPr>
        <w:t>Sabatini and Berger 12</w:t>
      </w:r>
      <w:r>
        <w:t xml:space="preserve"> (Christopher Sabatini is the editor-in-chief of Americas Quarterly and senior director of policy at Americas Society/Council of the Americas. Ryan Berger is a policy associate at the Americas Society/Council of the Americas. The views in this article are solely those of Christopher Sabatini and Ryan Berger, Why the U.S. can't afford to ignore Latin America, June 2012,http://globalpublicsquare.blogs.cnn.com/2012/06/13/why-the-u-s-cant-afford-to-ignore-latin-america/)</w:t>
      </w:r>
    </w:p>
    <w:p w:rsidR="004D04B2" w:rsidRDefault="004D04B2" w:rsidP="004D04B2">
      <w:pPr>
        <w:rPr>
          <w:rStyle w:val="StyleUnderline"/>
        </w:rPr>
      </w:pPr>
      <w:r>
        <w:rPr>
          <w:sz w:val="16"/>
        </w:rPr>
        <w:t>Yes, we get it. The relative calm south of the United States seems to pale in comparison to other developments in the world: China on a seemingly inevitable path to becoming a global economic powerhouse, the potential of political change in the Middle East, the feared dismemberment of the eurozone, and rogue states like Iran and North Korea flaunting international norms and regional stability.</w:t>
      </w:r>
      <w:r>
        <w:rPr>
          <w:sz w:val="12"/>
        </w:rPr>
        <w:t>¶</w:t>
      </w:r>
      <w:r>
        <w:rPr>
          <w:sz w:val="16"/>
        </w:rPr>
        <w:t xml:space="preserve"> But </w:t>
      </w:r>
      <w:r w:rsidRPr="00B94372">
        <w:rPr>
          <w:rStyle w:val="StyleUnderline"/>
          <w:highlight w:val="yellow"/>
        </w:rPr>
        <w:t>the need to shore up</w:t>
      </w:r>
      <w:r>
        <w:rPr>
          <w:rStyle w:val="StyleUnderline"/>
        </w:rPr>
        <w:t xml:space="preserve"> our </w:t>
      </w:r>
      <w:r w:rsidRPr="00B94372">
        <w:rPr>
          <w:rStyle w:val="StyleUnderline"/>
          <w:highlight w:val="yellow"/>
        </w:rPr>
        <w:t>allies and recognize legitimate threats south</w:t>
      </w:r>
      <w:r>
        <w:rPr>
          <w:rStyle w:val="StyleUnderline"/>
        </w:rPr>
        <w:t xml:space="preserve"> of the Rio Grande </w:t>
      </w:r>
      <w:r w:rsidRPr="00B94372">
        <w:rPr>
          <w:rStyle w:val="Emphasis"/>
          <w:highlight w:val="yellow"/>
        </w:rPr>
        <w:t>goes to the heart</w:t>
      </w:r>
      <w:r w:rsidRPr="00B94372">
        <w:rPr>
          <w:rStyle w:val="StyleUnderline"/>
          <w:highlight w:val="yellow"/>
        </w:rPr>
        <w:t xml:space="preserve"> of the U.S</w:t>
      </w:r>
      <w:r>
        <w:rPr>
          <w:rStyle w:val="StyleUnderline"/>
        </w:rPr>
        <w:t xml:space="preserve">.’ changing </w:t>
      </w:r>
      <w:r w:rsidRPr="00B94372">
        <w:rPr>
          <w:rStyle w:val="StyleUnderline"/>
          <w:highlight w:val="yellow"/>
        </w:rPr>
        <w:t>role in the world and</w:t>
      </w:r>
      <w:r>
        <w:rPr>
          <w:rStyle w:val="StyleUnderline"/>
        </w:rPr>
        <w:t xml:space="preserve"> its </w:t>
      </w:r>
      <w:r w:rsidRPr="00B94372">
        <w:rPr>
          <w:rStyle w:val="StyleUnderline"/>
          <w:highlight w:val="yellow"/>
        </w:rPr>
        <w:t>strategic interests</w:t>
      </w:r>
      <w:r>
        <w:rPr>
          <w:rStyle w:val="StyleUnderline"/>
        </w:rPr>
        <w:t xml:space="preserve"> within it</w:t>
      </w:r>
      <w:r>
        <w:rPr>
          <w:sz w:val="16"/>
        </w:rPr>
        <w:t>.</w:t>
      </w:r>
      <w:r>
        <w:rPr>
          <w:sz w:val="12"/>
        </w:rPr>
        <w:t>¶</w:t>
      </w:r>
      <w:r>
        <w:rPr>
          <w:sz w:val="16"/>
        </w:rPr>
        <w:t xml:space="preserve"> Here are three reasons why the U.S. must include Latin America in its strategic calculations:</w:t>
      </w:r>
      <w:r>
        <w:rPr>
          <w:sz w:val="12"/>
        </w:rPr>
        <w:t>¶</w:t>
      </w:r>
      <w:r>
        <w:rPr>
          <w:sz w:val="16"/>
        </w:rPr>
        <w:t xml:space="preserve"> 1. Today, </w:t>
      </w:r>
      <w:r w:rsidRPr="00B94372">
        <w:rPr>
          <w:rStyle w:val="StyleUnderline"/>
          <w:highlight w:val="yellow"/>
        </w:rPr>
        <w:t xml:space="preserve">pursuing a global foreign policy </w:t>
      </w:r>
      <w:r w:rsidRPr="00B94372">
        <w:rPr>
          <w:rStyle w:val="Emphasis"/>
          <w:highlight w:val="yellow"/>
        </w:rPr>
        <w:t>requires regional allies</w:t>
      </w:r>
      <w:r>
        <w:rPr>
          <w:sz w:val="16"/>
        </w:rPr>
        <w:t>.</w:t>
      </w:r>
      <w:r>
        <w:rPr>
          <w:sz w:val="12"/>
        </w:rPr>
        <w:t>¶</w:t>
      </w:r>
      <w:r>
        <w:rPr>
          <w:sz w:val="16"/>
        </w:rPr>
        <w:t xml:space="preserve"> Recently, countries with emerging economies have appeared to be taking positions diametrically opposed to the U.S. when it comes to matters of global governance and human rights. Take, for example, Russia and China’s stance on Syria, rejecting calls for intervention.</w:t>
      </w:r>
      <w:r>
        <w:rPr>
          <w:sz w:val="12"/>
        </w:rPr>
        <w:t>¶</w:t>
      </w:r>
      <w:r>
        <w:rPr>
          <w:sz w:val="16"/>
        </w:rPr>
        <w:t xml:space="preserve"> Another one of the BRICS, Brazil, tried to stave off the tightening of U.N. sanctions on Iran two years ago. And last year, Brazil also voiced its official opposition to intervention in Libya, leading political scientist Randall Schweller to refer to Brazil as “a rising spoiler.”</w:t>
      </w:r>
      <w:r>
        <w:rPr>
          <w:sz w:val="12"/>
        </w:rPr>
        <w:t>¶</w:t>
      </w:r>
      <w:r>
        <w:rPr>
          <w:sz w:val="16"/>
        </w:rPr>
        <w:t xml:space="preserve"> At a time of (perceived) declining U.S. influence, it’s important that America deepens its ties with regional allies that might have been once taken for granted. As emerging nations such as Brazil clamor for permanent seats on the U.N. Security Council and more representatives in the higher reaches of the World Bank and the International Monetary Fund, the U.S. will need to integrate them into global decision-making rather than isolate them.</w:t>
      </w:r>
      <w:r>
        <w:rPr>
          <w:sz w:val="12"/>
        </w:rPr>
        <w:t>¶</w:t>
      </w:r>
      <w:r>
        <w:rPr>
          <w:sz w:val="16"/>
        </w:rPr>
        <w:t xml:space="preserve"> If not, </w:t>
      </w:r>
      <w:r w:rsidRPr="00B94372">
        <w:rPr>
          <w:rStyle w:val="Emphasis"/>
          <w:highlight w:val="yellow"/>
        </w:rPr>
        <w:t>they could be a thorn in the side</w:t>
      </w:r>
      <w:r w:rsidRPr="00B94372">
        <w:rPr>
          <w:rStyle w:val="StyleUnderline"/>
          <w:highlight w:val="yellow"/>
        </w:rPr>
        <w:t xml:space="preserve"> of the U.S</w:t>
      </w:r>
      <w:r>
        <w:rPr>
          <w:rStyle w:val="StyleUnderline"/>
        </w:rPr>
        <w:t>. as it tries to implement its foreign policy agenda</w:t>
      </w:r>
      <w:r>
        <w:rPr>
          <w:sz w:val="16"/>
        </w:rPr>
        <w:t xml:space="preserve">. Worse, </w:t>
      </w:r>
      <w:r w:rsidRPr="00B94372">
        <w:rPr>
          <w:rStyle w:val="StyleUnderline"/>
          <w:highlight w:val="yellow"/>
        </w:rPr>
        <w:t>they could</w:t>
      </w:r>
      <w:r>
        <w:rPr>
          <w:rStyle w:val="StyleUnderline"/>
        </w:rPr>
        <w:t xml:space="preserve"> </w:t>
      </w:r>
      <w:r>
        <w:rPr>
          <w:sz w:val="16"/>
        </w:rPr>
        <w:t>threaten to</w:t>
      </w:r>
      <w:r>
        <w:rPr>
          <w:rStyle w:val="StyleUnderline"/>
        </w:rPr>
        <w:t xml:space="preserve"> </w:t>
      </w:r>
      <w:r w:rsidRPr="00B94372">
        <w:rPr>
          <w:rStyle w:val="StyleUnderline"/>
          <w:highlight w:val="yellow"/>
        </w:rPr>
        <w:t>undermine efforts to defend international norms</w:t>
      </w:r>
      <w:r>
        <w:rPr>
          <w:sz w:val="16"/>
        </w:rPr>
        <w:t xml:space="preserve"> and human rights.</w:t>
      </w:r>
      <w:r>
        <w:rPr>
          <w:sz w:val="12"/>
        </w:rPr>
        <w:t>¶</w:t>
      </w:r>
      <w:r>
        <w:rPr>
          <w:sz w:val="16"/>
        </w:rPr>
        <w:t xml:space="preserve"> 2. Latin America is becoming more international.</w:t>
      </w:r>
      <w:r>
        <w:rPr>
          <w:sz w:val="12"/>
        </w:rPr>
        <w:t>¶</w:t>
      </w:r>
      <w:r>
        <w:rPr>
          <w:sz w:val="16"/>
        </w:rPr>
        <w:t xml:space="preserve"> It’s time to understand that the U.S. isn’t the only country that has clout in Latin America.</w:t>
      </w:r>
      <w:r>
        <w:rPr>
          <w:sz w:val="12"/>
        </w:rPr>
        <w:t>¶</w:t>
      </w:r>
      <w:r>
        <w:rPr>
          <w:sz w:val="16"/>
        </w:rPr>
        <w:t xml:space="preserve"> For far too long, U.S. officials and Latin America experts have tended to treat the region as separate, politically and strategically, from the rest of the world. But as they’ve fought battles over small countries such as Cuba and Honduras and narrow bore issues such as the U.S.-Colombia free-trade agreement, other countries like</w:t>
      </w:r>
      <w:r>
        <w:rPr>
          <w:rStyle w:val="StyleUnderline"/>
        </w:rPr>
        <w:t xml:space="preserve"> </w:t>
      </w:r>
      <w:r w:rsidRPr="00B94372">
        <w:rPr>
          <w:rStyle w:val="StyleUnderline"/>
          <w:highlight w:val="yellow"/>
        </w:rPr>
        <w:t>China and India have increased their</w:t>
      </w:r>
      <w:r>
        <w:rPr>
          <w:rStyle w:val="StyleUnderline"/>
        </w:rPr>
        <w:t xml:space="preserve"> economic </w:t>
      </w:r>
      <w:r w:rsidRPr="00B94372">
        <w:rPr>
          <w:rStyle w:val="StyleUnderline"/>
          <w:highlight w:val="yellow"/>
        </w:rPr>
        <w:t>presence</w:t>
      </w:r>
      <w:r>
        <w:rPr>
          <w:rStyle w:val="StyleUnderline"/>
        </w:rPr>
        <w:t xml:space="preserve"> and political influence in the region</w:t>
      </w:r>
      <w:r>
        <w:rPr>
          <w:sz w:val="16"/>
        </w:rPr>
        <w:t>.</w:t>
      </w:r>
      <w:r>
        <w:rPr>
          <w:sz w:val="12"/>
        </w:rPr>
        <w:t>¶</w:t>
      </w:r>
      <w:r>
        <w:rPr>
          <w:sz w:val="16"/>
        </w:rPr>
        <w:t xml:space="preserve"> It’s also clear that countries such as </w:t>
      </w:r>
      <w:r>
        <w:rPr>
          <w:rStyle w:val="StyleUnderline"/>
        </w:rPr>
        <w:t>Brazil and Venezuela present their own challenges</w:t>
      </w:r>
      <w:r>
        <w:rPr>
          <w:sz w:val="16"/>
        </w:rPr>
        <w:t xml:space="preserve"> to U.S. influence in the region and even on the world forum.</w:t>
      </w:r>
      <w:r>
        <w:rPr>
          <w:sz w:val="12"/>
        </w:rPr>
        <w:t>¶</w:t>
      </w:r>
      <w:r>
        <w:rPr>
          <w:sz w:val="16"/>
        </w:rPr>
        <w:t xml:space="preserve"> The U.S. must embed its Latin America relations in the conceptual framework and strategy that it has for the rest of the world, rather than just focus on human rights and development as it often does toward southern neighbors such as Cuba.</w:t>
      </w:r>
      <w:r>
        <w:rPr>
          <w:sz w:val="12"/>
        </w:rPr>
        <w:t>¶</w:t>
      </w:r>
      <w:r>
        <w:rPr>
          <w:sz w:val="16"/>
        </w:rPr>
        <w:t xml:space="preserve"> 3. </w:t>
      </w:r>
      <w:r w:rsidRPr="00B94372">
        <w:rPr>
          <w:rStyle w:val="StyleUnderline"/>
          <w:highlight w:val="yellow"/>
        </w:rPr>
        <w:t>There are security and strategic risks</w:t>
      </w:r>
      <w:r>
        <w:rPr>
          <w:rStyle w:val="StyleUnderline"/>
        </w:rPr>
        <w:t xml:space="preserve"> in the region</w:t>
      </w:r>
      <w:r>
        <w:rPr>
          <w:sz w:val="16"/>
        </w:rPr>
        <w:t>.</w:t>
      </w:r>
      <w:r>
        <w:rPr>
          <w:sz w:val="12"/>
        </w:rPr>
        <w:t>¶</w:t>
      </w:r>
      <w:r>
        <w:rPr>
          <w:sz w:val="16"/>
        </w:rPr>
        <w:t xml:space="preserve"> Hugo </w:t>
      </w:r>
      <w:r w:rsidRPr="00B94372">
        <w:rPr>
          <w:rStyle w:val="StyleUnderline"/>
          <w:highlight w:val="yellow"/>
        </w:rPr>
        <w:t>Chavez’s</w:t>
      </w:r>
      <w:r>
        <w:rPr>
          <w:rStyle w:val="StyleUnderline"/>
        </w:rPr>
        <w:t xml:space="preserve"> systematic </w:t>
      </w:r>
      <w:r w:rsidRPr="00B94372">
        <w:rPr>
          <w:rStyle w:val="StyleUnderline"/>
          <w:highlight w:val="yellow"/>
        </w:rPr>
        <w:t>deconstruction of</w:t>
      </w:r>
      <w:r>
        <w:rPr>
          <w:rStyle w:val="StyleUnderline"/>
        </w:rPr>
        <w:t xml:space="preserve"> the </w:t>
      </w:r>
      <w:r w:rsidRPr="00B94372">
        <w:rPr>
          <w:rStyle w:val="StyleUnderline"/>
          <w:highlight w:val="yellow"/>
        </w:rPr>
        <w:t>Venezuela</w:t>
      </w:r>
      <w:r>
        <w:rPr>
          <w:rStyle w:val="StyleUnderline"/>
        </w:rPr>
        <w:t>n state</w:t>
      </w:r>
      <w:r>
        <w:rPr>
          <w:sz w:val="16"/>
        </w:rPr>
        <w:t xml:space="preserve"> </w:t>
      </w:r>
      <w:r w:rsidRPr="00B94372">
        <w:rPr>
          <w:rStyle w:val="StyleUnderline"/>
          <w:highlight w:val="yellow"/>
        </w:rPr>
        <w:t>and</w:t>
      </w:r>
      <w:r>
        <w:rPr>
          <w:sz w:val="16"/>
        </w:rPr>
        <w:t xml:space="preserve"> alleged ties between </w:t>
      </w:r>
      <w:r w:rsidRPr="00B94372">
        <w:rPr>
          <w:rStyle w:val="StyleUnderline"/>
          <w:highlight w:val="yellow"/>
        </w:rPr>
        <w:t>FARC</w:t>
      </w:r>
      <w:r>
        <w:rPr>
          <w:rStyle w:val="StyleUnderline"/>
        </w:rPr>
        <w:t xml:space="preserve"> </w:t>
      </w:r>
      <w:r>
        <w:rPr>
          <w:sz w:val="16"/>
        </w:rPr>
        <w:t xml:space="preserve">rebels and some of Chavez’s senior officials </w:t>
      </w:r>
      <w:r>
        <w:rPr>
          <w:rStyle w:val="StyleUnderline"/>
        </w:rPr>
        <w:t xml:space="preserve">have </w:t>
      </w:r>
      <w:r w:rsidRPr="00B94372">
        <w:rPr>
          <w:rStyle w:val="StyleUnderline"/>
          <w:highlight w:val="yellow"/>
        </w:rPr>
        <w:t>created a volatile cocktail that could explode</w:t>
      </w:r>
      <w:r>
        <w:rPr>
          <w:sz w:val="16"/>
        </w:rPr>
        <w:t xml:space="preserve"> south of the U.S. border.</w:t>
      </w:r>
      <w:r>
        <w:rPr>
          <w:sz w:val="12"/>
        </w:rPr>
        <w:t>¶</w:t>
      </w:r>
      <w:r>
        <w:rPr>
          <w:sz w:val="16"/>
        </w:rPr>
        <w:t xml:space="preserve"> FARC, a left-wing guerrilla group based in Colombia, has been designated as a “significant foreign narcotics trafficker” by the U.S. government.</w:t>
      </w:r>
      <w:r>
        <w:rPr>
          <w:sz w:val="12"/>
        </w:rPr>
        <w:t>¶</w:t>
      </w:r>
      <w:r>
        <w:rPr>
          <w:sz w:val="16"/>
        </w:rPr>
        <w:t xml:space="preserve"> At the same time, gangs, narcotics traffickers and transnational criminal syndicates are overrunning Central America.</w:t>
      </w:r>
      <w:r>
        <w:rPr>
          <w:sz w:val="12"/>
        </w:rPr>
        <w:t>¶</w:t>
      </w:r>
      <w:r>
        <w:rPr>
          <w:sz w:val="16"/>
        </w:rPr>
        <w:t xml:space="preserve"> In 2006, Mexican President Felipe </w:t>
      </w:r>
      <w:r>
        <w:rPr>
          <w:rStyle w:val="StyleUnderline"/>
        </w:rPr>
        <w:t>Calderón launched a controversial “war on drugs” that ha</w:t>
      </w:r>
      <w:r>
        <w:rPr>
          <w:sz w:val="16"/>
        </w:rPr>
        <w:t xml:space="preserve">s since resulted in the loss of over 50,000 lives and </w:t>
      </w:r>
      <w:r>
        <w:rPr>
          <w:rStyle w:val="StyleUnderline"/>
        </w:rPr>
        <w:t>increased the levels of violence</w:t>
      </w:r>
      <w:r>
        <w:rPr>
          <w:sz w:val="16"/>
        </w:rPr>
        <w:t xml:space="preserve"> and corruption south of the Mexican border in Guatemala, El Salvador, Honduras and even once-peaceful Costa Rica. Increasingly, these </w:t>
      </w:r>
      <w:r w:rsidRPr="00B94372">
        <w:rPr>
          <w:rStyle w:val="StyleUnderline"/>
          <w:highlight w:val="yellow"/>
        </w:rPr>
        <w:t>already-weak states are finding themselves overwhelmed</w:t>
      </w:r>
      <w:r>
        <w:rPr>
          <w:sz w:val="16"/>
        </w:rPr>
        <w:t xml:space="preserve"> by the corruption and violence that has come with the use of their territory as a transit point for drugs heading north.</w:t>
      </w:r>
      <w:r>
        <w:rPr>
          <w:sz w:val="12"/>
        </w:rPr>
        <w:t>¶</w:t>
      </w:r>
      <w:r>
        <w:rPr>
          <w:sz w:val="16"/>
        </w:rPr>
        <w:t xml:space="preserve"> Given their proximity and close historical and political connections with Washington, </w:t>
      </w:r>
      <w:r w:rsidRPr="00B94372">
        <w:rPr>
          <w:rStyle w:val="Emphasis"/>
          <w:highlight w:val="yellow"/>
        </w:rPr>
        <w:t>the U.S. will find it increasingly difficult not to be drawn in</w:t>
      </w:r>
      <w:r>
        <w:rPr>
          <w:rStyle w:val="Emphasis"/>
        </w:rPr>
        <w:t>.</w:t>
      </w:r>
      <w:r>
        <w:rPr>
          <w:sz w:val="16"/>
        </w:rPr>
        <w:t xml:space="preserve"> Only this case, it won’t be with or against governments — as it was in the 1980s — but in the far more complex, sticky situation of failed states.</w:t>
      </w:r>
      <w:r>
        <w:rPr>
          <w:sz w:val="12"/>
        </w:rPr>
        <w:t>¶</w:t>
      </w:r>
      <w:r>
        <w:rPr>
          <w:sz w:val="16"/>
        </w:rPr>
        <w:t xml:space="preserve"> There are many other reasons why Latin America is important to U.S. interests.</w:t>
      </w:r>
      <w:r>
        <w:rPr>
          <w:sz w:val="12"/>
        </w:rPr>
        <w:t>¶</w:t>
      </w:r>
      <w:r>
        <w:rPr>
          <w:sz w:val="16"/>
        </w:rPr>
        <w:t xml:space="preserve"> It is a market for more than 20% of U.S. exports. With the notable exception of Cuba, it is nearly entirely governed by democratically elected governments — a point that gets repeated ad nauseum at every possible regional meeting. The Western Hemisphere is a major source of energy that has the highest potential to seriously reduce dependence on Middle East supply. And through immigration, Latin America has close personal and cultural ties to the United States. These have been boilerplate talking points since the early 1990s.</w:t>
      </w:r>
      <w:r>
        <w:rPr>
          <w:sz w:val="12"/>
        </w:rPr>
        <w:t>¶</w:t>
      </w:r>
      <w:r>
        <w:rPr>
          <w:sz w:val="16"/>
        </w:rPr>
        <w:t xml:space="preserve"> But the demands of the globe today are different, and they warrant a renewed engagement with </w:t>
      </w:r>
      <w:r w:rsidRPr="00B94372">
        <w:rPr>
          <w:rStyle w:val="StyleUnderline"/>
          <w:highlight w:val="yellow"/>
        </w:rPr>
        <w:t>Latin America</w:t>
      </w:r>
      <w:r>
        <w:rPr>
          <w:sz w:val="16"/>
        </w:rPr>
        <w:t xml:space="preserve"> — </w:t>
      </w:r>
      <w:r w:rsidRPr="00B94372">
        <w:rPr>
          <w:rStyle w:val="Emphasis"/>
          <w:highlight w:val="yellow"/>
        </w:rPr>
        <w:t>a strategic pivot point</w:t>
      </w:r>
      <w:r w:rsidRPr="00B94372">
        <w:rPr>
          <w:sz w:val="16"/>
          <w:highlight w:val="yellow"/>
        </w:rPr>
        <w:t xml:space="preserve"> </w:t>
      </w:r>
      <w:r w:rsidRPr="00B94372">
        <w:rPr>
          <w:rStyle w:val="StyleUnderline"/>
          <w:highlight w:val="yellow"/>
        </w:rPr>
        <w:t>for initiatives the U.S. wants to accomplish</w:t>
      </w:r>
      <w:r>
        <w:rPr>
          <w:rStyle w:val="StyleUnderline"/>
        </w:rPr>
        <w:t xml:space="preserve"> </w:t>
      </w:r>
      <w:r>
        <w:rPr>
          <w:sz w:val="16"/>
        </w:rPr>
        <w:t xml:space="preserve">elsewhere. </w:t>
      </w:r>
      <w:r>
        <w:rPr>
          <w:rStyle w:val="StyleUnderline"/>
        </w:rPr>
        <w:t>We need to stop thinking of Latin America as the U.S. “backyard” that is outside broader, global strategic concerns.</w:t>
      </w:r>
    </w:p>
    <w:p w:rsidR="004D04B2" w:rsidRDefault="004D04B2" w:rsidP="004D04B2">
      <w:pPr>
        <w:pStyle w:val="Heading3"/>
        <w:rPr>
          <w:rStyle w:val="StyleUnderline"/>
        </w:rPr>
      </w:pPr>
      <w:r>
        <w:rPr>
          <w:rStyle w:val="StyleUnderline"/>
        </w:rPr>
        <w:t>Latin America Instability Escalates</w:t>
      </w:r>
    </w:p>
    <w:p w:rsidR="004D04B2" w:rsidRDefault="004D04B2" w:rsidP="004D04B2">
      <w:pPr>
        <w:pStyle w:val="Heading4"/>
      </w:pPr>
      <w:r>
        <w:t>Latin America instability makes every global problem worse</w:t>
      </w:r>
    </w:p>
    <w:p w:rsidR="004D04B2" w:rsidRPr="00CC10BB" w:rsidRDefault="004D04B2" w:rsidP="004D04B2">
      <w:r w:rsidRPr="00CC10BB">
        <w:rPr>
          <w:rStyle w:val="Style13ptBold"/>
        </w:rPr>
        <w:t>Manwaring 5</w:t>
      </w:r>
      <w:r w:rsidRPr="00CC10BB">
        <w:t xml:space="preserve"> (Max G., Retired U.S. Army colonel and an Adjunct Professor of International Politics at Dickinson College, October 2005, </w:t>
      </w:r>
      <w:hyperlink r:id="rId15" w:history="1">
        <w:r w:rsidRPr="00CC10BB">
          <w:rPr>
            <w:rStyle w:val="Hyperlink"/>
          </w:rPr>
          <w:t>http://www.strategicstudiesinstitute.army.mil/pdffiles/pub628.pdf</w:t>
        </w:r>
      </w:hyperlink>
      <w:r w:rsidRPr="00CC10BB">
        <w:t>)</w:t>
      </w:r>
    </w:p>
    <w:p w:rsidR="004D04B2" w:rsidRDefault="004D04B2" w:rsidP="004D04B2">
      <w:pPr>
        <w:rPr>
          <w:rFonts w:eastAsia="Calibri"/>
          <w:sz w:val="16"/>
        </w:rPr>
      </w:pPr>
      <w:r>
        <w:rPr>
          <w:rFonts w:eastAsia="Calibri"/>
          <w:sz w:val="16"/>
        </w:rPr>
        <w:t xml:space="preserve">President Chávez also understands that the process leading to </w:t>
      </w:r>
      <w:r>
        <w:rPr>
          <w:rStyle w:val="StyleUnderline"/>
        </w:rPr>
        <w:t>state failure is the most dangerous</w:t>
      </w:r>
      <w:r>
        <w:rPr>
          <w:rFonts w:eastAsia="Calibri"/>
          <w:sz w:val="16"/>
        </w:rPr>
        <w:t xml:space="preserve"> long-term </w:t>
      </w:r>
      <w:r>
        <w:rPr>
          <w:rStyle w:val="StyleUnderline"/>
        </w:rPr>
        <w:t>security challenge facing the global community</w:t>
      </w:r>
      <w:r>
        <w:rPr>
          <w:rFonts w:eastAsia="Calibri"/>
          <w:sz w:val="16"/>
        </w:rPr>
        <w:t xml:space="preserve"> today. The argument in general is that failing and </w:t>
      </w:r>
      <w:r w:rsidRPr="00B94372">
        <w:rPr>
          <w:rStyle w:val="StyleUnderline"/>
          <w:highlight w:val="yellow"/>
        </w:rPr>
        <w:t>failed state status is the breeding ground for instability</w:t>
      </w:r>
      <w:r>
        <w:rPr>
          <w:rFonts w:eastAsia="Calibri"/>
          <w:sz w:val="16"/>
        </w:rPr>
        <w:t xml:space="preserve">, criminality, </w:t>
      </w:r>
      <w:r>
        <w:rPr>
          <w:rStyle w:val="StyleUnderline"/>
        </w:rPr>
        <w:t xml:space="preserve">insurgency, </w:t>
      </w:r>
      <w:r w:rsidRPr="00B94372">
        <w:rPr>
          <w:rStyle w:val="StyleUnderline"/>
          <w:highlight w:val="yellow"/>
        </w:rPr>
        <w:t>regional conflict</w:t>
      </w:r>
      <w:r>
        <w:rPr>
          <w:rStyle w:val="StyleUnderline"/>
        </w:rPr>
        <w:t>, and terror</w:t>
      </w:r>
      <w:r>
        <w:rPr>
          <w:rFonts w:eastAsia="Calibri"/>
          <w:sz w:val="16"/>
        </w:rPr>
        <w:t xml:space="preserve">ism. These conditions breed massive humanitarian disasters and major refugee flows. They can host “evil” networks of all kinds, whether they involve criminal business enterprise, narco-trafficking, or some form of ideological crusade such as Bolivarianismo. More specifically, these conditions spawn all kinds of things people in general do not like such as murder, kidnapping, corruption, intimidation, and destruction of infrastructure. </w:t>
      </w:r>
      <w:r w:rsidRPr="00B94372">
        <w:rPr>
          <w:rStyle w:val="StyleUnderline"/>
          <w:highlight w:val="yellow"/>
        </w:rPr>
        <w:t>These</w:t>
      </w:r>
      <w:r>
        <w:rPr>
          <w:rStyle w:val="StyleUnderline"/>
        </w:rPr>
        <w:t xml:space="preserve"> </w:t>
      </w:r>
      <w:r>
        <w:rPr>
          <w:rFonts w:eastAsia="Calibri"/>
          <w:sz w:val="16"/>
        </w:rPr>
        <w:t xml:space="preserve">means of coercion and persuasion </w:t>
      </w:r>
      <w:r>
        <w:rPr>
          <w:rStyle w:val="StyleUnderline"/>
        </w:rPr>
        <w:t xml:space="preserve">can </w:t>
      </w:r>
      <w:r w:rsidRPr="00B94372">
        <w:rPr>
          <w:rStyle w:val="StyleUnderline"/>
          <w:highlight w:val="yellow"/>
        </w:rPr>
        <w:t>spawn</w:t>
      </w:r>
      <w:r>
        <w:rPr>
          <w:rFonts w:eastAsia="Calibri"/>
          <w:sz w:val="16"/>
        </w:rPr>
        <w:t xml:space="preserve"> further </w:t>
      </w:r>
      <w:r>
        <w:rPr>
          <w:rStyle w:val="StyleUnderline"/>
        </w:rPr>
        <w:t xml:space="preserve">human rights violations, torture, poverty, starvation, </w:t>
      </w:r>
      <w:r w:rsidRPr="00B94372">
        <w:rPr>
          <w:rStyle w:val="StyleUnderline"/>
          <w:highlight w:val="yellow"/>
        </w:rPr>
        <w:t>disease</w:t>
      </w:r>
      <w:r>
        <w:rPr>
          <w:rFonts w:eastAsia="Calibri"/>
          <w:sz w:val="16"/>
        </w:rPr>
        <w:t xml:space="preserve">, the recruitment and use of child soldiers, trafficking in women and body parts, </w:t>
      </w:r>
      <w:r>
        <w:rPr>
          <w:sz w:val="16"/>
        </w:rPr>
        <w:t>trafficking and proliferation of conventional weapons systems and WMD</w:t>
      </w:r>
      <w:r>
        <w:rPr>
          <w:rStyle w:val="StyleUnderline"/>
        </w:rPr>
        <w:t>, genocide, ethnic cleansing</w:t>
      </w:r>
      <w:r>
        <w:rPr>
          <w:rFonts w:eastAsia="Calibri"/>
          <w:sz w:val="16"/>
        </w:rPr>
        <w:t xml:space="preserve">, warlordism, </w:t>
      </w:r>
      <w:r>
        <w:rPr>
          <w:rStyle w:val="StyleUnderline"/>
        </w:rPr>
        <w:t>and criminal anarchy</w:t>
      </w:r>
      <w:r>
        <w:rPr>
          <w:rFonts w:eastAsia="Calibri"/>
          <w:sz w:val="16"/>
        </w:rPr>
        <w:t>. At the same time</w:t>
      </w:r>
      <w:r w:rsidRPr="00B94372">
        <w:rPr>
          <w:rFonts w:eastAsia="Calibri"/>
          <w:sz w:val="16"/>
          <w:highlight w:val="yellow"/>
        </w:rPr>
        <w:t xml:space="preserve">, </w:t>
      </w:r>
      <w:r w:rsidRPr="00B94372">
        <w:rPr>
          <w:rStyle w:val="StyleUnderline"/>
          <w:highlight w:val="yellow"/>
        </w:rPr>
        <w:t>these</w:t>
      </w:r>
      <w:r>
        <w:rPr>
          <w:rStyle w:val="StyleUnderline"/>
        </w:rPr>
        <w:t xml:space="preserve"> </w:t>
      </w:r>
      <w:r>
        <w:rPr>
          <w:rFonts w:eastAsia="Calibri"/>
          <w:sz w:val="16"/>
        </w:rPr>
        <w:t xml:space="preserve">actions are usually unconfined and </w:t>
      </w:r>
      <w:r w:rsidRPr="00B94372">
        <w:rPr>
          <w:rStyle w:val="StyleUnderline"/>
          <w:highlight w:val="yellow"/>
        </w:rPr>
        <w:t>spill over into</w:t>
      </w:r>
      <w:r>
        <w:rPr>
          <w:rStyle w:val="StyleUnderline"/>
        </w:rPr>
        <w:t xml:space="preserve"> regional syndromes of poverty, </w:t>
      </w:r>
      <w:r w:rsidRPr="00B94372">
        <w:rPr>
          <w:rStyle w:val="StyleUnderline"/>
          <w:highlight w:val="yellow"/>
        </w:rPr>
        <w:t>destabilization, and conflict</w:t>
      </w:r>
      <w:r>
        <w:rPr>
          <w:rStyle w:val="StyleUnderline"/>
        </w:rPr>
        <w:t xml:space="preserve"> </w:t>
      </w:r>
      <w:r>
        <w:rPr>
          <w:rFonts w:eastAsia="Calibri"/>
          <w:sz w:val="16"/>
        </w:rPr>
        <w: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Pr>
          <w:sz w:val="16"/>
        </w:rPr>
        <w:t>. Chávez’s intent is to focus his primary attack politically and psychologically on selected Latin American governments’ ability and right to govern. In that context, he understands</w:t>
      </w:r>
      <w:r>
        <w:rPr>
          <w:rFonts w:eastAsia="Calibri"/>
          <w:sz w:val="16"/>
        </w:rPr>
        <w:t xml:space="preserve">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Pr>
          <w:rStyle w:val="StyleUnderline"/>
        </w:rPr>
        <w:t>instability</w:t>
      </w:r>
      <w:r>
        <w:rPr>
          <w:rFonts w:eastAsia="Calibri"/>
          <w:sz w:val="16"/>
        </w:rPr>
        <w:t xml:space="preserve"> and the threat of subverting or </w:t>
      </w:r>
      <w:r>
        <w:rPr>
          <w:rStyle w:val="StyleUnderline"/>
        </w:rPr>
        <w:t>destroying such a government are real</w:t>
      </w:r>
      <w:r>
        <w:rPr>
          <w:rFonts w:eastAsia="Calibri"/>
          <w:sz w:val="16"/>
        </w:rPr>
        <w:t xml:space="preserve">.64 But failing and failed states simply do not go away. Virtually 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 In connection with the creation of new people’s democracies, one can rest assured that Chávez and his Bolivarian populist allies will be available to provide money, arms, and leadership at any given opportunity. And, of course, </w:t>
      </w:r>
      <w:r>
        <w:rPr>
          <w:rStyle w:val="StyleUnderline"/>
        </w:rPr>
        <w:t xml:space="preserve">the longer </w:t>
      </w:r>
      <w:r w:rsidRPr="00B94372">
        <w:rPr>
          <w:rStyle w:val="StyleUnderline"/>
          <w:highlight w:val="yellow"/>
        </w:rPr>
        <w:t>dysfunctional</w:t>
      </w:r>
      <w:r>
        <w:rPr>
          <w:rFonts w:eastAsia="Calibri"/>
          <w:sz w:val="16"/>
        </w:rPr>
        <w:t>, rogue, criminal, and narco-</w:t>
      </w:r>
      <w:r w:rsidRPr="00B94372">
        <w:rPr>
          <w:rStyle w:val="StyleUnderline"/>
          <w:highlight w:val="yellow"/>
        </w:rPr>
        <w:t>states</w:t>
      </w:r>
      <w:r>
        <w:rPr>
          <w:rFonts w:eastAsia="Calibri"/>
          <w:sz w:val="16"/>
        </w:rPr>
        <w:t xml:space="preserve"> and people’s democracies </w:t>
      </w:r>
      <w:r>
        <w:rPr>
          <w:rStyle w:val="StyleUnderline"/>
        </w:rPr>
        <w:t>persist, the more they and their</w:t>
      </w:r>
      <w:r>
        <w:rPr>
          <w:rFonts w:eastAsia="Calibri"/>
          <w:sz w:val="16"/>
        </w:rPr>
        <w:t xml:space="preserve"> associated </w:t>
      </w:r>
      <w:r>
        <w:rPr>
          <w:rStyle w:val="StyleUnderline"/>
        </w:rPr>
        <w:t xml:space="preserve">problems </w:t>
      </w:r>
      <w:r w:rsidRPr="00B94372">
        <w:rPr>
          <w:rStyle w:val="StyleUnderline"/>
          <w:highlight w:val="yellow"/>
        </w:rPr>
        <w:t>endanger global security, peace, and prosperity</w:t>
      </w:r>
      <w:r>
        <w:rPr>
          <w:rFonts w:eastAsia="Calibri"/>
          <w:sz w:val="16"/>
        </w:rPr>
        <w:t>.65</w:t>
      </w:r>
    </w:p>
    <w:p w:rsidR="004D04B2" w:rsidRDefault="004D04B2" w:rsidP="004D04B2">
      <w:pPr>
        <w:pStyle w:val="Heading4"/>
        <w:rPr>
          <w:b w:val="0"/>
        </w:rPr>
      </w:pPr>
    </w:p>
    <w:p w:rsidR="004D04B2" w:rsidRDefault="004D04B2" w:rsidP="004D04B2"/>
    <w:p w:rsidR="004D04B2" w:rsidRDefault="004D04B2" w:rsidP="004D04B2">
      <w:pPr>
        <w:pStyle w:val="Heading3"/>
      </w:pPr>
      <w:r>
        <w:t>Food Wars = Extinction</w:t>
      </w:r>
    </w:p>
    <w:p w:rsidR="004D04B2" w:rsidRDefault="004D04B2" w:rsidP="004D04B2">
      <w:pPr>
        <w:pStyle w:val="Heading4"/>
      </w:pPr>
      <w:r>
        <w:t xml:space="preserve">Impact is extinction </w:t>
      </w:r>
    </w:p>
    <w:p w:rsidR="004D04B2" w:rsidRPr="00972C04" w:rsidRDefault="004D04B2" w:rsidP="004D04B2">
      <w:r w:rsidRPr="00B36FB0">
        <w:rPr>
          <w:rStyle w:val="Style13ptBold"/>
        </w:rPr>
        <w:t>Lugar 00</w:t>
      </w:r>
      <w:r>
        <w:t xml:space="preserve"> (Richard,</w:t>
      </w:r>
      <w:r w:rsidRPr="00972C04">
        <w:t xml:space="preserve"> </w:t>
      </w:r>
      <w:r>
        <w:t xml:space="preserve">US Senator from Indiana, former </w:t>
      </w:r>
      <w:r w:rsidRPr="00972C04">
        <w:t>Chairman of the Senator Foreign Relations Committee and Member/Former Chair of th</w:t>
      </w:r>
      <w:r>
        <w:t>e Senate Agriculture Committee,</w:t>
      </w:r>
      <w:r w:rsidRPr="00972C04">
        <w:t xml:space="preserve"> “calls for a new green revolution to combat global warming and reduce world instability,” http://www.ourplanet.com/imgversn/143/lugar.html)</w:t>
      </w:r>
    </w:p>
    <w:p w:rsidR="004D04B2" w:rsidRPr="00972C04" w:rsidRDefault="004D04B2" w:rsidP="004D04B2">
      <w:pPr>
        <w:rPr>
          <w:rStyle w:val="Emphasis"/>
        </w:rPr>
      </w:pPr>
      <w:r w:rsidRPr="00972C04">
        <w:rPr>
          <w:rStyle w:val="StyleUnderline"/>
        </w:rPr>
        <w:t xml:space="preserve">In a world confronted by </w:t>
      </w:r>
      <w:r w:rsidRPr="0052691B">
        <w:rPr>
          <w:sz w:val="16"/>
        </w:rPr>
        <w:t xml:space="preserve">global terrorism, turmoil in the Middle East, burgeoning </w:t>
      </w:r>
      <w:r w:rsidRPr="00972C04">
        <w:rPr>
          <w:rStyle w:val="StyleUnderline"/>
        </w:rPr>
        <w:t>nuclear threats</w:t>
      </w:r>
      <w:r w:rsidRPr="0052691B">
        <w:rPr>
          <w:sz w:val="16"/>
        </w:rPr>
        <w:t xml:space="preserve"> and other crises, </w:t>
      </w:r>
      <w:r w:rsidRPr="00972C04">
        <w:rPr>
          <w:rStyle w:val="StyleUnderline"/>
        </w:rPr>
        <w:t xml:space="preserve">it is easy to lose sight of the long-range challenges. </w:t>
      </w:r>
      <w:r w:rsidRPr="00972C04">
        <w:rPr>
          <w:rStyle w:val="Emphasis"/>
        </w:rPr>
        <w:t>But we do so at our peril</w:t>
      </w:r>
      <w:r w:rsidRPr="0052691B">
        <w:rPr>
          <w:sz w:val="16"/>
        </w:rPr>
        <w:t xml:space="preserve">. </w:t>
      </w:r>
      <w:r w:rsidRPr="00972C04">
        <w:rPr>
          <w:rStyle w:val="StyleUnderline"/>
        </w:rPr>
        <w:t>One of the most daunting</w:t>
      </w:r>
      <w:r w:rsidRPr="0052691B">
        <w:rPr>
          <w:sz w:val="16"/>
        </w:rPr>
        <w:t xml:space="preserve"> of them </w:t>
      </w:r>
      <w:r w:rsidRPr="0052691B">
        <w:rPr>
          <w:rStyle w:val="StyleUnderline"/>
        </w:rPr>
        <w:t>is meeting the world’s need for food</w:t>
      </w:r>
      <w:r w:rsidRPr="0052691B">
        <w:t xml:space="preserve"> </w:t>
      </w:r>
      <w:r w:rsidRPr="0052691B">
        <w:rPr>
          <w:sz w:val="16"/>
        </w:rPr>
        <w:t xml:space="preserve">and energy in this century. </w:t>
      </w:r>
      <w:r w:rsidRPr="0052691B">
        <w:rPr>
          <w:rStyle w:val="Emphasis"/>
        </w:rPr>
        <w:t>At stake is not only preventing starvation and saving the environment, but also world peace and security</w:t>
      </w:r>
      <w:r w:rsidRPr="0052691B">
        <w:rPr>
          <w:sz w:val="16"/>
        </w:rPr>
        <w:t xml:space="preserve">. </w:t>
      </w:r>
      <w:r w:rsidRPr="00972C04">
        <w:rPr>
          <w:rStyle w:val="StyleUnderline"/>
        </w:rPr>
        <w:t>History tells us that states may go to war over access to resources</w:t>
      </w:r>
      <w:r w:rsidRPr="0052691B">
        <w:rPr>
          <w:sz w:val="16"/>
        </w:rPr>
        <w:t xml:space="preserve">, and that poverty and famine have often bred fanaticism and terrorism. </w:t>
      </w:r>
      <w:r w:rsidRPr="00972C04">
        <w:rPr>
          <w:rStyle w:val="StyleUnderline"/>
        </w:rPr>
        <w:t>Working to feed the world will minimize factors that contribute to global instability and the proliferation of weapons of mass destruction</w:t>
      </w:r>
      <w:r w:rsidRPr="0052691B">
        <w:rPr>
          <w:sz w:val="16"/>
        </w:rPr>
        <w:t xml:space="preserve">. </w:t>
      </w:r>
      <w:r w:rsidRPr="0052691B">
        <w:rPr>
          <w:sz w:val="12"/>
        </w:rPr>
        <w:t>¶</w:t>
      </w:r>
      <w:r w:rsidRPr="0052691B">
        <w:rPr>
          <w:sz w:val="16"/>
        </w:rPr>
        <w:t xml:space="preserve"> </w:t>
      </w:r>
      <w:r w:rsidRPr="00972C04">
        <w:rPr>
          <w:rStyle w:val="StyleUnderline"/>
        </w:rPr>
        <w:t>With the world population expected to grow</w:t>
      </w:r>
      <w:r w:rsidRPr="0052691B">
        <w:rPr>
          <w:sz w:val="16"/>
        </w:rPr>
        <w:t xml:space="preserve"> from 6 billion people today to 9 billion by mid-century, </w:t>
      </w:r>
      <w:r w:rsidRPr="00972C04">
        <w:rPr>
          <w:rStyle w:val="StyleUnderline"/>
        </w:rPr>
        <w:t>the demand for affordable food will increase</w:t>
      </w:r>
      <w:r w:rsidRPr="0052691B">
        <w:rPr>
          <w:sz w:val="16"/>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r w:rsidRPr="0052691B">
        <w:rPr>
          <w:sz w:val="12"/>
        </w:rPr>
        <w:t>¶</w:t>
      </w:r>
      <w:r w:rsidRPr="0052691B">
        <w:rPr>
          <w:sz w:val="16"/>
        </w:rPr>
        <w:t xml:space="preserve"> Complicating a solution to this problem is a dynamic that must be better understood in the West: developing countries often use limited arable land to expand cities to house their growing populations. As good land disappears, people destroy timber resources and even rainforests as they try to create more arable land to feed themselves. The long-term environmental consequences could be disastrous for the entire globe. </w:t>
      </w:r>
      <w:r w:rsidRPr="0052691B">
        <w:rPr>
          <w:sz w:val="12"/>
        </w:rPr>
        <w:t>¶</w:t>
      </w:r>
      <w:r w:rsidRPr="0052691B">
        <w:rPr>
          <w:sz w:val="16"/>
        </w:rPr>
        <w:t xml:space="preserve"> Productivity revolution </w:t>
      </w:r>
      <w:r w:rsidRPr="0052691B">
        <w:rPr>
          <w:sz w:val="12"/>
        </w:rPr>
        <w:t>¶</w:t>
      </w:r>
      <w:r w:rsidRPr="0052691B">
        <w:rPr>
          <w:sz w:val="16"/>
        </w:rPr>
        <w:t xml:space="preserve"> To meet the expected demand for food over the next 50 years, we in the United States will have to grow roughly three times more food on the land we have. That’s a tall order. My farm in Marion County, Indiana, for example, yields on average 8.3 to 8.6 tonnes of corn per hectare – typical for a farm in central Indiana. </w:t>
      </w:r>
      <w:r w:rsidRPr="00972C04">
        <w:rPr>
          <w:rStyle w:val="StyleUnderline"/>
        </w:rPr>
        <w:t>To triple our production by 2050, we will have to produce an annual average of 25 tonnes per hectare</w:t>
      </w:r>
      <w:r w:rsidRPr="0052691B">
        <w:rPr>
          <w:sz w:val="16"/>
        </w:rPr>
        <w:t>.</w:t>
      </w:r>
      <w:r w:rsidRPr="0052691B">
        <w:rPr>
          <w:sz w:val="12"/>
        </w:rPr>
        <w:t>¶</w:t>
      </w:r>
      <w:r w:rsidRPr="0052691B">
        <w:rPr>
          <w:sz w:val="16"/>
        </w:rPr>
        <w:t xml:space="preserve"> </w:t>
      </w:r>
      <w:r w:rsidRPr="00972C04">
        <w:rPr>
          <w:rStyle w:val="StyleUnderline"/>
        </w:rPr>
        <w:t>Can we possibly boost output that much? Well, it’s been done before</w:t>
      </w:r>
      <w:r w:rsidRPr="0052691B">
        <w:rPr>
          <w:sz w:val="16"/>
        </w:rPr>
        <w:t>. Advances in the use of fertilizer and water, improved machinery and better tilling techniques combined to generate a threefold increase in yields since 1935 – on our farm back then, my dad produced 2.8 to 3 tonnes per hectare. Much US agriculture has seen similar increases.</w:t>
      </w:r>
      <w:r w:rsidRPr="0052691B">
        <w:rPr>
          <w:sz w:val="12"/>
        </w:rPr>
        <w:t>¶</w:t>
      </w:r>
      <w:r w:rsidRPr="0052691B">
        <w:rPr>
          <w:sz w:val="16"/>
        </w:rPr>
        <w:t xml:space="preserve"> But of course there is no guarantee that we can achieve those results again. </w:t>
      </w:r>
      <w:r w:rsidRPr="0052691B">
        <w:rPr>
          <w:rStyle w:val="StyleUnderline"/>
        </w:rPr>
        <w:t xml:space="preserve">Given the urgency of expanding food production to meet world demand, </w:t>
      </w:r>
      <w:r w:rsidRPr="0052691B">
        <w:rPr>
          <w:rStyle w:val="Emphasis"/>
        </w:rPr>
        <w:t>we must invest much more</w:t>
      </w:r>
      <w:r w:rsidRPr="0052691B">
        <w:rPr>
          <w:sz w:val="16"/>
        </w:rPr>
        <w:t xml:space="preserve"> in scientific research and target that money </w:t>
      </w:r>
      <w:r w:rsidRPr="0052691B">
        <w:rPr>
          <w:rStyle w:val="StyleUnderline"/>
        </w:rPr>
        <w:t>toward projects that promise to have significant national and global impact</w:t>
      </w:r>
      <w:r w:rsidRPr="0052691B">
        <w:rPr>
          <w:sz w:val="16"/>
        </w:rPr>
        <w:t>. For the United States, that will mean a major shift in the way we conduct and fund agricultural science. Fundamental research will generate the innovations that will be necessary to feed the world.</w:t>
      </w:r>
      <w:r w:rsidRPr="0052691B">
        <w:rPr>
          <w:sz w:val="12"/>
        </w:rPr>
        <w:t>¶</w:t>
      </w:r>
      <w:r w:rsidRPr="0052691B">
        <w:rPr>
          <w:sz w:val="16"/>
        </w:rPr>
        <w:t xml:space="preserve"> The United States can take a leading position in a productivity revolution. And our success at </w:t>
      </w:r>
      <w:r w:rsidRPr="00972C04">
        <w:rPr>
          <w:rStyle w:val="Emphasis"/>
        </w:rPr>
        <w:t>increasing food production may play a decisive</w:t>
      </w:r>
      <w:r w:rsidRPr="0052691B">
        <w:rPr>
          <w:sz w:val="16"/>
        </w:rPr>
        <w:t xml:space="preserve"> humanitarian </w:t>
      </w:r>
      <w:r w:rsidRPr="00972C04">
        <w:rPr>
          <w:rStyle w:val="Emphasis"/>
        </w:rPr>
        <w:t>role in the survival of billions of people and the health of our planet.</w:t>
      </w:r>
    </w:p>
    <w:p w:rsidR="004D04B2" w:rsidRDefault="004D04B2" w:rsidP="004D04B2">
      <w:pPr>
        <w:rPr>
          <w:sz w:val="16"/>
        </w:rPr>
      </w:pPr>
    </w:p>
    <w:p w:rsidR="004D04B2" w:rsidRPr="00F4639C" w:rsidRDefault="004D04B2" w:rsidP="004D04B2"/>
    <w:p w:rsidR="004D04B2" w:rsidRDefault="004D04B2" w:rsidP="004D04B2">
      <w:pPr>
        <w:pStyle w:val="Heading3"/>
      </w:pPr>
      <w:r>
        <w:t>***Nepal Impact***</w:t>
      </w:r>
    </w:p>
    <w:p w:rsidR="004D04B2" w:rsidRPr="00493222" w:rsidRDefault="004D04B2" w:rsidP="004D04B2">
      <w:pPr>
        <w:pStyle w:val="Heading4"/>
      </w:pPr>
      <w:r w:rsidRPr="00493222">
        <w:t>Nepal models the Aff – strong judiciary key to governmental stability</w:t>
      </w:r>
    </w:p>
    <w:p w:rsidR="004D04B2" w:rsidRPr="00BC7369" w:rsidRDefault="004D04B2" w:rsidP="004D04B2">
      <w:r w:rsidRPr="005F35C6">
        <w:rPr>
          <w:rStyle w:val="Style13ptBold"/>
        </w:rPr>
        <w:t>PILPG 8</w:t>
      </w:r>
      <w:r>
        <w:t xml:space="preserve"> (</w:t>
      </w:r>
      <w:r w:rsidRPr="00BC7369">
        <w:t>Public In</w:t>
      </w:r>
      <w:r>
        <w:t xml:space="preserve">ternational Law &amp; Policy Group, </w:t>
      </w:r>
      <w:r w:rsidRPr="00BC7369">
        <w:t>a global pro bono law firm that provides legal assistance to foreign governments and international organizations on the negotiation and implementation of peace agreements, the drafting and implementation of post-conflict constitutions, and the creation and operation of war crimes tribunals. PILPG also assists states with the training of judges and the drafting of legislation, “brief of the public international law &amp; policy group as amicus curiae in support of petitioners”, http://www.americanbar.org/content/dam/aba/publishing/preview/publiced_preview_briefs_pdfs_09_10_08_1234_PetitionerAmCuPILPG.authcheckdam.pdf</w:t>
      </w:r>
      <w:r>
        <w:t>)</w:t>
      </w:r>
    </w:p>
    <w:p w:rsidR="004D04B2" w:rsidRDefault="004D04B2" w:rsidP="004D04B2">
      <w:pPr>
        <w:rPr>
          <w:sz w:val="16"/>
        </w:rPr>
      </w:pPr>
      <w:r w:rsidRPr="00B94372">
        <w:rPr>
          <w:rStyle w:val="StyleUnderline"/>
          <w:highlight w:val="yellow"/>
        </w:rPr>
        <w:t>This Court has</w:t>
      </w:r>
      <w:r w:rsidRPr="00AE3AAA">
        <w:rPr>
          <w:sz w:val="16"/>
        </w:rPr>
        <w:t xml:space="preserve"> also </w:t>
      </w:r>
      <w:r w:rsidRPr="00B94372">
        <w:rPr>
          <w:rStyle w:val="Emphasis"/>
          <w:highlight w:val="yellow"/>
        </w:rPr>
        <w:t>served as a model for the nascent Nepal judiciary</w:t>
      </w:r>
      <w:r w:rsidRPr="00AE3AAA">
        <w:rPr>
          <w:sz w:val="16"/>
        </w:rPr>
        <w:t>. Nepal’s 2006 Comprehensive Peace Agreement ended a decade-long civil conflict</w:t>
      </w:r>
      <w:r w:rsidRPr="00AE3AAA">
        <w:rPr>
          <w:sz w:val="12"/>
        </w:rPr>
        <w:t>¶</w:t>
      </w:r>
      <w:r w:rsidRPr="00AE3AAA">
        <w:rPr>
          <w:sz w:val="16"/>
        </w:rPr>
        <w:t xml:space="preserve"> between Maoist insurgents and government forces. The Agreement provided for the election of a Constituent</w:t>
      </w:r>
      <w:r w:rsidRPr="00AE3AAA">
        <w:rPr>
          <w:sz w:val="12"/>
        </w:rPr>
        <w:t>¶</w:t>
      </w:r>
      <w:r w:rsidRPr="00AE3AAA">
        <w:rPr>
          <w:sz w:val="16"/>
        </w:rPr>
        <w:t xml:space="preserve"> Assembly to serve as an interim government and to draft a new constitution for Nepal. Elected in May 2008, the</w:t>
      </w:r>
      <w:r w:rsidRPr="00AE3AAA">
        <w:rPr>
          <w:sz w:val="12"/>
        </w:rPr>
        <w:t>¶</w:t>
      </w:r>
      <w:r w:rsidRPr="00AE3AAA">
        <w:rPr>
          <w:sz w:val="16"/>
        </w:rPr>
        <w:t xml:space="preserve"> Constituent Assembly is currently in the midst of the constitution drafting process. PILPG is advising the</w:t>
      </w:r>
      <w:r w:rsidRPr="00AE3AAA">
        <w:rPr>
          <w:sz w:val="12"/>
        </w:rPr>
        <w:t>¶</w:t>
      </w:r>
      <w:r w:rsidRPr="00AE3AAA">
        <w:rPr>
          <w:sz w:val="16"/>
        </w:rPr>
        <w:t xml:space="preserve"> Assembly’s drafting committees on a number of issues, among them the structure, composition, and role of the</w:t>
      </w:r>
      <w:r w:rsidRPr="00AE3AAA">
        <w:rPr>
          <w:sz w:val="12"/>
        </w:rPr>
        <w:t>¶</w:t>
      </w:r>
      <w:r w:rsidRPr="00AE3AAA">
        <w:rPr>
          <w:sz w:val="16"/>
        </w:rPr>
        <w:t xml:space="preserve"> judiciary. </w:t>
      </w:r>
      <w:r w:rsidRPr="00B94372">
        <w:rPr>
          <w:rStyle w:val="StyleUnderline"/>
          <w:highlight w:val="yellow"/>
        </w:rPr>
        <w:t>Members of the Assembly have</w:t>
      </w:r>
      <w:r w:rsidRPr="00AE3AAA">
        <w:rPr>
          <w:rStyle w:val="StyleUnderline"/>
        </w:rPr>
        <w:t xml:space="preserve"> repeatedly </w:t>
      </w:r>
      <w:r w:rsidRPr="00B94372">
        <w:rPr>
          <w:rStyle w:val="StyleUnderline"/>
          <w:highlight w:val="yellow"/>
        </w:rPr>
        <w:t>expressed the view that the judiciary is a crucial</w:t>
      </w:r>
      <w:r w:rsidRPr="00B94372">
        <w:rPr>
          <w:rStyle w:val="StyleUnderline"/>
          <w:sz w:val="12"/>
          <w:highlight w:val="yellow"/>
        </w:rPr>
        <w:t>¶</w:t>
      </w:r>
      <w:r w:rsidRPr="00B94372">
        <w:rPr>
          <w:rStyle w:val="StyleUnderline"/>
          <w:highlight w:val="yellow"/>
        </w:rPr>
        <w:t xml:space="preserve"> component to</w:t>
      </w:r>
      <w:r w:rsidRPr="00AE3AAA">
        <w:rPr>
          <w:sz w:val="16"/>
        </w:rPr>
        <w:t xml:space="preserve"> </w:t>
      </w:r>
      <w:r w:rsidRPr="00AE3AAA">
        <w:rPr>
          <w:rStyle w:val="StyleUnderline"/>
        </w:rPr>
        <w:t xml:space="preserve">fully and </w:t>
      </w:r>
      <w:r w:rsidRPr="00B94372">
        <w:rPr>
          <w:rStyle w:val="StyleUnderline"/>
          <w:highlight w:val="yellow"/>
        </w:rPr>
        <w:t>effectively implementing the constitution and</w:t>
      </w:r>
      <w:r w:rsidRPr="00B94372">
        <w:rPr>
          <w:sz w:val="16"/>
          <w:highlight w:val="yellow"/>
        </w:rPr>
        <w:t xml:space="preserve"> </w:t>
      </w:r>
      <w:r w:rsidRPr="00B94372">
        <w:rPr>
          <w:rStyle w:val="StyleUnderline"/>
          <w:highlight w:val="yellow"/>
        </w:rPr>
        <w:t>ensuring</w:t>
      </w:r>
      <w:r w:rsidRPr="00AE3AAA">
        <w:rPr>
          <w:rStyle w:val="StyleUnderline"/>
        </w:rPr>
        <w:t xml:space="preserve"> the </w:t>
      </w:r>
      <w:r w:rsidRPr="00B94372">
        <w:rPr>
          <w:rStyle w:val="StyleUnderline"/>
          <w:highlight w:val="yellow"/>
        </w:rPr>
        <w:t>balance of power</w:t>
      </w:r>
      <w:r w:rsidRPr="00AE3AAA">
        <w:rPr>
          <w:sz w:val="16"/>
        </w:rPr>
        <w:t xml:space="preserve"> in the</w:t>
      </w:r>
      <w:r w:rsidRPr="00AE3AAA">
        <w:rPr>
          <w:sz w:val="12"/>
        </w:rPr>
        <w:t>¶</w:t>
      </w:r>
      <w:r w:rsidRPr="00AE3AAA">
        <w:rPr>
          <w:sz w:val="16"/>
        </w:rPr>
        <w:t xml:space="preserve"> new government.</w:t>
      </w:r>
      <w:r w:rsidRPr="00AE3AAA">
        <w:rPr>
          <w:sz w:val="12"/>
        </w:rPr>
        <w:t>¶</w:t>
      </w:r>
      <w:r w:rsidRPr="00AE3AAA">
        <w:rPr>
          <w:sz w:val="16"/>
        </w:rPr>
        <w:t xml:space="preserve"> In technical discussions with members of the Committee on the Judicial System, PILPG discussed</w:t>
      </w:r>
      <w:r w:rsidRPr="00AE3AAA">
        <w:rPr>
          <w:sz w:val="12"/>
        </w:rPr>
        <w:t>¶</w:t>
      </w:r>
      <w:r w:rsidRPr="00AE3AAA">
        <w:rPr>
          <w:sz w:val="16"/>
        </w:rPr>
        <w:t xml:space="preserve"> several aspects of the U.S. judicial model, including: the U.S. federal and state judicial structures; the types of</w:t>
      </w:r>
      <w:r w:rsidRPr="00AE3AAA">
        <w:rPr>
          <w:sz w:val="12"/>
        </w:rPr>
        <w:t>¶</w:t>
      </w:r>
      <w:r w:rsidRPr="00AE3AAA">
        <w:rPr>
          <w:sz w:val="16"/>
        </w:rPr>
        <w:t xml:space="preserve"> cases the Supreme Court can adjudicate; the powers and functions of the U.S. judicial branch; the devolution</w:t>
      </w:r>
      <w:r w:rsidRPr="00AE3AAA">
        <w:rPr>
          <w:sz w:val="12"/>
        </w:rPr>
        <w:t>¶</w:t>
      </w:r>
      <w:r w:rsidRPr="00AE3AAA">
        <w:rPr>
          <w:sz w:val="16"/>
        </w:rPr>
        <w:t xml:space="preserve"> of judicial power in the U.S.; the role of the Supreme Court in establishing precedent for all U.S. courts; and</w:t>
      </w:r>
      <w:r w:rsidRPr="00AE3AAA">
        <w:rPr>
          <w:sz w:val="12"/>
        </w:rPr>
        <w:t>¶</w:t>
      </w:r>
      <w:r w:rsidRPr="00AE3AAA">
        <w:rPr>
          <w:sz w:val="16"/>
        </w:rPr>
        <w:t xml:space="preserve"> the mechanisms used by the Supreme Court to ensure enforcement of its decisions in the lower courts.</w:t>
      </w:r>
      <w:r w:rsidRPr="00AE3AAA">
        <w:rPr>
          <w:sz w:val="12"/>
        </w:rPr>
        <w:t>¶</w:t>
      </w:r>
      <w:r w:rsidRPr="00AE3AAA">
        <w:rPr>
          <w:sz w:val="16"/>
        </w:rPr>
        <w:t xml:space="preserve"> </w:t>
      </w:r>
      <w:r w:rsidRPr="00B94372">
        <w:rPr>
          <w:rStyle w:val="StyleUnderline"/>
          <w:highlight w:val="yellow"/>
        </w:rPr>
        <w:t>Members</w:t>
      </w:r>
      <w:r w:rsidRPr="00AE3AAA">
        <w:rPr>
          <w:rStyle w:val="StyleUnderline"/>
        </w:rPr>
        <w:t xml:space="preserve"> of the Committee on the Judicial System </w:t>
      </w:r>
      <w:r w:rsidRPr="00B94372">
        <w:rPr>
          <w:rStyle w:val="StyleUnderline"/>
          <w:highlight w:val="yellow"/>
        </w:rPr>
        <w:t>were particularly interested in how</w:t>
      </w:r>
      <w:r w:rsidRPr="00AE3AAA">
        <w:rPr>
          <w:sz w:val="16"/>
        </w:rPr>
        <w:t xml:space="preserve"> the U.S. federal court</w:t>
      </w:r>
      <w:r w:rsidRPr="00AE3AAA">
        <w:rPr>
          <w:sz w:val="12"/>
        </w:rPr>
        <w:t>¶</w:t>
      </w:r>
      <w:r w:rsidRPr="00AE3AAA">
        <w:rPr>
          <w:sz w:val="16"/>
        </w:rPr>
        <w:t xml:space="preserve"> system operates at the national level, and how </w:t>
      </w:r>
      <w:r w:rsidRPr="00B94372">
        <w:rPr>
          <w:rStyle w:val="Emphasis"/>
          <w:highlight w:val="yellow"/>
        </w:rPr>
        <w:t>the U.S. model could be applied in Nepal</w:t>
      </w:r>
      <w:r w:rsidRPr="00AE3AAA">
        <w:rPr>
          <w:sz w:val="16"/>
        </w:rPr>
        <w:t xml:space="preserve"> as Nepal moves towards decentralizing its court system. As </w:t>
      </w:r>
      <w:r w:rsidRPr="00B94372">
        <w:rPr>
          <w:rStyle w:val="StyleUnderline"/>
          <w:highlight w:val="yellow"/>
        </w:rPr>
        <w:t>the Constituent Assembly</w:t>
      </w:r>
      <w:r w:rsidRPr="00AE3AAA">
        <w:rPr>
          <w:sz w:val="16"/>
        </w:rPr>
        <w:t xml:space="preserve"> moves forward with developing constitutional and judicial structures for</w:t>
      </w:r>
      <w:r w:rsidRPr="00AE3AAA">
        <w:rPr>
          <w:sz w:val="12"/>
        </w:rPr>
        <w:t>¶</w:t>
      </w:r>
      <w:r w:rsidRPr="00AE3AAA">
        <w:rPr>
          <w:sz w:val="16"/>
        </w:rPr>
        <w:t xml:space="preserve"> Nepal, members </w:t>
      </w:r>
      <w:r w:rsidRPr="00B94372">
        <w:rPr>
          <w:rStyle w:val="Emphasis"/>
          <w:highlight w:val="yellow"/>
        </w:rPr>
        <w:t>will continue to look to</w:t>
      </w:r>
      <w:r w:rsidRPr="00AE3AAA">
        <w:rPr>
          <w:rStyle w:val="Emphasis"/>
        </w:rPr>
        <w:t xml:space="preserve"> the functioning of </w:t>
      </w:r>
      <w:r w:rsidRPr="00B94372">
        <w:rPr>
          <w:rStyle w:val="Emphasis"/>
          <w:highlight w:val="yellow"/>
        </w:rPr>
        <w:t>this Court for guidance</w:t>
      </w:r>
      <w:r w:rsidRPr="00AE3AAA">
        <w:rPr>
          <w:sz w:val="16"/>
        </w:rPr>
        <w:t xml:space="preserve"> on the role of a high court in</w:t>
      </w:r>
      <w:r w:rsidRPr="00AE3AAA">
        <w:rPr>
          <w:sz w:val="12"/>
        </w:rPr>
        <w:t>¶</w:t>
      </w:r>
      <w:r w:rsidRPr="00AE3AAA">
        <w:rPr>
          <w:sz w:val="16"/>
        </w:rPr>
        <w:t xml:space="preserve"> a federal system, particularly how this Court enforces key decisions in the lower courts. </w:t>
      </w:r>
      <w:r w:rsidRPr="00AE3AAA">
        <w:rPr>
          <w:sz w:val="16"/>
        </w:rPr>
        <w:cr/>
      </w:r>
    </w:p>
    <w:p w:rsidR="004D04B2" w:rsidRDefault="004D04B2" w:rsidP="004D04B2">
      <w:pPr>
        <w:pStyle w:val="Heading4"/>
      </w:pPr>
      <w:r>
        <w:t xml:space="preserve">That prevents a Nepalese failed state </w:t>
      </w:r>
    </w:p>
    <w:p w:rsidR="004D04B2" w:rsidRDefault="004D04B2" w:rsidP="004D04B2">
      <w:r w:rsidRPr="00353451">
        <w:rPr>
          <w:rStyle w:val="Style13ptBold"/>
        </w:rPr>
        <w:t>Brown and Felbab-Brown 12</w:t>
      </w:r>
      <w:r>
        <w:t xml:space="preserve"> (Seyom and Vanda, Prof of International Politics @ SMU + Fellow in Foreign Policy @ Brookings, "Nepal on the Brink of Collapse," 6/5, http://www.nytimes.com/2012/06/06/opinion/nepal-on-the-brink-of-collapse.html?_r=0)</w:t>
      </w:r>
    </w:p>
    <w:p w:rsidR="004D04B2" w:rsidRDefault="004D04B2" w:rsidP="004D04B2">
      <w:pPr>
        <w:rPr>
          <w:sz w:val="16"/>
        </w:rPr>
      </w:pPr>
      <w:r w:rsidRPr="00353451">
        <w:rPr>
          <w:sz w:val="16"/>
        </w:rPr>
        <w:t xml:space="preserve">Although </w:t>
      </w:r>
      <w:r w:rsidRPr="00B94372">
        <w:rPr>
          <w:rStyle w:val="StyleUnderline"/>
          <w:highlight w:val="yellow"/>
        </w:rPr>
        <w:t>Nepal</w:t>
      </w:r>
      <w:r w:rsidRPr="00353451">
        <w:rPr>
          <w:sz w:val="16"/>
        </w:rPr>
        <w:t xml:space="preserve"> is no stranger to </w:t>
      </w:r>
      <w:r w:rsidRPr="00B94372">
        <w:rPr>
          <w:rStyle w:val="StyleUnderline"/>
          <w:highlight w:val="yellow"/>
        </w:rPr>
        <w:t>crises</w:t>
      </w:r>
      <w:r w:rsidRPr="00353451">
        <w:rPr>
          <w:sz w:val="16"/>
        </w:rPr>
        <w:t xml:space="preserve">, the one currently seizing the country </w:t>
      </w:r>
      <w:r w:rsidRPr="00B94372">
        <w:rPr>
          <w:rStyle w:val="Emphasis"/>
          <w:highlight w:val="yellow"/>
        </w:rPr>
        <w:t>risks turning it into a failed state</w:t>
      </w:r>
      <w:r w:rsidRPr="00353451">
        <w:rPr>
          <w:sz w:val="16"/>
        </w:rPr>
        <w:t xml:space="preserve">. On May 27, the 601-member legislature, which had been directed to write a new constitution for what is now a democratic republic, missed its deadline for the fourth time since it was created in 2008. Hours before the deadline, after the Supreme Court refused to grant another extension, the Maoist prime minister, Baburam </w:t>
      </w:r>
      <w:r w:rsidRPr="00AE3AAA">
        <w:rPr>
          <w:rStyle w:val="StyleUnderline"/>
        </w:rPr>
        <w:t>Bhattara</w:t>
      </w:r>
      <w:r w:rsidRPr="00353451">
        <w:rPr>
          <w:sz w:val="16"/>
        </w:rPr>
        <w:t xml:space="preserve">i, </w:t>
      </w:r>
      <w:r w:rsidRPr="00AE3AAA">
        <w:rPr>
          <w:rStyle w:val="StyleUnderline"/>
        </w:rPr>
        <w:t>dissolved the</w:t>
      </w:r>
      <w:r w:rsidRPr="00353451">
        <w:rPr>
          <w:sz w:val="16"/>
        </w:rPr>
        <w:t xml:space="preserve"> legislature, known as the </w:t>
      </w:r>
      <w:r w:rsidRPr="00AE3AAA">
        <w:rPr>
          <w:rStyle w:val="StyleUnderline"/>
        </w:rPr>
        <w:t>Constituent Assembly</w:t>
      </w:r>
      <w:r w:rsidRPr="00353451">
        <w:rPr>
          <w:sz w:val="16"/>
        </w:rPr>
        <w:t>, and scheduled nationwide elections for Nov. 22. Although averting imminent political disaster and violence, the call for elections is unlikely to bring consensus among the self-interested and fractious political leaders, and is quite likely to produce an even more divided legislature.</w:t>
      </w:r>
      <w:r w:rsidRPr="00353451">
        <w:rPr>
          <w:sz w:val="12"/>
        </w:rPr>
        <w:t>¶</w:t>
      </w:r>
      <w:r w:rsidRPr="00353451">
        <w:rPr>
          <w:sz w:val="16"/>
        </w:rPr>
        <w:t xml:space="preserve"> </w:t>
      </w:r>
      <w:r w:rsidRPr="00AE3AAA">
        <w:rPr>
          <w:rStyle w:val="StyleUnderline"/>
        </w:rPr>
        <w:t>The fitful struggle to develop a constitution both epitomizes and exacerbates the country’s</w:t>
      </w:r>
      <w:r w:rsidRPr="00353451">
        <w:rPr>
          <w:sz w:val="16"/>
        </w:rPr>
        <w:t xml:space="preserve"> ethnic, religious, geographical, caste and class </w:t>
      </w:r>
      <w:r w:rsidRPr="00AE3AAA">
        <w:rPr>
          <w:rStyle w:val="StyleUnderline"/>
        </w:rPr>
        <w:t>divisions</w:t>
      </w:r>
      <w:r w:rsidRPr="00353451">
        <w:rPr>
          <w:sz w:val="16"/>
        </w:rPr>
        <w:t xml:space="preserve">. More than 90 languages are spoken in this country, about the size of Illinois. Buddhists and Muslims are sizable minorities among the largely Hindu population. Lower-caste people and rural residents have been historically marginalized; the grievances run deep. However, instead of unifying the country, </w:t>
      </w:r>
      <w:r w:rsidRPr="00AE3AAA">
        <w:rPr>
          <w:rStyle w:val="StyleUnderline"/>
        </w:rPr>
        <w:t>constitution-drafting has become a frenzied contest</w:t>
      </w:r>
      <w:r w:rsidRPr="00353451">
        <w:rPr>
          <w:sz w:val="16"/>
        </w:rPr>
        <w:t xml:space="preserve"> to secure special privileges for one’s own community.</w:t>
      </w:r>
      <w:r w:rsidRPr="00353451">
        <w:rPr>
          <w:sz w:val="12"/>
        </w:rPr>
        <w:t>¶</w:t>
      </w:r>
      <w:r w:rsidRPr="00353451">
        <w:rPr>
          <w:sz w:val="16"/>
        </w:rPr>
        <w:t xml:space="preserve"> By making promises they can’t fulfill, politicians are losing control of the very animosities they’ve whipped up. Political parties have organized paralyzing protests, with barricades and roadblocks, to demand, or oppose, separate ethnic- and caste-based states within a federal system. The protests have shut down commercial activity across a country that can ill afford such losses: with a per-capita gross domestic product of $490, Nepal is one of the poorest countries in the world; unemployment is at 45 percent.</w:t>
      </w:r>
      <w:r w:rsidRPr="00353451">
        <w:rPr>
          <w:sz w:val="12"/>
        </w:rPr>
        <w:t>¶</w:t>
      </w:r>
      <w:r w:rsidRPr="00353451">
        <w:rPr>
          <w:sz w:val="16"/>
        </w:rPr>
        <w:t xml:space="preserve"> The parties are using criminal groups to recruit stick-wielding youths to protest. Induced by a fistful of rupees, a rare treat of a meat meal and an illusion of empowerment, these youth have roughed up drivers and set fire to vehicles that attempt to pass the barriers. Some groups have attacked journalists. Reinforced by former fighters, the Maoist party is among the most effective in demonstrating its street might. Fearing a loss of power, the traditional economic and political elite, the Brahmin and Chhetri castes, who dominate the Nepali Congress Party, have begun to emulate the Maoists’ street tactics.</w:t>
      </w:r>
      <w:r w:rsidRPr="00353451">
        <w:rPr>
          <w:sz w:val="12"/>
        </w:rPr>
        <w:t>¶</w:t>
      </w:r>
      <w:r w:rsidRPr="00353451">
        <w:rPr>
          <w:sz w:val="16"/>
        </w:rPr>
        <w:t xml:space="preserve"> On Monday, in a move symptomatic of the mistrust and cynicism, dozens of political parties, including the Nepali Congress, raised suspicions about the Maoists’ motives in dissolving the Constituent Assembly and called for protests against its dissolution. Few Nepalis expect the present situation to explode into another civil war, but increasingly brazen and regular acts of violence in the capital demonstrate that </w:t>
      </w:r>
      <w:r w:rsidRPr="00353451">
        <w:rPr>
          <w:rStyle w:val="StyleUnderline"/>
        </w:rPr>
        <w:t>lawlessness has reached crisis proportions</w:t>
      </w:r>
      <w:r w:rsidRPr="00353451">
        <w:rPr>
          <w:sz w:val="16"/>
        </w:rPr>
        <w:t>.</w:t>
      </w:r>
      <w:r w:rsidRPr="00353451">
        <w:rPr>
          <w:sz w:val="12"/>
        </w:rPr>
        <w:t>¶</w:t>
      </w:r>
      <w:r w:rsidRPr="00353451">
        <w:rPr>
          <w:sz w:val="16"/>
        </w:rPr>
        <w:t xml:space="preserve"> With most institutions malfunctioning and the system of patronage deeply ingrained, bribery and political connections rule the day. Individual acts of courage against corruption are cause for hope, but </w:t>
      </w:r>
      <w:r w:rsidRPr="00B94372">
        <w:rPr>
          <w:rStyle w:val="Emphasis"/>
          <w:highlight w:val="yellow"/>
        </w:rPr>
        <w:t xml:space="preserve">to fully restore the rule of law, and respect for it, </w:t>
      </w:r>
      <w:r w:rsidRPr="00B94372">
        <w:rPr>
          <w:rStyle w:val="StyleUnderline"/>
          <w:highlight w:val="yellow"/>
        </w:rPr>
        <w:t>Nepal needs to step up its efforts</w:t>
      </w:r>
      <w:r w:rsidRPr="00353451">
        <w:rPr>
          <w:rStyle w:val="StyleUnderline"/>
        </w:rPr>
        <w:t xml:space="preserve"> to improve public integrity</w:t>
      </w:r>
      <w:r w:rsidRPr="00353451">
        <w:rPr>
          <w:sz w:val="16"/>
        </w:rPr>
        <w:t>. A prominent anti-corruption agency has been leaderless for over a year as parties bicker over who should lead it.</w:t>
      </w:r>
      <w:r w:rsidRPr="00353451">
        <w:rPr>
          <w:sz w:val="12"/>
        </w:rPr>
        <w:t>¶</w:t>
      </w:r>
      <w:r w:rsidRPr="00353451">
        <w:rPr>
          <w:sz w:val="16"/>
        </w:rPr>
        <w:t xml:space="preserve"> </w:t>
      </w:r>
      <w:r w:rsidRPr="00B94372">
        <w:rPr>
          <w:rStyle w:val="Emphasis"/>
          <w:highlight w:val="yellow"/>
        </w:rPr>
        <w:t>Nepal also needs a stronger judiciary</w:t>
      </w:r>
      <w:r w:rsidRPr="00353451">
        <w:rPr>
          <w:sz w:val="16"/>
        </w:rPr>
        <w:t xml:space="preserve"> selected on the basis of merit; rigorous training for prosecutors and justices; and a police force that can regain the trust of ordinary citizens, particularly in rural communities, where law enforcement is scarce.</w:t>
      </w:r>
      <w:r w:rsidRPr="00353451">
        <w:rPr>
          <w:sz w:val="12"/>
        </w:rPr>
        <w:t>¶</w:t>
      </w:r>
      <w:r w:rsidRPr="00353451">
        <w:rPr>
          <w:sz w:val="16"/>
        </w:rPr>
        <w:t xml:space="preserve"> The global community can show its concern by threatening to withhold aid, which makes up 3.4 percent of Nepal’s economy. Donors should insist that the new constitution be completed, emphasizing the need for compromise, particularly in the debates around ethnic representation and federalism.</w:t>
      </w:r>
      <w:r w:rsidRPr="00353451">
        <w:rPr>
          <w:sz w:val="12"/>
        </w:rPr>
        <w:t>¶</w:t>
      </w:r>
      <w:r w:rsidRPr="00353451">
        <w:rPr>
          <w:sz w:val="16"/>
        </w:rPr>
        <w:t xml:space="preserve"> Even after the November elections, political leaders will need to put stability and justice ahead of power and profit. </w:t>
      </w:r>
      <w:r w:rsidRPr="00B94372">
        <w:rPr>
          <w:rStyle w:val="StyleUnderline"/>
          <w:highlight w:val="yellow"/>
        </w:rPr>
        <w:t>If the culture of impunity is not uprooted, neither</w:t>
      </w:r>
      <w:r w:rsidRPr="00353451">
        <w:rPr>
          <w:rStyle w:val="StyleUnderline"/>
        </w:rPr>
        <w:t xml:space="preserve"> the </w:t>
      </w:r>
      <w:r w:rsidRPr="00B94372">
        <w:rPr>
          <w:rStyle w:val="StyleUnderline"/>
          <w:highlight w:val="yellow"/>
        </w:rPr>
        <w:t>elections nor</w:t>
      </w:r>
      <w:r w:rsidRPr="00353451">
        <w:rPr>
          <w:rStyle w:val="StyleUnderline"/>
        </w:rPr>
        <w:t xml:space="preserve"> a new </w:t>
      </w:r>
      <w:r w:rsidRPr="00B94372">
        <w:rPr>
          <w:rStyle w:val="StyleUnderline"/>
          <w:highlight w:val="yellow"/>
        </w:rPr>
        <w:t>constitution can deliver Nepal from</w:t>
      </w:r>
      <w:r w:rsidRPr="00353451">
        <w:rPr>
          <w:rStyle w:val="StyleUnderline"/>
        </w:rPr>
        <w:t xml:space="preserve"> slipping further into </w:t>
      </w:r>
      <w:r w:rsidRPr="00B94372">
        <w:rPr>
          <w:rStyle w:val="StyleUnderline"/>
          <w:highlight w:val="yellow"/>
        </w:rPr>
        <w:t>civil chaos, poverty and lawlessness</w:t>
      </w:r>
      <w:r w:rsidRPr="00353451">
        <w:rPr>
          <w:sz w:val="16"/>
        </w:rPr>
        <w:t>.</w:t>
      </w:r>
    </w:p>
    <w:p w:rsidR="004D04B2" w:rsidRPr="00C7593C" w:rsidRDefault="004D04B2" w:rsidP="004D04B2">
      <w:pPr>
        <w:pStyle w:val="Heading4"/>
        <w:rPr>
          <w:rFonts w:cs="Times New Roman"/>
        </w:rPr>
      </w:pPr>
      <w:r w:rsidRPr="00C7593C">
        <w:rPr>
          <w:rFonts w:cs="Times New Roman"/>
        </w:rPr>
        <w:t xml:space="preserve">The impact is nuclear war </w:t>
      </w:r>
      <w:r>
        <w:rPr>
          <w:rFonts w:cs="Times New Roman"/>
        </w:rPr>
        <w:t>–</w:t>
      </w:r>
      <w:r w:rsidRPr="00C7593C">
        <w:rPr>
          <w:rFonts w:cs="Times New Roman"/>
        </w:rPr>
        <w:t xml:space="preserve"> draws in China, India, and Pakistan</w:t>
      </w:r>
    </w:p>
    <w:p w:rsidR="004D04B2" w:rsidRPr="00C7593C" w:rsidRDefault="004D04B2" w:rsidP="004D04B2">
      <w:r w:rsidRPr="00C7593C">
        <w:rPr>
          <w:rStyle w:val="Style13ptBold"/>
        </w:rPr>
        <w:t>Poudel 2</w:t>
      </w:r>
      <w:r w:rsidRPr="00C7593C">
        <w:t xml:space="preserve"> (Keshab, Looming Uncertainty, The National NewsMagazine, 21(34), 3-8, </w:t>
      </w:r>
      <w:hyperlink r:id="rId16" w:history="1">
        <w:r w:rsidRPr="00C7593C">
          <w:rPr>
            <w:rStyle w:val="Hyperlink"/>
          </w:rPr>
          <w:t>http://www.nepalnews.com.np/contents/englishweekly/spotlight/2002/mar/mar08/national2.htm</w:t>
        </w:r>
      </w:hyperlink>
      <w:r w:rsidRPr="00C7593C">
        <w:t>)</w:t>
      </w:r>
    </w:p>
    <w:p w:rsidR="004D04B2" w:rsidRDefault="004D04B2" w:rsidP="004D04B2">
      <w:pPr>
        <w:rPr>
          <w:rStyle w:val="Emphasis"/>
        </w:rPr>
      </w:pPr>
      <w:r w:rsidRPr="00C7593C">
        <w:rPr>
          <w:sz w:val="14"/>
          <w:szCs w:val="14"/>
        </w:rPr>
        <w:t>Following the September 11 terrorist attacks, however, the United States and western European countries have been expressing solidarity with Nepal. The visit of US Secretary of State Colin Powell and expressions of concern from other western powers over the last three months underscore how the dimensions of violence in Nepal has extended beyond its frontiers. After the government imposed the state of emergency and the Maoist launched deadly assaults in Achham and Salyan districts,</w:t>
      </w:r>
      <w:r w:rsidRPr="00C7593C">
        <w:rPr>
          <w:sz w:val="16"/>
        </w:rPr>
        <w:t xml:space="preserve"> </w:t>
      </w:r>
      <w:r w:rsidRPr="00C7593C">
        <w:rPr>
          <w:rStyle w:val="StyleUnderline"/>
        </w:rPr>
        <w:t>western powers have increased their interest in the kingdom</w:t>
      </w:r>
      <w:r w:rsidRPr="00C7593C">
        <w:t xml:space="preserve">. The growing concern expressed by Washington and European powers is understandable, as </w:t>
      </w:r>
      <w:r w:rsidRPr="00B94372">
        <w:rPr>
          <w:rStyle w:val="StyleUnderline"/>
          <w:highlight w:val="yellow"/>
        </w:rPr>
        <w:t>escalating</w:t>
      </w:r>
      <w:r w:rsidRPr="00C7593C">
        <w:rPr>
          <w:rStyle w:val="StyleUnderline"/>
        </w:rPr>
        <w:t xml:space="preserve"> </w:t>
      </w:r>
      <w:r w:rsidRPr="00B94372">
        <w:rPr>
          <w:rStyle w:val="StyleUnderline"/>
          <w:highlight w:val="yellow"/>
        </w:rPr>
        <w:t>violence and</w:t>
      </w:r>
      <w:r w:rsidRPr="00C7593C">
        <w:rPr>
          <w:rStyle w:val="StyleUnderline"/>
        </w:rPr>
        <w:t xml:space="preserve"> </w:t>
      </w:r>
      <w:r w:rsidRPr="00B94372">
        <w:rPr>
          <w:rStyle w:val="StyleUnderline"/>
          <w:highlight w:val="yellow"/>
        </w:rPr>
        <w:t xml:space="preserve">instability in </w:t>
      </w:r>
      <w:smartTag w:uri="urn:schemas-microsoft-com:office:smarttags" w:element="place">
        <w:smartTag w:uri="urn:schemas-microsoft-com:office:smarttags" w:element="country-region">
          <w:r w:rsidRPr="00B94372">
            <w:rPr>
              <w:rStyle w:val="StyleUnderline"/>
              <w:highlight w:val="yellow"/>
            </w:rPr>
            <w:t>Nepal</w:t>
          </w:r>
        </w:smartTag>
      </w:smartTag>
      <w:r w:rsidRPr="00B94372">
        <w:rPr>
          <w:rStyle w:val="StyleUnderline"/>
          <w:highlight w:val="yellow"/>
        </w:rPr>
        <w:t xml:space="preserve"> could heighten the possibility of external intervention</w:t>
      </w:r>
      <w:r w:rsidRPr="00C7593C">
        <w:rPr>
          <w:rStyle w:val="StyleUnderline"/>
        </w:rPr>
        <w:t xml:space="preserve">. </w:t>
      </w:r>
      <w:r w:rsidRPr="00B94372">
        <w:rPr>
          <w:rStyle w:val="StyleUnderline"/>
          <w:highlight w:val="yellow"/>
        </w:rPr>
        <w:t>Such intervention from</w:t>
      </w:r>
      <w:r w:rsidRPr="00C7593C">
        <w:t xml:space="preserve"> either of </w:t>
      </w:r>
      <w:smartTag w:uri="urn:schemas-microsoft-com:office:smarttags" w:element="country-region">
        <w:r w:rsidRPr="00C7593C">
          <w:t>Nepal</w:t>
        </w:r>
      </w:smartTag>
      <w:r w:rsidRPr="00C7593C">
        <w:t xml:space="preserve">'s two neighbors — </w:t>
      </w:r>
      <w:smartTag w:uri="urn:schemas-microsoft-com:office:smarttags" w:element="country-region">
        <w:r w:rsidRPr="00B94372">
          <w:rPr>
            <w:rStyle w:val="underline"/>
            <w:highlight w:val="yellow"/>
          </w:rPr>
          <w:t>India</w:t>
        </w:r>
      </w:smartTag>
      <w:r w:rsidRPr="00B94372">
        <w:rPr>
          <w:rStyle w:val="underline"/>
          <w:highlight w:val="yellow"/>
        </w:rPr>
        <w:t xml:space="preserve"> and </w:t>
      </w:r>
      <w:smartTag w:uri="urn:schemas-microsoft-com:office:smarttags" w:element="place">
        <w:smartTag w:uri="urn:schemas-microsoft-com:office:smarttags" w:element="country-region">
          <w:r w:rsidRPr="00B94372">
            <w:rPr>
              <w:rStyle w:val="underline"/>
              <w:highlight w:val="yellow"/>
            </w:rPr>
            <w:t>China</w:t>
          </w:r>
        </w:smartTag>
      </w:smartTag>
      <w:r w:rsidRPr="00B94372">
        <w:rPr>
          <w:rStyle w:val="underline"/>
          <w:highlight w:val="yellow"/>
        </w:rPr>
        <w:t xml:space="preserve"> — may trigger a </w:t>
      </w:r>
      <w:r w:rsidRPr="00B94372">
        <w:rPr>
          <w:rStyle w:val="Emphasis"/>
          <w:highlight w:val="yellow"/>
        </w:rPr>
        <w:t>direct conflict</w:t>
      </w:r>
      <w:r w:rsidRPr="00B94372">
        <w:rPr>
          <w:rStyle w:val="underline"/>
          <w:highlight w:val="yellow"/>
        </w:rPr>
        <w:t xml:space="preserve"> between the two</w:t>
      </w:r>
      <w:r w:rsidRPr="00C7593C">
        <w:t>.</w:t>
      </w:r>
      <w:r w:rsidRPr="00C7593C">
        <w:rPr>
          <w:sz w:val="14"/>
          <w:szCs w:val="14"/>
        </w:rPr>
        <w:t xml:space="preserve"> Even an indirect conflict between the two Asian powers could prove to be more dangerous than the confrontation between </w:t>
      </w:r>
      <w:smartTag w:uri="urn:schemas-microsoft-com:office:smarttags" w:element="country-region">
        <w:r w:rsidRPr="00C7593C">
          <w:rPr>
            <w:sz w:val="14"/>
            <w:szCs w:val="14"/>
          </w:rPr>
          <w:t>India</w:t>
        </w:r>
      </w:smartTag>
      <w:r w:rsidRPr="00C7593C">
        <w:rPr>
          <w:sz w:val="14"/>
          <w:szCs w:val="14"/>
        </w:rPr>
        <w:t xml:space="preserve"> and </w:t>
      </w:r>
      <w:smartTag w:uri="urn:schemas-microsoft-com:office:smarttags" w:element="place">
        <w:smartTag w:uri="urn:schemas-microsoft-com:office:smarttags" w:element="country-region">
          <w:r w:rsidRPr="00C7593C">
            <w:rPr>
              <w:sz w:val="14"/>
              <w:szCs w:val="14"/>
            </w:rPr>
            <w:t>Pakistan</w:t>
          </w:r>
        </w:smartTag>
      </w:smartTag>
      <w:r w:rsidRPr="00C7593C">
        <w:rPr>
          <w:sz w:val="14"/>
          <w:szCs w:val="14"/>
        </w:rPr>
        <w:t xml:space="preserve">. Foreign-relations experts say the recent visit of British Foreign Office Minister Ben Bradshaw to </w:t>
      </w:r>
      <w:smartTag w:uri="urn:schemas-microsoft-com:office:smarttags" w:element="country-region">
        <w:r w:rsidRPr="00C7593C">
          <w:rPr>
            <w:sz w:val="14"/>
            <w:szCs w:val="14"/>
          </w:rPr>
          <w:t>Nepal</w:t>
        </w:r>
      </w:smartTag>
      <w:r w:rsidRPr="00C7593C">
        <w:rPr>
          <w:sz w:val="14"/>
          <w:szCs w:val="14"/>
        </w:rPr>
        <w:t xml:space="preserve"> and </w:t>
      </w:r>
      <w:smartTag w:uri="urn:schemas-microsoft-com:office:smarttags" w:element="country-region">
        <w:r w:rsidRPr="00C7593C">
          <w:rPr>
            <w:sz w:val="14"/>
            <w:szCs w:val="14"/>
          </w:rPr>
          <w:t>US</w:t>
        </w:r>
      </w:smartTag>
      <w:r w:rsidRPr="00C7593C">
        <w:rPr>
          <w:sz w:val="14"/>
          <w:szCs w:val="14"/>
        </w:rPr>
        <w:t xml:space="preserve"> Ambassador Michael E. Malinowski trip to Achham and Salyan are clear indicators of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's geo-strategical importance. Another senior </w:t>
      </w:r>
      <w:smartTag w:uri="urn:schemas-microsoft-com:office:smarttags" w:element="place">
        <w:smartTag w:uri="urn:schemas-microsoft-com:office:smarttags" w:element="country-region">
          <w:r w:rsidRPr="00C7593C">
            <w:rPr>
              <w:sz w:val="14"/>
              <w:szCs w:val="14"/>
            </w:rPr>
            <w:t>US</w:t>
          </w:r>
        </w:smartTag>
      </w:smartTag>
      <w:r w:rsidRPr="00C7593C">
        <w:rPr>
          <w:sz w:val="14"/>
          <w:szCs w:val="14"/>
        </w:rPr>
        <w:t xml:space="preserve"> diplomat, A. Peter Burleigh, spoke more candidly about US concerns over the possibility of a prolonged confrontation. "[W]hen situations arise that challenge that positive world order, and which can be addressed by a collective response, it is the responsibility and obligation of all of our countries to come together to restore and preserve the peace," said Ambassador Malinowski in an address to a seminar on South Asian Peace Operations. "Here in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as we all know, there is no peace. But I do believe that there are lessons for both those of us who live in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and for the international community," he said.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's Position in South Asia Nepal has been ensnared in political instability following the restoration of democracy in 1990. After the Maoist insurgency began in 1996, the kingdom's economic, security and political processes have been thrown into a tangle. According to the Central Bureau of Statistics,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has a length of 885-km (east-west) and a non-uniform mean width of 193-km (north-south). The kingdom shares a frontier of more than 1400 km with </w:t>
      </w:r>
      <w:smartTag w:uri="urn:schemas-microsoft-com:office:smarttags" w:element="country-region">
        <w:r w:rsidRPr="00C7593C">
          <w:rPr>
            <w:sz w:val="14"/>
            <w:szCs w:val="14"/>
          </w:rPr>
          <w:t>China</w:t>
        </w:r>
      </w:smartTag>
      <w:r w:rsidRPr="00C7593C">
        <w:rPr>
          <w:sz w:val="14"/>
          <w:szCs w:val="14"/>
        </w:rPr>
        <w:t xml:space="preserve"> in north and more than 1600 km with </w:t>
      </w:r>
      <w:smartTag w:uri="urn:schemas-microsoft-com:office:smarttags" w:element="place">
        <w:smartTag w:uri="urn:schemas-microsoft-com:office:smarttags" w:element="country-region">
          <w:r w:rsidRPr="00C7593C">
            <w:rPr>
              <w:sz w:val="14"/>
              <w:szCs w:val="14"/>
            </w:rPr>
            <w:t>India</w:t>
          </w:r>
        </w:smartTag>
      </w:smartTag>
      <w:r w:rsidRPr="00C7593C">
        <w:rPr>
          <w:sz w:val="14"/>
          <w:szCs w:val="14"/>
        </w:rPr>
        <w:t xml:space="preserve"> in the east, west and south. The Nepal-India border is open and easy to cross. Although the frontier with </w:t>
      </w:r>
      <w:smartTag w:uri="urn:schemas-microsoft-com:office:smarttags" w:element="place">
        <w:smartTag w:uri="urn:schemas-microsoft-com:office:smarttags" w:element="country-region">
          <w:r w:rsidRPr="00C7593C">
            <w:rPr>
              <w:sz w:val="14"/>
              <w:szCs w:val="14"/>
            </w:rPr>
            <w:t>China</w:t>
          </w:r>
        </w:smartTag>
      </w:smartTag>
      <w:r w:rsidRPr="00C7593C">
        <w:rPr>
          <w:sz w:val="14"/>
          <w:szCs w:val="14"/>
        </w:rPr>
        <w:t xml:space="preserve"> is more or less open, it straddles rugged mountain terrain. It is impossible to build border posts along the border with either country.</w:t>
      </w:r>
      <w:r w:rsidRPr="00C7593C">
        <w:rPr>
          <w:sz w:val="16"/>
        </w:rPr>
        <w:t xml:space="preserve"> Therefore, </w:t>
      </w:r>
      <w:r w:rsidRPr="00B94372">
        <w:rPr>
          <w:rStyle w:val="StyleUnderline"/>
          <w:highlight w:val="yellow"/>
        </w:rPr>
        <w:t>the</w:t>
      </w:r>
      <w:r w:rsidRPr="00B94372">
        <w:rPr>
          <w:rStyle w:val="underline"/>
          <w:highlight w:val="yellow"/>
        </w:rPr>
        <w:t xml:space="preserve"> </w:t>
      </w:r>
      <w:r w:rsidRPr="00B94372">
        <w:rPr>
          <w:rStyle w:val="StyleUnderline"/>
          <w:highlight w:val="yellow"/>
        </w:rPr>
        <w:t>geographic</w:t>
      </w:r>
      <w:r w:rsidRPr="00C7593C">
        <w:rPr>
          <w:rStyle w:val="StyleUnderline"/>
        </w:rPr>
        <w:t xml:space="preserve">al </w:t>
      </w:r>
      <w:r w:rsidRPr="00B94372">
        <w:rPr>
          <w:rStyle w:val="StyleUnderline"/>
          <w:highlight w:val="yellow"/>
        </w:rPr>
        <w:t>position of Nepal has been psychologically threatening to both neighbors</w:t>
      </w:r>
      <w:r w:rsidRPr="00C7593C">
        <w:t>. "</w:t>
      </w:r>
      <w:smartTag w:uri="urn:schemas-microsoft-com:office:smarttags" w:element="country-region">
        <w:r w:rsidRPr="00C7593C">
          <w:rPr>
            <w:rStyle w:val="StyleUnderline"/>
          </w:rPr>
          <w:t>China</w:t>
        </w:r>
      </w:smartTag>
      <w:r w:rsidRPr="00C7593C">
        <w:rPr>
          <w:rStyle w:val="underline"/>
        </w:rPr>
        <w:t xml:space="preserve"> </w:t>
      </w:r>
      <w:r w:rsidRPr="00C7593C">
        <w:rPr>
          <w:rStyle w:val="StyleUnderline"/>
        </w:rPr>
        <w:t>appears very sensitive towards</w:t>
      </w:r>
      <w:r w:rsidRPr="00C7593C">
        <w:t xml:space="preserve"> activities against her in neighboring countries, including </w:t>
      </w:r>
      <w:smartTag w:uri="urn:schemas-microsoft-com:office:smarttags" w:element="place">
        <w:smartTag w:uri="urn:schemas-microsoft-com:office:smarttags" w:element="country-region">
          <w:r w:rsidRPr="00C7593C">
            <w:rPr>
              <w:rStyle w:val="StyleUnderline"/>
            </w:rPr>
            <w:t>Nepal</w:t>
          </w:r>
        </w:smartTag>
      </w:smartTag>
      <w:r w:rsidRPr="00C7593C">
        <w:t xml:space="preserve">. </w:t>
      </w:r>
      <w:r w:rsidRPr="00C7593C">
        <w:rPr>
          <w:sz w:val="16"/>
        </w:rPr>
        <w:t xml:space="preserve">China's security concern is indicated from [the visits of its] defense minister, senior army officials and home ministry officials from time to time," says Hiranya Lal Shrestha, a foreign relations expert in his article "Nepal-India Relations: Security Issue" published in Policy Study Series by the Institute of Foreign Affairs (November 2000). "At the same time, we cannot overlook the weaknesses of a landlocked state. </w:t>
      </w:r>
      <w:r w:rsidRPr="00C7593C">
        <w:rPr>
          <w:rStyle w:val="StyleUnderline"/>
        </w:rPr>
        <w:t xml:space="preserve">Indian security perception regards the </w:t>
      </w:r>
      <w:smartTag w:uri="urn:schemas-microsoft-com:office:smarttags" w:element="place">
        <w:r w:rsidRPr="00C7593C">
          <w:rPr>
            <w:rStyle w:val="StyleUnderline"/>
          </w:rPr>
          <w:t>Himalayas</w:t>
        </w:r>
      </w:smartTag>
      <w:r w:rsidRPr="00C7593C">
        <w:rPr>
          <w:rStyle w:val="StyleUnderline"/>
        </w:rPr>
        <w:t xml:space="preserve"> as its sphere of influence</w:t>
      </w:r>
      <w:r w:rsidRPr="00C7593C">
        <w:rPr>
          <w:sz w:val="14"/>
          <w:szCs w:val="14"/>
        </w:rPr>
        <w:t xml:space="preserve">. Since 14.9 percent of </w:t>
      </w:r>
      <w:smartTag w:uri="urn:schemas-microsoft-com:office:smarttags" w:element="country-region">
        <w:r w:rsidRPr="00C7593C">
          <w:rPr>
            <w:sz w:val="14"/>
            <w:szCs w:val="14"/>
          </w:rPr>
          <w:t>Nepal</w:t>
        </w:r>
      </w:smartTag>
      <w:r w:rsidRPr="00C7593C">
        <w:rPr>
          <w:sz w:val="14"/>
          <w:szCs w:val="14"/>
        </w:rPr>
        <w:t xml:space="preserve">'s territory lies to the north of the </w:t>
      </w:r>
      <w:smartTag w:uri="urn:schemas-microsoft-com:office:smarttags" w:element="place">
        <w:r w:rsidRPr="00C7593C">
          <w:rPr>
            <w:sz w:val="14"/>
            <w:szCs w:val="14"/>
          </w:rPr>
          <w:t>Himalayas</w:t>
        </w:r>
      </w:smartTag>
      <w:r w:rsidRPr="00C7593C">
        <w:rPr>
          <w:sz w:val="14"/>
          <w:szCs w:val="14"/>
        </w:rPr>
        <w:t xml:space="preserve">, we may have to be divided into two spheres of influence if the northern neighbour also puts forward similar logic concerning its security perception.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in brief, does not want to remain under anyone's sphere of influence," says Shrestha. Be it the British Raj or independent </w:t>
      </w:r>
      <w:smartTag w:uri="urn:schemas-microsoft-com:office:smarttags" w:element="country-region">
        <w:r w:rsidRPr="00C7593C">
          <w:rPr>
            <w:sz w:val="14"/>
            <w:szCs w:val="14"/>
          </w:rPr>
          <w:t>India</w:t>
        </w:r>
      </w:smartTag>
      <w:r w:rsidRPr="00C7593C">
        <w:rPr>
          <w:sz w:val="14"/>
          <w:szCs w:val="14"/>
        </w:rPr>
        <w:t xml:space="preserve">, Chinese influence in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has always been a matter of concern to leaders of the south neighbor. In the book, "Life of Brian Houghton Hodgson, the British Resident at the Court of Nepal", William Wilson Hunter mentions how the British government was worried about </w:t>
      </w:r>
      <w:smartTag w:uri="urn:schemas-microsoft-com:office:smarttags" w:element="country-region">
        <w:r w:rsidRPr="00C7593C">
          <w:rPr>
            <w:sz w:val="14"/>
            <w:szCs w:val="14"/>
          </w:rPr>
          <w:t>Nepal</w:t>
        </w:r>
      </w:smartTag>
      <w:r w:rsidRPr="00C7593C">
        <w:rPr>
          <w:sz w:val="14"/>
          <w:szCs w:val="14"/>
        </w:rPr>
        <w:t xml:space="preserve">'s relations with </w:t>
      </w:r>
      <w:smartTag w:uri="urn:schemas-microsoft-com:office:smarttags" w:element="place">
        <w:smartTag w:uri="urn:schemas-microsoft-com:office:smarttags" w:element="country-region">
          <w:r w:rsidRPr="00C7593C">
            <w:rPr>
              <w:sz w:val="14"/>
              <w:szCs w:val="14"/>
            </w:rPr>
            <w:t>China</w:t>
          </w:r>
        </w:smartTag>
      </w:smartTag>
      <w:r w:rsidRPr="00C7593C">
        <w:rPr>
          <w:sz w:val="14"/>
          <w:szCs w:val="14"/>
        </w:rPr>
        <w:t xml:space="preserve"> in 18th century. "But my situation by no means so agreeable as it might be if these barbarians did but know their own good. Instead of which they are insolent and hostile and play off on us, as far as they can dare, the Chinese etiquette and foreign polity. The Celestial Emperor is their idol, and, by the way, whilst I write, the  [Nepalese] sovereign himself is passing by the Residency in all royal pomp to go three miles in order to receive a letter which has just reached </w:t>
      </w:r>
      <w:smartTag w:uri="urn:schemas-microsoft-com:office:smarttags" w:element="country-region">
        <w:r w:rsidRPr="00C7593C">
          <w:rPr>
            <w:sz w:val="14"/>
            <w:szCs w:val="14"/>
          </w:rPr>
          <w:t>Nepal</w:t>
        </w:r>
      </w:smartTag>
      <w:r w:rsidRPr="00C7593C">
        <w:rPr>
          <w:sz w:val="14"/>
          <w:szCs w:val="14"/>
        </w:rPr>
        <w:t xml:space="preserve"> from </w:t>
      </w:r>
      <w:smartTag w:uri="urn:schemas-microsoft-com:office:smarttags" w:element="place">
        <w:smartTag w:uri="urn:schemas-microsoft-com:office:smarttags" w:element="City">
          <w:r w:rsidRPr="00C7593C">
            <w:rPr>
              <w:sz w:val="14"/>
              <w:szCs w:val="14"/>
            </w:rPr>
            <w:t>Pekin</w:t>
          </w:r>
        </w:smartTag>
      </w:smartTag>
      <w:r w:rsidRPr="00C7593C">
        <w:rPr>
          <w:sz w:val="14"/>
          <w:szCs w:val="14"/>
        </w:rPr>
        <w:t xml:space="preserve">. There they go! Fifty chiefs on horseback, royalty and royalty's advisors and on eight elephants and three thousand troops before and behind the cavalcade! They have reached the spot. The Emperor's letter, enclosed in a cylinder covered with brocade, hangs round the neck of a chief; who mounted on a spare elephant, is placed at the head of the cavalcade, and the cortege," writes Hodgson in a letter. This reflected how assertive and powerful the Chinese were in the internal dimensions of Nepalese politics in the 18th century. After independence, Indian leaders have been equally concerned about security issues, considering </w:t>
      </w:r>
      <w:smartTag w:uri="urn:schemas-microsoft-com:office:smarttags" w:element="country-region">
        <w:r w:rsidRPr="00C7593C">
          <w:rPr>
            <w:sz w:val="14"/>
            <w:szCs w:val="14"/>
          </w:rPr>
          <w:t>Nepal</w:t>
        </w:r>
      </w:smartTag>
      <w:r w:rsidRPr="00C7593C">
        <w:rPr>
          <w:sz w:val="14"/>
          <w:szCs w:val="14"/>
        </w:rPr>
        <w:t xml:space="preserve"> and </w:t>
      </w:r>
      <w:smartTag w:uri="urn:schemas-microsoft-com:office:smarttags" w:element="place">
        <w:smartTag w:uri="urn:schemas-microsoft-com:office:smarttags" w:element="country-region">
          <w:r w:rsidRPr="00C7593C">
            <w:rPr>
              <w:sz w:val="14"/>
              <w:szCs w:val="14"/>
            </w:rPr>
            <w:t>Tibet</w:t>
          </w:r>
        </w:smartTag>
      </w:smartTag>
      <w:r w:rsidRPr="00C7593C">
        <w:rPr>
          <w:sz w:val="14"/>
          <w:szCs w:val="14"/>
        </w:rPr>
        <w:t xml:space="preserve"> to be the soft underbelly of their own country's security. "This is altogether more inexplicable when one examines the rapidity with which Nehru reacted to events in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in the mid-fifties, forcefully intervening there to restore the Nepalese monarchy. </w:t>
      </w:r>
      <w:smartTag w:uri="urn:schemas-microsoft-com:office:smarttags" w:element="country-region">
        <w:r w:rsidRPr="00C7593C">
          <w:rPr>
            <w:sz w:val="14"/>
            <w:szCs w:val="14"/>
          </w:rPr>
          <w:t>Nepal</w:t>
        </w:r>
      </w:smartTag>
      <w:r w:rsidRPr="00C7593C">
        <w:rPr>
          <w:sz w:val="14"/>
          <w:szCs w:val="14"/>
        </w:rPr>
        <w:t xml:space="preserve"> and </w:t>
      </w:r>
      <w:smartTag w:uri="urn:schemas-microsoft-com:office:smarttags" w:element="country-region">
        <w:r w:rsidRPr="00C7593C">
          <w:rPr>
            <w:sz w:val="14"/>
            <w:szCs w:val="14"/>
          </w:rPr>
          <w:t>Tibet</w:t>
        </w:r>
      </w:smartTag>
      <w:r w:rsidRPr="00C7593C">
        <w:rPr>
          <w:sz w:val="14"/>
          <w:szCs w:val="14"/>
        </w:rPr>
        <w:t xml:space="preserve"> were both Himalayan kingdoms, both were of vital strategic importance to </w:t>
      </w:r>
      <w:smartTag w:uri="urn:schemas-microsoft-com:office:smarttags" w:element="country-region">
        <w:r w:rsidRPr="00C7593C">
          <w:rPr>
            <w:sz w:val="14"/>
            <w:szCs w:val="14"/>
          </w:rPr>
          <w:t>India</w:t>
        </w:r>
      </w:smartTag>
      <w:r w:rsidRPr="00C7593C">
        <w:rPr>
          <w:sz w:val="14"/>
          <w:szCs w:val="14"/>
        </w:rPr>
        <w:t xml:space="preserve">, and they were both afflicted, almost simultaneously, whether externally or internally, and yet </w:t>
      </w:r>
      <w:smartTag w:uri="urn:schemas-microsoft-com:office:smarttags" w:element="place">
        <w:smartTag w:uri="urn:schemas-microsoft-com:office:smarttags" w:element="country-region">
          <w:r w:rsidRPr="00C7593C">
            <w:rPr>
              <w:sz w:val="14"/>
              <w:szCs w:val="14"/>
            </w:rPr>
            <w:t>India</w:t>
          </w:r>
        </w:smartTag>
      </w:smartTag>
      <w:r w:rsidRPr="00C7593C">
        <w:rPr>
          <w:sz w:val="14"/>
          <w:szCs w:val="14"/>
        </w:rPr>
        <w:t xml:space="preserve"> and its political leadership reacted differently," writes Indian Foreign Minister Jaswant Singh in his book "Defending India". Referring to </w:t>
      </w:r>
      <w:smartTag w:uri="urn:schemas-microsoft-com:office:smarttags" w:element="country-region">
        <w:r w:rsidRPr="00C7593C">
          <w:rPr>
            <w:sz w:val="14"/>
            <w:szCs w:val="14"/>
          </w:rPr>
          <w:t>India</w:t>
        </w:r>
      </w:smartTag>
      <w:r w:rsidRPr="00C7593C">
        <w:rPr>
          <w:sz w:val="14"/>
          <w:szCs w:val="14"/>
        </w:rPr>
        <w:t xml:space="preserve">'s security, Indian Prime Minister Jawahar Lal Nehru once observed: "Now our interest in the internal conditions of </w:t>
      </w:r>
      <w:smartTag w:uri="urn:schemas-microsoft-com:office:smarttags" w:element="country-region">
        <w:r w:rsidRPr="00C7593C">
          <w:rPr>
            <w:sz w:val="14"/>
            <w:szCs w:val="14"/>
          </w:rPr>
          <w:t>Nepal</w:t>
        </w:r>
      </w:smartTag>
      <w:r w:rsidRPr="00C7593C">
        <w:rPr>
          <w:sz w:val="14"/>
          <w:szCs w:val="14"/>
        </w:rPr>
        <w:t xml:space="preserve"> became still more acute and personal, if I may say so, because of the developments in </w:t>
      </w:r>
      <w:smartTag w:uri="urn:schemas-microsoft-com:office:smarttags" w:element="country-region">
        <w:r w:rsidRPr="00C7593C">
          <w:rPr>
            <w:sz w:val="14"/>
            <w:szCs w:val="14"/>
          </w:rPr>
          <w:t>China</w:t>
        </w:r>
      </w:smartTag>
      <w:r w:rsidRPr="00C7593C">
        <w:rPr>
          <w:sz w:val="14"/>
          <w:szCs w:val="14"/>
        </w:rPr>
        <w:t xml:space="preserve"> and </w:t>
      </w:r>
      <w:smartTag w:uri="urn:schemas-microsoft-com:office:smarttags" w:element="place">
        <w:smartTag w:uri="urn:schemas-microsoft-com:office:smarttags" w:element="country-region">
          <w:r w:rsidRPr="00C7593C">
            <w:rPr>
              <w:sz w:val="14"/>
              <w:szCs w:val="14"/>
            </w:rPr>
            <w:t>Tibet</w:t>
          </w:r>
        </w:smartTag>
      </w:smartTag>
      <w:r w:rsidRPr="00C7593C">
        <w:rPr>
          <w:sz w:val="14"/>
          <w:szCs w:val="14"/>
        </w:rPr>
        <w:t xml:space="preserve">, to be frank. And regardless, of our feelings about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we were interested in our country's border. We have had from immemorial time a magnificent frontier, that is to say, the Himalayas are concerned, and they lie on the other side of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Therefore, the principal barrier to </w:t>
      </w:r>
      <w:smartTag w:uri="urn:schemas-microsoft-com:office:smarttags" w:element="country-region">
        <w:r w:rsidRPr="00C7593C">
          <w:rPr>
            <w:sz w:val="14"/>
            <w:szCs w:val="14"/>
          </w:rPr>
          <w:t>India</w:t>
        </w:r>
      </w:smartTag>
      <w:r w:rsidRPr="00C7593C">
        <w:rPr>
          <w:sz w:val="14"/>
          <w:szCs w:val="14"/>
        </w:rPr>
        <w:t xml:space="preserve"> lies on the other side of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Therefore, the principal barrier to </w:t>
      </w:r>
      <w:smartTag w:uri="urn:schemas-microsoft-com:office:smarttags" w:element="country-region">
        <w:r w:rsidRPr="00C7593C">
          <w:rPr>
            <w:sz w:val="14"/>
            <w:szCs w:val="14"/>
          </w:rPr>
          <w:t>India</w:t>
        </w:r>
      </w:smartTag>
      <w:r w:rsidRPr="00C7593C">
        <w:rPr>
          <w:sz w:val="14"/>
          <w:szCs w:val="14"/>
        </w:rPr>
        <w:t xml:space="preserve"> lies on the other side of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and we are not going to tolerate any person coming over that barrier. Therefore, much as we appreciate the independence of </w:t>
      </w:r>
      <w:smartTag w:uri="urn:schemas-microsoft-com:office:smarttags" w:element="country-region">
        <w:r w:rsidRPr="00C7593C">
          <w:rPr>
            <w:sz w:val="14"/>
            <w:szCs w:val="14"/>
          </w:rPr>
          <w:t>Nepal</w:t>
        </w:r>
      </w:smartTag>
      <w:r w:rsidRPr="00C7593C">
        <w:rPr>
          <w:sz w:val="14"/>
          <w:szCs w:val="14"/>
        </w:rPr>
        <w:t xml:space="preserve">, we cannot risk our own security by anything going wrong in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For his part, Li Peng, the chairman of </w:t>
      </w:r>
      <w:smartTag w:uri="urn:schemas-microsoft-com:office:smarttags" w:element="country-region">
        <w:r w:rsidRPr="00C7593C">
          <w:rPr>
            <w:sz w:val="14"/>
            <w:szCs w:val="14"/>
          </w:rPr>
          <w:t>China</w:t>
        </w:r>
      </w:smartTag>
      <w:r w:rsidRPr="00C7593C">
        <w:rPr>
          <w:sz w:val="14"/>
          <w:szCs w:val="14"/>
        </w:rPr>
        <w:t xml:space="preserve">'s National People's Congress, openly expressed </w:t>
      </w:r>
      <w:smartTag w:uri="urn:schemas-microsoft-com:office:smarttags" w:element="country-region">
        <w:r w:rsidRPr="00C7593C">
          <w:rPr>
            <w:sz w:val="14"/>
            <w:szCs w:val="14"/>
          </w:rPr>
          <w:t>China</w:t>
        </w:r>
      </w:smartTag>
      <w:r w:rsidRPr="00C7593C">
        <w:rPr>
          <w:sz w:val="14"/>
          <w:szCs w:val="14"/>
        </w:rPr>
        <w:t xml:space="preserve">'s security concerns in </w:t>
      </w:r>
      <w:smartTag w:uri="urn:schemas-microsoft-com:office:smarttags" w:element="place">
        <w:smartTag w:uri="urn:schemas-microsoft-com:office:smarttags" w:element="country-region">
          <w:r w:rsidRPr="00C7593C">
            <w:rPr>
              <w:sz w:val="14"/>
              <w:szCs w:val="14"/>
            </w:rPr>
            <w:t>Nepal</w:t>
          </w:r>
        </w:smartTag>
      </w:smartTag>
      <w:r w:rsidRPr="00C7593C">
        <w:rPr>
          <w:sz w:val="14"/>
          <w:szCs w:val="14"/>
        </w:rPr>
        <w:t xml:space="preserve"> during the visit of Sher Bahadur Deuba in 1998 as a former prime minister.</w:t>
      </w:r>
      <w:r w:rsidRPr="00C7593C">
        <w:rPr>
          <w:sz w:val="16"/>
        </w:rPr>
        <w:t xml:space="preserve"> </w:t>
      </w:r>
      <w:r w:rsidRPr="00B94372">
        <w:rPr>
          <w:rStyle w:val="StyleUnderline"/>
          <w:highlight w:val="yellow"/>
        </w:rPr>
        <w:t>South Asia has</w:t>
      </w:r>
      <w:r w:rsidRPr="00C7593C">
        <w:rPr>
          <w:rStyle w:val="StyleUnderline"/>
        </w:rPr>
        <w:t xml:space="preserve"> three </w:t>
      </w:r>
      <w:r w:rsidRPr="00B94372">
        <w:rPr>
          <w:rStyle w:val="StyleUnderline"/>
          <w:highlight w:val="yellow"/>
        </w:rPr>
        <w:t xml:space="preserve">nuclear powers, India, </w:t>
      </w:r>
      <w:smartTag w:uri="urn:schemas-microsoft-com:office:smarttags" w:element="country-region">
        <w:r w:rsidRPr="00B94372">
          <w:rPr>
            <w:rStyle w:val="StyleUnderline"/>
            <w:highlight w:val="yellow"/>
          </w:rPr>
          <w:t>China</w:t>
        </w:r>
      </w:smartTag>
      <w:r w:rsidRPr="00B94372">
        <w:rPr>
          <w:rStyle w:val="StyleUnderline"/>
          <w:highlight w:val="yellow"/>
        </w:rPr>
        <w:t xml:space="preserve"> and </w:t>
      </w:r>
      <w:smartTag w:uri="urn:schemas-microsoft-com:office:smarttags" w:element="place">
        <w:smartTag w:uri="urn:schemas-microsoft-com:office:smarttags" w:element="country-region">
          <w:r w:rsidRPr="00B94372">
            <w:rPr>
              <w:rStyle w:val="StyleUnderline"/>
              <w:highlight w:val="yellow"/>
            </w:rPr>
            <w:t>Pakistan</w:t>
          </w:r>
        </w:smartTag>
      </w:smartTag>
      <w:r w:rsidRPr="00C7593C">
        <w:rPr>
          <w:rStyle w:val="StyleUnderline"/>
        </w:rPr>
        <w:t xml:space="preserve">. Two powers, </w:t>
      </w:r>
      <w:smartTag w:uri="urn:schemas-microsoft-com:office:smarttags" w:element="country-region">
        <w:r w:rsidRPr="00B94372">
          <w:rPr>
            <w:rStyle w:val="StyleUnderline"/>
            <w:highlight w:val="yellow"/>
          </w:rPr>
          <w:t>China</w:t>
        </w:r>
      </w:smartTag>
      <w:r w:rsidRPr="00B94372">
        <w:rPr>
          <w:rStyle w:val="StyleUnderline"/>
          <w:highlight w:val="yellow"/>
        </w:rPr>
        <w:t xml:space="preserve"> and </w:t>
      </w:r>
      <w:smartTag w:uri="urn:schemas-microsoft-com:office:smarttags" w:element="place">
        <w:smartTag w:uri="urn:schemas-microsoft-com:office:smarttags" w:element="country-region">
          <w:r w:rsidRPr="00B94372">
            <w:rPr>
              <w:rStyle w:val="StyleUnderline"/>
              <w:highlight w:val="yellow"/>
            </w:rPr>
            <w:t>India</w:t>
          </w:r>
        </w:smartTag>
      </w:smartTag>
      <w:r w:rsidRPr="00B94372">
        <w:rPr>
          <w:rStyle w:val="StyleUnderline"/>
          <w:highlight w:val="yellow"/>
        </w:rPr>
        <w:t>, are competing for</w:t>
      </w:r>
      <w:r w:rsidRPr="00C7593C">
        <w:rPr>
          <w:rStyle w:val="StyleUnderline"/>
        </w:rPr>
        <w:t xml:space="preserve"> the status of </w:t>
      </w:r>
      <w:r w:rsidRPr="00B94372">
        <w:rPr>
          <w:rStyle w:val="StyleUnderline"/>
          <w:highlight w:val="yellow"/>
        </w:rPr>
        <w:t>regional power. Any</w:t>
      </w:r>
      <w:r w:rsidRPr="00C7593C">
        <w:rPr>
          <w:rStyle w:val="StyleUnderline"/>
        </w:rPr>
        <w:t xml:space="preserve"> form of </w:t>
      </w:r>
      <w:r w:rsidRPr="00B94372">
        <w:rPr>
          <w:rStyle w:val="StyleUnderline"/>
          <w:highlight w:val="yellow"/>
        </w:rPr>
        <w:t>direct confrontation</w:t>
      </w:r>
      <w:r w:rsidRPr="00C7593C">
        <w:rPr>
          <w:rStyle w:val="StyleUnderline"/>
        </w:rPr>
        <w:t xml:space="preserve"> between </w:t>
      </w:r>
      <w:smartTag w:uri="urn:schemas-microsoft-com:office:smarttags" w:element="country-region">
        <w:r w:rsidRPr="00C7593C">
          <w:rPr>
            <w:rStyle w:val="StyleUnderline"/>
          </w:rPr>
          <w:t>China</w:t>
        </w:r>
      </w:smartTag>
      <w:r w:rsidRPr="00C7593C">
        <w:rPr>
          <w:rStyle w:val="StyleUnderline"/>
        </w:rPr>
        <w:t xml:space="preserve"> and </w:t>
      </w:r>
      <w:smartTag w:uri="urn:schemas-microsoft-com:office:smarttags" w:element="country-region">
        <w:r w:rsidRPr="00C7593C">
          <w:rPr>
            <w:rStyle w:val="StyleUnderline"/>
          </w:rPr>
          <w:t>India</w:t>
        </w:r>
      </w:smartTag>
      <w:r w:rsidRPr="00C7593C">
        <w:rPr>
          <w:rStyle w:val="StyleUnderline"/>
        </w:rPr>
        <w:t xml:space="preserve"> </w:t>
      </w:r>
      <w:r w:rsidRPr="00B94372">
        <w:rPr>
          <w:rStyle w:val="StyleUnderline"/>
          <w:highlight w:val="yellow"/>
        </w:rPr>
        <w:t xml:space="preserve">in the south of the </w:t>
      </w:r>
      <w:smartTag w:uri="urn:schemas-microsoft-com:office:smarttags" w:element="place">
        <w:r w:rsidRPr="00B94372">
          <w:rPr>
            <w:rStyle w:val="StyleUnderline"/>
            <w:highlight w:val="yellow"/>
          </w:rPr>
          <w:t>Himalayas</w:t>
        </w:r>
      </w:smartTag>
      <w:r w:rsidRPr="00B94372">
        <w:rPr>
          <w:rStyle w:val="StyleUnderline"/>
          <w:highlight w:val="yellow"/>
        </w:rPr>
        <w:t xml:space="preserve"> </w:t>
      </w:r>
      <w:r w:rsidRPr="00B94372">
        <w:rPr>
          <w:rStyle w:val="Emphasis"/>
          <w:highlight w:val="yellow"/>
        </w:rPr>
        <w:t>will have far-reaching consequences</w:t>
      </w:r>
      <w:r w:rsidRPr="00C7593C">
        <w:rPr>
          <w:rStyle w:val="Emphasis"/>
        </w:rPr>
        <w:t>.</w:t>
      </w:r>
    </w:p>
    <w:p w:rsidR="004D04B2" w:rsidRPr="003A619F" w:rsidRDefault="004D04B2" w:rsidP="004D04B2">
      <w:pPr>
        <w:pStyle w:val="Heading4"/>
      </w:pPr>
      <w:r>
        <w:t xml:space="preserve">Impact is extinction </w:t>
      </w:r>
    </w:p>
    <w:p w:rsidR="004D04B2" w:rsidRDefault="004D04B2" w:rsidP="004D04B2">
      <w:r w:rsidRPr="003A619F">
        <w:rPr>
          <w:rStyle w:val="Style13ptBold"/>
        </w:rPr>
        <w:t>Shifferd 14</w:t>
      </w:r>
      <w:r>
        <w:t xml:space="preserve"> (1/3, Kent, Ph.D, historian who taught environmental history and ethics for 25 years at Wisconsin’s Northland College, “What’s Worse Than A Nuclear War?” </w:t>
      </w:r>
      <w:hyperlink r:id="rId17" w:history="1">
        <w:r w:rsidRPr="00496E9E">
          <w:rPr>
            <w:rStyle w:val="Hyperlink"/>
          </w:rPr>
          <w:t>http://webcache.googleusercontent.com/search?q=cache:vL8emRqb4SAJ:worldbeyondwar.org/whats-worse-nuclear-war/+&amp;cd=10&amp;hl=en&amp;ct=clnk&amp;gl=us</w:t>
        </w:r>
      </w:hyperlink>
      <w:r>
        <w:t>)</w:t>
      </w:r>
    </w:p>
    <w:p w:rsidR="004D04B2" w:rsidRDefault="004D04B2" w:rsidP="004D04B2">
      <w:pPr>
        <w:rPr>
          <w:rStyle w:val="StyleUnderline"/>
        </w:rPr>
      </w:pPr>
      <w:r w:rsidRPr="00B94372">
        <w:rPr>
          <w:rStyle w:val="StyleUnderline"/>
          <w:highlight w:val="yellow"/>
        </w:rPr>
        <w:t>What could be worse than</w:t>
      </w:r>
      <w:r w:rsidRPr="0094374C">
        <w:rPr>
          <w:rStyle w:val="StyleUnderline"/>
        </w:rPr>
        <w:t xml:space="preserve"> a </w:t>
      </w:r>
      <w:r w:rsidRPr="00B94372">
        <w:rPr>
          <w:rStyle w:val="StyleUnderline"/>
          <w:highlight w:val="yellow"/>
        </w:rPr>
        <w:t>nuclear war</w:t>
      </w:r>
      <w:r w:rsidRPr="00B94372">
        <w:rPr>
          <w:sz w:val="16"/>
          <w:highlight w:val="yellow"/>
        </w:rPr>
        <w:t xml:space="preserve">?  </w:t>
      </w:r>
      <w:r w:rsidRPr="00B94372">
        <w:rPr>
          <w:rStyle w:val="Emphasis"/>
          <w:highlight w:val="yellow"/>
        </w:rPr>
        <w:t>A nuclear famine</w:t>
      </w:r>
      <w:r w:rsidRPr="0094374C">
        <w:rPr>
          <w:rStyle w:val="Emphasis"/>
        </w:rPr>
        <w:t xml:space="preserve"> following a nuclear war</w:t>
      </w:r>
      <w:r w:rsidRPr="003A619F">
        <w:rPr>
          <w:sz w:val="16"/>
        </w:rPr>
        <w:t xml:space="preserve">.  And </w:t>
      </w:r>
      <w:r w:rsidRPr="00B94372">
        <w:rPr>
          <w:rStyle w:val="Emphasis"/>
          <w:highlight w:val="yellow"/>
        </w:rPr>
        <w:t xml:space="preserve">where is the most likely nuclear war </w:t>
      </w:r>
      <w:r w:rsidRPr="0094374C">
        <w:rPr>
          <w:rStyle w:val="Emphasis"/>
        </w:rPr>
        <w:t>to break out</w:t>
      </w:r>
      <w:r w:rsidRPr="0094374C">
        <w:rPr>
          <w:sz w:val="16"/>
        </w:rPr>
        <w:t xml:space="preserve">?  </w:t>
      </w:r>
      <w:r w:rsidRPr="00B94372">
        <w:rPr>
          <w:rStyle w:val="Emphasis"/>
          <w:highlight w:val="yellow"/>
        </w:rPr>
        <w:t>The India-Pakistan border</w:t>
      </w:r>
      <w:r w:rsidRPr="00B94372">
        <w:rPr>
          <w:sz w:val="16"/>
          <w:highlight w:val="yellow"/>
        </w:rPr>
        <w:t>.</w:t>
      </w:r>
      <w:r w:rsidRPr="003A619F">
        <w:rPr>
          <w:sz w:val="16"/>
        </w:rPr>
        <w:t xml:space="preserve">  Both countries are nuclear armed, and </w:t>
      </w:r>
      <w:r w:rsidRPr="000C1FAD">
        <w:rPr>
          <w:rStyle w:val="StyleUnderline"/>
        </w:rPr>
        <w:t xml:space="preserve">although their </w:t>
      </w:r>
      <w:r w:rsidRPr="00B94372">
        <w:rPr>
          <w:rStyle w:val="StyleUnderline"/>
          <w:highlight w:val="yellow"/>
        </w:rPr>
        <w:t>arsenals are “small</w:t>
      </w:r>
      <w:r w:rsidRPr="003A619F">
        <w:rPr>
          <w:sz w:val="16"/>
        </w:rPr>
        <w:t xml:space="preserve">” compared to the U.S. and Russia, </w:t>
      </w:r>
      <w:r w:rsidRPr="000C1FAD">
        <w:rPr>
          <w:rStyle w:val="StyleUnderline"/>
        </w:rPr>
        <w:t xml:space="preserve">they are </w:t>
      </w:r>
      <w:r w:rsidRPr="00B94372">
        <w:rPr>
          <w:rStyle w:val="StyleUnderline"/>
          <w:highlight w:val="yellow"/>
        </w:rPr>
        <w:t>extremely deadly</w:t>
      </w:r>
      <w:r w:rsidRPr="003A619F">
        <w:rPr>
          <w:sz w:val="16"/>
        </w:rPr>
        <w:t xml:space="preserve">.  Pakistan has about 100 nuclear weapons; India about 130. </w:t>
      </w:r>
      <w:r w:rsidRPr="000C1FAD">
        <w:rPr>
          <w:rStyle w:val="StyleUnderline"/>
        </w:rPr>
        <w:t>They</w:t>
      </w:r>
      <w:r w:rsidRPr="003A619F">
        <w:rPr>
          <w:sz w:val="16"/>
        </w:rPr>
        <w:t xml:space="preserve"> have fought three wars since 1947 and </w:t>
      </w:r>
      <w:r w:rsidRPr="000C1FAD">
        <w:rPr>
          <w:rStyle w:val="StyleUnderline"/>
        </w:rPr>
        <w:t>are contending bitterly for control</w:t>
      </w:r>
      <w:r w:rsidRPr="003A619F">
        <w:rPr>
          <w:sz w:val="16"/>
        </w:rPr>
        <w:t xml:space="preserve"> over the Kashmir </w:t>
      </w:r>
      <w:r w:rsidRPr="003A619F">
        <w:rPr>
          <w:rStyle w:val="StyleUnderline"/>
        </w:rPr>
        <w:t>and for influence</w:t>
      </w:r>
      <w:r w:rsidRPr="003A619F">
        <w:rPr>
          <w:sz w:val="16"/>
        </w:rPr>
        <w:t xml:space="preserve"> in Afghanistan. </w:t>
      </w:r>
      <w:r w:rsidRPr="003A619F">
        <w:rPr>
          <w:rStyle w:val="StyleUnderline"/>
        </w:rPr>
        <w:t xml:space="preserve">While </w:t>
      </w:r>
      <w:r w:rsidRPr="00B94372">
        <w:rPr>
          <w:rStyle w:val="StyleUnderline"/>
          <w:highlight w:val="yellow"/>
        </w:rPr>
        <w:t>India has renounced first use</w:t>
      </w:r>
      <w:r w:rsidRPr="003A619F">
        <w:rPr>
          <w:rStyle w:val="StyleUnderline"/>
        </w:rPr>
        <w:t xml:space="preserve">, for whatever that is worth, </w:t>
      </w:r>
      <w:r w:rsidRPr="00B94372">
        <w:rPr>
          <w:rStyle w:val="StyleUnderline"/>
          <w:highlight w:val="yellow"/>
        </w:rPr>
        <w:t>Pakistan has not,</w:t>
      </w:r>
      <w:r w:rsidRPr="003A619F">
        <w:rPr>
          <w:rStyle w:val="StyleUnderline"/>
        </w:rPr>
        <w:t xml:space="preserve"> declaring that </w:t>
      </w:r>
      <w:r w:rsidRPr="00B94372">
        <w:rPr>
          <w:rStyle w:val="StyleUnderline"/>
          <w:highlight w:val="yellow"/>
        </w:rPr>
        <w:t>in the event of an impending defeat</w:t>
      </w:r>
      <w:r w:rsidRPr="003A619F">
        <w:rPr>
          <w:rStyle w:val="StyleUnderline"/>
        </w:rPr>
        <w:t xml:space="preserve"> by India’s overwhelming conventional forces </w:t>
      </w:r>
      <w:r w:rsidRPr="00B94372">
        <w:rPr>
          <w:rStyle w:val="StyleUnderline"/>
          <w:highlight w:val="yellow"/>
        </w:rPr>
        <w:t xml:space="preserve">it would strike first with nuclear weapons. </w:t>
      </w:r>
      <w:r w:rsidRPr="00B94372">
        <w:rPr>
          <w:rStyle w:val="Emphasis"/>
          <w:highlight w:val="yellow"/>
        </w:rPr>
        <w:t>Saber rattling is common.</w:t>
      </w:r>
      <w:r w:rsidRPr="003A619F">
        <w:rPr>
          <w:sz w:val="16"/>
        </w:rPr>
        <w:t xml:space="preserve"> Pakistan’s Prime Minister Nawaz Sharif said that a fourth war could take place if the Kashmir issue wasn’t resolved, and the Indian Prime Minister Manmohan Singh replied that Pakistan “will never win a war in my lifetime.” </w:t>
      </w:r>
      <w:r w:rsidRPr="00B94372">
        <w:rPr>
          <w:rStyle w:val="StyleUnderline"/>
          <w:highlight w:val="yellow"/>
        </w:rPr>
        <w:t>A nuclear China already hostile to India could also quickly become involved</w:t>
      </w:r>
      <w:r w:rsidRPr="003A619F">
        <w:rPr>
          <w:sz w:val="16"/>
        </w:rPr>
        <w:t xml:space="preserve"> in a conflict between the two enemies, and </w:t>
      </w:r>
      <w:r w:rsidRPr="003A619F">
        <w:rPr>
          <w:rStyle w:val="StyleUnderline"/>
        </w:rPr>
        <w:t>Pakistan is on the brink of becoming a failed state</w:t>
      </w:r>
      <w:r w:rsidRPr="003A619F">
        <w:rPr>
          <w:sz w:val="16"/>
        </w:rPr>
        <w:t xml:space="preserve">¾a development unknown and thus highly risky for a nuclear weapons nation-state. </w:t>
      </w:r>
      <w:r w:rsidRPr="003A619F">
        <w:rPr>
          <w:rStyle w:val="StyleUnderline"/>
        </w:rPr>
        <w:t>Experts predict a nuclear war between India and Pakistan would kill about 22 million people from blast, acute radiation, and firestorms.</w:t>
      </w:r>
      <w:r>
        <w:rPr>
          <w:rStyle w:val="StyleUnderline"/>
        </w:rPr>
        <w:t xml:space="preserve"> </w:t>
      </w:r>
      <w:r w:rsidRPr="003A619F">
        <w:rPr>
          <w:rStyle w:val="StyleUnderline"/>
        </w:rPr>
        <w:t xml:space="preserve">However, the global famine caused by such </w:t>
      </w:r>
      <w:r w:rsidRPr="00B94372">
        <w:rPr>
          <w:rStyle w:val="StyleUnderline"/>
          <w:highlight w:val="yellow"/>
        </w:rPr>
        <w:t xml:space="preserve">a “limited” nuclear war would result in </w:t>
      </w:r>
      <w:r w:rsidRPr="00B94372">
        <w:rPr>
          <w:rStyle w:val="Emphasis"/>
          <w:highlight w:val="yellow"/>
        </w:rPr>
        <w:t>two billion deaths</w:t>
      </w:r>
      <w:r w:rsidRPr="003A619F">
        <w:rPr>
          <w:sz w:val="16"/>
        </w:rPr>
        <w:t xml:space="preserve"> over 10 years. That’s right, </w:t>
      </w:r>
      <w:r w:rsidRPr="00B94372">
        <w:rPr>
          <w:rStyle w:val="Emphasis"/>
          <w:highlight w:val="yellow"/>
        </w:rPr>
        <w:t>a nuclear famine</w:t>
      </w:r>
      <w:r w:rsidRPr="003A619F">
        <w:rPr>
          <w:sz w:val="16"/>
        </w:rPr>
        <w:t xml:space="preserve">. </w:t>
      </w:r>
      <w:r w:rsidRPr="00B94372">
        <w:rPr>
          <w:rStyle w:val="StyleUnderline"/>
          <w:highlight w:val="yellow"/>
        </w:rPr>
        <w:t>A war using fewer than half their weapons would lift so much black soot and soil into the air that it would</w:t>
      </w:r>
      <w:r w:rsidRPr="00B94372">
        <w:rPr>
          <w:sz w:val="16"/>
          <w:highlight w:val="yellow"/>
        </w:rPr>
        <w:t xml:space="preserve"> </w:t>
      </w:r>
      <w:r w:rsidRPr="00B94372">
        <w:rPr>
          <w:rStyle w:val="Emphasis"/>
          <w:highlight w:val="yellow"/>
        </w:rPr>
        <w:t>cause a nuclear winter</w:t>
      </w:r>
      <w:r w:rsidRPr="003A619F">
        <w:rPr>
          <w:sz w:val="16"/>
        </w:rPr>
        <w:t xml:space="preserve">. Such a scenario was known as far back as the 1980s, but no one had calculated the impact on agriculture. </w:t>
      </w:r>
      <w:r w:rsidRPr="003A619F">
        <w:rPr>
          <w:rStyle w:val="StyleUnderline"/>
        </w:rPr>
        <w:t>The irradiated cloud would cover vast portions of the earth</w:t>
      </w:r>
      <w:r w:rsidRPr="003A619F">
        <w:rPr>
          <w:sz w:val="16"/>
        </w:rPr>
        <w:t xml:space="preserve">, bringing low temperatures, shorter growing seasons, sudden crop-killing extremes of temperature, altered rainfall patterns and would not dissipate for about 10 years. Now, </w:t>
      </w:r>
      <w:r w:rsidRPr="003A619F">
        <w:rPr>
          <w:rStyle w:val="StyleUnderline"/>
        </w:rPr>
        <w:t>a new report based on some very sophisticated studies reveals the crop losses that would result and the number of people who would be put at risk for malnutrition and starvation.</w:t>
      </w:r>
      <w:r>
        <w:rPr>
          <w:rStyle w:val="StyleUnderline"/>
        </w:rPr>
        <w:t xml:space="preserve"> </w:t>
      </w:r>
      <w:r w:rsidRPr="003A619F">
        <w:rPr>
          <w:sz w:val="16"/>
        </w:rPr>
        <w:t xml:space="preserve">The computer models show declines in wheat, rice, corn, and soybeans. Overall production of crops would fall, hitting their low in year five and gradually recovering by year ten. Corn and soybeans in Iowa, Illinois, Indiana and Missouri would suffer an average of 10 percent and, in year five, 20 percent. In China, corn would fall by 16 percent over the decade, rice by 17 percent, and wheat by 31 percent. Europe would also have declines. Making the impact even worse, there are already almost 800 million malnourished people in the world. A mere 10 percent decline in their calorie intake puts them at risk for starvation. And we will add hundreds of millions of people to the world population over the next couple of decades. Just to stay even with we will need hundreds of millions more meals than we now produce. Second, under the conditions of a nuclear war-induced winter and severe food shortages, those who have will horde. We saw this when drought depressed production a couple of years ago and several food exporting nations stopped exporting. </w:t>
      </w:r>
      <w:r w:rsidRPr="0094374C">
        <w:rPr>
          <w:rStyle w:val="StyleUnderline"/>
        </w:rPr>
        <w:t>The economic disruption to the food markets would be severe and the price of food will go up as it did then, placing what food is available out of reach for millions. And what follows famine is epidemic disease.</w:t>
      </w:r>
    </w:p>
    <w:p w:rsidR="004D04B2" w:rsidRDefault="004D04B2" w:rsidP="004D04B2">
      <w:pPr>
        <w:rPr>
          <w:rStyle w:val="Emphasis"/>
        </w:rPr>
      </w:pPr>
    </w:p>
    <w:p w:rsidR="004D04B2" w:rsidRDefault="004D04B2" w:rsidP="004D04B2">
      <w:pPr>
        <w:pStyle w:val="Heading3"/>
      </w:pPr>
      <w:r>
        <w:t>Nepal Stability Brink</w:t>
      </w:r>
    </w:p>
    <w:p w:rsidR="004D04B2" w:rsidRPr="000C1FAD" w:rsidRDefault="004D04B2" w:rsidP="004D04B2">
      <w:pPr>
        <w:pStyle w:val="Heading4"/>
      </w:pPr>
      <w:r>
        <w:t>Nepalese stability on the brink now – large risk of state collapse</w:t>
      </w:r>
    </w:p>
    <w:p w:rsidR="004D04B2" w:rsidRDefault="004D04B2" w:rsidP="004D04B2">
      <w:r w:rsidRPr="000C1FAD">
        <w:rPr>
          <w:rStyle w:val="Style13ptBold"/>
        </w:rPr>
        <w:t>Pillalamarri 1/24</w:t>
      </w:r>
      <w:r>
        <w:rPr>
          <w:rStyle w:val="Style13ptBold"/>
        </w:rPr>
        <w:t>/15</w:t>
      </w:r>
      <w:r>
        <w:t xml:space="preserve"> (2015, Akhilesh, Master of Arts in Security Studies from the Edmund A. Walsh School of Foreign Service at Georgetown University, “The Future of Nepal: Are Its Days Numbered?” The Diplomat, </w:t>
      </w:r>
      <w:hyperlink r:id="rId18" w:history="1">
        <w:r w:rsidRPr="00496E9E">
          <w:rPr>
            <w:rStyle w:val="Hyperlink"/>
          </w:rPr>
          <w:t>http://webcache.googleusercontent.com/search?q=cache:Np8BKeH98xcJ:thediplomat.com/2015/01/the-future-of-nepal-are-its-days-numbered/+&amp;cd=5&amp;hl=en&amp;ct=clnk&amp;gl=us</w:t>
        </w:r>
      </w:hyperlink>
      <w:r>
        <w:t>)</w:t>
      </w:r>
    </w:p>
    <w:p w:rsidR="004D04B2" w:rsidRDefault="004D04B2" w:rsidP="004D04B2">
      <w:pPr>
        <w:rPr>
          <w:sz w:val="14"/>
        </w:rPr>
      </w:pPr>
      <w:r w:rsidRPr="00B94372">
        <w:rPr>
          <w:rStyle w:val="StyleUnderline"/>
          <w:highlight w:val="yellow"/>
        </w:rPr>
        <w:t>Nepal has been without an effective</w:t>
      </w:r>
      <w:r w:rsidRPr="000C1FAD">
        <w:rPr>
          <w:rStyle w:val="StyleUnderline"/>
        </w:rPr>
        <w:t xml:space="preserve"> constitution or </w:t>
      </w:r>
      <w:r w:rsidRPr="00B94372">
        <w:rPr>
          <w:rStyle w:val="StyleUnderline"/>
          <w:highlight w:val="yellow"/>
        </w:rPr>
        <w:t>political system</w:t>
      </w:r>
      <w:r w:rsidRPr="000C1FAD">
        <w:rPr>
          <w:rStyle w:val="StyleUnderline"/>
        </w:rPr>
        <w:t xml:space="preserve"> since the abolition of its monarchy</w:t>
      </w:r>
      <w:r w:rsidRPr="000C1FAD">
        <w:rPr>
          <w:sz w:val="14"/>
        </w:rPr>
        <w:t xml:space="preserve"> in 2008, despite an interim constitution. As The Diplomat previously reported, Nepal has tried for years to successfully draft a permanent constitution. Violent protests broke out a few days ago in anticipation of Thursday’s deadline for the Constitutional Assembly to finish their work. To nobody’s surprise, Nepal failed to produce a constitution by then (yet again). Despite constant negotiations, attempts at compromise, and even advice from Indian Prime Minister Narendra Modi, Nepal’s politicians have failed to come up with a constitution for several years. There is nothing to indicate that this is likely to change any time soon. The problem lies in the fact that there are two irreconcilable positions among Nepalese politicians. The first position is taken by the majority alliance of the Nepali Congress Party and the Communist Party of Nepal (Unified Marxist Leninist), which together hold more than two-thirds of the seats in the assembly. This party wants Nepal, a multiethnic country, to be a unitary state. This would, in effect, concentrate power in upper-caste Nepali speakers, who form only 44.6 percent of the Nepali population. The alternative proposal, mooted by the Maoists and regional parties, would see Nepal become a federal state with ethnic-based states. Additionally, they want the constitution to be formed on the basis of consensus rather than majority. India seems to lean toward this position. Nepal consists of roughly three geographic and ethnic belts. The terai or plains form the southern belt and border India; half of Nepal’s population lives there and is virtually indistinguishable from the Hindi, Maithili, and Bhojpuri speaking population of the Indian states of Uttar Pradesh and Bihar. The central belt of Nepal is the hilly belt (pahad), which forms the bulk of Nepal and is the dominant political region of that country. This region is inhabited by ethnic Gorkha or Nepali speakers (Nepali is related to Hindi). The northernmost belt, the mountainous belt borders the Tibet region of China and consists of ethnicities that have religious and linguistic affinities with Tibetans. Traditionally, Nepalese politics have been dominated by Nepali speakers from central Nepal, where the erstwhile monarchy originated. In addition to promoting a unitary government, the traditional Nepali establishment has sought to encourage the preservation of Nepal’s various ethnicities and languages at the local level in multiethnic provinces, rather than allow the consolidation of these groups into larger groups with coherent identities. For example, in the terai, the government has previously encouraged the use of various local languages and dialects like Bhojpuri, Awadhi, and Tharu in addition to Nepali. This is contrary to the goals of terai leaders who wish to consolidate the identity of their region through the use of a lingua franca, Hindi (in India, the above languages are usually considered dialects of Hindi). In short, Nepal’s ethnic composition and politics do not provide it with an appealing choice, as both a unitary and federal structure could exacerbate tensions between its various ethnic groups and enhance its dysfunction. </w:t>
      </w:r>
      <w:r w:rsidRPr="00B94372">
        <w:rPr>
          <w:rStyle w:val="StyleUnderline"/>
          <w:highlight w:val="yellow"/>
        </w:rPr>
        <w:t>It is unlikely that Nepal will come up with a stable solution anytime soon</w:t>
      </w:r>
      <w:r w:rsidRPr="000C1FAD">
        <w:rPr>
          <w:rStyle w:val="StyleUnderline"/>
        </w:rPr>
        <w:t>, as the disagreements over its political structure are hard to reconcile. Any attempt to implement a solution by force or coercion would likely lead to more instability</w:t>
      </w:r>
      <w:r w:rsidRPr="000C1FAD">
        <w:rPr>
          <w:sz w:val="14"/>
        </w:rPr>
        <w:t xml:space="preserve">. </w:t>
      </w:r>
      <w:r w:rsidRPr="00B94372">
        <w:rPr>
          <w:rStyle w:val="Emphasis"/>
          <w:highlight w:val="yellow"/>
        </w:rPr>
        <w:t>The possibility of Nepal’s disintegration grows stronger by each passing day</w:t>
      </w:r>
      <w:r w:rsidRPr="00B94372">
        <w:rPr>
          <w:sz w:val="14"/>
          <w:highlight w:val="yellow"/>
        </w:rPr>
        <w:t>.</w:t>
      </w:r>
      <w:r w:rsidRPr="000C1FAD">
        <w:rPr>
          <w:sz w:val="14"/>
        </w:rPr>
        <w:t xml:space="preserve"> Contrary to the claim of Nepali nationalists that an independent Nepal existed “forever,” </w:t>
      </w:r>
      <w:r w:rsidRPr="000C1FAD">
        <w:rPr>
          <w:rStyle w:val="StyleUnderline"/>
        </w:rPr>
        <w:t>Nepal is a relatively young country founded solely on the basis of</w:t>
      </w:r>
      <w:r w:rsidRPr="000C1FAD">
        <w:rPr>
          <w:sz w:val="14"/>
        </w:rPr>
        <w:t xml:space="preserve"> the </w:t>
      </w:r>
      <w:r w:rsidRPr="000C1FAD">
        <w:rPr>
          <w:rStyle w:val="StyleUnderline"/>
        </w:rPr>
        <w:t>ad hoc conquests</w:t>
      </w:r>
      <w:r w:rsidRPr="000C1FAD">
        <w:rPr>
          <w:sz w:val="14"/>
        </w:rPr>
        <w:t xml:space="preserve"> of one man, Prithvi Narayan Shah. King Prithvi Narayan Shah was the ruler of Gorkha in today’s central Nepal. The region, like many parts of South Asia, was divided into many states and it would be anachronistic to give it any particular unity. After capturing Kathmandu in the Newar or Nepal Valley in 1768, Prithvi Narayan Shah made it the capital of his growing kingdom, to which the valley gave its name. Nepal avoided absorption into British India mainly because of its usefulness as a buffer state between India and the Qing Dynasty garrison in Tibet. </w:t>
      </w:r>
      <w:r w:rsidRPr="000C1FAD">
        <w:rPr>
          <w:rStyle w:val="StyleUnderline"/>
        </w:rPr>
        <w:t>Given</w:t>
      </w:r>
      <w:r w:rsidRPr="000C1FAD">
        <w:rPr>
          <w:sz w:val="14"/>
        </w:rPr>
        <w:t xml:space="preserve"> these facts and </w:t>
      </w:r>
      <w:r w:rsidRPr="00B94372">
        <w:rPr>
          <w:rStyle w:val="StyleUnderline"/>
          <w:highlight w:val="yellow"/>
        </w:rPr>
        <w:t>the inability of the Nepali government to construct a stable system of governance</w:t>
      </w:r>
      <w:r w:rsidRPr="000C1FAD">
        <w:rPr>
          <w:rStyle w:val="StyleUnderline"/>
        </w:rPr>
        <w:t xml:space="preserve"> or internal organization, especially after the overthrow of the monarchy that held the state together, </w:t>
      </w:r>
      <w:r w:rsidRPr="00B94372">
        <w:rPr>
          <w:rStyle w:val="Emphasis"/>
          <w:highlight w:val="yellow"/>
        </w:rPr>
        <w:t>the future existence of Nepal is to be seriously questioned</w:t>
      </w:r>
      <w:r w:rsidRPr="000C1FAD">
        <w:rPr>
          <w:sz w:val="14"/>
        </w:rPr>
        <w:t>. The continued failure of its politicians to write a constitution will further disillusion its people and cause them to question their future and the future of their country, especially as they see their neighbors India and China prosper.</w:t>
      </w:r>
    </w:p>
    <w:p w:rsidR="004D04B2" w:rsidRDefault="004D04B2" w:rsidP="004D04B2">
      <w:pPr>
        <w:pStyle w:val="Heading3"/>
      </w:pPr>
      <w:r>
        <w:t>Nepal Instability Escalates</w:t>
      </w:r>
    </w:p>
    <w:p w:rsidR="004D04B2" w:rsidRDefault="004D04B2" w:rsidP="004D04B2">
      <w:pPr>
        <w:pStyle w:val="Heading4"/>
      </w:pPr>
      <w:r>
        <w:t xml:space="preserve">Nepal instability causes an Indo-China border war </w:t>
      </w:r>
    </w:p>
    <w:p w:rsidR="004D04B2" w:rsidRDefault="004D04B2" w:rsidP="004D04B2">
      <w:r w:rsidRPr="00353451">
        <w:rPr>
          <w:rStyle w:val="Style13ptBold"/>
        </w:rPr>
        <w:t>Wolfe 6</w:t>
      </w:r>
      <w:r>
        <w:t xml:space="preserve"> (Adam, communications analyst and a contributor to the Power and Interest News Report, "Nepal's Instability in the Regional Power Struggle," http://www.worldsecuritynetwork.com/Asia/Wolfe-Adam/Nepals-Instability-in-the-Regional-Power-Struggle)</w:t>
      </w:r>
    </w:p>
    <w:p w:rsidR="004D04B2" w:rsidRDefault="004D04B2" w:rsidP="004D04B2">
      <w:pPr>
        <w:rPr>
          <w:rStyle w:val="Emphasis"/>
        </w:rPr>
      </w:pPr>
      <w:r w:rsidRPr="00353451">
        <w:rPr>
          <w:sz w:val="16"/>
        </w:rPr>
        <w:t xml:space="preserve">As the first anniversary of King Gyanendra's sacking of the government passes, </w:t>
      </w:r>
      <w:r w:rsidRPr="00B94372">
        <w:rPr>
          <w:rStyle w:val="StyleUnderline"/>
          <w:highlight w:val="yellow"/>
        </w:rPr>
        <w:t>Nepal</w:t>
      </w:r>
      <w:r w:rsidRPr="00353451">
        <w:rPr>
          <w:rStyle w:val="StyleUnderline"/>
        </w:rPr>
        <w:t xml:space="preserve"> </w:t>
      </w:r>
      <w:r w:rsidRPr="00B94372">
        <w:rPr>
          <w:rStyle w:val="StyleUnderline"/>
          <w:highlight w:val="yellow"/>
        </w:rPr>
        <w:t>continues to slip</w:t>
      </w:r>
      <w:r w:rsidRPr="00353451">
        <w:rPr>
          <w:rStyle w:val="StyleUnderline"/>
        </w:rPr>
        <w:t xml:space="preserve"> further </w:t>
      </w:r>
      <w:r w:rsidRPr="00B94372">
        <w:rPr>
          <w:rStyle w:val="StyleUnderline"/>
          <w:highlight w:val="yellow"/>
        </w:rPr>
        <w:t>into instability</w:t>
      </w:r>
      <w:r w:rsidRPr="00353451">
        <w:rPr>
          <w:rStyle w:val="StyleUnderline"/>
        </w:rPr>
        <w:t xml:space="preserve">, </w:t>
      </w:r>
      <w:r w:rsidRPr="00B94372">
        <w:rPr>
          <w:rStyle w:val="StyleUnderline"/>
          <w:highlight w:val="yellow"/>
        </w:rPr>
        <w:t>creating a power vacuum in which</w:t>
      </w:r>
      <w:r w:rsidRPr="00353451">
        <w:rPr>
          <w:sz w:val="16"/>
        </w:rPr>
        <w:t xml:space="preserve"> regional powers </w:t>
      </w:r>
      <w:r w:rsidRPr="00B94372">
        <w:rPr>
          <w:rStyle w:val="StyleUnderline"/>
          <w:highlight w:val="yellow"/>
        </w:rPr>
        <w:t>India and China compete</w:t>
      </w:r>
      <w:r w:rsidRPr="00353451">
        <w:rPr>
          <w:sz w:val="16"/>
        </w:rPr>
        <w:t xml:space="preserve"> for influence. The power struggle in Nepal consists of three domestic players: the king, the major parties of the former government, and the Maoist rebels of the countryside. In recent months, the political parties have aligned with the rebels, but each group maintains its own agenda. </w:t>
      </w:r>
      <w:r w:rsidRPr="00353451">
        <w:rPr>
          <w:sz w:val="12"/>
        </w:rPr>
        <w:t>¶</w:t>
      </w:r>
      <w:r w:rsidRPr="00353451">
        <w:rPr>
          <w:sz w:val="16"/>
        </w:rPr>
        <w:t xml:space="preserve"> China unconditionally backs the king in a costless gamble to gain influence in the Himalayan country that borders the Tibetan region. India believes that monarchal rule is inherently unstable in Nepal, and it threw its support behind the political parties after they were dismissed in February 2005. The U.S. and U.K. have supported India's position, partially to limit China's influence in the region. </w:t>
      </w:r>
      <w:r w:rsidRPr="00353451">
        <w:rPr>
          <w:sz w:val="12"/>
        </w:rPr>
        <w:t>¶</w:t>
      </w:r>
      <w:r w:rsidRPr="00353451">
        <w:rPr>
          <w:sz w:val="16"/>
        </w:rPr>
        <w:t xml:space="preserve"> It is not certain how the tri-polar power struggle will be resolved in Nepal. It is reasonably certain, however, that neither the king nor the rebels have the ability to gain control of the entire country. </w:t>
      </w:r>
      <w:r w:rsidRPr="00353451">
        <w:rPr>
          <w:rStyle w:val="StyleUnderline"/>
        </w:rPr>
        <w:t>While the</w:t>
      </w:r>
      <w:r w:rsidRPr="00353451">
        <w:rPr>
          <w:sz w:val="16"/>
        </w:rPr>
        <w:t xml:space="preserve"> impoverished, landlocked </w:t>
      </w:r>
      <w:r w:rsidRPr="00353451">
        <w:rPr>
          <w:rStyle w:val="StyleUnderline"/>
        </w:rPr>
        <w:t xml:space="preserve">country has </w:t>
      </w:r>
      <w:r w:rsidRPr="009B6754">
        <w:rPr>
          <w:rStyle w:val="StyleUnderline"/>
        </w:rPr>
        <w:t>little</w:t>
      </w:r>
      <w:r w:rsidRPr="00353451">
        <w:rPr>
          <w:rStyle w:val="StyleUnderline"/>
        </w:rPr>
        <w:t xml:space="preserve"> strategic value in itself, </w:t>
      </w:r>
      <w:r w:rsidRPr="00B94372">
        <w:rPr>
          <w:rStyle w:val="StyleUnderline"/>
          <w:highlight w:val="yellow"/>
        </w:rPr>
        <w:t xml:space="preserve">Nepal's position on the border of </w:t>
      </w:r>
      <w:r w:rsidRPr="00353451">
        <w:t xml:space="preserve">a </w:t>
      </w:r>
      <w:r w:rsidRPr="00353451">
        <w:rPr>
          <w:rStyle w:val="StyleUnderline"/>
        </w:rPr>
        <w:t xml:space="preserve">potentially unstable region on </w:t>
      </w:r>
      <w:r w:rsidRPr="00B94372">
        <w:rPr>
          <w:rStyle w:val="StyleUnderline"/>
          <w:highlight w:val="yellow"/>
        </w:rPr>
        <w:t xml:space="preserve">China's western border and India's eastern boundary </w:t>
      </w:r>
      <w:r w:rsidRPr="00B94372">
        <w:rPr>
          <w:rStyle w:val="Emphasis"/>
          <w:highlight w:val="yellow"/>
        </w:rPr>
        <w:t>makes its instability important to the region's "great game</w:t>
      </w:r>
      <w:r w:rsidRPr="00353451">
        <w:rPr>
          <w:rStyle w:val="Emphasis"/>
        </w:rPr>
        <w:t>."</w:t>
      </w:r>
    </w:p>
    <w:p w:rsidR="004D04B2" w:rsidRDefault="004D04B2" w:rsidP="004D04B2">
      <w:pPr>
        <w:pStyle w:val="Heading4"/>
      </w:pPr>
      <w:r>
        <w:t>Goes nuclear</w:t>
      </w:r>
    </w:p>
    <w:p w:rsidR="004D04B2" w:rsidRPr="00AE3AAA" w:rsidRDefault="004D04B2" w:rsidP="004D04B2">
      <w:r w:rsidRPr="00353451">
        <w:rPr>
          <w:rStyle w:val="Style13ptBold"/>
        </w:rPr>
        <w:t>Kanwal 00</w:t>
      </w:r>
      <w:r w:rsidRPr="00AE3AAA">
        <w:t xml:space="preserve"> (Gurmeet, Senior Fellow – Institute for Defence Studies and Analyses, “Does India Need Tactical Nuclear Weapons?”, Strategic Analysis: A Monthly Journal of the ISDA, May, http://www.ciaonet.org/olj/sa/sa_may00kag01.html) </w:t>
      </w:r>
    </w:p>
    <w:p w:rsidR="004D04B2" w:rsidRPr="00AE3AAA" w:rsidRDefault="004D04B2" w:rsidP="004D04B2">
      <w:pPr>
        <w:rPr>
          <w:sz w:val="16"/>
        </w:rPr>
      </w:pPr>
      <w:r w:rsidRPr="00AE3AAA">
        <w:rPr>
          <w:rStyle w:val="StyleUnderline"/>
        </w:rPr>
        <w:t>China is a</w:t>
      </w:r>
      <w:r w:rsidRPr="00AE3AAA">
        <w:rPr>
          <w:sz w:val="16"/>
        </w:rPr>
        <w:t xml:space="preserve"> status quo </w:t>
      </w:r>
      <w:r w:rsidRPr="00AE3AAA">
        <w:rPr>
          <w:rStyle w:val="StyleUnderline"/>
        </w:rPr>
        <w:t>nuclear power with a long-standing</w:t>
      </w:r>
      <w:r w:rsidRPr="00AE3AAA">
        <w:rPr>
          <w:sz w:val="16"/>
        </w:rPr>
        <w:t xml:space="preserve"> </w:t>
      </w:r>
      <w:r w:rsidRPr="00AE3AAA">
        <w:rPr>
          <w:rStyle w:val="StyleUnderline"/>
        </w:rPr>
        <w:t>territorial and boundary dispute with India</w:t>
      </w:r>
      <w:r w:rsidRPr="00AE3AAA">
        <w:rPr>
          <w:sz w:val="16"/>
        </w:rPr>
        <w:t xml:space="preserve">. Despite the Border Peace and Tranquillity Agreement (BPTA) of 1993 and the confidence building measures (CBMs) agreed upon in 1996, the Line of Actual Control (LAC) continues to remain ill-defined and ambiguous and its early 'clarification' still appears to be a distant goal as </w:t>
      </w:r>
      <w:smartTag w:uri="urn:schemas-microsoft-com:office:smarttags" w:element="country-region">
        <w:smartTag w:uri="urn:schemas-microsoft-com:office:smarttags" w:element="place">
          <w:r w:rsidRPr="00AE3AAA">
            <w:rPr>
              <w:sz w:val="16"/>
            </w:rPr>
            <w:t>China</w:t>
          </w:r>
        </w:smartTag>
      </w:smartTag>
      <w:r w:rsidRPr="00AE3AAA">
        <w:rPr>
          <w:sz w:val="16"/>
        </w:rPr>
        <w:t xml:space="preserve"> is apparently in no hurry for further progress on these substantive issues. </w:t>
      </w:r>
      <w:r w:rsidRPr="00B94372">
        <w:rPr>
          <w:rStyle w:val="StyleUnderline"/>
          <w:highlight w:val="yellow"/>
        </w:rPr>
        <w:t>China's</w:t>
      </w:r>
      <w:r w:rsidRPr="00AE3AAA">
        <w:rPr>
          <w:rStyle w:val="StyleUnderline"/>
        </w:rPr>
        <w:t xml:space="preserve"> </w:t>
      </w:r>
      <w:r w:rsidRPr="00AE3AAA">
        <w:rPr>
          <w:sz w:val="16"/>
        </w:rPr>
        <w:t xml:space="preserve">continuing nuclear and missile collusion and defence cooperation with Pakistan, its support to the military regime in Myanmar and increasing activities in the Bay of Bengal, its attempts to isolate India in the ASEAN Regional Forum (ARF) and its </w:t>
      </w:r>
      <w:r w:rsidRPr="00AE3AAA">
        <w:rPr>
          <w:rStyle w:val="StyleUnderline"/>
        </w:rPr>
        <w:t xml:space="preserve">relentless </w:t>
      </w:r>
      <w:r w:rsidRPr="00B94372">
        <w:rPr>
          <w:rStyle w:val="StyleUnderline"/>
          <w:highlight w:val="yellow"/>
        </w:rPr>
        <w:t>efforts to increase its influence in Nepal</w:t>
      </w:r>
      <w:r w:rsidRPr="00AE3AAA">
        <w:rPr>
          <w:sz w:val="16"/>
        </w:rPr>
        <w:t xml:space="preserve">, Bhutan and Bangladesh, </w:t>
      </w:r>
      <w:r w:rsidRPr="00AE3AAA">
        <w:rPr>
          <w:rStyle w:val="StyleUnderline"/>
        </w:rPr>
        <w:t>are</w:t>
      </w:r>
      <w:r w:rsidRPr="00AE3AAA">
        <w:rPr>
          <w:sz w:val="16"/>
        </w:rPr>
        <w:t xml:space="preserve"> all </w:t>
      </w:r>
      <w:r w:rsidRPr="00B94372">
        <w:rPr>
          <w:rStyle w:val="StyleUnderline"/>
          <w:highlight w:val="yellow"/>
        </w:rPr>
        <w:t>point</w:t>
      </w:r>
      <w:r w:rsidRPr="00AE3AAA">
        <w:rPr>
          <w:rStyle w:val="StyleUnderline"/>
        </w:rPr>
        <w:t xml:space="preserve">ers </w:t>
      </w:r>
      <w:r w:rsidRPr="00B94372">
        <w:rPr>
          <w:rStyle w:val="StyleUnderline"/>
          <w:highlight w:val="yellow"/>
        </w:rPr>
        <w:t>to</w:t>
      </w:r>
      <w:r w:rsidRPr="00AE3AAA">
        <w:rPr>
          <w:rStyle w:val="StyleUnderline"/>
        </w:rPr>
        <w:t xml:space="preserve"> a </w:t>
      </w:r>
      <w:r w:rsidRPr="00AE3AAA">
        <w:rPr>
          <w:sz w:val="16"/>
        </w:rPr>
        <w:t xml:space="preserve">carefully orchestrated </w:t>
      </w:r>
      <w:r w:rsidRPr="00AE3AAA">
        <w:rPr>
          <w:rStyle w:val="StyleUnderline"/>
        </w:rPr>
        <w:t xml:space="preserve">plan aimed at the </w:t>
      </w:r>
      <w:r w:rsidRPr="00B94372">
        <w:rPr>
          <w:rStyle w:val="StyleUnderline"/>
          <w:highlight w:val="yellow"/>
        </w:rPr>
        <w:t>strategic encirclement of India</w:t>
      </w:r>
      <w:r w:rsidRPr="00AE3AAA">
        <w:rPr>
          <w:sz w:val="16"/>
        </w:rPr>
        <w:t xml:space="preserve">. Apparently, </w:t>
      </w:r>
      <w:smartTag w:uri="urn:schemas-microsoft-com:office:smarttags" w:element="country-region">
        <w:r w:rsidRPr="00AE3AAA">
          <w:rPr>
            <w:sz w:val="16"/>
          </w:rPr>
          <w:t>China</w:t>
        </w:r>
      </w:smartTag>
      <w:r w:rsidRPr="00AE3AAA">
        <w:rPr>
          <w:sz w:val="16"/>
        </w:rPr>
        <w:t xml:space="preserve"> poses a long-term strategic challenge to </w:t>
      </w:r>
      <w:smartTag w:uri="urn:schemas-microsoft-com:office:smarttags" w:element="country-region">
        <w:r w:rsidRPr="00AE3AAA">
          <w:rPr>
            <w:sz w:val="16"/>
          </w:rPr>
          <w:t>India</w:t>
        </w:r>
      </w:smartTag>
      <w:r w:rsidRPr="00AE3AAA">
        <w:rPr>
          <w:sz w:val="16"/>
        </w:rPr>
        <w:t xml:space="preserve"> as a competing regional power in </w:t>
      </w:r>
      <w:smartTag w:uri="urn:schemas-microsoft-com:office:smarttags" w:element="place">
        <w:r w:rsidRPr="00AE3AAA">
          <w:rPr>
            <w:sz w:val="16"/>
          </w:rPr>
          <w:t>Asia</w:t>
        </w:r>
      </w:smartTag>
      <w:r w:rsidRPr="00AE3AAA">
        <w:rPr>
          <w:sz w:val="16"/>
        </w:rPr>
        <w:t xml:space="preserve">. </w:t>
      </w:r>
      <w:r w:rsidRPr="00B94372">
        <w:rPr>
          <w:rStyle w:val="Emphasis"/>
          <w:highlight w:val="yellow"/>
        </w:rPr>
        <w:t>A border war</w:t>
      </w:r>
      <w:r w:rsidRPr="00AE3AAA">
        <w:rPr>
          <w:rStyle w:val="Emphasis"/>
        </w:rPr>
        <w:t xml:space="preserve"> between</w:t>
      </w:r>
      <w:r w:rsidRPr="00AE3AAA">
        <w:rPr>
          <w:sz w:val="16"/>
        </w:rPr>
        <w:t xml:space="preserve"> these two </w:t>
      </w:r>
      <w:r w:rsidRPr="00AE3AAA">
        <w:rPr>
          <w:rStyle w:val="Emphasis"/>
        </w:rPr>
        <w:t>Asian giants</w:t>
      </w:r>
      <w:r w:rsidRPr="00AE3AAA">
        <w:rPr>
          <w:sz w:val="16"/>
        </w:rPr>
        <w:t xml:space="preserve">, though improbable, </w:t>
      </w:r>
      <w:r w:rsidRPr="00B94372">
        <w:rPr>
          <w:rStyle w:val="Emphasis"/>
          <w:highlight w:val="yellow"/>
        </w:rPr>
        <w:t>cannot be ruled out</w:t>
      </w:r>
      <w:r w:rsidRPr="00AE3AAA">
        <w:rPr>
          <w:sz w:val="16"/>
        </w:rPr>
        <w:t>.  Jasjit Singh has stated that, "The non-strategic category of weapons, which constitute 96 percent (if warheads on SLBMs are taken into account, the proportion drops to a little over 93 percent) of China's nuclear arsenal, even after 34 years, have relevance only for China's immediate neighbours."</w:t>
      </w:r>
      <w:bookmarkStart w:id="1" w:name="txt26"/>
      <w:r w:rsidRPr="00AE3AAA">
        <w:rPr>
          <w:sz w:val="16"/>
        </w:rPr>
        <w:t xml:space="preserve"> </w:t>
      </w:r>
      <w:bookmarkEnd w:id="1"/>
      <w:r w:rsidRPr="00AE3AAA">
        <w:rPr>
          <w:sz w:val="16"/>
        </w:rPr>
        <w:fldChar w:fldCharType="begin"/>
      </w:r>
      <w:r w:rsidRPr="00AE3AAA">
        <w:rPr>
          <w:sz w:val="16"/>
        </w:rPr>
        <w:instrText xml:space="preserve"> HYPERLINK "http://www.ciaonet.org/olj/sa/sa_may00kag01.html" \l "note26" </w:instrText>
      </w:r>
      <w:r w:rsidRPr="00AE3AAA">
        <w:rPr>
          <w:sz w:val="16"/>
        </w:rPr>
        <w:fldChar w:fldCharType="separate"/>
      </w:r>
      <w:r w:rsidRPr="00AE3AAA">
        <w:rPr>
          <w:rStyle w:val="Hyperlink"/>
          <w:sz w:val="16"/>
        </w:rPr>
        <w:t xml:space="preserve">26 </w:t>
      </w:r>
      <w:r w:rsidRPr="00AE3AAA">
        <w:rPr>
          <w:sz w:val="16"/>
        </w:rPr>
        <w:fldChar w:fldCharType="end"/>
      </w:r>
      <w:r w:rsidRPr="00AE3AAA">
        <w:rPr>
          <w:sz w:val="16"/>
        </w:rPr>
        <w:t>Besides some ICBMs and IRBMs, China has deployed a large number of medium-and short-range nuclear-tipped missiles and nuclear capable aircraft in Tibet.</w:t>
      </w:r>
      <w:bookmarkStart w:id="2" w:name="txt27"/>
      <w:r w:rsidRPr="00AE3AAA">
        <w:rPr>
          <w:sz w:val="16"/>
        </w:rPr>
        <w:t xml:space="preserve"> </w:t>
      </w:r>
      <w:bookmarkEnd w:id="2"/>
      <w:r w:rsidRPr="00AE3AAA">
        <w:rPr>
          <w:sz w:val="16"/>
        </w:rPr>
        <w:fldChar w:fldCharType="begin"/>
      </w:r>
      <w:r w:rsidRPr="00AE3AAA">
        <w:rPr>
          <w:sz w:val="16"/>
        </w:rPr>
        <w:instrText xml:space="preserve"> HYPERLINK "http://www.ciaonet.org/olj/sa/sa_may00kag01.html" \l "note27" </w:instrText>
      </w:r>
      <w:r w:rsidRPr="00AE3AAA">
        <w:rPr>
          <w:sz w:val="16"/>
        </w:rPr>
        <w:fldChar w:fldCharType="separate"/>
      </w:r>
      <w:r w:rsidRPr="00AE3AAA">
        <w:rPr>
          <w:rStyle w:val="Hyperlink"/>
          <w:sz w:val="16"/>
        </w:rPr>
        <w:t xml:space="preserve">27 </w:t>
      </w:r>
      <w:r w:rsidRPr="00AE3AAA">
        <w:rPr>
          <w:sz w:val="16"/>
        </w:rPr>
        <w:fldChar w:fldCharType="end"/>
      </w:r>
      <w:r w:rsidRPr="00AE3AAA">
        <w:rPr>
          <w:sz w:val="16"/>
        </w:rPr>
        <w:t xml:space="preserve">As </w:t>
      </w:r>
      <w:smartTag w:uri="urn:schemas-microsoft-com:office:smarttags" w:element="country-region">
        <w:r w:rsidRPr="00AE3AAA">
          <w:rPr>
            <w:sz w:val="16"/>
          </w:rPr>
          <w:t>China</w:t>
        </w:r>
      </w:smartTag>
      <w:r w:rsidRPr="00AE3AAA">
        <w:rPr>
          <w:sz w:val="16"/>
        </w:rPr>
        <w:t xml:space="preserve"> has already signed a de-targeting agreement with </w:t>
      </w:r>
      <w:smartTag w:uri="urn:schemas-microsoft-com:office:smarttags" w:element="country-region">
        <w:r w:rsidRPr="00AE3AAA">
          <w:rPr>
            <w:sz w:val="16"/>
          </w:rPr>
          <w:t>Russia</w:t>
        </w:r>
      </w:smartTag>
      <w:r w:rsidRPr="00AE3AAA">
        <w:rPr>
          <w:sz w:val="16"/>
        </w:rPr>
        <w:t xml:space="preserve"> and the </w:t>
      </w:r>
      <w:smartTag w:uri="urn:schemas-microsoft-com:office:smarttags" w:element="country-region">
        <w:smartTag w:uri="urn:schemas-microsoft-com:office:smarttags" w:element="place">
          <w:r w:rsidRPr="00AE3AAA">
            <w:rPr>
              <w:sz w:val="16"/>
            </w:rPr>
            <w:t>US</w:t>
          </w:r>
        </w:smartTag>
      </w:smartTag>
      <w:r w:rsidRPr="00AE3AAA">
        <w:rPr>
          <w:sz w:val="16"/>
        </w:rPr>
        <w:t xml:space="preserve">, it is not clear where these nuclear weapons are aimed or intended to be aimed. These deployed nuclear weapons constitute a 'threat-in-being' to </w:t>
      </w:r>
      <w:smartTag w:uri="urn:schemas-microsoft-com:office:smarttags" w:element="country-region">
        <w:smartTag w:uri="urn:schemas-microsoft-com:office:smarttags" w:element="place">
          <w:r w:rsidRPr="00AE3AAA">
            <w:rPr>
              <w:sz w:val="16"/>
            </w:rPr>
            <w:t>India</w:t>
          </w:r>
        </w:smartTag>
      </w:smartTag>
      <w:r w:rsidRPr="00AE3AAA">
        <w:rPr>
          <w:sz w:val="16"/>
        </w:rPr>
        <w:t xml:space="preserve">. Also, </w:t>
      </w:r>
      <w:smartTag w:uri="urn:schemas-microsoft-com:office:smarttags" w:element="country-region">
        <w:smartTag w:uri="urn:schemas-microsoft-com:office:smarttags" w:element="place">
          <w:r w:rsidRPr="00AE3AAA">
            <w:rPr>
              <w:sz w:val="16"/>
            </w:rPr>
            <w:t>China</w:t>
          </w:r>
        </w:smartTag>
      </w:smartTag>
      <w:r w:rsidRPr="00AE3AAA">
        <w:rPr>
          <w:sz w:val="16"/>
        </w:rPr>
        <w:t xml:space="preserve"> has lately modified its original no-first-use doctrine. "China's military strategists do not consider the use of nuclear weapons in their own territory as violating their NFU (no-first-use) doctrine."</w:t>
      </w:r>
      <w:bookmarkStart w:id="3" w:name="txt28"/>
      <w:r w:rsidRPr="00AE3AAA">
        <w:rPr>
          <w:sz w:val="16"/>
        </w:rPr>
        <w:t xml:space="preserve"> </w:t>
      </w:r>
      <w:bookmarkEnd w:id="3"/>
      <w:r w:rsidRPr="00AE3AAA">
        <w:rPr>
          <w:sz w:val="16"/>
        </w:rPr>
        <w:fldChar w:fldCharType="begin"/>
      </w:r>
      <w:r w:rsidRPr="00AE3AAA">
        <w:rPr>
          <w:sz w:val="16"/>
        </w:rPr>
        <w:instrText xml:space="preserve"> HYPERLINK "http://www.ciaonet.org/olj/sa/sa_may00kag01.html" \l "note28" </w:instrText>
      </w:r>
      <w:r w:rsidRPr="00AE3AAA">
        <w:rPr>
          <w:sz w:val="16"/>
        </w:rPr>
        <w:fldChar w:fldCharType="separate"/>
      </w:r>
      <w:r w:rsidRPr="00AE3AAA">
        <w:rPr>
          <w:rStyle w:val="Hyperlink"/>
          <w:sz w:val="16"/>
        </w:rPr>
        <w:t xml:space="preserve">28 </w:t>
      </w:r>
      <w:r w:rsidRPr="00AE3AAA">
        <w:rPr>
          <w:sz w:val="16"/>
        </w:rPr>
        <w:fldChar w:fldCharType="end"/>
      </w:r>
      <w:r w:rsidRPr="00AE3AAA">
        <w:rPr>
          <w:sz w:val="16"/>
        </w:rPr>
        <w:t xml:space="preserve">Though China has never bothered to clarify the ambiguities inherent in this stand as it suits its purpose to play a guessing game, it can be deduced that since China clearly considers Taiwan as its own territory, the use of China's nuclear weapons during a war over Taiwan would not violate its no-first-use doctrine. As a corollary, Indian analysts are justified in concluding that as </w:t>
      </w:r>
      <w:r w:rsidRPr="00B94372">
        <w:rPr>
          <w:rStyle w:val="StyleUnderline"/>
          <w:highlight w:val="yellow"/>
        </w:rPr>
        <w:t>China</w:t>
      </w:r>
      <w:r w:rsidRPr="00AE3AAA">
        <w:rPr>
          <w:sz w:val="16"/>
        </w:rPr>
        <w:t xml:space="preserve"> has not renounced its claim over Arunachal Pradesh, or for that matter is still to recognise </w:t>
      </w:r>
      <w:smartTag w:uri="urn:schemas-microsoft-com:office:smarttags" w:element="country-region">
        <w:r w:rsidRPr="00AE3AAA">
          <w:rPr>
            <w:sz w:val="16"/>
          </w:rPr>
          <w:t>Sikkim</w:t>
        </w:r>
      </w:smartTag>
      <w:r w:rsidRPr="00AE3AAA">
        <w:rPr>
          <w:sz w:val="16"/>
        </w:rPr>
        <w:t xml:space="preserve">, it </w:t>
      </w:r>
      <w:r w:rsidRPr="00B94372">
        <w:rPr>
          <w:rStyle w:val="Emphasis"/>
          <w:highlight w:val="yellow"/>
        </w:rPr>
        <w:t>may seriously consider</w:t>
      </w:r>
      <w:r w:rsidRPr="00B94372">
        <w:rPr>
          <w:rStyle w:val="StyleUnderline"/>
          <w:highlight w:val="yellow"/>
        </w:rPr>
        <w:t xml:space="preserve"> the first use of</w:t>
      </w:r>
      <w:r w:rsidRPr="00AE3AAA">
        <w:rPr>
          <w:rStyle w:val="StyleUnderline"/>
        </w:rPr>
        <w:t xml:space="preserve"> tactical </w:t>
      </w:r>
      <w:r w:rsidRPr="00B94372">
        <w:rPr>
          <w:rStyle w:val="StyleUnderline"/>
          <w:highlight w:val="yellow"/>
        </w:rPr>
        <w:t>nuclear weapons during a border conflict</w:t>
      </w:r>
      <w:r w:rsidRPr="00AE3AAA">
        <w:rPr>
          <w:rStyle w:val="StyleUnderline"/>
        </w:rPr>
        <w:t xml:space="preserve"> with India</w:t>
      </w:r>
      <w:r w:rsidRPr="00AE3AAA">
        <w:rPr>
          <w:sz w:val="16"/>
        </w:rPr>
        <w:t xml:space="preserve"> in the future.  </w:t>
      </w:r>
      <w:smartTag w:uri="urn:schemas-microsoft-com:office:smarttags" w:element="country-region">
        <w:smartTag w:uri="urn:schemas-microsoft-com:office:smarttags" w:element="place">
          <w:r w:rsidRPr="00AE3AAA">
            <w:rPr>
              <w:sz w:val="16"/>
            </w:rPr>
            <w:t>China</w:t>
          </w:r>
        </w:smartTag>
      </w:smartTag>
      <w:r w:rsidRPr="00AE3AAA">
        <w:rPr>
          <w:sz w:val="16"/>
        </w:rPr>
        <w:t xml:space="preserve"> is continuing to modernise its nuclear and missile forces and tactical nuclear weapons,</w:t>
      </w:r>
      <w:bookmarkStart w:id="4" w:name="txt29"/>
      <w:r w:rsidRPr="00AE3AAA">
        <w:rPr>
          <w:sz w:val="16"/>
        </w:rPr>
        <w:t xml:space="preserve"> </w:t>
      </w:r>
      <w:bookmarkEnd w:id="4"/>
      <w:r w:rsidRPr="00AE3AAA">
        <w:rPr>
          <w:sz w:val="16"/>
        </w:rPr>
        <w:fldChar w:fldCharType="begin"/>
      </w:r>
      <w:r w:rsidRPr="00AE3AAA">
        <w:rPr>
          <w:sz w:val="16"/>
        </w:rPr>
        <w:instrText xml:space="preserve"> HYPERLINK "http://www.ciaonet.org/olj/sa/sa_may00kag01.html" \l "note29" </w:instrText>
      </w:r>
      <w:r w:rsidRPr="00AE3AAA">
        <w:rPr>
          <w:sz w:val="16"/>
        </w:rPr>
        <w:fldChar w:fldCharType="separate"/>
      </w:r>
      <w:r w:rsidRPr="00AE3AAA">
        <w:rPr>
          <w:rStyle w:val="Hyperlink"/>
          <w:sz w:val="16"/>
        </w:rPr>
        <w:t xml:space="preserve">29 </w:t>
      </w:r>
      <w:r w:rsidRPr="00AE3AAA">
        <w:rPr>
          <w:sz w:val="16"/>
        </w:rPr>
        <w:fldChar w:fldCharType="end"/>
      </w:r>
      <w:r w:rsidRPr="00AE3AAA">
        <w:rPr>
          <w:sz w:val="16"/>
        </w:rPr>
        <w:t xml:space="preserve">including by acquiring Western technology through clandestine means. The </w:t>
      </w:r>
      <w:smartTag w:uri="urn:schemas-microsoft-com:office:smarttags" w:element="country-region">
        <w:r w:rsidRPr="00AE3AAA">
          <w:rPr>
            <w:sz w:val="16"/>
          </w:rPr>
          <w:t>US</w:t>
        </w:r>
      </w:smartTag>
      <w:r w:rsidRPr="00AE3AAA">
        <w:rPr>
          <w:sz w:val="16"/>
        </w:rPr>
        <w:t xml:space="preserve"> has claimed that </w:t>
      </w:r>
      <w:smartTag w:uri="urn:schemas-microsoft-com:office:smarttags" w:element="country-region">
        <w:smartTag w:uri="urn:schemas-microsoft-com:office:smarttags" w:element="place">
          <w:r w:rsidRPr="00AE3AAA">
            <w:rPr>
              <w:sz w:val="16"/>
            </w:rPr>
            <w:t>China</w:t>
          </w:r>
        </w:smartTag>
      </w:smartTag>
      <w:r w:rsidRPr="00AE3AAA">
        <w:rPr>
          <w:sz w:val="16"/>
        </w:rPr>
        <w:t xml:space="preserve"> has acquired the technology for its W-88 nuclear warhead through illegal means. Notwithstanding the </w:t>
      </w:r>
      <w:smartTag w:uri="urn:schemas-microsoft-com:office:smarttags" w:element="country-region">
        <w:r w:rsidRPr="00AE3AAA">
          <w:rPr>
            <w:sz w:val="16"/>
          </w:rPr>
          <w:t>US</w:t>
        </w:r>
      </w:smartTag>
      <w:r w:rsidRPr="00AE3AAA">
        <w:rPr>
          <w:sz w:val="16"/>
        </w:rPr>
        <w:t xml:space="preserve"> claim and </w:t>
      </w:r>
      <w:smartTag w:uri="urn:schemas-microsoft-com:office:smarttags" w:element="country-region">
        <w:r w:rsidRPr="00AE3AAA">
          <w:rPr>
            <w:sz w:val="16"/>
          </w:rPr>
          <w:t>China</w:t>
        </w:r>
      </w:smartTag>
      <w:r w:rsidRPr="00AE3AAA">
        <w:rPr>
          <w:sz w:val="16"/>
        </w:rPr>
        <w:t xml:space="preserve">'s vigorous denial, it is clear that </w:t>
      </w:r>
      <w:smartTag w:uri="urn:schemas-microsoft-com:office:smarttags" w:element="country-region">
        <w:smartTag w:uri="urn:schemas-microsoft-com:office:smarttags" w:element="place">
          <w:r w:rsidRPr="00AE3AAA">
            <w:rPr>
              <w:sz w:val="16"/>
            </w:rPr>
            <w:t>China</w:t>
          </w:r>
        </w:smartTag>
      </w:smartTag>
      <w:r w:rsidRPr="00AE3AAA">
        <w:rPr>
          <w:sz w:val="16"/>
        </w:rPr>
        <w:t xml:space="preserve"> is continuing to place immense emphasis on tactical nuclear weapons. It naturally follows that </w:t>
      </w:r>
      <w:r w:rsidRPr="00AE3AAA">
        <w:rPr>
          <w:rStyle w:val="StyleUnderline"/>
        </w:rPr>
        <w:t>China's concept of fighting a 'limited war</w:t>
      </w:r>
      <w:r w:rsidRPr="00AE3AAA">
        <w:rPr>
          <w:b/>
          <w:bCs/>
          <w:sz w:val="16"/>
        </w:rPr>
        <w:t xml:space="preserve"> </w:t>
      </w:r>
      <w:r w:rsidRPr="00AE3AAA">
        <w:rPr>
          <w:sz w:val="16"/>
        </w:rPr>
        <w:t xml:space="preserve">under high-tech conditions' </w:t>
      </w:r>
      <w:r w:rsidRPr="00AE3AAA">
        <w:rPr>
          <w:rStyle w:val="Emphasis"/>
        </w:rPr>
        <w:t>includes</w:t>
      </w:r>
      <w:r w:rsidRPr="00AE3AAA">
        <w:rPr>
          <w:sz w:val="16"/>
        </w:rPr>
        <w:t xml:space="preserve"> a </w:t>
      </w:r>
      <w:r w:rsidRPr="00AE3AAA">
        <w:rPr>
          <w:rStyle w:val="Emphasis"/>
        </w:rPr>
        <w:t>nuclear warfighting</w:t>
      </w:r>
      <w:r w:rsidRPr="00AE3AAA">
        <w:rPr>
          <w:sz w:val="16"/>
        </w:rPr>
        <w:t xml:space="preserve"> strategy. </w:t>
      </w:r>
      <w:r w:rsidRPr="00AE3AAA">
        <w:rPr>
          <w:b/>
          <w:bCs/>
          <w:sz w:val="16"/>
        </w:rPr>
        <w:t xml:space="preserve">Hence, </w:t>
      </w:r>
      <w:r w:rsidRPr="00B94372">
        <w:rPr>
          <w:rStyle w:val="StyleUnderline"/>
          <w:highlight w:val="yellow"/>
        </w:rPr>
        <w:t>India may</w:t>
      </w:r>
      <w:r w:rsidRPr="00AE3AAA">
        <w:rPr>
          <w:rStyle w:val="StyleUnderline"/>
        </w:rPr>
        <w:t xml:space="preserve"> expect to </w:t>
      </w:r>
      <w:r w:rsidRPr="00B94372">
        <w:rPr>
          <w:rStyle w:val="Emphasis"/>
          <w:highlight w:val="yellow"/>
        </w:rPr>
        <w:t>witness Chinese mushroom clouds</w:t>
      </w:r>
      <w:r w:rsidRPr="00B94372">
        <w:rPr>
          <w:rStyle w:val="StyleUnderline"/>
          <w:highlight w:val="yellow"/>
        </w:rPr>
        <w:t xml:space="preserve"> over the</w:t>
      </w:r>
      <w:r w:rsidRPr="00AE3AAA">
        <w:rPr>
          <w:sz w:val="16"/>
        </w:rPr>
        <w:t xml:space="preserve"> high </w:t>
      </w:r>
      <w:r w:rsidRPr="00B94372">
        <w:rPr>
          <w:rStyle w:val="StyleUnderline"/>
          <w:highlight w:val="yellow"/>
        </w:rPr>
        <w:t>Himalayas</w:t>
      </w:r>
      <w:r w:rsidRPr="00AE3AAA">
        <w:rPr>
          <w:rStyle w:val="StyleUnderline"/>
        </w:rPr>
        <w:t xml:space="preserve"> during a future Sino-Indian border war</w:t>
      </w:r>
      <w:r w:rsidRPr="00AE3AAA">
        <w:rPr>
          <w:sz w:val="16"/>
        </w:rPr>
        <w:t xml:space="preserve">, particularly if the Chinese Military Region commander is convinced that Indian forces are gaining advantage at the operational level.  Due to </w:t>
      </w:r>
      <w:smartTag w:uri="urn:schemas-microsoft-com:office:smarttags" w:element="country-region">
        <w:r w:rsidRPr="00AE3AAA">
          <w:rPr>
            <w:sz w:val="16"/>
          </w:rPr>
          <w:t>India</w:t>
        </w:r>
      </w:smartTag>
      <w:r w:rsidRPr="00AE3AAA">
        <w:rPr>
          <w:sz w:val="16"/>
        </w:rPr>
        <w:t xml:space="preserve">'s affinity and long-standing cultural links with the Tibetan people, </w:t>
      </w:r>
      <w:smartTag w:uri="urn:schemas-microsoft-com:office:smarttags" w:element="country-region">
        <w:r w:rsidRPr="00AE3AAA">
          <w:rPr>
            <w:sz w:val="16"/>
          </w:rPr>
          <w:t>India</w:t>
        </w:r>
      </w:smartTag>
      <w:r w:rsidRPr="00AE3AAA">
        <w:rPr>
          <w:sz w:val="16"/>
        </w:rPr>
        <w:t xml:space="preserve"> would naturally like to ensure that collateral damage in </w:t>
      </w:r>
      <w:smartTag w:uri="urn:schemas-microsoft-com:office:smarttags" w:element="country-region">
        <w:smartTag w:uri="urn:schemas-microsoft-com:office:smarttags" w:element="place">
          <w:r w:rsidRPr="00AE3AAA">
            <w:rPr>
              <w:sz w:val="16"/>
            </w:rPr>
            <w:t>Tibet</w:t>
          </w:r>
        </w:smartTag>
      </w:smartTag>
      <w:r w:rsidRPr="00AE3AAA">
        <w:rPr>
          <w:sz w:val="16"/>
        </w:rPr>
        <w:t xml:space="preserve"> is scrupulously avoided. In fact, even more worrisome would be the long-term contamination of the Himalayan water sources. Since most of the Tibetan rivers drain into the Indian plains, it is in </w:t>
      </w:r>
      <w:smartTag w:uri="urn:schemas-microsoft-com:office:smarttags" w:element="country-region">
        <w:smartTag w:uri="urn:schemas-microsoft-com:office:smarttags" w:element="place">
          <w:r w:rsidRPr="00AE3AAA">
            <w:rPr>
              <w:sz w:val="16"/>
            </w:rPr>
            <w:t>India</w:t>
          </w:r>
        </w:smartTag>
      </w:smartTag>
      <w:r w:rsidRPr="00AE3AAA">
        <w:rPr>
          <w:sz w:val="16"/>
        </w:rPr>
        <w:t xml:space="preserve">'s interest to ensure that nuclear exchanges over the Himalayan watershed are not allowed to occur. It is also for this reason that </w:t>
      </w:r>
      <w:smartTag w:uri="urn:schemas-microsoft-com:office:smarttags" w:element="place">
        <w:smartTag w:uri="urn:schemas-microsoft-com:office:smarttags" w:element="country-region">
          <w:r w:rsidRPr="00AE3AAA">
            <w:rPr>
              <w:sz w:val="16"/>
            </w:rPr>
            <w:t>India</w:t>
          </w:r>
        </w:smartTag>
      </w:smartTag>
      <w:r w:rsidRPr="00AE3AAA">
        <w:rPr>
          <w:sz w:val="16"/>
        </w:rPr>
        <w:t xml:space="preserve"> must ensure that ADMs are not employed by either side during a Himalayan conflict, contrary to the proposals made by Bharat Karnad,</w:t>
      </w:r>
      <w:bookmarkStart w:id="5" w:name="txt30"/>
      <w:r w:rsidRPr="00AE3AAA">
        <w:rPr>
          <w:sz w:val="16"/>
        </w:rPr>
        <w:t xml:space="preserve"> </w:t>
      </w:r>
      <w:bookmarkEnd w:id="5"/>
      <w:r w:rsidRPr="00AE3AAA">
        <w:rPr>
          <w:sz w:val="16"/>
        </w:rPr>
        <w:fldChar w:fldCharType="begin"/>
      </w:r>
      <w:r w:rsidRPr="00AE3AAA">
        <w:rPr>
          <w:sz w:val="16"/>
        </w:rPr>
        <w:instrText xml:space="preserve"> HYPERLINK "http://www.ciaonet.org/olj/sa/sa_may00kag01.html" \l "note30" </w:instrText>
      </w:r>
      <w:r w:rsidRPr="00AE3AAA">
        <w:rPr>
          <w:sz w:val="16"/>
        </w:rPr>
        <w:fldChar w:fldCharType="separate"/>
      </w:r>
      <w:r w:rsidRPr="00AE3AAA">
        <w:rPr>
          <w:rStyle w:val="Hyperlink"/>
          <w:sz w:val="16"/>
        </w:rPr>
        <w:t xml:space="preserve">30 </w:t>
      </w:r>
      <w:r w:rsidRPr="00AE3AAA">
        <w:rPr>
          <w:sz w:val="16"/>
        </w:rPr>
        <w:fldChar w:fldCharType="end"/>
      </w:r>
      <w:r w:rsidRPr="00AE3AAA">
        <w:rPr>
          <w:sz w:val="16"/>
        </w:rPr>
        <w:t xml:space="preserve">et al.  How, then, is such a threat to be countered? Some </w:t>
      </w:r>
      <w:r w:rsidRPr="00AE3AAA">
        <w:rPr>
          <w:rStyle w:val="StyleUnderline"/>
        </w:rPr>
        <w:t>Indian analysts argue that India must retaliate in kind on China's forward troops</w:t>
      </w:r>
      <w:r w:rsidRPr="00AE3AAA">
        <w:rPr>
          <w:sz w:val="16"/>
        </w:rPr>
        <w:t xml:space="preserve">, firepower assets, headquarters, logistics support areas and communications choke points and that raising the ante and targeting Chinese cities would prove to be counter-productive as </w:t>
      </w:r>
      <w:smartTag w:uri="urn:schemas-microsoft-com:office:smarttags" w:element="country-region">
        <w:smartTag w:uri="urn:schemas-microsoft-com:office:smarttags" w:element="place">
          <w:r w:rsidRPr="00AE3AAA">
            <w:rPr>
              <w:sz w:val="16"/>
            </w:rPr>
            <w:t>China</w:t>
          </w:r>
        </w:smartTag>
      </w:smartTag>
      <w:r w:rsidRPr="00AE3AAA">
        <w:rPr>
          <w:sz w:val="16"/>
        </w:rPr>
        <w:t xml:space="preserve"> has a much superior nuclear arsenal. In the unlikely event that China employs battlefield nuclear weapons against the Indian army on the grounds that it is justified in using them on the territory that it claims in 'self-defence', </w:t>
      </w:r>
      <w:r w:rsidRPr="00B94372">
        <w:rPr>
          <w:rStyle w:val="StyleUnderline"/>
          <w:highlight w:val="yellow"/>
        </w:rPr>
        <w:t>India will</w:t>
      </w:r>
      <w:r w:rsidRPr="00AE3AAA">
        <w:rPr>
          <w:sz w:val="16"/>
        </w:rPr>
        <w:t xml:space="preserve"> really </w:t>
      </w:r>
      <w:r w:rsidRPr="00B94372">
        <w:rPr>
          <w:rStyle w:val="StyleUnderline"/>
          <w:highlight w:val="yellow"/>
        </w:rPr>
        <w:t xml:space="preserve">have </w:t>
      </w:r>
      <w:r w:rsidRPr="00B94372">
        <w:rPr>
          <w:rStyle w:val="Emphasis"/>
          <w:highlight w:val="yellow"/>
        </w:rPr>
        <w:t>no option but to retaliate</w:t>
      </w:r>
      <w:r w:rsidRPr="00AE3AAA">
        <w:rPr>
          <w:rStyle w:val="Emphasis"/>
        </w:rPr>
        <w:t xml:space="preserve"> </w:t>
      </w:r>
      <w:r w:rsidRPr="00AE3AAA">
        <w:rPr>
          <w:bCs/>
          <w:sz w:val="16"/>
        </w:rPr>
        <w:t>massively</w:t>
      </w:r>
      <w:r w:rsidRPr="00AE3AAA">
        <w:rPr>
          <w:sz w:val="16"/>
        </w:rPr>
        <w:t xml:space="preserve"> </w:t>
      </w:r>
      <w:r w:rsidRPr="00AE3AAA">
        <w:rPr>
          <w:rStyle w:val="StyleUnderline"/>
        </w:rPr>
        <w:t>against Chinese cities and economic centres</w:t>
      </w:r>
      <w:r w:rsidRPr="00AE3AAA">
        <w:rPr>
          <w:b/>
          <w:bCs/>
          <w:sz w:val="16"/>
        </w:rPr>
        <w:t xml:space="preserve"> </w:t>
      </w:r>
      <w:r w:rsidRPr="00AE3AAA">
        <w:rPr>
          <w:sz w:val="16"/>
        </w:rPr>
        <w:t xml:space="preserve">on China's well developed eastern seaboard. Only such a declaratory policy and matching operational plans will make the first use cost for </w:t>
      </w:r>
      <w:smartTag w:uri="urn:schemas-microsoft-com:office:smarttags" w:element="country-region">
        <w:smartTag w:uri="urn:schemas-microsoft-com:office:smarttags" w:element="place">
          <w:r w:rsidRPr="00AE3AAA">
            <w:rPr>
              <w:sz w:val="16"/>
            </w:rPr>
            <w:t>China</w:t>
          </w:r>
        </w:smartTag>
      </w:smartTag>
      <w:r w:rsidRPr="00AE3AAA">
        <w:rPr>
          <w:sz w:val="16"/>
        </w:rPr>
        <w:t xml:space="preserve"> prohibitive. It is a moot point whether the loss of a single Chinese city would be acceptable to the proponents of the first use of battlefield nuclear weapons within the Chinese Central Military Commission. </w:t>
      </w:r>
    </w:p>
    <w:p w:rsidR="004D04B2" w:rsidRPr="00F4639C" w:rsidRDefault="004D04B2" w:rsidP="004D04B2"/>
    <w:p w:rsidR="004D04B2" w:rsidRDefault="004D04B2" w:rsidP="004D04B2">
      <w:pPr>
        <w:pStyle w:val="Heading3"/>
      </w:pPr>
      <w:r>
        <w:t>Indo-China War = Extinction</w:t>
      </w:r>
    </w:p>
    <w:p w:rsidR="004D04B2" w:rsidRPr="00811E8D" w:rsidRDefault="004D04B2" w:rsidP="004D04B2">
      <w:pPr>
        <w:pStyle w:val="Heading4"/>
      </w:pPr>
      <w:r w:rsidRPr="00811E8D">
        <w:t>Indo-China war risks extinction</w:t>
      </w:r>
    </w:p>
    <w:p w:rsidR="004D04B2" w:rsidRPr="00811E8D" w:rsidRDefault="004D04B2" w:rsidP="004D04B2">
      <w:r w:rsidRPr="00811E8D">
        <w:rPr>
          <w:rStyle w:val="Style13ptBold"/>
        </w:rPr>
        <w:t>Caldicott 13</w:t>
      </w:r>
      <w:r w:rsidRPr="00811E8D">
        <w:t xml:space="preserve"> (Helen, Founder @ Physicians for Social Responsibility + Australian physician, author, and anti-nuclear advocate, The New Nuclear Danger - newly revised 9th edition, p. googlebooks) </w:t>
      </w:r>
    </w:p>
    <w:p w:rsidR="004D04B2" w:rsidRPr="00811E8D" w:rsidRDefault="004D04B2" w:rsidP="004D04B2">
      <w:pPr>
        <w:rPr>
          <w:sz w:val="16"/>
        </w:rPr>
      </w:pPr>
      <w:r w:rsidRPr="00811E8D">
        <w:rPr>
          <w:sz w:val="16"/>
        </w:rPr>
        <w:t>The use of Pakistani nuclear weapons could trigger a chain reaction. Nuclear-armed India, an ancient enemy, could respond in kind.</w:t>
      </w:r>
      <w:r w:rsidRPr="005050D6">
        <w:rPr>
          <w:rStyle w:val="StyleUnderline"/>
        </w:rPr>
        <w:t xml:space="preserve"> China</w:t>
      </w:r>
      <w:r w:rsidRPr="00811E8D">
        <w:rPr>
          <w:sz w:val="16"/>
        </w:rPr>
        <w:t xml:space="preserve">, </w:t>
      </w:r>
      <w:r w:rsidRPr="00811E8D">
        <w:rPr>
          <w:rStyle w:val="StyleUnderline"/>
        </w:rPr>
        <w:t>India's hated foe</w:t>
      </w:r>
      <w:r w:rsidRPr="00811E8D">
        <w:rPr>
          <w:sz w:val="16"/>
        </w:rPr>
        <w:t xml:space="preserve">, </w:t>
      </w:r>
      <w:r w:rsidRPr="005050D6">
        <w:rPr>
          <w:rStyle w:val="StyleUnderline"/>
        </w:rPr>
        <w:t>could react if India used her nuclear weapons</w:t>
      </w:r>
      <w:r w:rsidRPr="00811E8D">
        <w:rPr>
          <w:sz w:val="16"/>
        </w:rPr>
        <w:t xml:space="preserve">, </w:t>
      </w:r>
      <w:r w:rsidRPr="00811E8D">
        <w:rPr>
          <w:rStyle w:val="Emphasis"/>
        </w:rPr>
        <w:t>triggering a nuclear holocaust on the subcontinent</w:t>
      </w:r>
      <w:r w:rsidRPr="00811E8D">
        <w:rPr>
          <w:sz w:val="16"/>
        </w:rPr>
        <w:t xml:space="preserve">. </w:t>
      </w:r>
      <w:r w:rsidRPr="005050D6">
        <w:rPr>
          <w:rStyle w:val="StyleUnderline"/>
        </w:rPr>
        <w:t>If any of</w:t>
      </w:r>
      <w:r w:rsidRPr="00811E8D">
        <w:rPr>
          <w:sz w:val="16"/>
        </w:rPr>
        <w:t xml:space="preserve"> either </w:t>
      </w:r>
      <w:r w:rsidRPr="005050D6">
        <w:rPr>
          <w:rStyle w:val="StyleUnderline"/>
        </w:rPr>
        <w:t>Russia or America's</w:t>
      </w:r>
      <w:r w:rsidRPr="00811E8D">
        <w:rPr>
          <w:sz w:val="16"/>
        </w:rPr>
        <w:t xml:space="preserve"> 2, 250 strategic </w:t>
      </w:r>
      <w:r w:rsidRPr="005050D6">
        <w:rPr>
          <w:rStyle w:val="StyleUnderline"/>
        </w:rPr>
        <w:t xml:space="preserve">weapons on hair-trigger alert were launched </w:t>
      </w:r>
      <w:r w:rsidRPr="00811E8D">
        <w:rPr>
          <w:sz w:val="16"/>
        </w:rPr>
        <w:t xml:space="preserve">either </w:t>
      </w:r>
      <w:r w:rsidRPr="00811E8D">
        <w:rPr>
          <w:rStyle w:val="StyleUnderline"/>
        </w:rPr>
        <w:t>accidentally</w:t>
      </w:r>
      <w:r w:rsidRPr="00811E8D">
        <w:rPr>
          <w:sz w:val="16"/>
        </w:rPr>
        <w:t xml:space="preserve"> or purposefully </w:t>
      </w:r>
      <w:r w:rsidRPr="00811E8D">
        <w:rPr>
          <w:rStyle w:val="StyleUnderline"/>
        </w:rPr>
        <w:t xml:space="preserve">in response, </w:t>
      </w:r>
      <w:r w:rsidRPr="005050D6">
        <w:rPr>
          <w:rStyle w:val="Emphasis"/>
        </w:rPr>
        <w:t>nuclear winter would ensue, meaning the end of</w:t>
      </w:r>
      <w:r w:rsidRPr="00811E8D">
        <w:rPr>
          <w:sz w:val="16"/>
        </w:rPr>
        <w:t xml:space="preserve"> most </w:t>
      </w:r>
      <w:r w:rsidRPr="005050D6">
        <w:rPr>
          <w:rStyle w:val="Emphasis"/>
        </w:rPr>
        <w:t>life on earth</w:t>
      </w:r>
      <w:r w:rsidRPr="00811E8D">
        <w:rPr>
          <w:sz w:val="16"/>
        </w:rPr>
        <w:t>.</w:t>
      </w:r>
    </w:p>
    <w:p w:rsidR="00B1582D" w:rsidRDefault="00B1582D" w:rsidP="00B1582D">
      <w:pPr>
        <w:pStyle w:val="Heading2"/>
      </w:pPr>
      <w:r>
        <w:t>Net Freedom Adv</w:t>
      </w:r>
    </w:p>
    <w:p w:rsidR="00D6491C" w:rsidRDefault="00B1582D" w:rsidP="00D6491C">
      <w:pPr>
        <w:pStyle w:val="Heading3"/>
      </w:pPr>
      <w:r>
        <w:t>Surveillance Hurts Internet Freedom</w:t>
      </w:r>
    </w:p>
    <w:p w:rsidR="00D6491C" w:rsidRPr="00D6491C" w:rsidRDefault="00D6491C" w:rsidP="00D6491C">
      <w:pPr>
        <w:pStyle w:val="Heading4"/>
      </w:pPr>
      <w:r>
        <w:t xml:space="preserve">Reigning in electronic surveillance through the protection of privacy is ESSENTIAL in signaling US commitment to Internet freedom globally </w:t>
      </w:r>
    </w:p>
    <w:p w:rsidR="001E3079" w:rsidRPr="001E3079" w:rsidRDefault="001E3079" w:rsidP="001E3079">
      <w:r w:rsidRPr="00D6491C">
        <w:rPr>
          <w:rStyle w:val="Style13ptBold"/>
        </w:rPr>
        <w:t xml:space="preserve">HRW 14 </w:t>
      </w:r>
      <w:r w:rsidRPr="001E3079">
        <w:t>(Human Rights Watch, "US: President Should End Sweeping Surveillance," 1/16, http://www.hrw.org/news/2014/01/16/us-president-should-end-sweeping-surveillance)</w:t>
      </w:r>
    </w:p>
    <w:p w:rsidR="00906B4F" w:rsidRDefault="001E3079" w:rsidP="001E3079">
      <w:pPr>
        <w:rPr>
          <w:sz w:val="16"/>
        </w:rPr>
      </w:pPr>
      <w:r w:rsidRPr="00D6491C">
        <w:rPr>
          <w:sz w:val="16"/>
        </w:rPr>
        <w:t xml:space="preserve"> (New York) – </w:t>
      </w:r>
      <w:r w:rsidRPr="001E3079">
        <w:rPr>
          <w:rStyle w:val="Emphasis"/>
        </w:rPr>
        <w:t>The US government risks undermining important policy objectives unless it urgently reins in US electronic surveillance practices and stops violating</w:t>
      </w:r>
      <w:r w:rsidRPr="00D6491C">
        <w:rPr>
          <w:sz w:val="16"/>
        </w:rPr>
        <w:t xml:space="preserve"> the </w:t>
      </w:r>
      <w:r w:rsidRPr="001E3079">
        <w:rPr>
          <w:rStyle w:val="Emphasis"/>
        </w:rPr>
        <w:t>privacy rights</w:t>
      </w:r>
      <w:r w:rsidRPr="00D6491C">
        <w:rPr>
          <w:sz w:val="16"/>
        </w:rPr>
        <w:t xml:space="preserve"> of millions of people at home and abroad, Human Rights Watch said today. In a letter to President Barack Obama ahead of a much-anticipated speech on electronic surveillance that he will give on January 17, 2014, Human Rights Watch set out specific reforms that the president should swiftly adopt. “</w:t>
      </w:r>
      <w:r w:rsidRPr="001E3079">
        <w:rPr>
          <w:rStyle w:val="Emphasis"/>
        </w:rPr>
        <w:t>This is a signature moment</w:t>
      </w:r>
      <w:r w:rsidRPr="00D6491C">
        <w:rPr>
          <w:sz w:val="16"/>
        </w:rPr>
        <w:t xml:space="preserve"> for Obama’s presidency,” </w:t>
      </w:r>
      <w:r w:rsidRPr="001E3079">
        <w:rPr>
          <w:rStyle w:val="StyleUnderline"/>
        </w:rPr>
        <w:t>said</w:t>
      </w:r>
      <w:r w:rsidRPr="00D6491C">
        <w:rPr>
          <w:sz w:val="16"/>
        </w:rPr>
        <w:t xml:space="preserve"> Kenneth </w:t>
      </w:r>
      <w:r w:rsidRPr="001E3079">
        <w:rPr>
          <w:rStyle w:val="StyleUnderline"/>
        </w:rPr>
        <w:t>Roth, executive director of Human Rights Watch. “He can either reinforce sweeping powers of intrusion that have yielded little advantage in the fight against terrorism but are producing a global backlash against US policies and companies. Or he can stand up</w:t>
      </w:r>
      <w:r w:rsidRPr="00D6491C">
        <w:rPr>
          <w:sz w:val="16"/>
        </w:rPr>
        <w:t xml:space="preserve"> to the security agencies </w:t>
      </w:r>
      <w:r w:rsidRPr="001E3079">
        <w:rPr>
          <w:rStyle w:val="StyleUnderline"/>
        </w:rPr>
        <w:t>and defend the right of ordinary people everywhere to privacy</w:t>
      </w:r>
      <w:r w:rsidRPr="00D6491C">
        <w:rPr>
          <w:sz w:val="16"/>
        </w:rPr>
        <w:t xml:space="preserve">.” Human Rights Watch enumerated key areas where the president can take immediate action, including ending bulk metadata collection, protecting the rights of foreigners abroad against unnecessary and disproportionate electronic surveillance, increasing the transparency of these surveillance programs, and ceasing US efforts to weaken technical standards. </w:t>
      </w:r>
      <w:r w:rsidRPr="00D6491C">
        <w:rPr>
          <w:rStyle w:val="StyleUnderline"/>
        </w:rPr>
        <w:t>The US government is uniquely positioned to monitor global communications, with most of the world’s Internet traffic moving through US territory or companies. With this extraordinary power comes heightened responsibility to uphold the internationally recognized right to privacy</w:t>
      </w:r>
      <w:r w:rsidRPr="00D6491C">
        <w:rPr>
          <w:sz w:val="16"/>
        </w:rPr>
        <w:t xml:space="preserve">, </w:t>
      </w:r>
      <w:r w:rsidRPr="00D6491C">
        <w:rPr>
          <w:rStyle w:val="Emphasis"/>
        </w:rPr>
        <w:t>which also underpins other important rights</w:t>
      </w:r>
      <w:r w:rsidRPr="00D6491C">
        <w:rPr>
          <w:sz w:val="16"/>
        </w:rPr>
        <w:t xml:space="preserve">, </w:t>
      </w:r>
      <w:r w:rsidRPr="00D6491C">
        <w:rPr>
          <w:rStyle w:val="StyleUnderline"/>
        </w:rPr>
        <w:t>like the right to freedom of expression and opinion</w:t>
      </w:r>
      <w:r w:rsidRPr="00D6491C">
        <w:rPr>
          <w:sz w:val="16"/>
        </w:rPr>
        <w:t xml:space="preserve">. Roughly 150 billion emails crisscross the globe daily, and both commerce and the flow of information depend on a borderless Internet. </w:t>
      </w:r>
      <w:r w:rsidRPr="00D6491C">
        <w:rPr>
          <w:rStyle w:val="Emphasis"/>
        </w:rPr>
        <w:t>Other countries will look closely at the rules that the United States establishes on these matters as they debate crucial questions about privacy and Internet freedom across the world</w:t>
      </w:r>
      <w:r w:rsidRPr="00D6491C">
        <w:rPr>
          <w:sz w:val="16"/>
        </w:rPr>
        <w:t>, Human Rights Watch said.</w:t>
      </w:r>
    </w:p>
    <w:p w:rsidR="00B1582D" w:rsidRDefault="00B1582D" w:rsidP="00B1582D">
      <w:pPr>
        <w:pStyle w:val="Heading4"/>
      </w:pPr>
      <w:r>
        <w:t xml:space="preserve">Domestic surveillance decks US credibility regarding Internet freedom and governance – no alt causes </w:t>
      </w:r>
    </w:p>
    <w:p w:rsidR="00B1582D" w:rsidRPr="00B94372" w:rsidRDefault="00B1582D" w:rsidP="00B1582D">
      <w:r w:rsidRPr="00B94372">
        <w:rPr>
          <w:rStyle w:val="Style13ptBold"/>
        </w:rPr>
        <w:t>Kehl 14</w:t>
      </w:r>
      <w:r>
        <w:t xml:space="preserve"> (</w:t>
      </w:r>
      <w:r w:rsidRPr="00B94372">
        <w:t>Danielle Kehl et al, July 2014.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http://oti.newamerica.net/sites/newamerica.net/files/policyd</w:t>
      </w:r>
      <w:r>
        <w:t>ocs/Surveilance_Costs_Final.pdf)</w:t>
      </w:r>
    </w:p>
    <w:p w:rsidR="00B1582D" w:rsidRDefault="00B1582D" w:rsidP="00B1582D">
      <w:pPr>
        <w:rPr>
          <w:sz w:val="16"/>
        </w:rPr>
      </w:pPr>
      <w:r w:rsidRPr="00B94372">
        <w:rPr>
          <w:sz w:val="16"/>
        </w:rPr>
        <w:t xml:space="preserve">Although </w:t>
      </w:r>
      <w:r w:rsidRPr="00B94372">
        <w:rPr>
          <w:rStyle w:val="StyleUnderline"/>
        </w:rPr>
        <w:t>there were questions</w:t>
      </w:r>
      <w:r w:rsidRPr="00B94372">
        <w:rPr>
          <w:sz w:val="16"/>
        </w:rPr>
        <w:t xml:space="preserve"> from the beginning </w:t>
      </w:r>
      <w:r w:rsidRPr="00B94372">
        <w:rPr>
          <w:rStyle w:val="StyleUnderline"/>
        </w:rPr>
        <w:t>about whether the U</w:t>
      </w:r>
      <w:r w:rsidRPr="00B94372">
        <w:rPr>
          <w:sz w:val="16"/>
        </w:rPr>
        <w:t xml:space="preserve">nited </w:t>
      </w:r>
      <w:r w:rsidRPr="00B94372">
        <w:rPr>
          <w:rStyle w:val="StyleUnderline"/>
        </w:rPr>
        <w:t>S</w:t>
      </w:r>
      <w:r w:rsidRPr="00B94372">
        <w:rPr>
          <w:sz w:val="16"/>
        </w:rPr>
        <w:t xml:space="preserve">tates </w:t>
      </w:r>
      <w:r w:rsidRPr="00B94372">
        <w:rPr>
          <w:rStyle w:val="StyleUnderline"/>
        </w:rPr>
        <w:t>would hold itself to the same high standards domestically that it holds others to internationally</w:t>
      </w:r>
      <w:r w:rsidRPr="00B94372">
        <w:rPr>
          <w:sz w:val="16"/>
        </w:rPr>
        <w:t xml:space="preserve">, 178 </w:t>
      </w:r>
      <w:r w:rsidRPr="00B94372">
        <w:rPr>
          <w:rStyle w:val="StyleUnderline"/>
        </w:rPr>
        <w:t>the American government has successfully built up a policy and programming agenda</w:t>
      </w:r>
      <w:r w:rsidRPr="00B94372">
        <w:rPr>
          <w:sz w:val="16"/>
        </w:rPr>
        <w:t xml:space="preserve"> in the past few years </w:t>
      </w:r>
      <w:r w:rsidRPr="00B94372">
        <w:rPr>
          <w:rStyle w:val="StyleUnderline"/>
        </w:rPr>
        <w:t>based on promoting an open Internet</w:t>
      </w:r>
      <w:r w:rsidRPr="00B94372">
        <w:rPr>
          <w:sz w:val="16"/>
        </w:rPr>
        <w:t xml:space="preserve">. 179 These efforts include raising concerns over Internet repression in bilateral dialogues with countries such as Vietnam and China, 180 supporting initiatives including the Freedom Online Coalition, and providing over $120 million in funding for “groups working to advance Internet freedom – supporting counter-censorship and secure communications technology, digital safety training, and policy and research programs for people facing Internet repression.” 181 However, </w:t>
      </w:r>
      <w:r w:rsidRPr="00B94372">
        <w:rPr>
          <w:rStyle w:val="Emphasis"/>
        </w:rPr>
        <w:t>the legitimacy of these efforts has been thrown into question since the NSA disclosures began</w:t>
      </w:r>
      <w:r w:rsidRPr="00B94372">
        <w:rPr>
          <w:sz w:val="16"/>
        </w:rPr>
        <w:t>. “Trust has been the principal casualty in this unfortunate affair,” wrote Ben FitzGerald and Richard Butler in December 2013. “</w:t>
      </w:r>
      <w:r w:rsidRPr="00B94372">
        <w:rPr>
          <w:rStyle w:val="StyleUnderline"/>
        </w:rPr>
        <w:t xml:space="preserve">The American public, our nation’s allies, leading businesses and Internet users around the world are </w:t>
      </w:r>
      <w:r w:rsidRPr="00B94372">
        <w:rPr>
          <w:rStyle w:val="Emphasis"/>
        </w:rPr>
        <w:t>losing faith</w:t>
      </w:r>
      <w:r w:rsidRPr="00B94372">
        <w:rPr>
          <w:rStyle w:val="StyleUnderline"/>
        </w:rPr>
        <w:t xml:space="preserve"> in the U.S. government’s role as the leading proponent of a free, open and integrated global Internet</w:t>
      </w:r>
      <w:r w:rsidRPr="00B94372">
        <w:rPr>
          <w:sz w:val="16"/>
        </w:rPr>
        <w:t xml:space="preserve">.” 182 Prior to the NSA revelations, the United States was already facing an increasingly challenging political climate as it promoted the Internet Freedom agenda in global Internet governance conversations. At the 2012 World Conference on International Telecommunications (WCIT), the U.S. and diverse group of other countries refused to sign the updated International Telecommunications Regulations based on concerns that the document pushed for greater governmental control of the Internet and would ultimately harm Internet Freedom. 183 Many observers noted that the split hardened the division between two opposing camps in the Internet governance debate: proponents of a status quo multistakeholder Internet governance model, like the United States, who argued that the existing system was the best way to preserve key online freedoms, and those seeking to disrupt or challenge that multistakeholder model for a variety of political and economic reasons, including governments like Russia and China pushing for greater national sovereignty over the Internet. 184 Many of the </w:t>
      </w:r>
      <w:r w:rsidRPr="00B94372">
        <w:rPr>
          <w:rStyle w:val="StyleUnderline"/>
        </w:rPr>
        <w:t>proposals for more governmental control over the network could be understood as attempts by authoritarian countries to more effectively monitor and censor their citizens</w:t>
      </w:r>
      <w:r w:rsidRPr="00B94372">
        <w:rPr>
          <w:sz w:val="16"/>
        </w:rPr>
        <w:t xml:space="preserve">, </w:t>
      </w:r>
      <w:r w:rsidRPr="00B94372">
        <w:rPr>
          <w:rStyle w:val="Emphasis"/>
        </w:rPr>
        <w:t>which allowed the U.S. to reasonably maintain some moral high ground</w:t>
      </w:r>
      <w:r w:rsidRPr="00B94372">
        <w:rPr>
          <w:sz w:val="16"/>
        </w:rPr>
        <w:t xml:space="preserve"> as its delegates walked out of the treaty conference. 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 186 However, the Internet governance conversation took a dramatic turn after the Snowden disclosures. 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 187 Throughout the two-day event, representatives from civil society used the platform to confront and criticize governments about their monitoring practices. 188 </w:t>
      </w:r>
      <w:r w:rsidRPr="00B94372">
        <w:rPr>
          <w:rStyle w:val="StyleUnderline"/>
        </w:rPr>
        <w:t xml:space="preserve">NSA surveillance </w:t>
      </w:r>
      <w:r w:rsidRPr="00B94372">
        <w:rPr>
          <w:rStyle w:val="Emphasis"/>
        </w:rPr>
        <w:t>would continue to be the focus</w:t>
      </w:r>
      <w:r w:rsidRPr="00B94372">
        <w:rPr>
          <w:rStyle w:val="StyleUnderline"/>
        </w:rPr>
        <w:t xml:space="preserve"> of international convenings on Internet Freedom and Internet governance</w:t>
      </w:r>
      <w:r w:rsidRPr="00B94372">
        <w:rPr>
          <w:sz w:val="16"/>
        </w:rPr>
        <w:t xml:space="preserve"> for months to come, </w:t>
      </w:r>
      <w:r w:rsidRPr="00B94372">
        <w:rPr>
          <w:rStyle w:val="StyleUnderline"/>
        </w:rPr>
        <w:t xml:space="preserve">making civil society representatives and foreign governments </w:t>
      </w:r>
      <w:r w:rsidRPr="00B94372">
        <w:rPr>
          <w:rStyle w:val="Emphasis"/>
        </w:rPr>
        <w:t>far less willing to embrace</w:t>
      </w:r>
      <w:r w:rsidRPr="00B94372">
        <w:rPr>
          <w:rStyle w:val="StyleUnderline"/>
        </w:rPr>
        <w:t xml:space="preserve"> the United States’ Internet Freedom agenda</w:t>
      </w:r>
      <w:r w:rsidRPr="00B94372">
        <w:rPr>
          <w:sz w:val="16"/>
        </w:rPr>
        <w:t xml:space="preserve"> or to accept its defense of the multistakeholder model of Internet governance as a anything other than self-serving. “One can come up with all kinds of excuses for why US surveillance is not hypocrisy.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Dourado, a researcher from the Mercatus Center at George Mason University in August 2013. “But the fact is that </w:t>
      </w:r>
      <w:r w:rsidRPr="00B94372">
        <w:rPr>
          <w:rStyle w:val="Emphasis"/>
        </w:rPr>
        <w:t>the NSA is galvanizing opposition to America’s internet freedom agenda</w:t>
      </w:r>
      <w:r w:rsidRPr="00B94372">
        <w:rPr>
          <w:sz w:val="16"/>
        </w:rPr>
        <w:t xml:space="preserve">.” 189 </w:t>
      </w:r>
      <w:r w:rsidRPr="00B94372">
        <w:rPr>
          <w:rStyle w:val="StyleUnderline"/>
        </w:rPr>
        <w:t>The scandal revived proposals from both Russia and Brazil for global management of technical standards and domain names,</w:t>
      </w:r>
      <w:r w:rsidRPr="00B94372">
        <w:rPr>
          <w:sz w:val="16"/>
        </w:rPr>
        <w:t xml:space="preserve"> whether through the ITU or other avenues. Even developing countries, many of whom have traditionally aligned with the U.S. and prioritize access and affordability as top issues, “don’t want US assistance because they assume the equipment comes with a backdoor for the NSA. They are walking straight into the arms of Russia, China, and the ITU.” 190 Consequently, </w:t>
      </w:r>
      <w:r w:rsidRPr="00B94372">
        <w:rPr>
          <w:rStyle w:val="StyleUnderline"/>
        </w:rPr>
        <w:t xml:space="preserve">NSA surveillance has shifted the dynamics of the Internet governance debate in a </w:t>
      </w:r>
      <w:r w:rsidRPr="00B94372">
        <w:rPr>
          <w:rStyle w:val="Emphasis"/>
        </w:rPr>
        <w:t>potentially destabilizing manner.</w:t>
      </w:r>
      <w:r w:rsidRPr="00B94372">
        <w:rPr>
          <w:sz w:val="16"/>
        </w:rPr>
        <w:t xml:space="preserve"> The Snowden revelations “have also been well-received by those who seek to discredit existing approaches to Internet governance,” wrote the Center for Democracy &amp; 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 191 Shears points out that evidence of the NSA’s wide-ranging capabilities has fueled general concerns about the current Internet governance system, bolstering the arguments of those calling for a new government-centric governance order.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 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 193 Further complicating these conversations is the fact that several of the institutions that govern the technical functions of the Internet are either tied to the American government or are located in the United States. Internet governance scholar Milton Mueller has described how the reaction to the NSA disclosures has become entangled in an already contentious Internet governance landscape. Mueller argues that, </w:t>
      </w:r>
      <w:r w:rsidRPr="00B94372">
        <w:rPr>
          <w:rStyle w:val="StyleUnderline"/>
        </w:rPr>
        <w:t xml:space="preserve">in addition to revealing the scale and scope of state surveillance and the preeminent role of the United States and its partners, the NSA disclosures may push other states toward a more </w:t>
      </w:r>
      <w:r w:rsidRPr="00B94372">
        <w:rPr>
          <w:rStyle w:val="Emphasis"/>
        </w:rPr>
        <w:t>nationally partitioned Internet</w:t>
      </w:r>
      <w:r w:rsidRPr="00B94372">
        <w:rPr>
          <w:rStyle w:val="StyleUnderline"/>
        </w:rPr>
        <w:t xml:space="preserve"> and “threaten… in a </w:t>
      </w:r>
      <w:r w:rsidRPr="00B94372">
        <w:rPr>
          <w:rStyle w:val="Emphasis"/>
        </w:rPr>
        <w:t>very fundamental way</w:t>
      </w:r>
      <w:r w:rsidRPr="00B94372">
        <w:rPr>
          <w:rStyle w:val="StyleUnderline"/>
        </w:rPr>
        <w:t xml:space="preserve"> the claim that the US had a special status as neutral steward of Internet governance</w:t>
      </w:r>
      <w:r w:rsidRPr="00B94372">
        <w:rPr>
          <w:sz w:val="16"/>
        </w:rPr>
        <w:t xml:space="preserve">.” 194 These concerns were publicly voiced in October 2013 by the heads of a number of key organizations, including the President of the Internet Corporation for Assigned Names and Numbers (ICANN)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of ICANN and Internet Assigned Numbers Authority (IANA) functions, towards an environment in which all stakeholders, including 22 all governments, participate on an equal footing.” 195 In particular, the process of internationalizing ICANN—which has had a contractual relationship with the Commerce Department’s National Telecommunications and Information Association (NTIA) since 1998—has progressed in recent months. 196 </w:t>
      </w:r>
    </w:p>
    <w:p w:rsidR="00D6491C" w:rsidRDefault="00D6491C" w:rsidP="00D6491C">
      <w:pPr>
        <w:pStyle w:val="Heading4"/>
      </w:pPr>
      <w:r>
        <w:t>NSA metadata surveillance undermines US Internet freedom push</w:t>
      </w:r>
    </w:p>
    <w:p w:rsidR="00D6491C" w:rsidRDefault="00D6491C" w:rsidP="00D6491C">
      <w:r w:rsidRPr="00D6491C">
        <w:rPr>
          <w:rStyle w:val="Style13ptBold"/>
        </w:rPr>
        <w:t>Deibert 13</w:t>
      </w:r>
      <w:r>
        <w:t xml:space="preserve"> (Ronald, professor of Political Science + Director of the Canada Centre for Global Security Studies and the Citizen Lab - Munk School of Global Affairs @ University of Toronto, "Why NSA spying scares the world," 6/12, http://www.cnn.com/2013/06/12/opinion/deibert-nsa-surveillance/)</w:t>
      </w:r>
    </w:p>
    <w:p w:rsidR="00D6491C" w:rsidRDefault="00D6491C" w:rsidP="00D6491C">
      <w:pPr>
        <w:rPr>
          <w:rStyle w:val="StyleUnderline"/>
        </w:rPr>
      </w:pPr>
      <w:r w:rsidRPr="00D6491C">
        <w:rPr>
          <w:rStyle w:val="StyleUnderline"/>
        </w:rPr>
        <w:t>For American citizens, the recent NSA scandal has touched off soul-searching discussions about the legality of mass surveillance programs</w:t>
      </w:r>
      <w:r w:rsidRPr="00D6491C">
        <w:rPr>
          <w:sz w:val="16"/>
        </w:rPr>
        <w:t xml:space="preserve">, whether they violate the Fourth and Fifth Amendments of the U.S. Constitution, </w:t>
      </w:r>
      <w:r w:rsidRPr="00D6491C">
        <w:rPr>
          <w:rStyle w:val="StyleUnderline"/>
        </w:rPr>
        <w:t>and whether proper oversight and accountability exist</w:t>
      </w:r>
      <w:r w:rsidRPr="00D6491C">
        <w:rPr>
          <w:sz w:val="16"/>
        </w:rPr>
        <w:t xml:space="preserve"> to protect American citizens' rights. Indeed, with respect to the case of PRISM, NSA's secret set of tools used to collect data about overseas Internet communications, some argue the program actually enhances those safeguards for Americans -- because it appears that collection of company data was segregated in such a way to limit the collection to "foreign citizens." As reassuring as this may be for Americans, </w:t>
      </w:r>
      <w:r w:rsidRPr="00D6491C">
        <w:rPr>
          <w:rStyle w:val="StyleUnderline"/>
        </w:rPr>
        <w:t>for the rest of us non-Americans who enjoy our Gmail, Google Docs, and Facebook accounts, it's definitely unsettling: We're all fair game</w:t>
      </w:r>
      <w:r w:rsidRPr="00D6491C">
        <w:rPr>
          <w:sz w:val="16"/>
        </w:rPr>
        <w:t xml:space="preserve">. </w:t>
      </w:r>
      <w:r w:rsidRPr="00D6491C">
        <w:rPr>
          <w:rStyle w:val="StyleUnderline"/>
        </w:rPr>
        <w:t>While cyberspace may be global, its infrastructure most definitely is not. For example, a huge proportion of global Internet traffic flows through networks controlled by the United States</w:t>
      </w:r>
      <w:r w:rsidRPr="00D6491C">
        <w:rPr>
          <w:sz w:val="16"/>
        </w:rPr>
        <w:t xml:space="preserve">, simply because eight of 15 global tier 1 telecommunications companies are American -- companies like AT&amp;T, CenturyLink, XO Communications and, significantly, Verizon. </w:t>
      </w:r>
      <w:r w:rsidRPr="00D6491C">
        <w:rPr>
          <w:rStyle w:val="StyleUnderline"/>
        </w:rPr>
        <w:t>The social media services that many of us take for granted are also mostly provided by giants headquartered in the United States</w:t>
      </w:r>
      <w:r w:rsidRPr="00D6491C">
        <w:rPr>
          <w:sz w:val="16"/>
        </w:rPr>
        <w:t xml:space="preserve">, like Google, Facebook, Yahoo! and Twitter. </w:t>
      </w:r>
      <w:r w:rsidRPr="00D6491C">
        <w:rPr>
          <w:rStyle w:val="StyleUnderline"/>
        </w:rPr>
        <w:t>All of these companies are subject to U.S. law, including the provisions of the U.S. Patriot Act, no matter where their services are offered or their servers located</w:t>
      </w:r>
      <w:r w:rsidRPr="00D6491C">
        <w:rPr>
          <w:sz w:val="16"/>
        </w:rPr>
        <w:t xml:space="preserve">. Having the world's Internet traffic routed through the U.S. and having those companies under its jurisdiction give U.S. national security agencies an enormous home-field advantage that few other countries enjoy. But </w:t>
      </w:r>
      <w:r w:rsidRPr="00D6491C">
        <w:rPr>
          <w:rStyle w:val="StyleUnderline"/>
        </w:rPr>
        <w:t xml:space="preserve">there are </w:t>
      </w:r>
      <w:r w:rsidRPr="00935F18">
        <w:rPr>
          <w:rStyle w:val="Emphasis"/>
        </w:rPr>
        <w:t>unintended consequences</w:t>
      </w:r>
      <w:r w:rsidRPr="00D6491C">
        <w:rPr>
          <w:rStyle w:val="StyleUnderline"/>
        </w:rPr>
        <w:t xml:space="preserve"> of the NSA scandal that will undermine U.S. foreign policy interests </w:t>
      </w:r>
      <w:r w:rsidRPr="00D6491C">
        <w:rPr>
          <w:sz w:val="16"/>
        </w:rPr>
        <w:t xml:space="preserve">-- </w:t>
      </w:r>
      <w:r w:rsidRPr="00D6491C">
        <w:rPr>
          <w:rStyle w:val="Emphasis"/>
        </w:rPr>
        <w:t>in particular, the "Internet Freedom" agenda</w:t>
      </w:r>
      <w:r w:rsidRPr="00D6491C">
        <w:rPr>
          <w:sz w:val="16"/>
        </w:rPr>
        <w:t xml:space="preserve"> espoused by the U.S. State Department and its allies. </w:t>
      </w:r>
      <w:r w:rsidRPr="00D6491C">
        <w:rPr>
          <w:rStyle w:val="StyleUnderline"/>
        </w:rPr>
        <w:t>The revelations that have emerged will undoubtedly trigger a reaction abroad as policymakers and ordinary users realize the huge disadvantages of their dependence on U.S.-controlled networks in social media, cloud computing, and telecommunications, and of the formidable resources that are deployed by U.S. national security agencies to mine and monitor those networks</w:t>
      </w:r>
      <w:r w:rsidRPr="00D6491C">
        <w:rPr>
          <w:sz w:val="16"/>
        </w:rPr>
        <w:t xml:space="preserve">. For example, in 2012, Norwegian lawmakers debated a ban on the use by public officials of Google's and Microsoft's cloud computing services. Although shelved temporarily, this type of debate will almost certainly be resurrected and spread throughout Europe and other regions as the full scope of U.S.-based "foreign directed" wiretapping and metadata collection sinks in. </w:t>
      </w:r>
      <w:r w:rsidRPr="00D6491C">
        <w:rPr>
          <w:rStyle w:val="StyleUnderline"/>
        </w:rPr>
        <w:t xml:space="preserve">Already we can see regional traffic to the United States from Asia, Africa and even Latin America gradually declining, a trend that is almost certainly going to accelerate as those regions ramp up regional network exchange points and local services to minimize dependence on networks under U.S. control. Many of the countries in the Southern Hemisphere are failed or fragile states; many of them are authoritarian or autocratic regimes. No doubt the elites in those regimes </w:t>
      </w:r>
      <w:r w:rsidRPr="00935F18">
        <w:rPr>
          <w:rStyle w:val="Emphasis"/>
        </w:rPr>
        <w:t>will use the excuse of security</w:t>
      </w:r>
      <w:r w:rsidRPr="00D6491C">
        <w:rPr>
          <w:rStyle w:val="StyleUnderline"/>
        </w:rPr>
        <w:t xml:space="preserve"> to adopt more stringent state controls over the Internet in their jurisdictions and support local versions of popular social media companies over which they can exact their own nationalized controls -- a trend that</w:t>
      </w:r>
      <w:r w:rsidRPr="00D6491C">
        <w:rPr>
          <w:sz w:val="16"/>
        </w:rPr>
        <w:t xml:space="preserve"> began prior to the NSA revelations but which </w:t>
      </w:r>
      <w:r w:rsidRPr="00D6491C">
        <w:rPr>
          <w:rStyle w:val="Emphasis"/>
        </w:rPr>
        <w:t>now has additional rhetorical support</w:t>
      </w:r>
      <w:r w:rsidRPr="00D6491C">
        <w:rPr>
          <w:sz w:val="16"/>
        </w:rPr>
        <w:t xml:space="preserve">. </w:t>
      </w:r>
      <w:r w:rsidRPr="00D6491C">
        <w:rPr>
          <w:rStyle w:val="StyleUnderline"/>
        </w:rPr>
        <w:t>In the age of Big Data, the revelations about NSA's intelligence-gathering programs touched many nerves</w:t>
      </w:r>
      <w:r w:rsidRPr="00D6491C">
        <w:rPr>
          <w:sz w:val="16"/>
        </w:rPr>
        <w:t xml:space="preserve">. The issue of surveillance won't go away, and Americans will need to figure out the appropriate safeguards for liberty in their democracy. It's an important debate, but one that doesn't include us "foreigners" that now make up the vast majority of the Internet users. </w:t>
      </w:r>
      <w:r w:rsidRPr="00D6491C">
        <w:rPr>
          <w:rStyle w:val="StyleUnderline"/>
        </w:rPr>
        <w:t>Americans would do well to consider the international implications of their domestic policies before they come home to bite them.</w:t>
      </w:r>
    </w:p>
    <w:p w:rsidR="00B1582D" w:rsidRDefault="00B1582D" w:rsidP="00D6491C">
      <w:pPr>
        <w:rPr>
          <w:rStyle w:val="StyleUnderline"/>
        </w:rPr>
      </w:pPr>
    </w:p>
    <w:p w:rsidR="00B1582D" w:rsidRPr="00E56F9D" w:rsidRDefault="00B1582D" w:rsidP="00B1582D">
      <w:pPr>
        <w:pStyle w:val="Heading3"/>
      </w:pPr>
      <w:r>
        <w:t>Strong/Open Internet Solves Extinction</w:t>
      </w:r>
    </w:p>
    <w:p w:rsidR="00871047" w:rsidRPr="005C705C" w:rsidRDefault="00871047" w:rsidP="00935F18">
      <w:pPr>
        <w:pStyle w:val="Heading4"/>
      </w:pPr>
      <w:r w:rsidRPr="005C705C">
        <w:t>Healthy Internet key to averting numerous existential risks</w:t>
      </w:r>
    </w:p>
    <w:p w:rsidR="00871047" w:rsidRPr="00456459" w:rsidRDefault="00871047" w:rsidP="00871047">
      <w:pPr>
        <w:rPr>
          <w:rFonts w:ascii="Times" w:hAnsi="Times"/>
        </w:rPr>
      </w:pPr>
      <w:r w:rsidRPr="005C705C">
        <w:rPr>
          <w:rStyle w:val="Style13ptBold"/>
          <w:rFonts w:ascii="Times" w:hAnsi="Times"/>
        </w:rPr>
        <w:t>Eagleman 10</w:t>
      </w:r>
      <w:r w:rsidRPr="005C705C">
        <w:rPr>
          <w:rFonts w:ascii="Times" w:hAnsi="Times"/>
        </w:rPr>
        <w:t xml:space="preserve"> (David, neuroscientist at Baylor College of Medicine, where he directs the Laboratory for Perception and Action and the Initiative on Neuroscience and Law and author of Sum (Canongate), 11/9, “Six ways the internet will save civilization,”  </w:t>
      </w:r>
      <w:r w:rsidRPr="00456459">
        <w:rPr>
          <w:rFonts w:ascii="Times" w:hAnsi="Times"/>
        </w:rPr>
        <w:t>http://www.wired.co.uk/magazine/archive/2010/12/start/apocalypse-no)</w:t>
      </w:r>
    </w:p>
    <w:p w:rsidR="00871047" w:rsidRDefault="00871047" w:rsidP="00871047">
      <w:pPr>
        <w:rPr>
          <w:rFonts w:ascii="Times" w:hAnsi="Times"/>
          <w:sz w:val="16"/>
        </w:rPr>
      </w:pPr>
      <w:r w:rsidRPr="00456459">
        <w:rPr>
          <w:rFonts w:ascii="Times" w:hAnsi="Times"/>
          <w:sz w:val="16"/>
        </w:rPr>
        <w:t xml:space="preserve">Many </w:t>
      </w:r>
      <w:r w:rsidRPr="00456459">
        <w:rPr>
          <w:rStyle w:val="StyleUnderline"/>
          <w:rFonts w:ascii="Times" w:hAnsi="Times"/>
        </w:rPr>
        <w:t>great civilisations have fallen</w:t>
      </w:r>
      <w:r w:rsidRPr="00456459">
        <w:rPr>
          <w:rFonts w:ascii="Times" w:hAnsi="Times"/>
          <w:sz w:val="16"/>
        </w:rPr>
        <w:t xml:space="preserve">, leaving nothing but cracked ruins and scattered genetics. Usually this results </w:t>
      </w:r>
      <w:r w:rsidRPr="00456459">
        <w:rPr>
          <w:rStyle w:val="StyleUnderline"/>
          <w:rFonts w:ascii="Times" w:hAnsi="Times"/>
        </w:rPr>
        <w:t>from: natural disasters, resource depletion, economic meltdown, disease, poor information flow and corruption</w:t>
      </w:r>
      <w:r w:rsidRPr="00456459">
        <w:rPr>
          <w:rFonts w:ascii="Times" w:hAnsi="Times"/>
          <w:sz w:val="16"/>
        </w:rPr>
        <w:t xml:space="preserve">. But </w:t>
      </w:r>
      <w:r w:rsidRPr="00B94372">
        <w:rPr>
          <w:rStyle w:val="StyleUnderline"/>
          <w:rFonts w:ascii="Times" w:hAnsi="Times"/>
          <w:highlight w:val="yellow"/>
        </w:rPr>
        <w:t>we’re luckier</w:t>
      </w:r>
      <w:r w:rsidRPr="00456459">
        <w:rPr>
          <w:rStyle w:val="StyleUnderline"/>
          <w:rFonts w:ascii="Times" w:hAnsi="Times"/>
        </w:rPr>
        <w:t xml:space="preserve"> than our predecessors </w:t>
      </w:r>
      <w:r w:rsidRPr="00B94372">
        <w:rPr>
          <w:rStyle w:val="StyleUnderline"/>
          <w:rFonts w:ascii="Times" w:hAnsi="Times"/>
          <w:highlight w:val="yellow"/>
        </w:rPr>
        <w:t>because we command a technology that no one else possessed</w:t>
      </w:r>
      <w:r w:rsidRPr="00B94372">
        <w:rPr>
          <w:rFonts w:ascii="Times" w:hAnsi="Times"/>
          <w:sz w:val="16"/>
          <w:highlight w:val="yellow"/>
        </w:rPr>
        <w:t>:</w:t>
      </w:r>
      <w:r w:rsidRPr="00456459">
        <w:rPr>
          <w:rFonts w:ascii="Times" w:hAnsi="Times"/>
          <w:sz w:val="16"/>
        </w:rPr>
        <w:t xml:space="preserve"> a rapid communication network that finds its highest expression in </w:t>
      </w:r>
      <w:r w:rsidRPr="00B94372">
        <w:rPr>
          <w:rStyle w:val="Emphasis"/>
          <w:rFonts w:ascii="Times" w:hAnsi="Times"/>
          <w:highlight w:val="yellow"/>
        </w:rPr>
        <w:t>the internet.</w:t>
      </w:r>
      <w:r w:rsidRPr="00456459">
        <w:rPr>
          <w:rFonts w:ascii="Times" w:hAnsi="Times"/>
          <w:sz w:val="16"/>
        </w:rPr>
        <w:t xml:space="preserve"> I propose that there are six ways in which </w:t>
      </w:r>
      <w:r w:rsidRPr="00B94372">
        <w:rPr>
          <w:rStyle w:val="Emphasis"/>
          <w:rFonts w:ascii="Times" w:hAnsi="Times"/>
          <w:highlight w:val="yellow"/>
        </w:rPr>
        <w:t>the net has vastly reduced the threat of societal collapse</w:t>
      </w:r>
      <w:r w:rsidRPr="00B94372">
        <w:rPr>
          <w:rFonts w:ascii="Times" w:hAnsi="Times"/>
          <w:sz w:val="16"/>
          <w:highlight w:val="yellow"/>
        </w:rPr>
        <w:t>.</w:t>
      </w:r>
      <w:r w:rsidRPr="00456459">
        <w:rPr>
          <w:rFonts w:ascii="Times" w:hAnsi="Times"/>
          <w:sz w:val="16"/>
        </w:rPr>
        <w:t xml:space="preserve"> Epidemics can be deflected by telepresence </w:t>
      </w:r>
      <w:r w:rsidRPr="00456459">
        <w:rPr>
          <w:rStyle w:val="StyleUnderline"/>
          <w:rFonts w:ascii="Times" w:hAnsi="Times"/>
        </w:rPr>
        <w:t>One of our more dire prospects for collapse is an infectious-disease epidemic</w:t>
      </w:r>
      <w:r w:rsidRPr="00456459">
        <w:rPr>
          <w:rFonts w:ascii="Times" w:hAnsi="Times"/>
          <w:sz w:val="16"/>
        </w:rPr>
        <w:t xml:space="preserve">. Viral and bacterial epidemics precipitated the fall of the Golden Age of Athens, the Roman Empire and most of the empires of the Native Americans. </w:t>
      </w:r>
      <w:r w:rsidRPr="00B94372">
        <w:rPr>
          <w:rStyle w:val="Emphasis"/>
          <w:rFonts w:ascii="Times" w:hAnsi="Times"/>
          <w:highlight w:val="yellow"/>
        </w:rPr>
        <w:t>The internet can be our key to survival</w:t>
      </w:r>
      <w:r w:rsidRPr="00B94372">
        <w:rPr>
          <w:rFonts w:ascii="Times" w:hAnsi="Times"/>
          <w:sz w:val="16"/>
          <w:highlight w:val="yellow"/>
        </w:rPr>
        <w:t xml:space="preserve"> </w:t>
      </w:r>
      <w:r w:rsidRPr="00B94372">
        <w:rPr>
          <w:rStyle w:val="StyleUnderline"/>
          <w:rFonts w:ascii="Times" w:hAnsi="Times"/>
          <w:highlight w:val="yellow"/>
        </w:rPr>
        <w:t xml:space="preserve">because the ability to work telepresently can inhibit microbial transmission </w:t>
      </w:r>
      <w:r w:rsidRPr="00456459">
        <w:rPr>
          <w:rStyle w:val="StyleUnderline"/>
          <w:rFonts w:ascii="Times" w:hAnsi="Times"/>
        </w:rPr>
        <w:t>by reducing human-to-human contact</w:t>
      </w:r>
      <w:r w:rsidRPr="00456459">
        <w:rPr>
          <w:rFonts w:ascii="Times" w:hAnsi="Times"/>
          <w:sz w:val="16"/>
        </w:rPr>
        <w:t>. In the face of an otherwise devastating epidemic, businesses can keep supply chains running with the maximum number of employees working from home. This can reduce host density below the tipping point required for an epidemic. If we are well prepared when an epidemic arrives, we can fluidly shift into a self-quarantined society in which microbes fail due to host scarcity. Whatever the social ills of isolation, they are worse for the microbes than for us. The internet will predict natural disasters 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Historically</w:t>
      </w:r>
      <w:r w:rsidRPr="00456459">
        <w:rPr>
          <w:rStyle w:val="StyleUnderline"/>
          <w:rFonts w:ascii="Times" w:hAnsi="Times"/>
        </w:rPr>
        <w:t>, critical information has required constant rediscovery</w:t>
      </w:r>
      <w:r w:rsidRPr="00456459">
        <w:rPr>
          <w:rFonts w:ascii="Times" w:hAnsi="Times"/>
          <w:sz w:val="16"/>
        </w:rPr>
        <w:t xml:space="preserve">. Collections of learning -- from the library at Alexandria to the entire Minoan civilisation -- have fallen to the bonfires of invaders or the wrecking ball of natural disaster. Knowledge is hard won but easily lost. And </w:t>
      </w:r>
      <w:r w:rsidRPr="00456459">
        <w:rPr>
          <w:rStyle w:val="StyleUnderline"/>
          <w:rFonts w:ascii="Times" w:hAnsi="Times"/>
        </w:rPr>
        <w:t>information that survives often does not spread</w:t>
      </w:r>
      <w:r w:rsidRPr="00456459">
        <w:rPr>
          <w:rFonts w:ascii="Times" w:hAnsi="Times"/>
          <w:sz w:val="16"/>
        </w:rPr>
        <w:t xml:space="preserve">. Consider smallpox inoculation: this was under way in India, China and Africa centuries before it made its way to Europe. By the time the idea reached North America, native civilisations who needed it had already collapsed. The net solved the problem. </w:t>
      </w:r>
      <w:r w:rsidRPr="00B94372">
        <w:rPr>
          <w:rStyle w:val="StyleUnderline"/>
          <w:rFonts w:ascii="Times" w:hAnsi="Times"/>
          <w:highlight w:val="yellow"/>
        </w:rPr>
        <w:t xml:space="preserve">New discoveries catch on immediately; </w:t>
      </w:r>
      <w:r w:rsidRPr="00456459">
        <w:rPr>
          <w:sz w:val="16"/>
        </w:rPr>
        <w:t>information spreads widely. In th</w:t>
      </w:r>
      <w:r w:rsidRPr="00456459">
        <w:rPr>
          <w:rStyle w:val="StyleUnderline"/>
          <w:rFonts w:ascii="Times" w:hAnsi="Times"/>
        </w:rPr>
        <w:t xml:space="preserve">is way, </w:t>
      </w:r>
      <w:r w:rsidRPr="00B94372">
        <w:rPr>
          <w:rStyle w:val="StyleUnderline"/>
          <w:rFonts w:ascii="Times" w:hAnsi="Times"/>
          <w:highlight w:val="yellow"/>
        </w:rPr>
        <w:t xml:space="preserve">societies can optimally ratchet up, </w:t>
      </w:r>
      <w:r w:rsidRPr="00B94372">
        <w:rPr>
          <w:rStyle w:val="Emphasis"/>
          <w:rFonts w:ascii="Times" w:hAnsi="Times"/>
          <w:highlight w:val="yellow"/>
        </w:rPr>
        <w:t>using the latest bricks of knowledge in their fortification against risk</w:t>
      </w:r>
      <w:r w:rsidRPr="00B94372">
        <w:rPr>
          <w:rFonts w:ascii="Times" w:hAnsi="Times"/>
          <w:sz w:val="16"/>
          <w:highlight w:val="yellow"/>
        </w:rPr>
        <w:t>.</w:t>
      </w:r>
      <w:r w:rsidRPr="00456459">
        <w:rPr>
          <w:rFonts w:ascii="Times" w:hAnsi="Times"/>
          <w:sz w:val="16"/>
        </w:rPr>
        <w:t xml:space="preserve"> Tyranny is mitigated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Human capital is vastly increased </w:t>
      </w:r>
      <w:r w:rsidRPr="00456459">
        <w:rPr>
          <w:rStyle w:val="StyleUnderline"/>
          <w:rFonts w:ascii="Times" w:hAnsi="Times"/>
        </w:rPr>
        <w:t>Crowdsourcing brings people together to solve problems</w:t>
      </w:r>
      <w:r w:rsidRPr="00456459">
        <w:rPr>
          <w:rFonts w:ascii="Times" w:hAnsi="Times"/>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456459">
        <w:rPr>
          <w:rStyle w:val="StyleUnderline"/>
          <w:rFonts w:ascii="Times" w:hAnsi="Times"/>
        </w:rPr>
        <w:t>The net opens the gates education to anyone with a computer</w:t>
      </w:r>
      <w:r w:rsidRPr="00456459">
        <w:rPr>
          <w:rFonts w:ascii="Times" w:hAnsi="Times"/>
          <w:sz w:val="16"/>
        </w:rPr>
        <w:t xml:space="preserve">. A motivated teen anywhere on the planet can walk through the world’s knowledge -- from the webs of Wikipedia to the curriculum of MIT’s OpenCourseWare. </w:t>
      </w:r>
      <w:r w:rsidRPr="00B94372">
        <w:rPr>
          <w:rStyle w:val="Emphasis"/>
          <w:rFonts w:ascii="Times" w:hAnsi="Times"/>
          <w:highlight w:val="yellow"/>
        </w:rPr>
        <w:t>The new human capital will serve us well when we confront existential threats we’ve never imagined before</w:t>
      </w:r>
      <w:r w:rsidRPr="00456459">
        <w:rPr>
          <w:rFonts w:ascii="Times" w:hAnsi="Times"/>
          <w:sz w:val="16"/>
        </w:rPr>
        <w:t xml:space="preserve">. Energy expenditure is reduced Societal collapse can often be understood in terms of an energy budget: </w:t>
      </w:r>
      <w:r w:rsidRPr="00456459">
        <w:rPr>
          <w:rStyle w:val="StyleUnderline"/>
          <w:rFonts w:ascii="Times" w:hAnsi="Times"/>
        </w:rPr>
        <w:t>when energy spend outweighs energy return, collapse ensues</w:t>
      </w:r>
      <w:r w:rsidRPr="00456459">
        <w:rPr>
          <w:rFonts w:ascii="Times" w:hAnsi="Times"/>
          <w:sz w:val="16"/>
        </w:rPr>
        <w:t xml:space="preserve">. This has taken the form of deforestation or soil erosion; currently, the worry involves fossil-fuel depletion. </w:t>
      </w:r>
      <w:r w:rsidRPr="00B94372">
        <w:rPr>
          <w:rStyle w:val="StyleUnderline"/>
          <w:rFonts w:ascii="Times" w:hAnsi="Times"/>
          <w:highlight w:val="yellow"/>
        </w:rPr>
        <w:t>The internet addresses the energy problem</w:t>
      </w:r>
      <w:r w:rsidRPr="00456459">
        <w:rPr>
          <w:rStyle w:val="StyleUnderline"/>
          <w:rFonts w:ascii="Times" w:hAnsi="Times"/>
        </w:rPr>
        <w:t xml:space="preserve"> with a natural ease. Consider the massive energy savings inherent in the shift from paper to electrons -- as seen in the transition from the post to email</w:t>
      </w:r>
      <w:r w:rsidRPr="00456459">
        <w:rPr>
          <w:rFonts w:ascii="Times" w:hAnsi="Times"/>
          <w:sz w:val="16"/>
        </w:rPr>
        <w:t xml:space="preserve">. Ecommerce reduces the need to drive long distances to purchase products. Delivery trucks are more eco-friendly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But </w:t>
      </w:r>
      <w:r w:rsidRPr="00B94372">
        <w:rPr>
          <w:rStyle w:val="Emphasis"/>
          <w:rFonts w:ascii="Times" w:hAnsi="Times"/>
          <w:highlight w:val="yellow"/>
        </w:rPr>
        <w:t>vast, networked communication can be an antidote to several of the most deadly diseases threatening civilisation</w:t>
      </w:r>
      <w:r w:rsidRPr="00456459">
        <w:rPr>
          <w:rFonts w:ascii="Times" w:hAnsi="Times"/>
          <w:sz w:val="16"/>
        </w:rPr>
        <w:t>. The next time your coworker laments internet addiction, the banality of tweeting or the decline of face-to-face conversation, you may want to suggest that the net may just be the technology that saves us.</w:t>
      </w:r>
    </w:p>
    <w:p w:rsidR="00B1582D" w:rsidRPr="005C705C" w:rsidRDefault="00B1582D" w:rsidP="00B1582D">
      <w:pPr>
        <w:pStyle w:val="Heading4"/>
      </w:pPr>
      <w:r>
        <w:t xml:space="preserve">Surveillance </w:t>
      </w:r>
      <w:r w:rsidRPr="005C705C">
        <w:t>decks Internet</w:t>
      </w:r>
      <w:r>
        <w:t xml:space="preserve"> expansion and freedom </w:t>
      </w:r>
      <w:r w:rsidRPr="005C705C">
        <w:t>– impact is extinction</w:t>
      </w:r>
    </w:p>
    <w:p w:rsidR="00B1582D" w:rsidRPr="005C705C" w:rsidRDefault="00B1582D" w:rsidP="00B1582D">
      <w:pPr>
        <w:rPr>
          <w:rFonts w:ascii="Times" w:hAnsi="Times"/>
        </w:rPr>
      </w:pPr>
      <w:r w:rsidRPr="005C705C">
        <w:rPr>
          <w:rStyle w:val="Style13ptBold"/>
          <w:rFonts w:ascii="Times" w:hAnsi="Times"/>
        </w:rPr>
        <w:t>Genachowski and Bollinger 13</w:t>
      </w:r>
      <w:r w:rsidRPr="005C705C">
        <w:rPr>
          <w:rFonts w:ascii="Times" w:hAnsi="Times"/>
        </w:rPr>
        <w:t xml:space="preserve"> (Julius and Lee, Chairman @ FCC + President @ Columbia Univ., "The Plot to Block Internet Freedom," http://webcache.googleusercontent.com/search?q=cache:Sd3biq8NdnMJ:foreignpolicy.com/2013/04/16/the-plot-to-block-internet-freedom/+&amp;cd=1&amp;hl=en&amp;ct=clnk&amp;gl=us)</w:t>
      </w:r>
    </w:p>
    <w:p w:rsidR="00B1582D" w:rsidRPr="00456459" w:rsidRDefault="00B1582D" w:rsidP="00B1582D">
      <w:pPr>
        <w:rPr>
          <w:rFonts w:ascii="Times" w:hAnsi="Times"/>
          <w:sz w:val="16"/>
        </w:rPr>
      </w:pPr>
      <w:r w:rsidRPr="00B94372">
        <w:rPr>
          <w:rStyle w:val="StyleUnderline"/>
          <w:rFonts w:ascii="Times" w:hAnsi="Times"/>
          <w:highlight w:val="yellow"/>
        </w:rPr>
        <w:t>The Internet</w:t>
      </w:r>
      <w:r w:rsidRPr="00456459">
        <w:rPr>
          <w:rStyle w:val="StyleUnderline"/>
          <w:rFonts w:ascii="Times" w:hAnsi="Times"/>
        </w:rPr>
        <w:t xml:space="preserve"> has created an extraordinary new democratic forum for people around the world</w:t>
      </w:r>
      <w:r w:rsidRPr="00456459">
        <w:rPr>
          <w:rFonts w:ascii="Times" w:hAnsi="Times"/>
          <w:sz w:val="16"/>
        </w:rPr>
        <w:t xml:space="preserve"> to express their opinions. </w:t>
      </w:r>
      <w:r w:rsidRPr="00456459">
        <w:rPr>
          <w:rStyle w:val="StyleUnderline"/>
          <w:rFonts w:ascii="Times" w:hAnsi="Times"/>
        </w:rPr>
        <w:t xml:space="preserve">It </w:t>
      </w:r>
      <w:r w:rsidRPr="00B94372">
        <w:rPr>
          <w:rStyle w:val="StyleUnderline"/>
          <w:rFonts w:ascii="Times" w:hAnsi="Times"/>
          <w:highlight w:val="yellow"/>
        </w:rPr>
        <w:t>is revolutionizing global access</w:t>
      </w:r>
      <w:r w:rsidRPr="00456459">
        <w:rPr>
          <w:rStyle w:val="StyleUnderline"/>
          <w:rFonts w:ascii="Times" w:hAnsi="Times"/>
        </w:rPr>
        <w:t xml:space="preserve"> to information:</w:t>
      </w:r>
      <w:r w:rsidRPr="00456459">
        <w:rPr>
          <w:rFonts w:ascii="Times" w:hAnsi="Times"/>
          <w:sz w:val="16"/>
        </w:rPr>
        <w:t xml:space="preserve"> Today, more than 1 billion people worldwide have access to the Internet, and at current growth rates, 5 billion people — about 70 percent of the world’s population — will be connected in five years. But </w:t>
      </w:r>
      <w:r w:rsidRPr="00B94372">
        <w:rPr>
          <w:rStyle w:val="Emphasis"/>
          <w:rFonts w:ascii="Times" w:hAnsi="Times"/>
          <w:highlight w:val="yellow"/>
        </w:rPr>
        <w:t>this growth trajectory is not inevitable, and threats are mounting</w:t>
      </w:r>
      <w:r w:rsidRPr="00456459">
        <w:rPr>
          <w:rFonts w:ascii="Times" w:hAnsi="Times"/>
          <w:sz w:val="16"/>
        </w:rPr>
        <w:t xml:space="preserve"> to the global spread of an open and truly "worldwide" web. </w:t>
      </w:r>
      <w:r w:rsidRPr="00B94372">
        <w:rPr>
          <w:rStyle w:val="StyleUnderline"/>
          <w:rFonts w:ascii="Times" w:hAnsi="Times"/>
          <w:highlight w:val="yellow"/>
        </w:rPr>
        <w:t>The expansion of the open Internet must be allowed to continue</w:t>
      </w:r>
      <w:r w:rsidRPr="00456459">
        <w:rPr>
          <w:rFonts w:ascii="Times" w:hAnsi="Times"/>
          <w:sz w:val="16"/>
        </w:rPr>
        <w:t xml:space="preserve">: The mobile and social media revolutions are critical </w:t>
      </w:r>
      <w:r w:rsidRPr="00456459">
        <w:rPr>
          <w:rStyle w:val="StyleUnderline"/>
          <w:rFonts w:ascii="Times" w:hAnsi="Times"/>
        </w:rPr>
        <w:t xml:space="preserve">not only </w:t>
      </w:r>
      <w:r w:rsidRPr="00B94372">
        <w:rPr>
          <w:rStyle w:val="StyleUnderline"/>
          <w:rFonts w:ascii="Times" w:hAnsi="Times"/>
          <w:highlight w:val="yellow"/>
        </w:rPr>
        <w:t>for democratic institutions’ ability to solve</w:t>
      </w:r>
      <w:r w:rsidRPr="00B94372">
        <w:rPr>
          <w:rFonts w:ascii="Times" w:hAnsi="Times"/>
          <w:sz w:val="16"/>
          <w:highlight w:val="yellow"/>
        </w:rPr>
        <w:t xml:space="preserve"> </w:t>
      </w:r>
      <w:r w:rsidRPr="00B94372">
        <w:rPr>
          <w:rStyle w:val="Emphasis"/>
          <w:rFonts w:ascii="Times" w:hAnsi="Times"/>
          <w:highlight w:val="yellow"/>
        </w:rPr>
        <w:t>the collective problems of a shrinking world</w:t>
      </w:r>
      <w:r w:rsidRPr="00B94372">
        <w:rPr>
          <w:rFonts w:ascii="Times" w:hAnsi="Times"/>
          <w:sz w:val="16"/>
          <w:highlight w:val="yellow"/>
        </w:rPr>
        <w:t xml:space="preserve">, </w:t>
      </w:r>
      <w:r w:rsidRPr="00B94372">
        <w:rPr>
          <w:rStyle w:val="StyleUnderline"/>
          <w:rFonts w:ascii="Times" w:hAnsi="Times"/>
          <w:highlight w:val="yellow"/>
        </w:rPr>
        <w:t>but also to a dynamic and innovative global economy that depends on</w:t>
      </w:r>
      <w:r w:rsidRPr="00456459">
        <w:rPr>
          <w:rStyle w:val="StyleUnderline"/>
          <w:rFonts w:ascii="Times" w:hAnsi="Times"/>
        </w:rPr>
        <w:t xml:space="preserve"> financial transparency and the </w:t>
      </w:r>
      <w:r w:rsidRPr="00B94372">
        <w:rPr>
          <w:rStyle w:val="StyleUnderline"/>
          <w:rFonts w:ascii="Times" w:hAnsi="Times"/>
          <w:highlight w:val="yellow"/>
        </w:rPr>
        <w:t>free flow of information</w:t>
      </w:r>
      <w:r w:rsidRPr="00456459">
        <w:rPr>
          <w:rFonts w:ascii="Times" w:hAnsi="Times"/>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awakened nondemocratic governments to the danger that the Internet poses to their regimes. In Dubai, they pushed for a treaty that would give the ITU’s imprimatur to governments’ blocking or favoring of online content under the guise of preventing spam and increasing network security. </w:t>
      </w:r>
      <w:r w:rsidRPr="00871047">
        <w:rPr>
          <w:rStyle w:val="StyleUnderline"/>
        </w:rPr>
        <w:t>Authoritarian countries’ real goal is to legitimize content regulation, opening the door for governments to block any content they do not like</w:t>
      </w:r>
      <w:r w:rsidRPr="00456459">
        <w:rPr>
          <w:rFonts w:ascii="Times" w:hAnsi="Times"/>
          <w:sz w:val="16"/>
        </w:rPr>
        <w:t xml:space="preserve">, such as political speech. Second, the basic commercial model underlying the open Internet is also under threat.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w:t>
      </w:r>
      <w:r w:rsidRPr="00B94372">
        <w:rPr>
          <w:rStyle w:val="StyleUnderline"/>
          <w:rFonts w:ascii="Times" w:hAnsi="Times"/>
          <w:highlight w:val="yellow"/>
        </w:rPr>
        <w:t>The loss of content would make the Internet less attractive</w:t>
      </w:r>
      <w:r w:rsidRPr="00456459">
        <w:rPr>
          <w:rStyle w:val="StyleUnderline"/>
          <w:rFonts w:ascii="Times" w:hAnsi="Times"/>
        </w:rPr>
        <w:t xml:space="preserve"> and would lessen demand for the deployment of Internet infrastructure</w:t>
      </w:r>
      <w:r w:rsidRPr="00456459">
        <w:rPr>
          <w:rFonts w:ascii="Times" w:hAnsi="Times"/>
          <w:sz w:val="16"/>
        </w:rPr>
        <w:t xml:space="preserve"> in that country. Repeat the process in a few more countries, and </w:t>
      </w:r>
      <w:r w:rsidRPr="00B94372">
        <w:rPr>
          <w:rStyle w:val="Emphasis"/>
          <w:rFonts w:ascii="Times" w:hAnsi="Times"/>
          <w:highlight w:val="yellow"/>
        </w:rPr>
        <w:t>the growth of global connectivity</w:t>
      </w:r>
      <w:r w:rsidRPr="00456459">
        <w:rPr>
          <w:rFonts w:ascii="Times" w:hAnsi="Times"/>
          <w:sz w:val="16"/>
        </w:rPr>
        <w:t xml:space="preserve"> — as well as its attendant benefits for democracy — </w:t>
      </w:r>
      <w:r w:rsidRPr="00B94372">
        <w:rPr>
          <w:rStyle w:val="Emphasis"/>
          <w:rFonts w:ascii="Times" w:hAnsi="Times"/>
          <w:highlight w:val="yellow"/>
        </w:rPr>
        <w:t>would slow dramatically</w:t>
      </w:r>
      <w:r w:rsidRPr="00B94372">
        <w:rPr>
          <w:rFonts w:ascii="Times" w:hAnsi="Times"/>
          <w:sz w:val="16"/>
          <w:highlight w:val="yellow"/>
        </w:rPr>
        <w:t xml:space="preserve">. </w:t>
      </w:r>
      <w:r w:rsidRPr="00B94372">
        <w:rPr>
          <w:rStyle w:val="StyleUnderline"/>
          <w:rFonts w:ascii="Times" w:hAnsi="Times"/>
          <w:highlight w:val="yellow"/>
        </w:rPr>
        <w:t>So too would the benefits accruing to the global economy</w:t>
      </w:r>
      <w:r w:rsidRPr="00456459">
        <w:rPr>
          <w:rStyle w:val="StyleUnderline"/>
          <w:rFonts w:ascii="Times" w:hAnsi="Times"/>
        </w:rPr>
        <w:t>.</w:t>
      </w:r>
      <w:r w:rsidRPr="00456459">
        <w:rPr>
          <w:rFonts w:ascii="Times" w:hAnsi="Times"/>
          <w:sz w:val="16"/>
        </w:rPr>
        <w:t xml:space="preserve"> </w:t>
      </w:r>
      <w:r w:rsidRPr="00B94372">
        <w:rPr>
          <w:rStyle w:val="StyleUnderline"/>
          <w:rFonts w:ascii="Times" w:hAnsi="Times"/>
          <w:highlight w:val="yellow"/>
        </w:rPr>
        <w:t>Without continuing improvements</w:t>
      </w:r>
      <w:r w:rsidRPr="00456459">
        <w:rPr>
          <w:rStyle w:val="StyleUnderline"/>
          <w:rFonts w:ascii="Times" w:hAnsi="Times"/>
        </w:rPr>
        <w:t xml:space="preserve"> in transparency and information sharing, the </w:t>
      </w:r>
      <w:r w:rsidRPr="00B94372">
        <w:rPr>
          <w:rStyle w:val="StyleUnderline"/>
          <w:rFonts w:ascii="Times" w:hAnsi="Times"/>
          <w:highlight w:val="yellow"/>
        </w:rPr>
        <w:t>innovation</w:t>
      </w:r>
      <w:r w:rsidRPr="00456459">
        <w:rPr>
          <w:rStyle w:val="StyleUnderline"/>
          <w:rFonts w:ascii="Times" w:hAnsi="Times"/>
        </w:rPr>
        <w:t xml:space="preserve"> that springs from new commercial ideas and creative breakthroughs </w:t>
      </w:r>
      <w:r w:rsidRPr="00B94372">
        <w:rPr>
          <w:rStyle w:val="StyleUnderline"/>
          <w:rFonts w:ascii="Times" w:hAnsi="Times"/>
          <w:highlight w:val="yellow"/>
        </w:rPr>
        <w:t xml:space="preserve">is </w:t>
      </w:r>
      <w:r w:rsidRPr="00B94372">
        <w:rPr>
          <w:rStyle w:val="Emphasis"/>
          <w:rFonts w:ascii="Times" w:hAnsi="Times"/>
          <w:highlight w:val="yellow"/>
        </w:rPr>
        <w:t>sure to be severely inhibited</w:t>
      </w:r>
      <w:r w:rsidRPr="00456459">
        <w:rPr>
          <w:rStyle w:val="StyleUnderline"/>
          <w:rFonts w:ascii="Times" w:hAnsi="Times"/>
        </w:rPr>
        <w:t>.</w:t>
      </w:r>
      <w:r w:rsidRPr="00456459">
        <w:rPr>
          <w:rFonts w:ascii="Times" w:hAnsi="Times"/>
          <w:sz w:val="16"/>
        </w:rPr>
        <w:t xml:space="preserve"> To their credit, American Internet service providers have joined with the broader U.S. technology industry, civil society, and others in opposing these changes. Together, we were able to win the battle in Dubai over sender pays, but we have not yet won the war. Issues affecting global Internet openness, broadband deployment, and free speech will return in upcoming international forums,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w:t>
      </w:r>
      <w:r w:rsidRPr="00456459">
        <w:rPr>
          <w:rStyle w:val="StyleUnderline"/>
          <w:rFonts w:ascii="Times" w:hAnsi="Times"/>
        </w:rPr>
        <w:t xml:space="preserve">All </w:t>
      </w:r>
      <w:r w:rsidRPr="00B94372">
        <w:rPr>
          <w:rStyle w:val="StyleUnderline"/>
          <w:rFonts w:ascii="Times" w:hAnsi="Times"/>
          <w:highlight w:val="yellow"/>
        </w:rPr>
        <w:t>Internet users lose something when some countries are cut off</w:t>
      </w:r>
      <w:r w:rsidRPr="00456459">
        <w:rPr>
          <w:rStyle w:val="StyleUnderline"/>
          <w:rFonts w:ascii="Times" w:hAnsi="Times"/>
        </w:rPr>
        <w:t xml:space="preserve"> from the World Wide We</w:t>
      </w:r>
      <w:r w:rsidRPr="00456459">
        <w:rPr>
          <w:rFonts w:ascii="Times" w:hAnsi="Times"/>
          <w:sz w:val="16"/>
        </w:rPr>
        <w:t xml:space="preserve">b. Each person who is unable to connect to the Internet diminishes our own access to information. </w:t>
      </w:r>
      <w:r w:rsidRPr="00B94372">
        <w:rPr>
          <w:rStyle w:val="Emphasis"/>
          <w:rFonts w:ascii="Times" w:hAnsi="Times"/>
          <w:highlight w:val="yellow"/>
        </w:rPr>
        <w:t>We become less able to understand the world and formulate policies to respond to our shrinking planet</w:t>
      </w:r>
      <w:r w:rsidRPr="00456459">
        <w:rPr>
          <w:rFonts w:ascii="Times" w:hAnsi="Times"/>
          <w:sz w:val="16"/>
        </w:rPr>
        <w:t xml:space="preserve">.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B94372">
        <w:rPr>
          <w:rStyle w:val="StyleUnderline"/>
          <w:highlight w:val="yellow"/>
        </w:rPr>
        <w:t>We must preserve the Internet as the most open and robust platform for the free exchange of information ever devised</w:t>
      </w:r>
      <w:r w:rsidRPr="00456459">
        <w:rPr>
          <w:rFonts w:ascii="Times" w:hAnsi="Times"/>
          <w:sz w:val="16"/>
        </w:rPr>
        <w:t>. Keeping the Internet open is perhaps the most important free speech issue of our time.</w:t>
      </w:r>
    </w:p>
    <w:p w:rsidR="00B1582D" w:rsidRDefault="00B1582D" w:rsidP="00B1582D">
      <w:pPr>
        <w:pStyle w:val="Heading3"/>
      </w:pPr>
      <w:r>
        <w:t>Now Key Time for Internet Freedom</w:t>
      </w:r>
    </w:p>
    <w:p w:rsidR="0027086A" w:rsidRPr="00CE49C2" w:rsidRDefault="0027086A" w:rsidP="0027086A">
      <w:pPr>
        <w:pStyle w:val="Heading4"/>
      </w:pPr>
      <w:r w:rsidRPr="00CE49C2">
        <w:t xml:space="preserve">Now is the key time for the exercise of US Internet freedom leadership – solves global fragmentation </w:t>
      </w:r>
    </w:p>
    <w:p w:rsidR="0027086A" w:rsidRPr="00CE49C2" w:rsidRDefault="0027086A" w:rsidP="0027086A">
      <w:r w:rsidRPr="00CE49C2">
        <w:rPr>
          <w:rStyle w:val="Style13ptBold"/>
        </w:rPr>
        <w:t>Pigoni 14</w:t>
      </w:r>
      <w:r w:rsidRPr="00CE49C2">
        <w:t xml:space="preserve"> (Livio Pigoni, research assistant at the Center for Security Studies (CSS) at ETH Zurich, CSS Analyses in Security Policy, November 2014, “Internet Governance: Time for an Update?”, No. 163, http://www.css.ethz.ch/publications/pdfs/CSSAnalyse163-EN.pdf)</w:t>
      </w:r>
    </w:p>
    <w:p w:rsidR="0027086A" w:rsidRPr="00CE49C2" w:rsidRDefault="0027086A" w:rsidP="0027086A">
      <w:pPr>
        <w:rPr>
          <w:sz w:val="16"/>
        </w:rPr>
      </w:pPr>
      <w:r w:rsidRPr="00CE49C2">
        <w:rPr>
          <w:sz w:val="16"/>
        </w:rPr>
        <w:t xml:space="preserve">Within this second coalition, there are two groups of states whose positions are of varying degrees of radicalism: </w:t>
      </w:r>
      <w:r w:rsidRPr="00FD6970">
        <w:rPr>
          <w:rStyle w:val="StyleUnderline"/>
        </w:rPr>
        <w:t>The “censors”</w:t>
      </w:r>
      <w:r w:rsidRPr="00CE49C2">
        <w:rPr>
          <w:sz w:val="16"/>
        </w:rPr>
        <w:t xml:space="preserve"> (</w:t>
      </w:r>
      <w:r w:rsidRPr="00FD6970">
        <w:rPr>
          <w:rStyle w:val="StyleUnderline"/>
        </w:rPr>
        <w:t>Iran</w:t>
      </w:r>
      <w:r w:rsidRPr="00CE49C2">
        <w:rPr>
          <w:sz w:val="16"/>
        </w:rPr>
        <w:t xml:space="preserve">, Cuba, </w:t>
      </w:r>
      <w:r w:rsidRPr="00FD6970">
        <w:rPr>
          <w:rStyle w:val="StyleUnderline"/>
        </w:rPr>
        <w:t>China</w:t>
      </w:r>
      <w:r w:rsidRPr="00CE49C2">
        <w:rPr>
          <w:sz w:val="16"/>
        </w:rPr>
        <w:t xml:space="preserve">, Syria, </w:t>
      </w:r>
      <w:r w:rsidRPr="00FD6970">
        <w:rPr>
          <w:rStyle w:val="StyleUnderline"/>
        </w:rPr>
        <w:t>Saudi Arabia</w:t>
      </w:r>
      <w:r w:rsidRPr="00CE49C2">
        <w:rPr>
          <w:sz w:val="16"/>
        </w:rPr>
        <w:t xml:space="preserve">, Egypt, </w:t>
      </w:r>
      <w:r w:rsidRPr="00FD6970">
        <w:rPr>
          <w:rStyle w:val="StyleUnderline"/>
        </w:rPr>
        <w:t>and Russia</w:t>
      </w:r>
      <w:r w:rsidRPr="00CE49C2">
        <w:rPr>
          <w:sz w:val="16"/>
        </w:rPr>
        <w:t xml:space="preserve">) can be distinguished from the “moderate reformers” (Brazil, India, and South Africa). The former </w:t>
      </w:r>
      <w:r w:rsidRPr="00FD6970">
        <w:rPr>
          <w:rStyle w:val="StyleUnderline"/>
        </w:rPr>
        <w:t>regard the open internet not only as a problem</w:t>
      </w:r>
      <w:r w:rsidRPr="00CE49C2">
        <w:rPr>
          <w:sz w:val="16"/>
        </w:rPr>
        <w:t xml:space="preserve">, </w:t>
      </w:r>
      <w:r w:rsidRPr="00FD6970">
        <w:rPr>
          <w:rStyle w:val="Emphasis"/>
        </w:rPr>
        <w:t>but as a potential threat to their own political regimes.</w:t>
      </w:r>
      <w:r w:rsidRPr="00CE49C2">
        <w:rPr>
          <w:sz w:val="16"/>
        </w:rPr>
        <w:t xml:space="preserve"> </w:t>
      </w:r>
      <w:r w:rsidRPr="00FD6970">
        <w:rPr>
          <w:rStyle w:val="StyleUnderline"/>
        </w:rPr>
        <w:t>This threat narrative cannot be reconciled with approaches that envisage civil society’s participation in determining the future of the net.</w:t>
      </w:r>
      <w:r w:rsidRPr="00CE49C2">
        <w:rPr>
          <w:sz w:val="16"/>
        </w:rPr>
        <w:t xml:space="preserve"> </w:t>
      </w:r>
      <w:r w:rsidRPr="00FD6970">
        <w:rPr>
          <w:rStyle w:val="Emphasis"/>
        </w:rPr>
        <w:t>China</w:t>
      </w:r>
      <w:r w:rsidRPr="00CE49C2">
        <w:rPr>
          <w:sz w:val="16"/>
        </w:rPr>
        <w:t xml:space="preserve">, for example, </w:t>
      </w:r>
      <w:r w:rsidRPr="00FD6970">
        <w:rPr>
          <w:rStyle w:val="Emphasis"/>
        </w:rPr>
        <w:t>is convinced</w:t>
      </w:r>
      <w:r w:rsidRPr="00CE49C2">
        <w:rPr>
          <w:sz w:val="16"/>
        </w:rPr>
        <w:t xml:space="preserve"> that </w:t>
      </w:r>
      <w:r w:rsidRPr="00FD6970">
        <w:rPr>
          <w:rStyle w:val="Emphasis"/>
        </w:rPr>
        <w:t>states should</w:t>
      </w:r>
      <w:r w:rsidRPr="00CE49C2">
        <w:rPr>
          <w:sz w:val="16"/>
        </w:rPr>
        <w:t xml:space="preserve"> further </w:t>
      </w:r>
      <w:r w:rsidRPr="00FD6970">
        <w:rPr>
          <w:rStyle w:val="Emphasis"/>
        </w:rPr>
        <w:t>extend their sovereignty to cyberspace.</w:t>
      </w:r>
      <w:r w:rsidRPr="00CE49C2">
        <w:rPr>
          <w:sz w:val="16"/>
        </w:rPr>
        <w:t xml:space="preserve"> </w:t>
      </w:r>
      <w:r w:rsidRPr="00FD6970">
        <w:rPr>
          <w:rStyle w:val="StyleUnderline"/>
        </w:rPr>
        <w:t>Through control over its own Domain Name System, the Chinese government is already able today to obstruct access to certain websites.</w:t>
      </w:r>
      <w:r w:rsidRPr="00CE49C2">
        <w:rPr>
          <w:sz w:val="16"/>
        </w:rPr>
        <w:t xml:space="preserve"> At the same time, the “Great Firewall of China” excludes from the Chinese network those pages that Beijing regards as featuring undesirable content. </w:t>
      </w:r>
      <w:r w:rsidRPr="00FD6970">
        <w:rPr>
          <w:rStyle w:val="StyleUnderline"/>
        </w:rPr>
        <w:t>In this top-down vision of a controlled internet</w:t>
      </w:r>
      <w:r w:rsidRPr="00CE49C2">
        <w:rPr>
          <w:sz w:val="16"/>
        </w:rPr>
        <w:t xml:space="preserve">, </w:t>
      </w:r>
      <w:r w:rsidRPr="00FD6970">
        <w:rPr>
          <w:rStyle w:val="Emphasis"/>
        </w:rPr>
        <w:t>states</w:t>
      </w:r>
      <w:r w:rsidRPr="00CE49C2">
        <w:rPr>
          <w:sz w:val="16"/>
        </w:rPr>
        <w:t xml:space="preserve"> frequently </w:t>
      </w:r>
      <w:r w:rsidRPr="00FD6970">
        <w:rPr>
          <w:rStyle w:val="Emphasis"/>
        </w:rPr>
        <w:t>use the internet as an instrument of power to block</w:t>
      </w:r>
      <w:r w:rsidRPr="00CE49C2">
        <w:rPr>
          <w:sz w:val="16"/>
        </w:rPr>
        <w:t xml:space="preserve">, monitor, </w:t>
      </w:r>
      <w:r w:rsidRPr="00FD6970">
        <w:rPr>
          <w:rStyle w:val="Emphasis"/>
        </w:rPr>
        <w:t>and persecute critical voices.</w:t>
      </w:r>
      <w:r>
        <w:rPr>
          <w:rStyle w:val="Emphasis"/>
        </w:rPr>
        <w:t xml:space="preserve"> </w:t>
      </w:r>
      <w:r w:rsidRPr="00CE49C2">
        <w:rPr>
          <w:sz w:val="16"/>
        </w:rPr>
        <w:t xml:space="preserve">The “moderate reformers”, also known as </w:t>
      </w:r>
      <w:r w:rsidRPr="00FD6970">
        <w:rPr>
          <w:rStyle w:val="Emphasis"/>
        </w:rPr>
        <w:t>the “swing states”</w:t>
      </w:r>
      <w:r w:rsidRPr="00CE49C2">
        <w:rPr>
          <w:sz w:val="16"/>
        </w:rPr>
        <w:t xml:space="preserve"> (Brazil, India, South Africa, Mexico, and another approximately 25 states) </w:t>
      </w:r>
      <w:r w:rsidRPr="00FD6970">
        <w:rPr>
          <w:rStyle w:val="Emphasis"/>
        </w:rPr>
        <w:t>are pursuing a more ambivalent</w:t>
      </w:r>
      <w:r w:rsidRPr="00CE49C2">
        <w:rPr>
          <w:sz w:val="16"/>
        </w:rPr>
        <w:t xml:space="preserve"> internet </w:t>
      </w:r>
      <w:r w:rsidRPr="00FD6970">
        <w:rPr>
          <w:rStyle w:val="Emphasis"/>
        </w:rPr>
        <w:t>policy.</w:t>
      </w:r>
      <w:r w:rsidRPr="00CE49C2">
        <w:rPr>
          <w:sz w:val="16"/>
        </w:rPr>
        <w:t xml:space="preserve"> </w:t>
      </w:r>
      <w:r w:rsidRPr="00CE49C2">
        <w:rPr>
          <w:rStyle w:val="Emphasis"/>
        </w:rPr>
        <w:t>Since the revelations of</w:t>
      </w:r>
      <w:r w:rsidRPr="00CE49C2">
        <w:rPr>
          <w:sz w:val="16"/>
        </w:rPr>
        <w:t xml:space="preserve"> the </w:t>
      </w:r>
      <w:r w:rsidRPr="00CE49C2">
        <w:rPr>
          <w:rStyle w:val="Emphasis"/>
        </w:rPr>
        <w:t>NSA eavesdropping</w:t>
      </w:r>
      <w:r w:rsidRPr="00CE49C2">
        <w:rPr>
          <w:sz w:val="16"/>
        </w:rPr>
        <w:t xml:space="preserve"> scandal, </w:t>
      </w:r>
      <w:r w:rsidRPr="00FD6970">
        <w:rPr>
          <w:rStyle w:val="StyleUnderline"/>
        </w:rPr>
        <w:t>they have advocated more national influence and a more inclusive administration of the internet; however, they pursue strongly divergent interests.</w:t>
      </w:r>
      <w:r w:rsidRPr="00CE49C2">
        <w:rPr>
          <w:sz w:val="16"/>
        </w:rPr>
        <w:t xml:space="preserve"> While Brazil is not against the multistakeholder approach as such, India is, for example, critical of this model. </w:t>
      </w:r>
      <w:r w:rsidRPr="00FD6970">
        <w:rPr>
          <w:rStyle w:val="Emphasis"/>
        </w:rPr>
        <w:t>The behavior of these “swing states”</w:t>
      </w:r>
      <w:r w:rsidRPr="00CE49C2">
        <w:rPr>
          <w:sz w:val="16"/>
        </w:rPr>
        <w:t xml:space="preserve"> and their decision for or against the multistakeholder approach </w:t>
      </w:r>
      <w:r w:rsidRPr="00FD6970">
        <w:rPr>
          <w:rStyle w:val="Emphasis"/>
        </w:rPr>
        <w:t>will have a decisive influence on the future form of IG.</w:t>
      </w:r>
      <w:r>
        <w:rPr>
          <w:rStyle w:val="Emphasis"/>
        </w:rPr>
        <w:t xml:space="preserve"> </w:t>
      </w:r>
      <w:r w:rsidRPr="00CE49C2">
        <w:rPr>
          <w:sz w:val="16"/>
        </w:rPr>
        <w:t xml:space="preserve">Reform Instead of Revolution </w:t>
      </w:r>
      <w:r w:rsidRPr="00FD6970">
        <w:rPr>
          <w:rStyle w:val="StyleUnderline"/>
        </w:rPr>
        <w:t>Washington submitted to international pressure</w:t>
      </w:r>
      <w:r w:rsidRPr="00CE49C2">
        <w:rPr>
          <w:sz w:val="16"/>
        </w:rPr>
        <w:t xml:space="preserve"> in March 2014, when the US Department of Commerce announced that </w:t>
      </w:r>
      <w:r w:rsidRPr="00FD6970">
        <w:rPr>
          <w:rStyle w:val="StyleUnderline"/>
        </w:rPr>
        <w:t>it would make</w:t>
      </w:r>
      <w:r w:rsidRPr="00CE49C2">
        <w:rPr>
          <w:sz w:val="16"/>
        </w:rPr>
        <w:t xml:space="preserve"> the </w:t>
      </w:r>
      <w:r w:rsidRPr="00FD6970">
        <w:rPr>
          <w:rStyle w:val="StyleUnderline"/>
        </w:rPr>
        <w:t>IANA functions available for new stakeholders after the expiration of the contract with ICANN on 30 September 2015. In this way, the US would relinquish part of its control over the internet.</w:t>
      </w:r>
      <w:r w:rsidRPr="00CE49C2">
        <w:rPr>
          <w:sz w:val="16"/>
        </w:rPr>
        <w:t xml:space="preserve"> However, the willingness to globalize </w:t>
      </w:r>
      <w:r w:rsidRPr="00FD6970">
        <w:rPr>
          <w:rStyle w:val="Emphasis"/>
        </w:rPr>
        <w:t>this</w:t>
      </w:r>
      <w:r w:rsidRPr="00CE49C2">
        <w:rPr>
          <w:sz w:val="16"/>
        </w:rPr>
        <w:t xml:space="preserve"> function </w:t>
      </w:r>
      <w:r w:rsidRPr="00FD6970">
        <w:rPr>
          <w:rStyle w:val="Emphasis"/>
        </w:rPr>
        <w:t>is better understood as an attempt by the US to reclaim</w:t>
      </w:r>
      <w:r w:rsidRPr="00CE49C2">
        <w:rPr>
          <w:sz w:val="16"/>
        </w:rPr>
        <w:t xml:space="preserve"> for its camp those </w:t>
      </w:r>
      <w:r w:rsidRPr="00FD6970">
        <w:rPr>
          <w:rStyle w:val="Emphasis"/>
        </w:rPr>
        <w:t xml:space="preserve">states that were initially in favor of the multistakeholder model </w:t>
      </w:r>
      <w:r w:rsidRPr="00CE49C2">
        <w:t>through a mild reform of ICANN,</w:t>
      </w:r>
      <w:r w:rsidRPr="00FD6970">
        <w:rPr>
          <w:rStyle w:val="Emphasis"/>
        </w:rPr>
        <w:t xml:space="preserve"> rather than as an effective inclination to relinquish power overall.</w:t>
      </w:r>
      <w:r w:rsidRPr="00CE49C2">
        <w:rPr>
          <w:sz w:val="16"/>
        </w:rPr>
        <w:t xml:space="preserve"> </w:t>
      </w:r>
      <w:r w:rsidRPr="00CE49C2">
        <w:t>The US remains categorically opposed to a multilateral regulation of IANA functions</w:t>
      </w:r>
      <w:r w:rsidRPr="00FD6970">
        <w:rPr>
          <w:rStyle w:val="StyleUnderline"/>
        </w:rPr>
        <w:t>.</w:t>
      </w:r>
      <w:r w:rsidRPr="00CE49C2">
        <w:rPr>
          <w:sz w:val="16"/>
        </w:rPr>
        <w:t xml:space="preserve"> What can be expected for the period until September 2015, therefore, is not the revolution of a US-centered internet order, as demanded by some states, but a sluggish reform process. This process began at the NetMundial conference in São Paulo in April 2014. The global multistakeholder conference was geared towards initiating a restoration of IG and formulating universal internet principles. The result was a “multistakeholder document”; its implementation was subsequently debated in a number of forums. The Internet Governance Forum, created in 2005, met in Istanbul in September 2014 to discuss how the multistakeholder approach could be implemented better than in the past. </w:t>
      </w:r>
      <w:r w:rsidRPr="00FD6970">
        <w:rPr>
          <w:rStyle w:val="StyleUnderline"/>
        </w:rPr>
        <w:t>The fundamental resistance of Russia, China, or Iran remained.</w:t>
      </w:r>
      <w:r w:rsidRPr="00CE49C2">
        <w:rPr>
          <w:sz w:val="16"/>
        </w:rPr>
        <w:t xml:space="preserve"> For the governments of those states, a “bottom-up approach” is unacceptable, not even a reformed one. But it is not only the “censors” who regard the multistakeholder model as the problem, rather than the solution, of the current IG debate. In the West, too, there are voices in civil society that advocate a stronger top-down approach. They argue that commercial IT corporations as well as intelligence agencies have too much power in the web. In order to protect the privacy of their citizens, governments must take firmer control of the internet and exercise leadership in the further development of IG. </w:t>
      </w:r>
      <w:r w:rsidRPr="00FD6970">
        <w:rPr>
          <w:rStyle w:val="Emphasis"/>
        </w:rPr>
        <w:t>The difficulty in the ongoing reform process consists of bringing together these divergent positions.</w:t>
      </w:r>
      <w:r w:rsidRPr="00CE49C2">
        <w:rPr>
          <w:sz w:val="16"/>
        </w:rPr>
        <w:t xml:space="preserve"> </w:t>
      </w:r>
      <w:r w:rsidRPr="00FD6970">
        <w:rPr>
          <w:rStyle w:val="StyleUnderline"/>
        </w:rPr>
        <w:t>By the end of September 2015, the future trajectory of IG should have become apparent.</w:t>
      </w:r>
      <w:r w:rsidRPr="00CE49C2">
        <w:rPr>
          <w:sz w:val="16"/>
        </w:rPr>
        <w:t xml:space="preserve"> However, no revolutionary changes in the current system of internet administration should be expected. </w:t>
      </w:r>
      <w:r w:rsidRPr="00FD6970">
        <w:rPr>
          <w:rStyle w:val="StyleUnderline"/>
        </w:rPr>
        <w:t>The US will continue to assert a privileged position within IG, and the internet will continue to be multistakeholder-oriented.</w:t>
      </w:r>
      <w:r w:rsidRPr="00CE49C2">
        <w:rPr>
          <w:sz w:val="16"/>
        </w:rPr>
        <w:t xml:space="preserve"> </w:t>
      </w:r>
      <w:r w:rsidRPr="00FD6970">
        <w:rPr>
          <w:rStyle w:val="Emphasis"/>
        </w:rPr>
        <w:t>The danger, however, is</w:t>
      </w:r>
      <w:r w:rsidRPr="00CE49C2">
        <w:rPr>
          <w:sz w:val="16"/>
        </w:rPr>
        <w:t xml:space="preserve"> that </w:t>
      </w:r>
      <w:r w:rsidRPr="00FD6970">
        <w:rPr>
          <w:rStyle w:val="Emphasis"/>
        </w:rPr>
        <w:t>the absence of a more legitimate, inclusive solution could encourage certain states to promote their own national vision of the internet even more strongly.</w:t>
      </w:r>
      <w:r w:rsidRPr="00CE49C2">
        <w:rPr>
          <w:sz w:val="16"/>
        </w:rPr>
        <w:t xml:space="preserve"> The introduction of </w:t>
      </w:r>
      <w:r w:rsidRPr="00FD6970">
        <w:rPr>
          <w:rStyle w:val="StyleUnderline"/>
        </w:rPr>
        <w:t>incompatible transfer protocols</w:t>
      </w:r>
      <w:r w:rsidRPr="00CE49C2">
        <w:rPr>
          <w:sz w:val="16"/>
        </w:rPr>
        <w:t xml:space="preserve">, for instance, </w:t>
      </w:r>
      <w:r w:rsidRPr="00FD6970">
        <w:rPr>
          <w:rStyle w:val="Emphasis"/>
        </w:rPr>
        <w:t>could cause a fragmentation of the internet along technical boundaries</w:t>
      </w:r>
      <w:r w:rsidRPr="00CE49C2">
        <w:rPr>
          <w:sz w:val="16"/>
        </w:rPr>
        <w:t xml:space="preserve">. </w:t>
      </w:r>
      <w:r w:rsidRPr="00FD6970">
        <w:rPr>
          <w:rStyle w:val="StyleUnderline"/>
        </w:rPr>
        <w:t>In such a scenario</w:t>
      </w:r>
      <w:r w:rsidRPr="00CE49C2">
        <w:rPr>
          <w:sz w:val="16"/>
        </w:rPr>
        <w:t xml:space="preserve">, </w:t>
      </w:r>
      <w:r w:rsidRPr="00FD6970">
        <w:rPr>
          <w:rStyle w:val="Emphasis"/>
        </w:rPr>
        <w:t>where communication between different fractional networks is made impossible</w:t>
      </w:r>
      <w:r w:rsidRPr="00CE49C2">
        <w:rPr>
          <w:sz w:val="16"/>
        </w:rPr>
        <w:t xml:space="preserve">, it is conceivable that </w:t>
      </w:r>
      <w:r w:rsidRPr="00FD6970">
        <w:rPr>
          <w:rStyle w:val="Emphasis"/>
        </w:rPr>
        <w:t>cyberspace could become</w:t>
      </w:r>
      <w:r w:rsidRPr="00CE49C2">
        <w:rPr>
          <w:sz w:val="16"/>
        </w:rPr>
        <w:t xml:space="preserve"> even more of </w:t>
      </w:r>
      <w:r w:rsidRPr="00FD6970">
        <w:rPr>
          <w:rStyle w:val="Emphasis"/>
        </w:rPr>
        <w:t>a place of distrust and confrontation.</w:t>
      </w:r>
      <w:r>
        <w:rPr>
          <w:rStyle w:val="Emphasis"/>
        </w:rPr>
        <w:t xml:space="preserve"> </w:t>
      </w:r>
      <w:r w:rsidRPr="00CE49C2">
        <w:rPr>
          <w:sz w:val="16"/>
        </w:rPr>
        <w:t>*IG = internet governance</w:t>
      </w:r>
    </w:p>
    <w:p w:rsidR="00B1582D" w:rsidRDefault="00B1582D" w:rsidP="00B1582D">
      <w:pPr>
        <w:pStyle w:val="Heading3"/>
        <w:rPr>
          <w:rStyle w:val="StyleUnderline"/>
        </w:rPr>
      </w:pPr>
      <w:r>
        <w:rPr>
          <w:rStyle w:val="StyleUnderline"/>
        </w:rPr>
        <w:t>A2 US Not Key to Internet Freedom</w:t>
      </w:r>
    </w:p>
    <w:p w:rsidR="00B1582D" w:rsidRDefault="00B1582D" w:rsidP="00B1582D">
      <w:pPr>
        <w:pStyle w:val="Heading4"/>
      </w:pPr>
      <w:r>
        <w:t xml:space="preserve">US credibility key to global Internet freedom – single-issue “victories” like the Aff are key to sustaining momentum </w:t>
      </w:r>
    </w:p>
    <w:p w:rsidR="00B1582D" w:rsidRPr="00E56F9D" w:rsidRDefault="00B1582D" w:rsidP="00B1582D">
      <w:r w:rsidRPr="00935F18">
        <w:rPr>
          <w:rStyle w:val="Style13ptBold"/>
        </w:rPr>
        <w:t>Yujuico and Gelb 10</w:t>
      </w:r>
      <w:r w:rsidRPr="00E56F9D">
        <w:t xml:space="preserve"> (Emmanuel and Betsy, Research Fellow @ IDEAS - London School of Economics + Larry J. Sachnowitz Professor of Marketing and Entrepreneurship in the Bauer College of Business @ University of Houston, "Getting Digital Statecraft Right," 7/28, https://www.foreignaffairs.com/articles/2010-07-28/getting-digital-statecraft-right</w:t>
      </w:r>
      <w:r>
        <w:t>)</w:t>
      </w:r>
    </w:p>
    <w:p w:rsidR="00B1582D" w:rsidRDefault="00B1582D" w:rsidP="00B1582D">
      <w:pPr>
        <w:rPr>
          <w:sz w:val="16"/>
        </w:rPr>
      </w:pPr>
      <w:r w:rsidRPr="00E56F9D">
        <w:rPr>
          <w:sz w:val="16"/>
        </w:rPr>
        <w:t>All these cases share the same fallacy -- that U.S.-directed methods can spur development in other nations. But U</w:t>
      </w:r>
      <w:r w:rsidRPr="00E56F9D">
        <w:rPr>
          <w:rStyle w:val="StyleUnderline"/>
        </w:rPr>
        <w:t xml:space="preserve">.S. policies seeking to extend freedom through technology can be successful </w:t>
      </w:r>
      <w:r w:rsidRPr="00E56F9D">
        <w:rPr>
          <w:sz w:val="16"/>
        </w:rPr>
        <w:t xml:space="preserve">-- </w:t>
      </w:r>
      <w:r w:rsidRPr="00E56F9D">
        <w:rPr>
          <w:rStyle w:val="Emphasis"/>
        </w:rPr>
        <w:t>if the U</w:t>
      </w:r>
      <w:r w:rsidRPr="00E56F9D">
        <w:rPr>
          <w:sz w:val="16"/>
        </w:rPr>
        <w:t xml:space="preserve">nited </w:t>
      </w:r>
      <w:r w:rsidRPr="00E56F9D">
        <w:rPr>
          <w:rStyle w:val="Emphasis"/>
        </w:rPr>
        <w:t>S</w:t>
      </w:r>
      <w:r w:rsidRPr="00E56F9D">
        <w:rPr>
          <w:sz w:val="16"/>
        </w:rPr>
        <w:t xml:space="preserve">tates </w:t>
      </w:r>
      <w:r w:rsidRPr="00E56F9D">
        <w:rPr>
          <w:rStyle w:val="Emphasis"/>
        </w:rPr>
        <w:t>refrains from acting in ways that seem less than sincere</w:t>
      </w:r>
      <w:r w:rsidRPr="00E56F9D">
        <w:rPr>
          <w:sz w:val="16"/>
        </w:rPr>
        <w:t xml:space="preserve">, and if it adopts a gradual, rather than transformative, approach. </w:t>
      </w:r>
      <w:r w:rsidRPr="00E56F9D">
        <w:rPr>
          <w:rStyle w:val="Emphasis"/>
        </w:rPr>
        <w:t>U.S. protests against censorship would seem more convincing if it were not for its own policies restricting Internet freedom</w:t>
      </w:r>
      <w:r w:rsidRPr="00E56F9D">
        <w:rPr>
          <w:sz w:val="16"/>
        </w:rPr>
        <w:t xml:space="preserve">. Consider, for example, the United States' questionable prohibition of cross-border trade in Internet gambling. In 2004, the World Trade Organization ruled in favor of Antigua and Barbuda against the United States when the United States banned online gambling services emanating from the twin-island nation. The United States appealed the case and lost, but in the meantime, Antigua's online gambling industry was virtually destroyed. The United States still has not yet satisfactorily resolved this ruling and should do so by conforming to it. The United States' sincerity has also been called into question due to its strong advocacy for the Anti-Counterfeiting Trade Agreement (ACTA), which is currently being negotiated with several other countries. This proposal is not a conventional free-trade agreement but rather one that would establish stricter legal frameworks for intellectual-property-rights enforcement outside of existing international organizations such as the World Intellectual Property Organization and the WTO. As many see it, however, the ACTA would strengthen intellectual-property laws at the expense of the Internet community's well-being. According to the Program on Information Justice and Intellectual Property, which represents prominent academics and activists worldwide, the agreement would encourage Internet service providers to police users and disconnect them without due process. In so doing, innovation and competition would be stifled. The agreement is thus fueling widespread concern that Washington cares more about the commercial interests of its major copyright holders than about nurturing the creative potential of Internet users. </w:t>
      </w:r>
      <w:r w:rsidRPr="00E56F9D">
        <w:rPr>
          <w:rStyle w:val="StyleUnderline"/>
        </w:rPr>
        <w:t xml:space="preserve">Washington </w:t>
      </w:r>
      <w:r w:rsidRPr="00E56F9D">
        <w:rPr>
          <w:sz w:val="16"/>
        </w:rPr>
        <w:t xml:space="preserve">also </w:t>
      </w:r>
      <w:r w:rsidRPr="00E56F9D">
        <w:rPr>
          <w:rStyle w:val="StyleUnderline"/>
        </w:rPr>
        <w:t>needs to adopt a more incremental strategy for its digital diplomacy</w:t>
      </w:r>
      <w:r w:rsidRPr="00E56F9D">
        <w:rPr>
          <w:sz w:val="16"/>
        </w:rPr>
        <w:t xml:space="preserve">. The </w:t>
      </w:r>
      <w:r w:rsidRPr="00E56F9D">
        <w:rPr>
          <w:rStyle w:val="StyleUnderline"/>
        </w:rPr>
        <w:t>organizational theorist</w:t>
      </w:r>
      <w:r w:rsidRPr="00E56F9D">
        <w:rPr>
          <w:sz w:val="16"/>
        </w:rPr>
        <w:t xml:space="preserve"> Karl </w:t>
      </w:r>
      <w:r w:rsidRPr="00E56F9D">
        <w:rPr>
          <w:rStyle w:val="StyleUnderline"/>
        </w:rPr>
        <w:t>Weick highlights the virtue of seeking "small wins</w:t>
      </w:r>
      <w:r w:rsidRPr="00E56F9D">
        <w:rPr>
          <w:sz w:val="16"/>
        </w:rPr>
        <w:t xml:space="preserve">," since broad social challenges are better understood as a series of narrower, more tractable ones. </w:t>
      </w:r>
      <w:r w:rsidRPr="00E56F9D">
        <w:rPr>
          <w:rStyle w:val="Emphasis"/>
        </w:rPr>
        <w:t>Small, well-considered gestures</w:t>
      </w:r>
      <w:r w:rsidRPr="00E56F9D">
        <w:rPr>
          <w:sz w:val="16"/>
        </w:rPr>
        <w:t>, Weick suggests</w:t>
      </w:r>
      <w:r w:rsidRPr="00E56F9D">
        <w:rPr>
          <w:rStyle w:val="Emphasis"/>
        </w:rPr>
        <w:t>, trump the grandiose ones</w:t>
      </w:r>
      <w:r w:rsidRPr="00E56F9D">
        <w:rPr>
          <w:sz w:val="16"/>
        </w:rPr>
        <w:t xml:space="preserve">, which tend to over-promise but under-deliver -- a reasonable characterization of the ambitious strategy outlined by Clinton. Several U.S. technological initiatives are already demonstrating modest wins. The Internet Corporation for Assigned Names and Numbers, for example, recently introduced domain names in non-Latin letters so that international users can more easily navigate the Web. The State Department highlighted the ability of people to use cell phones for sending donations to victims of the Haitian earthquake and for anonymously reporting drug crimes along the Mexican border. Such </w:t>
      </w:r>
      <w:r w:rsidRPr="00E56F9D">
        <w:rPr>
          <w:rStyle w:val="StyleUnderline"/>
        </w:rPr>
        <w:t>small-scale experimentation is promising because it allows trial and error without raising concern about excessive U.S. interference</w:t>
      </w:r>
      <w:r w:rsidRPr="00E56F9D">
        <w:rPr>
          <w:sz w:val="16"/>
        </w:rPr>
        <w:t xml:space="preserve">. If social engineering is based on unrealistic assessments of the priorities of other nations, development is likely to be thwarted, not enhanced. Technological efforts, therefore, must be both internationally oriented and focused on small wins, not transformative victories. </w:t>
      </w:r>
      <w:r w:rsidRPr="00E56F9D">
        <w:rPr>
          <w:rStyle w:val="StyleUnderline"/>
        </w:rPr>
        <w:t>By forsaking go-it-alone grand designs in favor of gradual progress, the United States would increase its chances of fostering development through technology</w:t>
      </w:r>
      <w:r w:rsidRPr="00E56F9D">
        <w:rPr>
          <w:sz w:val="16"/>
        </w:rPr>
        <w:t>. And it would be consigning overreaching social-engineering projects to the dustbin of history.</w:t>
      </w:r>
    </w:p>
    <w:p w:rsidR="00B1582D" w:rsidRDefault="00B1582D" w:rsidP="00B1582D">
      <w:pPr>
        <w:pStyle w:val="Heading2"/>
      </w:pPr>
      <w:r>
        <w:t>Internet Tech Adv</w:t>
      </w:r>
    </w:p>
    <w:p w:rsidR="001231DE" w:rsidRDefault="00FB5B92" w:rsidP="001231DE">
      <w:pPr>
        <w:pStyle w:val="Heading3"/>
      </w:pPr>
      <w:r>
        <w:t>Surveillance Hurts US Tech Leadership</w:t>
      </w:r>
    </w:p>
    <w:p w:rsidR="007806FB" w:rsidRPr="007806FB" w:rsidRDefault="007806FB" w:rsidP="007806FB">
      <w:pPr>
        <w:pStyle w:val="Heading4"/>
      </w:pPr>
      <w:r>
        <w:t>Metadata surveillance decks US tech leadership</w:t>
      </w:r>
    </w:p>
    <w:p w:rsidR="001231DE" w:rsidRDefault="001231DE" w:rsidP="001231DE">
      <w:r w:rsidRPr="007806FB">
        <w:rPr>
          <w:rStyle w:val="Style13ptBold"/>
        </w:rPr>
        <w:t>Zara 13</w:t>
      </w:r>
      <w:r>
        <w:t xml:space="preserve"> (Christopher, Financial Contributor @ International Business Times, "Privacy, Security And The Economy: Why The US Government Cares More About Spying On Your Email Than Getting You A Job," http://www.ibtimes.com/privacy-security-economy-why-us-government-cares-more-about-spying-your-email-getting-you-job)</w:t>
      </w:r>
    </w:p>
    <w:p w:rsidR="001231DE" w:rsidRDefault="001231DE" w:rsidP="001231DE">
      <w:pPr>
        <w:rPr>
          <w:sz w:val="16"/>
        </w:rPr>
      </w:pPr>
      <w:r w:rsidRPr="007806FB">
        <w:rPr>
          <w:sz w:val="16"/>
        </w:rPr>
        <w:t xml:space="preserve">How’s this for an alternate reality? </w:t>
      </w:r>
      <w:r w:rsidRPr="001231DE">
        <w:rPr>
          <w:rStyle w:val="StyleUnderline"/>
        </w:rPr>
        <w:t>Imagine if the U.S. government had created institutional barriers that hindered the development of the American tech sector in the 1980s and '90s. No Microsoft or Apple, no Google nor Facebook</w:t>
      </w:r>
      <w:r w:rsidRPr="007806FB">
        <w:rPr>
          <w:sz w:val="16"/>
        </w:rPr>
        <w:t xml:space="preserve">. What would the world look like today? The short answer is simple: </w:t>
      </w:r>
      <w:r w:rsidRPr="001231DE">
        <w:rPr>
          <w:rStyle w:val="StyleUnderline"/>
        </w:rPr>
        <w:t>The stunted growth of Silicon Valley would have allowed tech companies in other countries to fill the void, to meet the needs of the world that were being fueled by vast technological change. Fortunately, that hypothetical scenario didn’t happen</w:t>
      </w:r>
      <w:r w:rsidRPr="007806FB">
        <w:rPr>
          <w:sz w:val="16"/>
        </w:rPr>
        <w:t xml:space="preserve">, </w:t>
      </w:r>
      <w:r w:rsidRPr="001231DE">
        <w:rPr>
          <w:rStyle w:val="StyleUnderline"/>
        </w:rPr>
        <w:t>but</w:t>
      </w:r>
      <w:r w:rsidRPr="007806FB">
        <w:rPr>
          <w:sz w:val="16"/>
        </w:rPr>
        <w:t xml:space="preserve"> according to Daniel Castro, senior analyst with the Information Technology and Innovation Foundation (ITIF), </w:t>
      </w:r>
      <w:r w:rsidRPr="001231DE">
        <w:rPr>
          <w:rStyle w:val="Emphasis"/>
        </w:rPr>
        <w:t>a modern-day version of it is taking place as we speak</w:t>
      </w:r>
      <w:r w:rsidRPr="007806FB">
        <w:rPr>
          <w:sz w:val="16"/>
        </w:rPr>
        <w:t xml:space="preserve">. </w:t>
      </w:r>
      <w:r w:rsidRPr="007806FB">
        <w:rPr>
          <w:rStyle w:val="StyleUnderline"/>
        </w:rPr>
        <w:t>Castro has been studying the effects that the government-surveillance scandal could have on the U.S. tech industry</w:t>
      </w:r>
      <w:r w:rsidRPr="007806FB">
        <w:rPr>
          <w:sz w:val="16"/>
        </w:rPr>
        <w:t xml:space="preserve">. He said that </w:t>
      </w:r>
      <w:r w:rsidRPr="007806FB">
        <w:rPr>
          <w:rStyle w:val="StyleUnderline"/>
        </w:rPr>
        <w:t xml:space="preserve">if privacy-conscious computer users decide that the risks of storing data with a U.S. company simply outweigh the benefits, </w:t>
      </w:r>
      <w:r w:rsidRPr="007806FB">
        <w:rPr>
          <w:rStyle w:val="Emphasis"/>
        </w:rPr>
        <w:t>the results could be devastating</w:t>
      </w:r>
      <w:r w:rsidRPr="007806FB">
        <w:rPr>
          <w:sz w:val="16"/>
        </w:rPr>
        <w:t>. “</w:t>
      </w:r>
      <w:r w:rsidRPr="007806FB">
        <w:rPr>
          <w:rStyle w:val="Emphasis"/>
        </w:rPr>
        <w:t>U.S. companies, which have really been leaders in this field, will lose their dominance</w:t>
      </w:r>
      <w:r w:rsidRPr="007806FB">
        <w:rPr>
          <w:sz w:val="16"/>
        </w:rPr>
        <w:t xml:space="preserve">,” he said in a phone interview. “And it won’t be because of technical inferiority, but because of legal restrictions, or perceptions about the implications of legal regimes.” Earlier this month, </w:t>
      </w:r>
      <w:r w:rsidRPr="007806FB">
        <w:rPr>
          <w:rStyle w:val="StyleUnderline"/>
        </w:rPr>
        <w:t>Castro released a report showing that the U.S. cloud-computing industry stands to lose $22 billion to $35 billion during the next few years -- all as a result of the National Security Agency’s surveillance and the negative press associated with it</w:t>
      </w:r>
      <w:r w:rsidRPr="007806FB">
        <w:rPr>
          <w:sz w:val="16"/>
        </w:rPr>
        <w:t xml:space="preserve">. </w:t>
      </w:r>
      <w:r w:rsidRPr="007806FB">
        <w:rPr>
          <w:rStyle w:val="StyleUnderline"/>
        </w:rPr>
        <w:t>Cloud computing is no niche segment</w:t>
      </w:r>
      <w:r w:rsidRPr="007806FB">
        <w:rPr>
          <w:sz w:val="16"/>
        </w:rPr>
        <w:t xml:space="preserve">, by the way. According to the technology research firm Gartner Inc. (NYSE:IT), the industry is expected to grow 18.5 percent to $131 billion this year. By 2016, consumers will spend $677 billion on cloud services worldwide. Clearly, </w:t>
      </w:r>
      <w:r w:rsidRPr="007806FB">
        <w:rPr>
          <w:rStyle w:val="StyleUnderline"/>
        </w:rPr>
        <w:t>a sizable chunk of the tech industry is heading into the clouds</w:t>
      </w:r>
      <w:r w:rsidRPr="007806FB">
        <w:rPr>
          <w:sz w:val="16"/>
        </w:rPr>
        <w:t xml:space="preserve">, which includes everything from third-party email such as Yahoo Mail and Gmail to free software applications like Google Docs. </w:t>
      </w:r>
      <w:r w:rsidRPr="007806FB">
        <w:rPr>
          <w:rStyle w:val="StyleUnderline"/>
        </w:rPr>
        <w:t>It’s the next frontier in technology, and it’s one that American companies currently dominate</w:t>
      </w:r>
      <w:r w:rsidRPr="007806FB">
        <w:rPr>
          <w:sz w:val="16"/>
        </w:rPr>
        <w:t xml:space="preserve">. </w:t>
      </w:r>
      <w:r w:rsidRPr="007806FB">
        <w:rPr>
          <w:rStyle w:val="Emphasis"/>
        </w:rPr>
        <w:t>But that could change on a dime</w:t>
      </w:r>
      <w:r w:rsidRPr="007806FB">
        <w:rPr>
          <w:sz w:val="16"/>
        </w:rPr>
        <w:t xml:space="preserve">, Castro warns. </w:t>
      </w:r>
      <w:r w:rsidRPr="007806FB">
        <w:rPr>
          <w:rStyle w:val="StyleUnderline"/>
        </w:rPr>
        <w:t>Bad press about U.S. tech giants complying with the NSA’s Prism program could scare consumers into going elsewhere</w:t>
      </w:r>
      <w:r w:rsidRPr="007806FB">
        <w:rPr>
          <w:sz w:val="16"/>
        </w:rPr>
        <w:t xml:space="preserve"> to spend that $677 billion. To visualize the domino effect that could have, Castro advises to imagine if privacy concerns had tainted Microsoft Corp. (NASDAQ:MSFT) just as Windows was taking off as the dominant operating system. “Instead of having Microsoft as one of these leaders, there’d be a French company there, or German or Japanese company,” he said. “It would just be a loss to the economy and a loss to all the types of product development and innovation we’ve seen overall.” And in some ways, the extent to which the government is or isn’t violating our privacy is beside the point. Castro said </w:t>
      </w:r>
      <w:r w:rsidRPr="007806FB">
        <w:rPr>
          <w:rStyle w:val="Emphasis"/>
        </w:rPr>
        <w:t>the very idea of frumpy NSA agents hunched over computer terminals and reading our private emails could be enough to set the wheels of an exodus in motion</w:t>
      </w:r>
      <w:r w:rsidRPr="007806FB">
        <w:rPr>
          <w:sz w:val="16"/>
        </w:rPr>
        <w:t xml:space="preserve">. He likened it to the infamous 2005 incident in which a woman fraudulently claimed to have found a severed finger in a bowl of chili at a Wendy’s restaurant. Wendy’s Company (NASDAQ:WEN) later said that it lost $2.5 million in sales due to all the bad publicity. “It didn’t matter that it didn’t happen,” Castro said. “It was the visual. It was the image.” Snooped Out Of Business In fact, </w:t>
      </w:r>
      <w:r w:rsidRPr="007806FB">
        <w:rPr>
          <w:rStyle w:val="StyleUnderline"/>
        </w:rPr>
        <w:t>there is evidence that Castro’s doomsday scenario is already starting to unfold</w:t>
      </w:r>
      <w:r w:rsidRPr="007806FB">
        <w:rPr>
          <w:sz w:val="16"/>
        </w:rPr>
        <w:t xml:space="preserve">. On Aug. 8, the private email service Lavabit abruptly shut down. The service, which allowed subscribers to send encrypted email messages, was believed to have been used by the NSA leaker Edward Snowden. Its shutdown was, presumably, the result of a legal skirmish in which the U.S. government attempted to force the company to hand over private data about its users. In an interview with Democracy Now, Lavabit’s founder, Ladar Levison, said he is under a gag order, and cannot share further details. On the Lavabit website, however, he was quite blunt about his feelings: “This experience has taught me one very important lesson: Without congressional action or a strong judicial precedent, I would strongly recommend against anyone trusting their private data to a company with physical ties to the United States.” In other words, if you care about your privacy, forget U.S. tech companies. Go somewhere else. It’s a strong statement but one that didn’t surprise Katherine Albrecht, a longtime privacy advocate and co-founder of StartMail, a private email service that is currently in beta testing. “I think this is a terrible thing,” she told International Business Times. “We have entrepreneurs creating viable and thriving businesses who are being forced to shut down because of this climate we’re operating in.” Ironically, Albrecht takes that position as someone who stands to gain a competitive edge from the demise of U.S.-based cloud services. StartMail is owned by Surfboard Holding BV, a privately held company based in the Netherlands, and Albrecht has long touted its overseas location as a selling point for privacy-conscious consumers. Long before Edward Snowden became a household name, she and her StartMail colleagues set out to develop an encrypted email service that would be truly safe. But they understood that it needed to be safe not just from the prying eyes of data-collecting behemoths like Google Inc. (NASADAQ:GOOG) and Yahoo Inc. (NASDAQ:YHOO), but from the U.S. government, which, under the Patriot Act, can force American companies to hand over data. That said, it should come as no surprise that Levison’s decision to shutter Lavabit rather than compromise its users’ privacy has garnered praise from its marketplace competitors. “I was truly grateful to him for taking that position,” Albrecht said, likening Levison to Snowden. “Here is the second person now who has fallen on his sword, sacrificing himself for the rest of us.” And Levison and Snowden are not alone with their swords. Following Lavabit’s abrupt closure, Silent Circle, a rival company that offered encrypted communications, made the drastic decision to preemptively shut down its own private email service. Speaking to the MIT Technology Review, Mike Janke, the company’s chief executive, admitted that email can never be truly private. Why? Because metadata -- information about when messages are sent and where they’re sent to -- can’t be encrypted. The basic mechanisms of the Internet prohibit it. Albrecht compares it to sending a piece of snail mail thought the U.S. Postal Service, which operates under the basic premise that all mail must be properly labeled. “I can have a sealed envelope and encase it in lead and lock it up really tight, but somehow I have to tell the postman where it’s going,” she said. “Encrypted email works the same way. Encryption only seals the contents.” Backdoor Men The U.S. government has never been a fan of private encryption services. On its website, the research group Electronic Privacy Information Center (EPIC) has cataloged more than two decades’ worth of efforts by the government to restrict and even ban encryption. One report, dated May 1995, outlines an attempt by then-FBI Director Louis Freeh, who wanted to require companies to provide a “trap door” that would allow the government to access private encrypted information if it needed to. The proposal was a response to the bombing of the federal building in Oklahoma City. More recently, the FBI has been pushing for updates to the Communications Assistance for Law Enforcement Act of 1994, or CALEA. The current law requires telephone companies to make their lines accessible to interception by the U.S. government. But if the FBI gets its way, that requirement will extend to electronic communications, and tech companies would then need to provide a backdoor that the government could access. “It would essentially prevent services like what Lavabit was trying to provide from existing in the United States,” said Amie Stepanovich, an attorney with EPIC who specializes in privacy and domestic surveillance. So what exactly is the government’s beef with encryption? For one thing, private email services -- like Albrecht’s StartMail -- put users in control of their own passwords. That means companies that offer such services couldn’t access their users’ data even if they wanted to, which also means that if the FBI, NSA or any government agency came knocking, there would be nothing for them to find. “We’re not law enforcement,” said Albrecht. “If they came and asked us for a user’s password, we’d say, you have to take it up with them. We don’t have it.” That is a far cry from services provided by companies such as Gmail. In a Google court filing posted just this month by Consumer Watchdog, attorneys for the tech giant said Gmail users have no “legitimate expectation of privacy” when they use the service, which automatically scans messages for the purpose of placing relevant ads. Google likened the practice to a secretary screening a boss’s snail mail before delivering it, an analogy that Albrecht doesn’t buy. “I’ll tell you this,” she said. “If the secretary were opening it and photocopying it and sticking it in her briefcase and taking it home, I’d have a real problem with that secretary.” If Not Here, Where? </w:t>
      </w:r>
      <w:r w:rsidRPr="007806FB">
        <w:rPr>
          <w:rStyle w:val="StyleUnderline"/>
        </w:rPr>
        <w:t>That the FBI is looking to squelch private email services doesn’t bode well for the already-tarnished reputation of U.S. tech companies</w:t>
      </w:r>
      <w:r w:rsidRPr="007806FB">
        <w:rPr>
          <w:sz w:val="16"/>
        </w:rPr>
        <w:t xml:space="preserve">, which took much heat for reportedly complying with the Prism program despite their denials to the contrary. </w:t>
      </w:r>
      <w:r w:rsidRPr="007806FB">
        <w:rPr>
          <w:rStyle w:val="StyleUnderline"/>
        </w:rPr>
        <w:t>European firms are seeing the scandal as an opportunity to gain a competitive advantage</w:t>
      </w:r>
      <w:r w:rsidRPr="007806FB">
        <w:rPr>
          <w:sz w:val="16"/>
        </w:rPr>
        <w:t xml:space="preserve">, with hopes that such initiatives as “Cloud Services Made In Germany” and the “Sovereign Cloud” project in France could lure customers away from snooping U.S. spies. But Stepanovich said such ambitions may not be so easy to realize. “You also have to ask yourself if you trust [European] governments as well,” she said. “The U.K., for example, has been coming out against any revelations about their own surveillance activities.” Castro agrees, saying it will be an uphill climb for any one country to establish itself as being fundamentally different from the U.S. in terms of national security and domestic surveillance. “The question becomes: Will one country emerge as the digital Switzerland or the digital Cayman Islands?” he said. “Will they set up a regulatory regime that is specifically intended to give their country a domestic advantage for cloud computing?” But </w:t>
      </w:r>
      <w:r w:rsidRPr="007806FB">
        <w:rPr>
          <w:rStyle w:val="StyleUnderline"/>
        </w:rPr>
        <w:t>just the possibility that the U.S. could lose its cloud-computing dominance should concern lawmakers far more than it seems to be</w:t>
      </w:r>
      <w:r w:rsidRPr="007806FB">
        <w:rPr>
          <w:sz w:val="16"/>
        </w:rPr>
        <w:t>, Castro said. One reason he released the ITIF report on the potential economic effects of Prism was to spark a conversation that he believed not enough people are having. (He said President Obama fell short during a recent speech in which he vowed surveillance reform.) Sure, we’ve heard plenty about privacy, our civil rights and debates over the Fourth Amendment. But to echo James Carville’s famous dictum, “</w:t>
      </w:r>
      <w:r w:rsidRPr="007806FB">
        <w:rPr>
          <w:rStyle w:val="StyleUnderline"/>
        </w:rPr>
        <w:t xml:space="preserve">It’s the economy, stupid.” The problem is, </w:t>
      </w:r>
      <w:r w:rsidRPr="007806FB">
        <w:rPr>
          <w:rStyle w:val="Emphasis"/>
        </w:rPr>
        <w:t>few people realize the extent to which snooping and the economy are linked</w:t>
      </w:r>
      <w:r w:rsidRPr="007806FB">
        <w:rPr>
          <w:sz w:val="16"/>
        </w:rPr>
        <w:t xml:space="preserve">, which is a blind spot evident in the much-publicized NSA slides that Snowden leaked to the Washington Post. According to one of those slides, operating costs for the Prism program are just $20 million a year. “Ridiculous,” Castro said. “It just reflects a complete failure on </w:t>
      </w:r>
      <w:r w:rsidRPr="007806FB">
        <w:rPr>
          <w:rStyle w:val="StyleUnderline"/>
        </w:rPr>
        <w:t>the policy side of this</w:t>
      </w:r>
      <w:r w:rsidRPr="007806FB">
        <w:rPr>
          <w:sz w:val="16"/>
        </w:rPr>
        <w:t xml:space="preserve">, a cost-benefit analysis that </w:t>
      </w:r>
      <w:r w:rsidRPr="007806FB">
        <w:rPr>
          <w:rStyle w:val="StyleUnderline"/>
        </w:rPr>
        <w:t>ignores this whole column of economic consequences</w:t>
      </w:r>
      <w:r w:rsidRPr="007806FB">
        <w:rPr>
          <w:sz w:val="16"/>
        </w:rPr>
        <w:t>.”</w:t>
      </w:r>
    </w:p>
    <w:p w:rsidR="00FB5B92" w:rsidRDefault="00FB5B92" w:rsidP="00FB5B92">
      <w:pPr>
        <w:pStyle w:val="Heading3"/>
      </w:pPr>
      <w:r>
        <w:t>Surveillance Hurts US Tech Innovation</w:t>
      </w:r>
    </w:p>
    <w:p w:rsidR="00FB5B92" w:rsidRDefault="00FB5B92" w:rsidP="00FB5B92">
      <w:pPr>
        <w:pStyle w:val="Heading4"/>
      </w:pPr>
      <w:r>
        <w:t>Metadata surveillance decks US technology profits and innovation – curtailment key</w:t>
      </w:r>
    </w:p>
    <w:p w:rsidR="00FB5B92" w:rsidRPr="006453C4" w:rsidRDefault="00FB5B92" w:rsidP="00FB5B92">
      <w:r w:rsidRPr="006453C4">
        <w:rPr>
          <w:rStyle w:val="Style13ptBold"/>
        </w:rPr>
        <w:t>Titch 14</w:t>
      </w:r>
      <w:r w:rsidRPr="006453C4">
        <w:t xml:space="preserve"> (Steven, policy analyst focusing on telecommunications, Internet and information technology @ R Street and the Heartland Institute, "HAS THE NSA POISONED THE CLOUD?," http://www.rstreet.org/wp-content/uploads/2014/01/RSTREET17.pdf)</w:t>
      </w:r>
    </w:p>
    <w:p w:rsidR="00FB5B92" w:rsidRDefault="00FB5B92" w:rsidP="00FB5B92">
      <w:pPr>
        <w:rPr>
          <w:sz w:val="16"/>
        </w:rPr>
      </w:pPr>
      <w:r w:rsidRPr="006453C4">
        <w:rPr>
          <w:rStyle w:val="StyleUnderline"/>
        </w:rPr>
        <w:t>The U.S. technology industry</w:t>
      </w:r>
      <w:r w:rsidRPr="006453C4">
        <w:rPr>
          <w:sz w:val="16"/>
        </w:rPr>
        <w:t xml:space="preserve"> enters 2014 </w:t>
      </w:r>
      <w:r w:rsidRPr="006453C4">
        <w:rPr>
          <w:rStyle w:val="StyleUnderline"/>
        </w:rPr>
        <w:t>facing a backlash to its perceived role as accomplice to a series of</w:t>
      </w:r>
      <w:r w:rsidRPr="006453C4">
        <w:rPr>
          <w:sz w:val="16"/>
        </w:rPr>
        <w:t xml:space="preserve"> National Security Agency </w:t>
      </w:r>
      <w:r w:rsidRPr="006453C4">
        <w:rPr>
          <w:rStyle w:val="StyleUnderline"/>
        </w:rPr>
        <w:t>surveillance programs, each making extensive use of data mining</w:t>
      </w:r>
      <w:r w:rsidRPr="006453C4">
        <w:rPr>
          <w:sz w:val="16"/>
        </w:rPr>
        <w:t xml:space="preserve"> to parse billions of consumer telephone, Internet and computer records in what now appears to have been an ineffective effort to track international terrorists. </w:t>
      </w:r>
      <w:r w:rsidRPr="006453C4">
        <w:rPr>
          <w:rStyle w:val="StyleUnderline"/>
        </w:rPr>
        <w:t>Recent analysis projects the caution and mistrust engendered by the NSA’s programs could cost U.S. technology industry</w:t>
      </w:r>
      <w:r w:rsidRPr="006453C4">
        <w:rPr>
          <w:sz w:val="16"/>
        </w:rPr>
        <w:t xml:space="preserve"> between $35 billion and </w:t>
      </w:r>
      <w:r w:rsidRPr="006453C4">
        <w:rPr>
          <w:rStyle w:val="Emphasis"/>
        </w:rPr>
        <w:t>$180 billion</w:t>
      </w:r>
      <w:r w:rsidRPr="006453C4">
        <w:rPr>
          <w:sz w:val="16"/>
        </w:rPr>
        <w:t xml:space="preserve"> over the next three years. </w:t>
      </w:r>
      <w:r w:rsidRPr="006453C4">
        <w:rPr>
          <w:rStyle w:val="StyleUnderline"/>
        </w:rPr>
        <w:t xml:space="preserve">Widespread NSA spying is unsettling because its </w:t>
      </w:r>
      <w:r w:rsidRPr="006453C4">
        <w:rPr>
          <w:rStyle w:val="Emphasis"/>
        </w:rPr>
        <w:t>hits at the current focal point of communications and computer innovation</w:t>
      </w:r>
      <w:r w:rsidRPr="006453C4">
        <w:rPr>
          <w:sz w:val="16"/>
        </w:rPr>
        <w:t xml:space="preserve">—cloud computing. </w:t>
      </w:r>
      <w:r w:rsidRPr="006453C4">
        <w:rPr>
          <w:rStyle w:val="Emphasis"/>
        </w:rPr>
        <w:t>Effective protection of privacy and security is best managed by regulating the activities of government</w:t>
      </w:r>
      <w:r w:rsidRPr="006453C4">
        <w:rPr>
          <w:sz w:val="16"/>
        </w:rPr>
        <w:t>, as opposed to the utility of Internet services.</w:t>
      </w:r>
    </w:p>
    <w:p w:rsidR="00FB5B92" w:rsidRPr="007806FB" w:rsidRDefault="00FB5B92" w:rsidP="00FB5B92">
      <w:pPr>
        <w:pStyle w:val="Heading3"/>
      </w:pPr>
      <w:r>
        <w:t>Surveillance Hurts Cybersecurity/US Tech</w:t>
      </w:r>
    </w:p>
    <w:p w:rsidR="00C06D78" w:rsidRDefault="00FB5B92" w:rsidP="00C06D78">
      <w:pPr>
        <w:pStyle w:val="Heading4"/>
      </w:pPr>
      <w:r>
        <w:t>Surveillance decks US tech leadership AND weakens global cybersecurity norms</w:t>
      </w:r>
    </w:p>
    <w:p w:rsidR="00313DF9" w:rsidRDefault="00313DF9" w:rsidP="00313DF9">
      <w:r w:rsidRPr="00C06D78">
        <w:rPr>
          <w:rStyle w:val="Style13ptBold"/>
        </w:rPr>
        <w:t>Gustin 14</w:t>
      </w:r>
      <w:r>
        <w:t xml:space="preserve"> (Sam, Fellow @ Berkman Center for Internet &amp; Society at Harvard University, Correspondent @ Motherboard-Vice, former reporter at TIME focused on business, technology, and public policy, , "NSA Spying Will Cost US Tech Titans Billions, and That's Just the Start," http://motherboard.vice.com/read/nsa-spying-will-cost-us-tech-titans-billions-and-thats-just-the-start)</w:t>
      </w:r>
    </w:p>
    <w:p w:rsidR="00313DF9" w:rsidRPr="00313DF9" w:rsidRDefault="00313DF9" w:rsidP="00313DF9">
      <w:pPr>
        <w:rPr>
          <w:sz w:val="16"/>
        </w:rPr>
      </w:pPr>
      <w:r w:rsidRPr="00313DF9">
        <w:rPr>
          <w:sz w:val="16"/>
        </w:rPr>
        <w:t xml:space="preserve">The </w:t>
      </w:r>
      <w:r w:rsidRPr="00313DF9">
        <w:rPr>
          <w:rStyle w:val="StyleUnderline"/>
        </w:rPr>
        <w:t>N</w:t>
      </w:r>
      <w:r w:rsidRPr="00313DF9">
        <w:rPr>
          <w:sz w:val="16"/>
        </w:rPr>
        <w:t xml:space="preserve">ational </w:t>
      </w:r>
      <w:r w:rsidRPr="00313DF9">
        <w:rPr>
          <w:rStyle w:val="StyleUnderline"/>
        </w:rPr>
        <w:t>S</w:t>
      </w:r>
      <w:r w:rsidRPr="00313DF9">
        <w:rPr>
          <w:sz w:val="16"/>
        </w:rPr>
        <w:t xml:space="preserve">ecurity </w:t>
      </w:r>
      <w:r w:rsidRPr="00313DF9">
        <w:rPr>
          <w:rStyle w:val="StyleUnderline"/>
        </w:rPr>
        <w:t>A</w:t>
      </w:r>
      <w:r w:rsidRPr="00313DF9">
        <w:rPr>
          <w:sz w:val="16"/>
        </w:rPr>
        <w:t xml:space="preserve">gency </w:t>
      </w:r>
      <w:r w:rsidRPr="00313DF9">
        <w:rPr>
          <w:rStyle w:val="StyleUnderline"/>
        </w:rPr>
        <w:t>spying</w:t>
      </w:r>
      <w:r w:rsidRPr="00313DF9">
        <w:rPr>
          <w:sz w:val="16"/>
        </w:rPr>
        <w:t xml:space="preserve"> scandal </w:t>
      </w:r>
      <w:r w:rsidRPr="00313DF9">
        <w:rPr>
          <w:rStyle w:val="Emphasis"/>
        </w:rPr>
        <w:t>will cost the US technology and telecom</w:t>
      </w:r>
      <w:r w:rsidRPr="00313DF9">
        <w:rPr>
          <w:sz w:val="16"/>
        </w:rPr>
        <w:t xml:space="preserve">munications </w:t>
      </w:r>
      <w:r w:rsidRPr="00313DF9">
        <w:rPr>
          <w:rStyle w:val="Emphasis"/>
        </w:rPr>
        <w:t>industries billions of dollars in coming years</w:t>
      </w:r>
      <w:r w:rsidRPr="00313DF9">
        <w:rPr>
          <w:sz w:val="16"/>
        </w:rPr>
        <w:t xml:space="preserve"> if potential clients—including corporations and governments—take their business elsewhere following revelations of rampant US surveillance, according to a new study. The financial cost to US corporate giants like IBM, Microsoft, Oracle, AT&amp;T and Verizon is just the tip of the iceberg. </w:t>
      </w:r>
      <w:r w:rsidRPr="00313DF9">
        <w:rPr>
          <w:rStyle w:val="StyleUnderline"/>
        </w:rPr>
        <w:t>The NSA spying scandal</w:t>
      </w:r>
      <w:r w:rsidRPr="00313DF9">
        <w:rPr>
          <w:sz w:val="16"/>
        </w:rPr>
        <w:t xml:space="preserve">, which was prompted by former NSA contractor Edward Snowden's disclosure of classified documents, </w:t>
      </w:r>
      <w:r w:rsidRPr="00313DF9">
        <w:rPr>
          <w:rStyle w:val="StyleUnderline"/>
        </w:rPr>
        <w:t>has already harmed US foreign policy efforts, jeopardized key relationships with US allies, and imperiled the ambitious US Internet Freedom Agenda</w:t>
      </w:r>
      <w:r w:rsidRPr="00313DF9">
        <w:rPr>
          <w:sz w:val="16"/>
        </w:rPr>
        <w:t xml:space="preserve">, according to the report, which was published Tuesday by New America's Open Technology Institute. </w:t>
      </w:r>
      <w:r w:rsidRPr="00313DF9">
        <w:rPr>
          <w:rStyle w:val="Emphasis"/>
        </w:rPr>
        <w:t>The basic architecture of the global internet could also be at risk</w:t>
      </w:r>
      <w:r w:rsidRPr="00313DF9">
        <w:rPr>
          <w:sz w:val="16"/>
        </w:rPr>
        <w:t xml:space="preserve"> </w:t>
      </w:r>
      <w:r w:rsidRPr="00313DF9">
        <w:rPr>
          <w:rStyle w:val="StyleUnderline"/>
        </w:rPr>
        <w:t>if governments close off their networks in response to US surveillance efforts</w:t>
      </w:r>
      <w:r w:rsidRPr="00313DF9">
        <w:rPr>
          <w:sz w:val="16"/>
        </w:rPr>
        <w:t xml:space="preserve">, the report warns. We’re trading away not only privacy, but also the US tech economy, internet openness, America’s foreign policy interests. “Too often, we have discussed the National Security Agency’s surveillance programs through the distorting lens of a simplistic ‘security versus privacy’ narrative,” Danielle </w:t>
      </w:r>
      <w:r w:rsidRPr="00313DF9">
        <w:rPr>
          <w:rStyle w:val="StyleUnderline"/>
        </w:rPr>
        <w:t>Kehl, a policy analyst at OTI</w:t>
      </w:r>
      <w:r w:rsidRPr="00313DF9">
        <w:rPr>
          <w:sz w:val="16"/>
        </w:rPr>
        <w:t xml:space="preserve"> and the primary author of the report, </w:t>
      </w:r>
      <w:r w:rsidRPr="00313DF9">
        <w:rPr>
          <w:rStyle w:val="StyleUnderline"/>
        </w:rPr>
        <w:t xml:space="preserve">said </w:t>
      </w:r>
      <w:r w:rsidRPr="00313DF9">
        <w:rPr>
          <w:sz w:val="16"/>
        </w:rPr>
        <w:t xml:space="preserve">in a statement. “But if you look closer, the more accurate story is that </w:t>
      </w:r>
      <w:r w:rsidRPr="00313DF9">
        <w:rPr>
          <w:rStyle w:val="Emphasis"/>
        </w:rPr>
        <w:t>in the name of security, we’re trading away not only privacy, but also the US tech economy, internet openness, America’s foreign policy interests, and cybersecurity</w:t>
      </w:r>
      <w:r w:rsidRPr="00313DF9">
        <w:rPr>
          <w:sz w:val="16"/>
        </w:rPr>
        <w:t xml:space="preserve">." It's been one year since Snowden leaked a vast trove of classified documents detailing the NSA's secret spying programs, igniting a global furor and a national debate about the limits of the surveillance state in a democracy. Since then, many of the top US tech companies have faced intense scrutiny about their role in the classified US intelligence system PRISM, which the NSA used to examine data—including emails, videos and online chats—via requests made under the Foreign Intelligence Surveillance Act (FISA). The nation's top telecom companies have faced similar scrutiny about their role in the NSA's bulk metadata program, which collects the phone records of tens of millions of US citizens, including the number called, when the call was made, and the length of the conversation. Snowden's leak, which was the most wide-ranging disclosure of US classified documents since the Pentagon Papers, has prompted the White House and Congress to develop legislation called the USA Freedom Act designed to reform the NSA by ending the government's bulk metadata collection program, and increasing the oversight and transparency of the NSA programs. The White House and Congress are expected to reach final agreement on the bill this week. Kevin Bankston, OTI’s Policy Director and an author of the report, is cautiously optimistic about the USA Freedom Act, but points out that it will take time for the US tech industry to regain the trust of both users and potential corporate and government clients. </w:t>
      </w:r>
      <w:r w:rsidRPr="00313DF9">
        <w:rPr>
          <w:rStyle w:val="Emphasis"/>
        </w:rPr>
        <w:t>Substantial damage</w:t>
      </w:r>
      <w:r w:rsidRPr="00313DF9">
        <w:rPr>
          <w:rStyle w:val="StyleUnderline"/>
        </w:rPr>
        <w:t xml:space="preserve"> to the US economy has already been done</w:t>
      </w:r>
      <w:r w:rsidRPr="00313DF9">
        <w:rPr>
          <w:sz w:val="16"/>
        </w:rPr>
        <w:t xml:space="preserve">, and the OTI report is just the latest effort to attempt to quantify that damage. Last year, the Information Technology &amp; Innovation Foundation published a report saying that US cloud computing providers could lose as much as $35 billion by 2016 because of the NSA revelations. ITIF senior analyst Daniel Castro wrote that Snowden’s disclosures "will likely have an immediate and lasting impact on the competitiveness of the US cloud computing industry if foreign customers decide the risks of storing data with a US company outweigh the benefits." James </w:t>
      </w:r>
      <w:r w:rsidRPr="00313DF9">
        <w:rPr>
          <w:rStyle w:val="StyleUnderline"/>
        </w:rPr>
        <w:t>Staten, an analyst at Forrester projected a net loss for the internet service provider industry of as much as $180 billion by 2016</w:t>
      </w:r>
      <w:r w:rsidRPr="00313DF9">
        <w:rPr>
          <w:sz w:val="16"/>
        </w:rPr>
        <w:t xml:space="preserve">, which would amount to a 25 percent decline in the overall information technology services market. “All from the unveiling of a single kangaroo-court action called PRISM,” Staten wrote. Earlier this year, Japanese telecom giant NTT Communications conducted a survey of more than 1,000 "Information and Communications Technology (ICT)" decision-makers from France, Germany, Hong Kong, the UK, and the US. The survey found that </w:t>
      </w:r>
      <w:r w:rsidRPr="00313DF9">
        <w:rPr>
          <w:rStyle w:val="StyleUnderline"/>
        </w:rPr>
        <w:t xml:space="preserve">the Snowden disclosures “have had a </w:t>
      </w:r>
      <w:r w:rsidRPr="00313DF9">
        <w:rPr>
          <w:rStyle w:val="Emphasis"/>
        </w:rPr>
        <w:t>direct impact</w:t>
      </w:r>
      <w:r w:rsidRPr="00313DF9">
        <w:rPr>
          <w:rStyle w:val="StyleUnderline"/>
        </w:rPr>
        <w:t xml:space="preserve"> on how companies around the world think about ICT and cloud computing in par</w:t>
      </w:r>
      <w:r w:rsidRPr="00313DF9">
        <w:rPr>
          <w:sz w:val="16"/>
        </w:rPr>
        <w:t xml:space="preserve">ticular." Nearly 90 percent of the respondents said they are "changing their cloud buying behavior, with over one in three (38 percent) amending their procurement conditions for cloud providers Germany, one of the closest US allies and the engine of Europe's economy, has been particularly upset by the NSA's secret surveillance programs. Revelations that the NSA wiretapped German Chancellor Angela Merkel's cell phone have caused US diplomatic relations with Germany to dramatically deteriorate. In June, the German government cancelled a network infrastructure contract with Verizon, citing the NSA spying scandal. "Revelations about surveillance by the US National Security Agency and its relations with US companies demonstrate that the Federal Government’s critical communications infrastructure needs to meet high security standards," Germany's Interior Ministry said in a statement. </w:t>
      </w:r>
      <w:r w:rsidRPr="00313DF9">
        <w:rPr>
          <w:rStyle w:val="StyleUnderline"/>
        </w:rPr>
        <w:t>The most far-reaching consequence of the NSA spying scandal could be its impact on the underlying architecture of the global internet</w:t>
      </w:r>
      <w:r w:rsidRPr="00313DF9">
        <w:rPr>
          <w:sz w:val="16"/>
        </w:rPr>
        <w:t>. Earlier this month, following the disclosure of a CIA plot to recruit agents inside Germany, the German government took the highly unusual step of expelling the CIA’s top officer in Berlin, a move reminiscent of Cold War-era relations between the US and the Soviet Union. Perhaps the most far-reaching consequence of the NSA spying scandal could be its impact on the underlying architecture of the global internet. Earlier this year, Merkel floated the idea of creating a European network that offers "security for our citizens, so that one shouldn't have to send emails and other information across the Atlantic. Rather, one could build up a communication network inside Europe." Brazil is planning to lay an undersea communications cable directly to Europe following revelations that the NSA spied on top Brazilian officials. These proposals "threaten to undermine the functioning of the internet, which was built on protocols that send packets over the fastest and most efficient route possible, regardless of location," according to the OTI report. "The localization of internet traffic may also have significant ancillary impacts on privacy and human rights by making it easier for countries to engage in national surveillance, censorship and persecution of online dissidents, particularly where countries have a history of violating human rights and ignoring the rule of law." "</w:t>
      </w:r>
      <w:r w:rsidRPr="00313DF9">
        <w:rPr>
          <w:rStyle w:val="StyleUnderline"/>
        </w:rPr>
        <w:t>The rise in data localization and data protection proposals in response to NSA surveillance threatens not only U.S. economic interests, but also Internet Freedom around the world</w:t>
      </w:r>
      <w:r w:rsidRPr="00313DF9">
        <w:rPr>
          <w:sz w:val="16"/>
        </w:rPr>
        <w:t>," the OTI report states. The authors point out that the NSA scandal has imperiled the US Internet Freedom agenda, which was articulated in 2010 by then-Secretary of State Hillary Clinton, and is designed to promote freedom of expression and the freedom to connect around the world. "Many observers have noted that the Internet Freedom agenda could be one of the first casualties of the NSA disclosures," the OTI report says. "</w:t>
      </w:r>
      <w:r w:rsidRPr="00313DF9">
        <w:rPr>
          <w:rStyle w:val="StyleUnderline"/>
        </w:rPr>
        <w:t>The US government is fighting an uphill battle at the moment to regain credibility in international internet governance debates</w:t>
      </w:r>
      <w:r w:rsidRPr="00313DF9">
        <w:rPr>
          <w:sz w:val="16"/>
        </w:rPr>
        <w:t xml:space="preserve"> </w:t>
      </w:r>
      <w:r w:rsidRPr="00313DF9">
        <w:rPr>
          <w:rStyle w:val="StyleUnderline"/>
        </w:rPr>
        <w:t>and to defend its moral high ground</w:t>
      </w:r>
      <w:r w:rsidRPr="00313DF9">
        <w:rPr>
          <w:sz w:val="16"/>
        </w:rPr>
        <w:t xml:space="preserve"> as a critic of authoritarian regimes that limit freedom of expression and violate human rights online." </w:t>
      </w:r>
      <w:r w:rsidRPr="00313DF9">
        <w:rPr>
          <w:rStyle w:val="Emphasis"/>
        </w:rPr>
        <w:t>The US government now faces a stark choice.</w:t>
      </w:r>
      <w:r w:rsidRPr="00313DF9">
        <w:rPr>
          <w:sz w:val="16"/>
        </w:rPr>
        <w:t xml:space="preserve"> </w:t>
      </w:r>
      <w:r w:rsidRPr="00313DF9">
        <w:rPr>
          <w:rStyle w:val="StyleUnderline"/>
        </w:rPr>
        <w:t xml:space="preserve">Policymakers can continue down a path toward an ever-more intrusive security state, </w:t>
      </w:r>
      <w:r w:rsidRPr="00313DF9">
        <w:rPr>
          <w:rStyle w:val="Emphasis"/>
        </w:rPr>
        <w:t>risking billions of dollars</w:t>
      </w:r>
      <w:r w:rsidRPr="00313DF9">
        <w:rPr>
          <w:rStyle w:val="StyleUnderline"/>
        </w:rPr>
        <w:t xml:space="preserve"> in economic harm to the US tech sector, </w:t>
      </w:r>
      <w:r w:rsidRPr="00313DF9">
        <w:rPr>
          <w:rStyle w:val="Emphasis"/>
        </w:rPr>
        <w:t>undermining US diplomatic relationships</w:t>
      </w:r>
      <w:r w:rsidRPr="00313DF9">
        <w:rPr>
          <w:rStyle w:val="StyleUnderline"/>
        </w:rPr>
        <w:t xml:space="preserve">, </w:t>
      </w:r>
      <w:r w:rsidRPr="00313DF9">
        <w:rPr>
          <w:rStyle w:val="Emphasis"/>
        </w:rPr>
        <w:t>threatening the architecture of the internet</w:t>
      </w:r>
      <w:r w:rsidRPr="00313DF9">
        <w:rPr>
          <w:sz w:val="16"/>
        </w:rPr>
        <w:t xml:space="preserve">, and imperiling the US Internet Freedom agenda. </w:t>
      </w:r>
      <w:r w:rsidRPr="00313DF9">
        <w:rPr>
          <w:rStyle w:val="StyleUnderline"/>
        </w:rPr>
        <w:t>Or, policymakers can enact</w:t>
      </w:r>
      <w:r w:rsidRPr="00313DF9">
        <w:rPr>
          <w:sz w:val="16"/>
        </w:rPr>
        <w:t xml:space="preserve"> real NSA </w:t>
      </w:r>
      <w:r w:rsidRPr="00313DF9">
        <w:rPr>
          <w:rStyle w:val="Emphasis"/>
        </w:rPr>
        <w:t xml:space="preserve">reforms designed to restore America's role </w:t>
      </w:r>
      <w:r w:rsidRPr="00313DF9">
        <w:rPr>
          <w:rStyle w:val="StyleUnderline"/>
        </w:rPr>
        <w:t>as a global leader on internet security and openness, and a trusted partner to its friends and allies around the world</w:t>
      </w:r>
      <w:r w:rsidRPr="00313DF9">
        <w:rPr>
          <w:sz w:val="16"/>
        </w:rPr>
        <w:t>.</w:t>
      </w:r>
    </w:p>
    <w:p w:rsidR="00FB5B92" w:rsidRPr="008F709A" w:rsidRDefault="00FB5B92" w:rsidP="00FB5B92">
      <w:pPr>
        <w:pStyle w:val="Heading3"/>
      </w:pPr>
      <w:r>
        <w:t>Surveillance Undermines Cloud Computing</w:t>
      </w:r>
    </w:p>
    <w:p w:rsidR="00FB5B92" w:rsidRPr="00C06D78" w:rsidRDefault="00FB5B92" w:rsidP="00FB5B92">
      <w:pPr>
        <w:pStyle w:val="Heading4"/>
      </w:pPr>
      <w:r w:rsidRPr="00C06D78">
        <w:t>US surveillance causes global entities to opt-out of cloud computing</w:t>
      </w:r>
    </w:p>
    <w:p w:rsidR="00FB5B92" w:rsidRPr="00C06D78" w:rsidRDefault="00FB5B92" w:rsidP="00FB5B92">
      <w:r w:rsidRPr="00C06D78">
        <w:rPr>
          <w:rStyle w:val="Style13ptBold"/>
        </w:rPr>
        <w:t>Harrison 13</w:t>
      </w:r>
      <w:r w:rsidRPr="00C06D78">
        <w:t xml:space="preserve"> (Edward, founder of Credit Writedowns and a former career diplomat, investment banker and technology executive with over twenty years of business experience, "NSA scandal’s threat to the cloud computing business model," https://www.creditwritedowns.com/2013/06/nsa-scandals-threat-to-the-cloud-computing-business-model.html)</w:t>
      </w:r>
    </w:p>
    <w:p w:rsidR="00FB5B92" w:rsidRDefault="00FB5B92" w:rsidP="00FB5B92">
      <w:pPr>
        <w:rPr>
          <w:sz w:val="16"/>
        </w:rPr>
      </w:pPr>
      <w:r w:rsidRPr="00C06D78">
        <w:rPr>
          <w:sz w:val="16"/>
        </w:rPr>
        <w:t xml:space="preserve">I am a big believer in cloud computing. </w:t>
      </w:r>
      <w:r w:rsidRPr="00C06D78">
        <w:rPr>
          <w:rStyle w:val="StyleUnderline"/>
        </w:rPr>
        <w:t>As storage and mobile bandwidth costs plummet, the ease of use that mobile devices give us makes the cloud computing compelling. The ability to access your data, your company’s data or someone else’s data anywhere and from any device is a huge boon to productivity in businesses and to ease of use to consu</w:t>
      </w:r>
      <w:r w:rsidRPr="00C06D78">
        <w:rPr>
          <w:sz w:val="16"/>
        </w:rPr>
        <w:t xml:space="preserve">mers. I have made this case many times over the past few years. </w:t>
      </w:r>
      <w:r w:rsidRPr="00C06D78">
        <w:rPr>
          <w:rStyle w:val="Emphasis"/>
        </w:rPr>
        <w:t>The NSA spying scandal casts this business model in a different light</w:t>
      </w:r>
      <w:r w:rsidRPr="00C06D78">
        <w:rPr>
          <w:sz w:val="16"/>
        </w:rPr>
        <w:t xml:space="preserve">, especially for American companies. </w:t>
      </w:r>
      <w:r w:rsidRPr="00C06D78">
        <w:rPr>
          <w:rStyle w:val="StyleUnderline"/>
        </w:rPr>
        <w:t>Everyone is moving to the cloud now and, if they think the US government is listening in, they are going to be choosy about which vendors they use</w:t>
      </w:r>
      <w:r w:rsidRPr="00C06D78">
        <w:rPr>
          <w:sz w:val="16"/>
        </w:rPr>
        <w:t xml:space="preserve">. </w:t>
      </w:r>
      <w:r w:rsidRPr="00C06D78">
        <w:rPr>
          <w:rStyle w:val="Emphasis"/>
        </w:rPr>
        <w:t>Some</w:t>
      </w:r>
      <w:r w:rsidRPr="00C06D78">
        <w:rPr>
          <w:sz w:val="16"/>
        </w:rPr>
        <w:t xml:space="preserve"> people </w:t>
      </w:r>
      <w:r w:rsidRPr="00C06D78">
        <w:rPr>
          <w:rStyle w:val="Emphasis"/>
        </w:rPr>
        <w:t>might even retreat from the cloud</w:t>
      </w:r>
      <w:r w:rsidRPr="00C06D78">
        <w:rPr>
          <w:sz w:val="16"/>
        </w:rPr>
        <w:t>. For companies like Google, this is a nightmare. Expect Google to continue pressing the US government for information disclosure on the PRISM surveillance program because Google desperately wants to be exonerated in the court of public opinion.</w:t>
      </w:r>
    </w:p>
    <w:p w:rsidR="00FB5B92" w:rsidRPr="002201AD" w:rsidRDefault="00FB5B92" w:rsidP="00FB5B92">
      <w:pPr>
        <w:pStyle w:val="Heading4"/>
      </w:pPr>
      <w:r w:rsidRPr="002201AD">
        <w:t>US surveillance causes global entities to throttle back cloud computing developments</w:t>
      </w:r>
    </w:p>
    <w:p w:rsidR="00FB5B92" w:rsidRPr="002201AD" w:rsidRDefault="00FB5B92" w:rsidP="00FB5B92">
      <w:r w:rsidRPr="002201AD">
        <w:rPr>
          <w:rStyle w:val="Style13ptBold"/>
        </w:rPr>
        <w:t>Titch 14</w:t>
      </w:r>
      <w:r w:rsidRPr="002201AD">
        <w:t xml:space="preserve"> (Steven, policy analyst focusing on telecommunications, Internet and information technology @ R Street and the Heartland Institute, "HAS THE NSA POISONED THE CLOUD?," http://www.rstreet.org/wp-content/uploads/2014/01/RSTREET17.pdf)</w:t>
      </w:r>
    </w:p>
    <w:p w:rsidR="00FB5B92" w:rsidRDefault="00FB5B92" w:rsidP="00FB5B92">
      <w:pPr>
        <w:rPr>
          <w:sz w:val="16"/>
        </w:rPr>
      </w:pPr>
      <w:r w:rsidRPr="002201AD">
        <w:rPr>
          <w:sz w:val="16"/>
        </w:rPr>
        <w:t xml:space="preserve">Elsewhere, John Henry </w:t>
      </w:r>
      <w:r w:rsidRPr="002201AD">
        <w:rPr>
          <w:rStyle w:val="StyleUnderline"/>
        </w:rPr>
        <w:t>Clippinger</w:t>
      </w:r>
      <w:r w:rsidRPr="002201AD">
        <w:rPr>
          <w:sz w:val="16"/>
        </w:rPr>
        <w:t xml:space="preserve">, ID3 </w:t>
      </w:r>
      <w:r w:rsidRPr="002201AD">
        <w:rPr>
          <w:rStyle w:val="StyleUnderline"/>
        </w:rPr>
        <w:t>executive director at</w:t>
      </w:r>
      <w:r w:rsidRPr="002201AD">
        <w:rPr>
          <w:sz w:val="16"/>
        </w:rPr>
        <w:t xml:space="preserve"> the </w:t>
      </w:r>
      <w:r w:rsidRPr="002201AD">
        <w:rPr>
          <w:rStyle w:val="StyleUnderline"/>
        </w:rPr>
        <w:t>M</w:t>
      </w:r>
      <w:r w:rsidRPr="002201AD">
        <w:rPr>
          <w:sz w:val="16"/>
        </w:rPr>
        <w:t xml:space="preserve">assachusetts </w:t>
      </w:r>
      <w:r w:rsidRPr="002201AD">
        <w:rPr>
          <w:rStyle w:val="StyleUnderline"/>
        </w:rPr>
        <w:t>I</w:t>
      </w:r>
      <w:r w:rsidRPr="002201AD">
        <w:rPr>
          <w:sz w:val="16"/>
        </w:rPr>
        <w:t xml:space="preserve">nstitute of </w:t>
      </w:r>
      <w:r w:rsidRPr="002201AD">
        <w:rPr>
          <w:rStyle w:val="StyleUnderline"/>
        </w:rPr>
        <w:t>T</w:t>
      </w:r>
      <w:r w:rsidRPr="002201AD">
        <w:rPr>
          <w:sz w:val="16"/>
        </w:rPr>
        <w:t xml:space="preserve">echnology </w:t>
      </w:r>
      <w:r w:rsidRPr="002201AD">
        <w:rPr>
          <w:rStyle w:val="StyleUnderline"/>
        </w:rPr>
        <w:t>Media Lab, told</w:t>
      </w:r>
      <w:r w:rsidRPr="002201AD">
        <w:rPr>
          <w:sz w:val="16"/>
        </w:rPr>
        <w:t xml:space="preserve"> an interviewer: “</w:t>
      </w:r>
      <w:r w:rsidRPr="002201AD">
        <w:rPr>
          <w:rStyle w:val="StyleUnderline"/>
        </w:rPr>
        <w:t>What people do not appreciate is the economic damage…that the NSA has done to the cloud computing business</w:t>
      </w:r>
      <w:r w:rsidRPr="002201AD">
        <w:rPr>
          <w:sz w:val="16"/>
        </w:rPr>
        <w:t xml:space="preserve"> for the U.S.” He noted a number of European banks no longer want to host data in the United States and that Salesforce.com, which provides highly sensitive cloudbased sales leads and customer information, has lost a major client.8 Salesforce.com’s CEO has felt the need to publicly state that it was not part of the PRISM program.9 It appears the </w:t>
      </w:r>
      <w:r w:rsidRPr="002201AD">
        <w:rPr>
          <w:rStyle w:val="StyleUnderline"/>
        </w:rPr>
        <w:t>NSA’s aggressive surveillance has created an overall fear among U.S. companies that there is “guilt by association” from which they need to proactively distance themselves. A more alarming figure comes from Forrester Research</w:t>
      </w:r>
      <w:r w:rsidRPr="002201AD">
        <w:rPr>
          <w:sz w:val="16"/>
        </w:rPr>
        <w:t xml:space="preserve">, which provides analysis for financial firms and investors. Forrester </w:t>
      </w:r>
      <w:r w:rsidRPr="002201AD">
        <w:rPr>
          <w:rStyle w:val="StyleUnderline"/>
        </w:rPr>
        <w:t>analyst</w:t>
      </w:r>
      <w:r w:rsidRPr="002201AD">
        <w:rPr>
          <w:sz w:val="16"/>
        </w:rPr>
        <w:t xml:space="preserve"> James </w:t>
      </w:r>
      <w:r w:rsidRPr="002201AD">
        <w:rPr>
          <w:rStyle w:val="StyleUnderline"/>
        </w:rPr>
        <w:t>Staten</w:t>
      </w:r>
      <w:r w:rsidRPr="002201AD">
        <w:rPr>
          <w:sz w:val="16"/>
        </w:rPr>
        <w:t xml:space="preserve"> cited the ITIF report, but suggested its estimates are too conservative. Staten </w:t>
      </w:r>
      <w:r w:rsidRPr="002201AD">
        <w:rPr>
          <w:rStyle w:val="StyleUnderline"/>
        </w:rPr>
        <w:t>set the potential global industry cost</w:t>
      </w:r>
      <w:r w:rsidRPr="002201AD">
        <w:rPr>
          <w:sz w:val="16"/>
        </w:rPr>
        <w:t xml:space="preserve"> of PRISM </w:t>
      </w:r>
      <w:r w:rsidRPr="002201AD">
        <w:rPr>
          <w:rStyle w:val="Emphasis"/>
        </w:rPr>
        <w:t>at $180 billion worldwide by 2016</w:t>
      </w:r>
      <w:r w:rsidRPr="002201AD">
        <w:rPr>
          <w:sz w:val="16"/>
        </w:rPr>
        <w:t xml:space="preserve">—the same time period ITIF uses. </w:t>
      </w:r>
      <w:r w:rsidRPr="002201AD">
        <w:rPr>
          <w:rStyle w:val="StyleUnderline"/>
        </w:rPr>
        <w:t>Staten believes international buyers</w:t>
      </w:r>
      <w:r w:rsidRPr="002201AD">
        <w:rPr>
          <w:sz w:val="16"/>
        </w:rPr>
        <w:t>—</w:t>
      </w:r>
      <w:r w:rsidRPr="002201AD">
        <w:rPr>
          <w:rStyle w:val="StyleUnderline"/>
        </w:rPr>
        <w:t>particularly governments and large corporations</w:t>
      </w:r>
      <w:r w:rsidRPr="002201AD">
        <w:rPr>
          <w:sz w:val="16"/>
        </w:rPr>
        <w:t xml:space="preserve"> that are already </w:t>
      </w:r>
      <w:r w:rsidRPr="002201AD">
        <w:rPr>
          <w:rStyle w:val="StyleUnderline"/>
        </w:rPr>
        <w:t>sensitive to surveillance</w:t>
      </w:r>
      <w:r w:rsidRPr="002201AD">
        <w:rPr>
          <w:sz w:val="16"/>
        </w:rPr>
        <w:t>—</w:t>
      </w:r>
      <w:r w:rsidRPr="002201AD">
        <w:rPr>
          <w:rStyle w:val="StyleUnderline"/>
        </w:rPr>
        <w:t xml:space="preserve">will be spooked enough by the NSA program that they will </w:t>
      </w:r>
      <w:r w:rsidRPr="002201AD">
        <w:rPr>
          <w:rStyle w:val="Emphasis"/>
        </w:rPr>
        <w:t>throttle back their development of cloud computing technology altogether</w:t>
      </w:r>
      <w:r w:rsidRPr="002201AD">
        <w:rPr>
          <w:sz w:val="16"/>
        </w:rPr>
        <w:t>.10</w:t>
      </w:r>
    </w:p>
    <w:p w:rsidR="00FB5B92" w:rsidRDefault="00FB5B92" w:rsidP="00FB5B92">
      <w:pPr>
        <w:pStyle w:val="Heading3"/>
      </w:pPr>
      <w:r>
        <w:t>Cloud Computing Key to Climate Data</w:t>
      </w:r>
    </w:p>
    <w:p w:rsidR="00CD6011" w:rsidRPr="00CD6011" w:rsidRDefault="00CD6011" w:rsidP="00CD6011">
      <w:pPr>
        <w:pStyle w:val="Heading4"/>
      </w:pPr>
      <w:r w:rsidRPr="00CD6011">
        <w:t>Cloud computing key to climate modeling</w:t>
      </w:r>
      <w:r w:rsidR="00A25D79">
        <w:t xml:space="preserve"> – enables data storage and processing</w:t>
      </w:r>
    </w:p>
    <w:p w:rsidR="00CD6011" w:rsidRPr="00CD6011" w:rsidRDefault="00CD6011" w:rsidP="00CD6011">
      <w:r w:rsidRPr="00CD6011">
        <w:rPr>
          <w:rStyle w:val="Style13ptBold"/>
        </w:rPr>
        <w:t xml:space="preserve">Boyce 10 </w:t>
      </w:r>
      <w:r w:rsidRPr="00CD6011">
        <w:t xml:space="preserve">(Eric, technical writer and user advocate for The Rackspace Cloud,  September 14, 2010 </w:t>
      </w:r>
      <w:hyperlink r:id="rId19" w:history="1">
        <w:r w:rsidRPr="00CD6011">
          <w:rPr>
            <w:rStyle w:val="Hyperlink"/>
          </w:rPr>
          <w:t>http://www.rackspacecloud.com/blog/2010/09/14/the-future-of-cloud-computing-the-big-25-in-the-next-25/</w:t>
        </w:r>
      </w:hyperlink>
      <w:r w:rsidRPr="00CD6011">
        <w:t>)</w:t>
      </w:r>
    </w:p>
    <w:p w:rsidR="00CD6011" w:rsidRDefault="00CD6011" w:rsidP="00CD6011">
      <w:pPr>
        <w:rPr>
          <w:rStyle w:val="UnderlineBold"/>
        </w:rPr>
      </w:pPr>
      <w:r w:rsidRPr="00CD6011">
        <w:rPr>
          <w:sz w:val="16"/>
        </w:rPr>
        <w:t xml:space="preserve">The promise of the cloud isn’t just about gaming and the ability to safely store all those photos that you wish you hadn’t ever taken. Many of </w:t>
      </w:r>
      <w:r w:rsidRPr="0011657C">
        <w:rPr>
          <w:rStyle w:val="UnderlineBold"/>
        </w:rPr>
        <w:t>the most promising cloud-based applications</w:t>
      </w:r>
      <w:r w:rsidRPr="00CD6011">
        <w:rPr>
          <w:sz w:val="16"/>
        </w:rPr>
        <w:t xml:space="preserve"> also </w:t>
      </w:r>
      <w:r w:rsidRPr="0011657C">
        <w:rPr>
          <w:rStyle w:val="UnderlineBold"/>
        </w:rPr>
        <w:t>require massive computational power</w:t>
      </w:r>
      <w:r w:rsidRPr="00CD6011">
        <w:rPr>
          <w:sz w:val="16"/>
        </w:rPr>
        <w:t xml:space="preserve">. Searching a database of global DNA samples requires abundant, scalable processing power. Modeling protein folding is another example of how compute resources will be used. Protein folding is linked to many diseases including Alzheimer’s and cancer, and analyzing the folding process can lead to new treatments and cures, but it requires enormous compute power. Projects like Folding@home are using distributed computing to tackle these modeling tasks. </w:t>
      </w:r>
      <w:r w:rsidRPr="0011657C">
        <w:rPr>
          <w:rStyle w:val="UnderlineBold"/>
        </w:rPr>
        <w:t>The cloud will offer a larger, faster, more scalable way to process data and thus benefit any heavy data manipulation task</w:t>
      </w:r>
      <w:r w:rsidRPr="00CD6011">
        <w:rPr>
          <w:sz w:val="16"/>
        </w:rPr>
        <w:t xml:space="preserve">. 6. Is it going to be hot tomorrow?  Like protein folding modeling, </w:t>
      </w:r>
      <w:r w:rsidRPr="0011657C">
        <w:rPr>
          <w:rStyle w:val="UnderlineBold"/>
        </w:rPr>
        <w:t>climate simulation and forecasting requires a large amount of data storage and processing.</w:t>
      </w:r>
      <w:r w:rsidRPr="00CD6011">
        <w:rPr>
          <w:sz w:val="16"/>
        </w:rPr>
        <w:t xml:space="preserve"> Recently the German Climate Computing Center (DKRZ) </w:t>
      </w:r>
      <w:r w:rsidRPr="0011657C">
        <w:rPr>
          <w:rStyle w:val="UnderlineBold"/>
        </w:rPr>
        <w:t>installed a climate calculating supercomputer that is capable of analyzing 60 petabytes of data (</w:t>
      </w:r>
      <w:r w:rsidRPr="00CD6011">
        <w:rPr>
          <w:sz w:val="16"/>
        </w:rPr>
        <w:t xml:space="preserve">roughly 13 million DVD’s) at over 158 teraflops (trillion calculations per second). In the next couple of decades, this level of computing power </w:t>
      </w:r>
      <w:r w:rsidRPr="0011657C">
        <w:rPr>
          <w:rStyle w:val="UnderlineBold"/>
        </w:rPr>
        <w:t xml:space="preserve">will be widely available and will exist on remote hardware. Sophisticated climate models combined with never before seen compute power will provide better predictions of climate change and more rapid early warning systems </w:t>
      </w:r>
      <w:r w:rsidR="00FB5B92">
        <w:rPr>
          <w:rStyle w:val="UnderlineBold"/>
        </w:rPr>
        <w:t>.</w:t>
      </w:r>
    </w:p>
    <w:p w:rsidR="00FB5B92" w:rsidRDefault="00FB5B92" w:rsidP="00FB5B92">
      <w:pPr>
        <w:pStyle w:val="Heading4"/>
      </w:pPr>
    </w:p>
    <w:p w:rsidR="00FB5B92" w:rsidRDefault="00FB5B92" w:rsidP="00FB5B92">
      <w:pPr>
        <w:pStyle w:val="Heading4"/>
      </w:pPr>
      <w:r>
        <w:t xml:space="preserve">Strong cloud computing key to climate science </w:t>
      </w:r>
    </w:p>
    <w:p w:rsidR="00FB5B92" w:rsidRDefault="00FB5B92" w:rsidP="00FB5B92">
      <w:r w:rsidRPr="007B00D5">
        <w:rPr>
          <w:rStyle w:val="Style13ptBold"/>
        </w:rPr>
        <w:t>Hey 15</w:t>
      </w:r>
      <w:r w:rsidRPr="00B40946">
        <w:t xml:space="preserve"> (Tony, Vice President of Microsoft Research Connections + former Dean of Engineering and Applied Science @ University of Southampton, "Big data is transforming science," http://www.newscientist.com/cloudup/article/in426)</w:t>
      </w:r>
      <w:r>
        <w:t xml:space="preserve"> </w:t>
      </w:r>
    </w:p>
    <w:p w:rsidR="00FB5B92" w:rsidRPr="007B00D5" w:rsidRDefault="00FB5B92" w:rsidP="00FB5B92">
      <w:pPr>
        <w:rPr>
          <w:sz w:val="16"/>
        </w:rPr>
      </w:pPr>
      <w:r w:rsidRPr="007B00D5">
        <w:rPr>
          <w:sz w:val="16"/>
        </w:rPr>
        <w:t xml:space="preserve">And there is another major shift going on, which US computer scientist Jim Gray described in 2007 as "the fourth paradigm" for scientific exploration and discovery. He could see that the </w:t>
      </w:r>
      <w:r w:rsidRPr="00B40946">
        <w:rPr>
          <w:rStyle w:val="StyleUnderline"/>
        </w:rPr>
        <w:t>collection, analysis, and visualisation of increasingly large amounts of data would change the very nature of science. This is now happening</w:t>
      </w:r>
      <w:r w:rsidRPr="007B00D5">
        <w:rPr>
          <w:sz w:val="16"/>
        </w:rPr>
        <w:t xml:space="preserve">. Over the past five years, </w:t>
      </w:r>
      <w:r w:rsidRPr="00B40946">
        <w:rPr>
          <w:rStyle w:val="StyleUnderline"/>
        </w:rPr>
        <w:t>the emergence of huge data sets and data-intensive science are fundamentally altering the way researchers work in virtually every scientific discipline</w:t>
      </w:r>
      <w:r w:rsidRPr="007B00D5">
        <w:rPr>
          <w:sz w:val="16"/>
        </w:rPr>
        <w:t xml:space="preserve">. Biologists, chemists, physicists, astronomers, earth and social scientists are all benefitting from access to the tools and technologies that will integrate this "big data" into standard scientific methods and processes. </w:t>
      </w:r>
      <w:r w:rsidRPr="00B40946">
        <w:rPr>
          <w:rStyle w:val="StyleUnderline"/>
        </w:rPr>
        <w:t>Researchers are increasingly capable of collecting vast quantities of data through computer simulations, low-cost sensor networks and highly instrumented experiments, creating a "data deluge</w:t>
      </w:r>
      <w:r w:rsidRPr="007B00D5">
        <w:rPr>
          <w:sz w:val="16"/>
        </w:rPr>
        <w:t xml:space="preserve">". Instead of just running computer simulations on HPC clusters and supercomputers, </w:t>
      </w:r>
      <w:r w:rsidRPr="00B40946">
        <w:rPr>
          <w:rStyle w:val="StyleUnderline"/>
        </w:rPr>
        <w:t>scientists now need a different type of computing resource to store and process these massive data sets</w:t>
      </w:r>
      <w:r w:rsidRPr="007B00D5">
        <w:rPr>
          <w:sz w:val="16"/>
        </w:rPr>
        <w:t xml:space="preserve">. </w:t>
      </w:r>
      <w:r w:rsidRPr="00B40946">
        <w:rPr>
          <w:rStyle w:val="Emphasis"/>
        </w:rPr>
        <w:t>Researchers are exploring the use of an increasingly attractive, complementary source of computing power – the cloud</w:t>
      </w:r>
      <w:r w:rsidRPr="007B00D5">
        <w:rPr>
          <w:sz w:val="16"/>
        </w:rPr>
        <w:t xml:space="preserve">. Particularly for the many scientists who may not have the time, access or expertise to use complex, in-house computing systems, </w:t>
      </w:r>
      <w:r w:rsidRPr="00B40946">
        <w:rPr>
          <w:rStyle w:val="StyleUnderline"/>
        </w:rPr>
        <w:t>cloud computing has opened another door to conducting data science on a large scale. With cloud computing, initial costs are minimised, the scaling of capacity is flexible, and access is more open and widespread</w:t>
      </w:r>
      <w:r w:rsidRPr="007B00D5">
        <w:rPr>
          <w:sz w:val="16"/>
        </w:rPr>
        <w:t xml:space="preserve">. </w:t>
      </w:r>
      <w:r w:rsidRPr="00B40946">
        <w:rPr>
          <w:rStyle w:val="Emphasis"/>
        </w:rPr>
        <w:t>These characteristics look likely to generate an explosion of new understanding</w:t>
      </w:r>
      <w:r w:rsidRPr="007B00D5">
        <w:rPr>
          <w:sz w:val="16"/>
        </w:rPr>
        <w:t xml:space="preserve">. GENES IN THE CLOUD The benefits of combining research with big data and the cloud have been most obvious in areas such as genome-wide association studies. Here, large amounts of data are used to identify potential links between a person's genome and traits such as the propensity to develop a disease or a specific response to a drug. In such studies, genetic variants are collected from right across the genomes of large numbers of people with and without traits of interest. Then algorithms are used to pick out the associations. The more people in a study, the weaker the signals that can be found. Even so, analyses can be disrupted by hidden causes. For example, both the genetic variant and trait may be associated with a person's location. Such confounding factors need to be taken into account, which can be done with what's called a "mixed model". But there's a problem: although such models work well on small data sets, the computer time and memory grow rapidly – polynomially – with the number of subjects. This makes large genome studies prohibitively expensive. Recently, a team at Microsoft Research has developed a new algorithm for processing the mixed model for which the computing resources it needs scale linearly – one-to-one – with the number of people in a study. This is a major step forward. Microsoft has installed this new algorithm – called FaST-LMM (Factored Spectrally Transformed Linear Mixed Model) – on its cloud platform, Windows Azure. "When I hear [the term] ‘big data', I think of hundreds of thousands of individuals – and the DNA for those individuals, and the intricate algorithms we need to process all that data," says David Heckerman, Distinguished Scientist at Microsoft Research in Los Angeles. Today, the process of sequencing an individual's genome is relatively simple, but analysing the sequenced data is arduous and complex. That is where FaST-LMM comes into its own (Nature Methods, DOI: 10.1038/nmeth.1681 and DOI: 10.1038/nmeth.2037). Heckerman's team has applied the FaST-LMM machine-learning algorithms to various data sets provided by collaborators including the Wellcome Trust in Cambridge, UK. The Wellcome Trust 1 data set contains anonymised genetic data from about 2000 people for each of seven major medical conditions: bipolar disease, coronary artery disease, hypertension, inflammatory bowel disease, rheumatoid arthritis, and diabetes types 1 and 2. It also contains a shared set of data for about 1300 healthy controls. NOVEL INSIGHTS There has been extensive work on finding associations between diseases and genetic variants called single nucleotide polymorphisms (SNPs). Most analyses have looked at one SNP at a time. But interactions between two or more variants can have substantial effects on disease, so Heckerman and his team are searching for combinations of SNPs that make people more or less susceptible to these seven conditions. Although this technique dramatically increases the resources needed, the hope is that it will prove to be very powerful and reveal novel insights for creating treatments. The SNPs are being stored in the cloud instead of on conventional hardware in a company or research lab. Instead of having to buy the costly infrastructure of an on-premises HPC cluster to analyse the data, researchers are using high-performance computing methods in the cloud. This makes economic sense because they only need the resources for a limited time. </w:t>
      </w:r>
      <w:r w:rsidRPr="007B00D5">
        <w:rPr>
          <w:rStyle w:val="StyleUnderline"/>
        </w:rPr>
        <w:t>The cloud route is significantly cheaper – a fact that should not be underestimated because it opens big data opportunities to a far wider range of researchers. Computing in the cloud can also make it easier for scientists to share their software and data with others</w:t>
      </w:r>
      <w:r w:rsidRPr="007B00D5">
        <w:rPr>
          <w:sz w:val="16"/>
        </w:rPr>
        <w:t xml:space="preserve">. Using these techniques, Heckerman's team aims to cut the time needed to make new discoveries and treatments. Resource management is one of the primary questions to be answered with big data. It is not just a case of determining the scale of resources needed for a project, but also how to configure them, and all within the available budget. For example, running a large project on fewer machines might save on hardware costs but will result in a longer project. For the Wellcome Trust project, the team's resources included a combination of data storage and HPC servers, all on Windows Azure. This gave them access to tens of thousands of computer cores on which to run the FaST-LMM algorithm. "For this project, we would need to do about 1000 computer-years of work. With Window's Azure we got that work done in about 13 days," Heckerman says. The analysis revealed a new set of relationships between genetic variants and coronary artery disease, which are now being followed up (Scientific Reports, DOI: 10.1038/srep01099). The Wellcome Trust project continues, but it represents just the beginning of a major shift in how research data are stored and analysed. "With the huge amount of data that's coming online, we're now able to find connections between our DNA and who we are that we could never have found before," Heckerman says. EASY ROUTE TO GLOBAL MODELS If understanding the human body represents a complex and intricate problem, consider the difficulties of getting to grips with the planet and its ecosystems. Any approach must operate at every level, from the microscopic to the global, from soil science and biodiversity to forest dynamics, carbon modelling, climate modelling and disease pandemics. As head of the computational ecology and environmental science group at Microsoft Research in Cambridge, UK, Drew Purves leads an ambitious programme of research tackling fundamental problems in these areas. The project's ultimate goal is to model and predict the future of all life on Earth. This work is critical to bridge the gap between science and effective environmental policy. One priority is the development of analytical "pipelines" that connect data to models and then to predictions. </w:t>
      </w:r>
      <w:r w:rsidRPr="007B00D5">
        <w:rPr>
          <w:rStyle w:val="StyleUnderline"/>
        </w:rPr>
        <w:t>Environmental science is an excellent proving ground for such big-data initiatives – it has a wide variety and large volumes of data, which need to be captured rapidly</w:t>
      </w:r>
      <w:r w:rsidRPr="007B00D5">
        <w:rPr>
          <w:sz w:val="16"/>
        </w:rPr>
        <w:t xml:space="preserve">. However, the approaches and tools developed here can be applied more broadly in fields such as business, government and education. Climate scientists, for example, may wish to use data to produce a model to make predictions – how climate change will alter ecosystems, say. Alternatively, they may want to use a model's predictions to create data, such as how changing ecosystems will influence further climate change. "We know, fundamentally, how to build these models," says Purves. "But the technical barriers at the moment are so high that it's the domain of specialists, which in turn means that it's only the world's largest organisations that can afford to support that kind of data-to-prediction pipeline." So Purves and his team have created a new web-browser application, called Distribution Modeller, which aims to make models and big-data analysis accessible to more people. A researcher can load data into the system – let's say annual wheat production figures for countries around the world – and then call up global surface temperature and rainfall figures using FetchClimate, a tool also developed by Purves's team which supplies historical and contemporary climate data from a series of scientific sources around the globe. With the touch of a button, our researcher can create a model linking wheat production to surface temperature and rainfall. It is then possible to compare the model with what happens in the real world, and make predictions about what would happen to wheat harvests if temperature and rainfall change. "The model can be run in Windows Azure on demand whenever and wherever it's needed, without ever leaving the browser," says Purves. </w:t>
      </w:r>
      <w:r w:rsidRPr="007B00D5">
        <w:rPr>
          <w:rStyle w:val="StyleUnderline"/>
        </w:rPr>
        <w:t>Because all the data and the model are in the cloud, they can be shared and adapted by others. "We're looking at examples that would have taken weeks, and now take about 3 to 5 minutes to begin with data and end up with a model.</w:t>
      </w:r>
      <w:r w:rsidRPr="007B00D5">
        <w:rPr>
          <w:sz w:val="16"/>
        </w:rPr>
        <w:t xml:space="preserve">" Tools like FetchClimate and Distribution Modeller go to the heart of Purves's quest. "Ever since I've been in the group," he says, "we've had this two-part mission: to do the fundamental research to generate the predictive models we need in environmental sciences on one hand, and, on the other hand, to look for opportunities to develop software that accelerates that work for us and therefore accelerates that kind of work for others. "If we get that right, we might be able to have a much larger impact. With the support of colleagues across the company, I aim to raise our prototypes to the scope of the software that Microsoft produces in other areas. Then we could really have a dramatic impact on whole swathes of environmental science in a way that a traditional scientific career just basically can't." </w:t>
      </w:r>
      <w:r w:rsidRPr="007B00D5">
        <w:rPr>
          <w:rStyle w:val="StyleUnderline"/>
        </w:rPr>
        <w:t xml:space="preserve">Scientists </w:t>
      </w:r>
      <w:r w:rsidRPr="007B00D5">
        <w:rPr>
          <w:rStyle w:val="Emphasis"/>
        </w:rPr>
        <w:t>have a lot of work ahead</w:t>
      </w:r>
      <w:r w:rsidRPr="007B00D5">
        <w:rPr>
          <w:rStyle w:val="StyleUnderline"/>
        </w:rPr>
        <w:t xml:space="preserve"> to develop a deep understanding of our wonderful and mysterious planet</w:t>
      </w:r>
      <w:r w:rsidRPr="007B00D5">
        <w:rPr>
          <w:sz w:val="16"/>
        </w:rPr>
        <w:t xml:space="preserve">. </w:t>
      </w:r>
      <w:r w:rsidRPr="007B00D5">
        <w:rPr>
          <w:rStyle w:val="Emphasis"/>
        </w:rPr>
        <w:t>Technology must play a central role</w:t>
      </w:r>
      <w:r w:rsidRPr="007B00D5">
        <w:rPr>
          <w:sz w:val="16"/>
        </w:rPr>
        <w:t xml:space="preserve"> </w:t>
      </w:r>
      <w:r w:rsidRPr="007B00D5">
        <w:rPr>
          <w:rStyle w:val="StyleUnderline"/>
        </w:rPr>
        <w:t>in helping scientists to progress, whether they are interested in the oceans, deserts, Earth's core or the atmosphere and beyond</w:t>
      </w:r>
      <w:r w:rsidRPr="007B00D5">
        <w:rPr>
          <w:sz w:val="16"/>
        </w:rPr>
        <w:t>. Purves's group at Microsoft Research is supporting that progress by offering its technology solutions, by pioneering entirely new kinds of scientific software developed by its own scientists, and exploring which methods and tools we need to build next.</w:t>
      </w:r>
    </w:p>
    <w:p w:rsidR="00FB5B92" w:rsidRDefault="00FB5B92" w:rsidP="00FB5B92">
      <w:pPr>
        <w:pStyle w:val="Heading3"/>
      </w:pPr>
      <w:r>
        <w:t>Climate Data Key to Adaptation</w:t>
      </w:r>
    </w:p>
    <w:p w:rsidR="00CD6011" w:rsidRPr="00CD6011" w:rsidRDefault="00CD6011" w:rsidP="00CD6011">
      <w:pPr>
        <w:pStyle w:val="Heading4"/>
      </w:pPr>
      <w:r>
        <w:t xml:space="preserve">That’s vital for adaptation efforts </w:t>
      </w:r>
    </w:p>
    <w:p w:rsidR="00CD6011" w:rsidRPr="0011657C" w:rsidRDefault="00CD6011" w:rsidP="00CD6011">
      <w:r>
        <w:rPr>
          <w:rStyle w:val="Style13ptBold"/>
        </w:rPr>
        <w:t>Pope</w:t>
      </w:r>
      <w:r w:rsidRPr="0011657C">
        <w:rPr>
          <w:rStyle w:val="Style13ptBold"/>
        </w:rPr>
        <w:t xml:space="preserve"> 10</w:t>
      </w:r>
      <w:r>
        <w:rPr>
          <w:rStyle w:val="Style13ptBold"/>
        </w:rPr>
        <w:t xml:space="preserve"> (</w:t>
      </w:r>
      <w:r>
        <w:t xml:space="preserve">Vicky, </w:t>
      </w:r>
      <w:r w:rsidRPr="0011657C">
        <w:t xml:space="preserve">head of climate science advice at </w:t>
      </w:r>
      <w:r>
        <w:t>the Met Office Hadley Centre, “</w:t>
      </w:r>
      <w:r w:rsidRPr="0011657C">
        <w:t xml:space="preserve">How science will shape climate adaptation plans,”  16 September 2010, </w:t>
      </w:r>
      <w:hyperlink r:id="rId20" w:history="1">
        <w:r w:rsidRPr="0011657C">
          <w:rPr>
            <w:rStyle w:val="Hyperlink"/>
          </w:rPr>
          <w:t>http://www.guardian.co.uk/environment/cif-green/2010/sep/16/science-climate-change-adaptation</w:t>
        </w:r>
      </w:hyperlink>
      <w:r>
        <w:t>)</w:t>
      </w:r>
    </w:p>
    <w:p w:rsidR="00CD6011" w:rsidRDefault="00CD6011" w:rsidP="00CD6011">
      <w:pPr>
        <w:rPr>
          <w:rStyle w:val="StyleUnderline"/>
        </w:rPr>
      </w:pPr>
      <w:r w:rsidRPr="00CD6011">
        <w:rPr>
          <w:sz w:val="16"/>
        </w:rPr>
        <w:t xml:space="preserve">Some would argue that </w:t>
      </w:r>
      <w:r w:rsidRPr="00CD6011">
        <w:rPr>
          <w:rStyle w:val="Emphasis"/>
        </w:rPr>
        <w:t>the demand for information on how climate change will affect our future outstrips the current capability of the science and climate models</w:t>
      </w:r>
      <w:r w:rsidRPr="00CD6011">
        <w:rPr>
          <w:rStyle w:val="StyleUnderline"/>
        </w:rPr>
        <w:t>. My view is that as scientists, we can provide useful information, but we need to be clear about its limitations and strive to improve information for the future</w:t>
      </w:r>
      <w:r w:rsidRPr="00CD6011">
        <w:rPr>
          <w:sz w:val="16"/>
        </w:rPr>
        <w:t xml:space="preserve">. We need to be clear about the uncertainties in our projections while still extracting useful information for practical decision-making. I have been involved in developing climate models for the last 15 years and despite their limitations we are now able to assess the probability of different outcomes for the first time. That means </w:t>
      </w:r>
      <w:r w:rsidRPr="00CD6011">
        <w:rPr>
          <w:rStyle w:val="StyleUnderline"/>
        </w:rPr>
        <w:t>we can quantify the risk of these outcomes happening</w:t>
      </w:r>
      <w:r w:rsidRPr="00CD6011">
        <w:rPr>
          <w:sz w:val="16"/>
        </w:rPr>
        <w:t xml:space="preserve">. These projections – the UK climate projections published in 2009 - are already forming the backbone of adaptation decisions being made in the UK for 50 to 100 years ahead. A project commissioned by the Environment Agency to investigate the impact of climate change on the Thames estuary over the next 100 years concluded that current government predictions for sea level rise are realistic. A major outcome from the scientific analysis was that the worst-case scenarios for high water levels can be significantly reduced - from 4.2m to 2.7m – because we are able to rule out the more extreme sea level rise. As a result, massive investment in a tide-excluding estuary barrage is unlikely to be needed this century. This will be reviewed as more information becomes available, taking a flexible approach to adaptation. The energy industry, working with the Met Office, looked at the likely impact of climate change on its infrastructure. The project found that very few changes in design standards are required, although it did highlight a number of issues. For instance, transformers could suffer higher failure rates and efficiency of some types of thermal power station could be markedly reduced because of increasing temperatures. A particular concern highlighted by this report and reiterated in today's report from the Climate Change Committee - the independent body that advises government on its climate targets - is that little is known about how winds will change in the future - important because of the increasing role of wind power in the UK energy mix. Fortunately many people, from private industry to government, recognise the value of even incomplete information to help make decisions about the future. </w:t>
      </w:r>
      <w:r w:rsidRPr="00CD6011">
        <w:rPr>
          <w:rStyle w:val="StyleUnderline"/>
        </w:rPr>
        <w:t xml:space="preserve">Demand for climate information is increasing, particularly relating to changes in the short to medium term. </w:t>
      </w:r>
      <w:r w:rsidRPr="00CD6011">
        <w:rPr>
          <w:rStyle w:val="Emphasis"/>
        </w:rPr>
        <w:t>More still needs to be done to refine the climate projections and make them more usable and accessible.</w:t>
      </w:r>
      <w:r w:rsidRPr="00CD6011">
        <w:rPr>
          <w:rStyle w:val="StyleUnderline"/>
        </w:rPr>
        <w:t xml:space="preserve"> This is especially true if we are to provide reliable projections for the next 10 to 30 years. The necessary science and modelling tools are being developed</w:t>
      </w:r>
      <w:r w:rsidRPr="0011657C">
        <w:rPr>
          <w:rStyle w:val="UnderlineBold"/>
        </w:rPr>
        <w:t>,</w:t>
      </w:r>
      <w:r w:rsidRPr="00CD6011">
        <w:rPr>
          <w:sz w:val="16"/>
        </w:rPr>
        <w:t xml:space="preserve"> and the first tentative results are being produced. We need particularly to look at how we communicate complex and often conflicting results. In order to explain complex science to a lay audience, scientists and journalists are prone to progressively downplay the complexity. Conversely, in striving to adopt a more scientific approach and include the full range of uncertainty, we often give sceptics an easy route to undermine the science. All too often uncertainty in science offers a convenient excuse for delaying important decisions. However, in the case of climate change there is overwhelming evidence that the climate is changing — in part due to human activities — and that changes will accelerate if emissions continue unabated. In examining the uncertainty in the science we must take care to not throw away what we do know. Science has established that climate is changing. </w:t>
      </w:r>
      <w:r w:rsidRPr="00CD6011">
        <w:rPr>
          <w:rStyle w:val="StyleUnderline"/>
        </w:rPr>
        <w:t>Scientists</w:t>
      </w:r>
      <w:r w:rsidRPr="00CD6011">
        <w:rPr>
          <w:sz w:val="16"/>
        </w:rPr>
        <w:t xml:space="preserve"> now </w:t>
      </w:r>
      <w:r w:rsidRPr="00CD6011">
        <w:rPr>
          <w:rStyle w:val="Emphasis"/>
        </w:rPr>
        <w:t>need to press on in developing the emerging tools</w:t>
      </w:r>
      <w:r w:rsidRPr="00CD6011">
        <w:rPr>
          <w:rStyle w:val="StyleUnderline"/>
        </w:rPr>
        <w:t xml:space="preserve"> that will be used to underpin sensible adaptation decisions which will determine our future. </w:t>
      </w:r>
    </w:p>
    <w:p w:rsidR="00FB5B92" w:rsidRDefault="00FB5B92" w:rsidP="00FB5B92">
      <w:pPr>
        <w:pStyle w:val="Heading3"/>
      </w:pPr>
      <w:r>
        <w:t>Climate Adaptation Impacts</w:t>
      </w:r>
    </w:p>
    <w:p w:rsidR="00CD6011" w:rsidRPr="00CD6011" w:rsidRDefault="00FA3355" w:rsidP="00CD6011">
      <w:pPr>
        <w:pStyle w:val="Heading4"/>
      </w:pPr>
      <w:r>
        <w:t xml:space="preserve">Ineffective adaptation results in global conflict – accesses every impact </w:t>
      </w:r>
    </w:p>
    <w:p w:rsidR="00CD6011" w:rsidRPr="0011657C" w:rsidRDefault="00CD6011" w:rsidP="00CD6011">
      <w:r w:rsidRPr="0011657C">
        <w:rPr>
          <w:rStyle w:val="Style13ptBold"/>
        </w:rPr>
        <w:t>Werz and Conley 12</w:t>
      </w:r>
      <w:r>
        <w:t xml:space="preserve"> (</w:t>
      </w:r>
      <w:r w:rsidRPr="0011657C">
        <w:t xml:space="preserve">Michael </w:t>
      </w:r>
      <w:r w:rsidR="00FA3355">
        <w:t>and</w:t>
      </w:r>
      <w:r w:rsidRPr="0011657C">
        <w:t xml:space="preserve"> Laura</w:t>
      </w:r>
      <w:r>
        <w:t xml:space="preserve">, </w:t>
      </w:r>
      <w:r w:rsidRPr="0011657C">
        <w:t>Senior Fellow @American Progress where his work as member of the National Security Team focuses on the nexus of climate change, migration, and security and emerging democracies &amp; Research Associate for National Security and International Policy @ th</w:t>
      </w:r>
      <w:r>
        <w:t>e Center for American Progress</w:t>
      </w:r>
      <w:r w:rsidRPr="0011657C">
        <w:t>, “Climate Change, Migration, and Conflict: Addressing complex crisis scenarios in the 21st Century,” Center for American Progress, January 2012</w:t>
      </w:r>
      <w:r>
        <w:t>)</w:t>
      </w:r>
    </w:p>
    <w:p w:rsidR="00CD6011" w:rsidRDefault="00CD6011" w:rsidP="00CD6011">
      <w:pPr>
        <w:rPr>
          <w:sz w:val="16"/>
          <w:szCs w:val="20"/>
        </w:rPr>
      </w:pPr>
      <w:r w:rsidRPr="0011657C">
        <w:rPr>
          <w:szCs w:val="20"/>
          <w:u w:val="single"/>
        </w:rPr>
        <w:t xml:space="preserve">The </w:t>
      </w:r>
      <w:r w:rsidRPr="00CD6011">
        <w:rPr>
          <w:sz w:val="16"/>
          <w:szCs w:val="20"/>
        </w:rPr>
        <w:t>costs and</w:t>
      </w:r>
      <w:r w:rsidRPr="0011657C">
        <w:rPr>
          <w:szCs w:val="20"/>
          <w:u w:val="single"/>
        </w:rPr>
        <w:t xml:space="preserve"> consequences of climate change </w:t>
      </w:r>
      <w:r w:rsidRPr="00CD6011">
        <w:rPr>
          <w:sz w:val="16"/>
          <w:szCs w:val="20"/>
        </w:rPr>
        <w:t>on our world</w:t>
      </w:r>
      <w:r w:rsidRPr="0011657C">
        <w:rPr>
          <w:szCs w:val="20"/>
          <w:u w:val="single"/>
        </w:rPr>
        <w:t xml:space="preserve"> will define the 21st century. Even if nations</w:t>
      </w:r>
      <w:r w:rsidRPr="00CD6011">
        <w:rPr>
          <w:sz w:val="16"/>
          <w:szCs w:val="20"/>
        </w:rPr>
        <w:t xml:space="preserve"> across our planet </w:t>
      </w:r>
      <w:r w:rsidRPr="0011657C">
        <w:rPr>
          <w:szCs w:val="20"/>
          <w:u w:val="single"/>
        </w:rPr>
        <w:t>were to take immediate steps to rein in carbon emissions</w:t>
      </w:r>
      <w:r w:rsidRPr="00CD6011">
        <w:rPr>
          <w:sz w:val="16"/>
          <w:szCs w:val="20"/>
        </w:rPr>
        <w:t>—an unlikely prospect—</w:t>
      </w:r>
      <w:r w:rsidRPr="0011657C">
        <w:rPr>
          <w:rStyle w:val="Emphasis"/>
          <w:szCs w:val="20"/>
        </w:rPr>
        <w:t>a warmer climate is inevitable</w:t>
      </w:r>
      <w:r w:rsidRPr="00CD6011">
        <w:rPr>
          <w:sz w:val="16"/>
          <w:szCs w:val="20"/>
        </w:rPr>
        <w:t xml:space="preserve">. </w:t>
      </w:r>
      <w:r w:rsidRPr="0011657C">
        <w:rPr>
          <w:szCs w:val="20"/>
          <w:u w:val="single"/>
        </w:rPr>
        <w:t>As</w:t>
      </w:r>
      <w:r w:rsidRPr="00CD6011">
        <w:rPr>
          <w:sz w:val="16"/>
          <w:szCs w:val="20"/>
        </w:rPr>
        <w:t xml:space="preserve"> the U.N. Intergovernmental Panel on Climate Change, or </w:t>
      </w:r>
      <w:r w:rsidRPr="0011657C">
        <w:rPr>
          <w:szCs w:val="20"/>
          <w:u w:val="single"/>
        </w:rPr>
        <w:t>IPCC, noted</w:t>
      </w:r>
      <w:r w:rsidRPr="00CD6011">
        <w:rPr>
          <w:sz w:val="16"/>
          <w:szCs w:val="20"/>
        </w:rPr>
        <w:t xml:space="preserve"> in 2007, </w:t>
      </w:r>
      <w:r w:rsidRPr="0011657C">
        <w:rPr>
          <w:szCs w:val="20"/>
          <w:u w:val="single"/>
        </w:rPr>
        <w:t xml:space="preserve">human-created “warming </w:t>
      </w:r>
      <w:r w:rsidRPr="00CD6011">
        <w:rPr>
          <w:sz w:val="16"/>
          <w:szCs w:val="20"/>
        </w:rPr>
        <w:t>of the climate system</w:t>
      </w:r>
      <w:r w:rsidRPr="0011657C">
        <w:rPr>
          <w:szCs w:val="20"/>
          <w:u w:val="single"/>
        </w:rPr>
        <w:t xml:space="preserve"> is unequivocal, as is now evident from observations of increases in</w:t>
      </w:r>
      <w:r w:rsidRPr="00CD6011">
        <w:rPr>
          <w:sz w:val="16"/>
          <w:szCs w:val="20"/>
        </w:rPr>
        <w:t xml:space="preserve"> global average air and ocean </w:t>
      </w:r>
      <w:r w:rsidRPr="0011657C">
        <w:rPr>
          <w:szCs w:val="20"/>
          <w:u w:val="single"/>
        </w:rPr>
        <w:t>temperatures</w:t>
      </w:r>
      <w:r w:rsidRPr="00CD6011">
        <w:rPr>
          <w:sz w:val="16"/>
          <w:szCs w:val="20"/>
        </w:rPr>
        <w:t xml:space="preserve">, widespread melting of snow and ice and rising global average sea level.”1 As these ill effects progress they will have serious implications for U.S. national security interests as well as global stability—extending from the sustainability of coastal military installations to the stability of nations that lack the resources, good governance, and resiliency needed to respond to the many adverse consequences of climate change. And </w:t>
      </w:r>
      <w:r w:rsidRPr="0011657C">
        <w:rPr>
          <w:szCs w:val="20"/>
          <w:u w:val="single"/>
        </w:rPr>
        <w:t xml:space="preserve">as these effects accelerate, the </w:t>
      </w:r>
      <w:r w:rsidRPr="0011657C">
        <w:rPr>
          <w:rStyle w:val="Emphasis"/>
          <w:szCs w:val="20"/>
        </w:rPr>
        <w:t xml:space="preserve">stress will impact human migration and conflict </w:t>
      </w:r>
      <w:r w:rsidRPr="0011657C">
        <w:rPr>
          <w:szCs w:val="20"/>
          <w:u w:val="single"/>
        </w:rPr>
        <w:t>around the world</w:t>
      </w:r>
      <w:r w:rsidRPr="00CD6011">
        <w:rPr>
          <w:sz w:val="16"/>
          <w:szCs w:val="20"/>
        </w:rPr>
        <w:t xml:space="preserve">. It is difficult to fully understand the detailed causes of migration and economic and political instability, but </w:t>
      </w:r>
      <w:r w:rsidRPr="0011657C">
        <w:rPr>
          <w:szCs w:val="20"/>
          <w:u w:val="single"/>
        </w:rPr>
        <w:t xml:space="preserve">the growing evidence of links between climate change, migration, and conflict raise plenty of </w:t>
      </w:r>
      <w:r w:rsidRPr="00CD6011">
        <w:rPr>
          <w:sz w:val="16"/>
          <w:szCs w:val="20"/>
        </w:rPr>
        <w:t>reasons for</w:t>
      </w:r>
      <w:r w:rsidRPr="0011657C">
        <w:rPr>
          <w:szCs w:val="20"/>
          <w:u w:val="single"/>
        </w:rPr>
        <w:t xml:space="preserve"> concern.</w:t>
      </w:r>
      <w:r w:rsidRPr="00CD6011">
        <w:rPr>
          <w:sz w:val="16"/>
          <w:szCs w:val="20"/>
        </w:rPr>
        <w:t xml:space="preserve"> This is why it’s time to start thinking about new and comprehensive answers to multifaceted crisis scenarios brought on or worsened by global climate change. As Achim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action.”2 </w:t>
      </w:r>
      <w:r w:rsidRPr="0011657C">
        <w:rPr>
          <w:szCs w:val="20"/>
          <w:u w:val="single"/>
        </w:rPr>
        <w:t>In the coming decades climate change will increasingly threaten</w:t>
      </w:r>
      <w:r w:rsidRPr="00CD6011">
        <w:rPr>
          <w:sz w:val="16"/>
          <w:szCs w:val="20"/>
        </w:rPr>
        <w:t xml:space="preserve"> humanity’s shared interests and </w:t>
      </w:r>
      <w:r w:rsidRPr="0011657C">
        <w:rPr>
          <w:szCs w:val="20"/>
          <w:u w:val="single"/>
        </w:rPr>
        <w:t>collective security</w:t>
      </w:r>
      <w:r w:rsidRPr="00CD6011">
        <w:rPr>
          <w:sz w:val="16"/>
          <w:szCs w:val="20"/>
        </w:rPr>
        <w:t xml:space="preserve"> in many parts of the world, disproportionately affecting the globe’s least developed countries. Climate change will pose challenging social, political, and strategic questions 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 Climate change also poses distinct challenges to U.S. national security. </w:t>
      </w:r>
      <w:r w:rsidRPr="0011657C">
        <w:rPr>
          <w:rStyle w:val="Emphasis"/>
          <w:szCs w:val="20"/>
        </w:rPr>
        <w:t>Recent intelligence reports and war games</w:t>
      </w:r>
      <w:r w:rsidRPr="0011657C">
        <w:rPr>
          <w:szCs w:val="20"/>
          <w:u w:val="single"/>
        </w:rPr>
        <w:t>,</w:t>
      </w:r>
      <w:r w:rsidRPr="00CD6011">
        <w:rPr>
          <w:sz w:val="16"/>
          <w:szCs w:val="20"/>
        </w:rPr>
        <w:t xml:space="preserve"> including some conducted by the U.S. Department of Defense, </w:t>
      </w:r>
      <w:r w:rsidRPr="0011657C">
        <w:rPr>
          <w:szCs w:val="20"/>
          <w:u w:val="single"/>
        </w:rPr>
        <w:t xml:space="preserve">conclude that </w:t>
      </w:r>
      <w:r w:rsidRPr="00CD6011">
        <w:rPr>
          <w:sz w:val="16"/>
          <w:szCs w:val="20"/>
        </w:rPr>
        <w:t>over the next two or three decades,</w:t>
      </w:r>
      <w:r w:rsidRPr="0011657C">
        <w:rPr>
          <w:szCs w:val="20"/>
          <w:u w:val="single"/>
        </w:rPr>
        <w:t xml:space="preserve"> </w:t>
      </w:r>
      <w:r w:rsidRPr="00CD6011">
        <w:rPr>
          <w:sz w:val="16"/>
          <w:szCs w:val="20"/>
        </w:rPr>
        <w:t>vulnerable regions</w:t>
      </w:r>
      <w:r w:rsidRPr="0011657C">
        <w:rPr>
          <w:szCs w:val="20"/>
          <w:u w:val="single"/>
        </w:rPr>
        <w:t xml:space="preserve"> </w:t>
      </w:r>
      <w:r w:rsidRPr="00CD6011">
        <w:rPr>
          <w:sz w:val="16"/>
          <w:szCs w:val="20"/>
        </w:rPr>
        <w:t xml:space="preserve">(particularly </w:t>
      </w:r>
      <w:r w:rsidRPr="0011657C">
        <w:rPr>
          <w:szCs w:val="20"/>
          <w:u w:val="single"/>
        </w:rPr>
        <w:t>sub-Saharan Africa, the Middle East, South and Southeast Asia</w:t>
      </w:r>
      <w:r w:rsidRPr="00CD6011">
        <w:rPr>
          <w:sz w:val="16"/>
          <w:szCs w:val="20"/>
        </w:rPr>
        <w:t xml:space="preserve">) </w:t>
      </w:r>
      <w:r w:rsidRPr="0011657C">
        <w:rPr>
          <w:szCs w:val="20"/>
          <w:u w:val="single"/>
        </w:rPr>
        <w:t xml:space="preserve">will face </w:t>
      </w:r>
      <w:r w:rsidRPr="00CD6011">
        <w:rPr>
          <w:sz w:val="16"/>
          <w:szCs w:val="20"/>
        </w:rPr>
        <w:t>the prospect of</w:t>
      </w:r>
      <w:r w:rsidRPr="0011657C">
        <w:rPr>
          <w:szCs w:val="20"/>
          <w:u w:val="single"/>
        </w:rPr>
        <w:t xml:space="preserve"> food shortages, water crises, and catastrophic flooding driven by climate change.</w:t>
      </w:r>
      <w:r w:rsidRPr="00CD6011">
        <w:rPr>
          <w:sz w:val="16"/>
          <w:szCs w:val="20"/>
        </w:rPr>
        <w:t xml:space="preserve"> </w:t>
      </w:r>
      <w:r w:rsidRPr="0011657C">
        <w:rPr>
          <w:szCs w:val="20"/>
          <w:u w:val="single"/>
        </w:rPr>
        <w:t xml:space="preserve">These </w:t>
      </w:r>
      <w:r w:rsidRPr="00CD6011">
        <w:rPr>
          <w:sz w:val="16"/>
          <w:szCs w:val="20"/>
        </w:rPr>
        <w:t>developments</w:t>
      </w:r>
      <w:r w:rsidRPr="0011657C">
        <w:rPr>
          <w:szCs w:val="20"/>
          <w:u w:val="single"/>
        </w:rPr>
        <w:t xml:space="preserve"> could demand</w:t>
      </w:r>
      <w:r w:rsidRPr="00CD6011">
        <w:rPr>
          <w:sz w:val="16"/>
          <w:szCs w:val="20"/>
        </w:rPr>
        <w:t xml:space="preserve"> </w:t>
      </w:r>
      <w:r w:rsidRPr="0011657C">
        <w:rPr>
          <w:szCs w:val="20"/>
          <w:u w:val="single"/>
        </w:rPr>
        <w:t>U.S.,</w:t>
      </w:r>
      <w:r w:rsidRPr="00CD6011">
        <w:rPr>
          <w:sz w:val="16"/>
          <w:szCs w:val="20"/>
        </w:rPr>
        <w:t xml:space="preserve"> </w:t>
      </w:r>
      <w:r w:rsidRPr="0011657C">
        <w:rPr>
          <w:szCs w:val="20"/>
          <w:u w:val="single"/>
        </w:rPr>
        <w:t>European, and international</w:t>
      </w:r>
      <w:r w:rsidRPr="00CD6011">
        <w:rPr>
          <w:sz w:val="16"/>
          <w:szCs w:val="20"/>
        </w:rPr>
        <w:t xml:space="preserve"> humanitarian relief or </w:t>
      </w:r>
      <w:r w:rsidRPr="0011657C">
        <w:rPr>
          <w:rStyle w:val="Emphasis"/>
          <w:szCs w:val="20"/>
        </w:rPr>
        <w:t>military responses</w:t>
      </w:r>
      <w:r w:rsidRPr="00CD6011">
        <w:rPr>
          <w:sz w:val="16"/>
          <w:szCs w:val="20"/>
        </w:rPr>
        <w:t xml:space="preserve">, often the delivery vehicle for aid in crisis situations. This report provides the foundation and overview for a series of papers focusing on the particular challenges posed by the cumulative effects of climate change, migration, and conflict in some of our world’s most complex environments. In the papers following this report, we plan to outline the effects of this nexus in northwest Africa, in India and Bangladesh, in the Andean region of South America, and in China. In this paper we detail that nexus across our planet and offer wide 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Here, we briefly summarize our arguments and our conclusions. The nexus The Arab Spring can be at least partly credited to climate change. Rising food prices and efforts by authoritarian regimes to crush political protests were linked first to food and then to political repression—two important motivators in the Arab makeover this past year. To be sure, longstanding economic and social distress and lack of opportunity for so many Arab youth in the Middle East and across North Africa only needed a spark to ignite revolutions across the region. But environmental degradation and the movement of people from rural areas to already overcrowded cities alongside rising food prices enabled the cumulative effects of long-term economic and political failures to sweep across borders with remarkable agility. It does not require much foresight to acknowledge that other effects of climate change will add to the pressure in the decades to come. In particular the cumulative overlays of climate change with human migration driven by environmental crises, political conflict caused by this migration, and competition for more scarce resources will add new dimensions of complexity to existing and future crisis scenarios. It is thus critical to understand how governments plan to answer and prioritize these new threats from climate change, migration, and conflict. Climate change Climate change alone poses a daunting challenge. </w:t>
      </w:r>
      <w:r w:rsidRPr="0011657C">
        <w:rPr>
          <w:rStyle w:val="Emphasis"/>
          <w:szCs w:val="20"/>
        </w:rPr>
        <w:t>No matter what steps</w:t>
      </w:r>
      <w:r w:rsidRPr="0011657C">
        <w:rPr>
          <w:szCs w:val="20"/>
          <w:u w:val="single"/>
        </w:rPr>
        <w:t xml:space="preserve"> the global community takes to mitigate carbon emissions, a warmer climate is inevitable</w:t>
      </w:r>
      <w:r w:rsidRPr="00CD6011">
        <w:rPr>
          <w:sz w:val="16"/>
          <w:szCs w:val="20"/>
        </w:rPr>
        <w:t xml:space="preserve">. The effects are already being felt today and will intensify as climate change worsens. All of the world’s regions and nations will experience some of the effects of this transformational challenge. Here’s just one case in point: African states are likely to be the most vulnerable to multiple stresses, with up to 250 million people projected to suffer from water and food insecurity and, in low-lying areas, a rising sea level.3 As little as 1 percent of Africa’s land is located in low-lying coastal zones but this land supports 12 percent of its urban population.4 Furthermore, a majority of people in Africa live in lower altitudes—including the Sahel, the area just south of the Sahara—where the worst effects of water scarcity, hotter temperatures, and longer dry seasons are expected to occur.5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 Migration Migration adds another layer of complexity to the scenario. </w:t>
      </w:r>
      <w:r w:rsidRPr="0011657C">
        <w:rPr>
          <w:szCs w:val="20"/>
          <w:u w:val="single"/>
        </w:rPr>
        <w:t>In the 21st century the world could see substantial numbers of climate migrants</w:t>
      </w:r>
      <w:r w:rsidRPr="00CD6011">
        <w:rPr>
          <w:sz w:val="16"/>
          <w:szCs w:val="20"/>
        </w:rPr>
        <w:t>—people displaced by either the slow or sudden onset of the effects of climate change. The United Nations’ recent Human Development Report stated that, worldwide, there are already an estimated 700 million internal migrants—those leaving their homes within their own countries—a number that includes people whose migration isrelated to climate change and environmental factors. Overall migration across national borders is already at approximately 214 million people worldwide,6 with estimates of up to 20 million displaced in 2008 alone because of a rising sea level, desertification, and flooding.7 One expert, Oli Brown of the International Institute for Sustainable Development, predicts a tenfold increase in the current number of internally displaced persons and international refugees by 2050.8 It is important to acknowledge that there is no consensus on this estimate. In fact there is major disagreement among experts about how to identify climate as a causal factor in internal and international migration. But even though the root causes of human mobility are not always easy to decipher, the policy challenges posed by that movement are real. A 2009 report by</w:t>
      </w:r>
      <w:r w:rsidRPr="0011657C">
        <w:rPr>
          <w:szCs w:val="20"/>
          <w:u w:val="single"/>
        </w:rPr>
        <w:t xml:space="preserve"> the I</w:t>
      </w:r>
      <w:r w:rsidRPr="00CD6011">
        <w:rPr>
          <w:sz w:val="16"/>
          <w:szCs w:val="20"/>
        </w:rPr>
        <w:t xml:space="preserve">nternational </w:t>
      </w:r>
      <w:r w:rsidRPr="0011657C">
        <w:rPr>
          <w:szCs w:val="20"/>
          <w:u w:val="single"/>
        </w:rPr>
        <w:t>O</w:t>
      </w:r>
      <w:r w:rsidRPr="00CD6011">
        <w:rPr>
          <w:sz w:val="16"/>
          <w:szCs w:val="20"/>
        </w:rPr>
        <w:t xml:space="preserve">rganization for </w:t>
      </w:r>
      <w:r w:rsidRPr="0011657C">
        <w:rPr>
          <w:szCs w:val="20"/>
          <w:u w:val="single"/>
        </w:rPr>
        <w:t>M</w:t>
      </w:r>
      <w:r w:rsidRPr="00CD6011">
        <w:rPr>
          <w:sz w:val="16"/>
          <w:szCs w:val="20"/>
        </w:rPr>
        <w:t xml:space="preserve">igration produced in cooperation with the United Nations University and the Climate Change, Environment and Migration Alliance </w:t>
      </w:r>
      <w:r w:rsidRPr="0011657C">
        <w:rPr>
          <w:szCs w:val="20"/>
          <w:u w:val="single"/>
        </w:rPr>
        <w:t>cites numbers that range from “200 million to 1 billion migrants from climate change alone</w:t>
      </w:r>
      <w:r w:rsidRPr="00CD6011">
        <w:rPr>
          <w:sz w:val="16"/>
          <w:szCs w:val="20"/>
        </w:rPr>
        <w:t xml:space="preserve">, by 2050,”9 arguing that “environmental drivers of migration are often coupled with economic, social and developmental factors that can accelerate and to a certain extent mask the impact of climate change.” The report also notes that “migration can result from different environmental factors, among them gradual environmental degradation (including desertification, soil and coastal erosion) and natural disasters (such as earthquakes, floods or tropical storms).”10 (See box on page 15 for a more detailed definition of climate migrants.) Clearly, then, </w:t>
      </w:r>
      <w:r w:rsidRPr="0011657C">
        <w:rPr>
          <w:szCs w:val="20"/>
          <w:u w:val="single"/>
        </w:rPr>
        <w:t>climate change is expected to aggravate</w:t>
      </w:r>
      <w:r w:rsidRPr="00CD6011">
        <w:rPr>
          <w:sz w:val="16"/>
          <w:szCs w:val="20"/>
        </w:rPr>
        <w:t xml:space="preserve"> many</w:t>
      </w:r>
      <w:r w:rsidRPr="0011657C">
        <w:rPr>
          <w:szCs w:val="20"/>
          <w:u w:val="single"/>
        </w:rPr>
        <w:t xml:space="preserve"> existing migratory pressures </w:t>
      </w:r>
      <w:r w:rsidRPr="00CD6011">
        <w:rPr>
          <w:sz w:val="16"/>
          <w:szCs w:val="20"/>
        </w:rPr>
        <w:t>around the world. Indeed associated</w:t>
      </w:r>
      <w:r w:rsidRPr="0011657C">
        <w:rPr>
          <w:szCs w:val="20"/>
          <w:u w:val="single"/>
        </w:rPr>
        <w:t xml:space="preserve"> extreme weather events resulting in drought, floods, and disease are projected to </w:t>
      </w:r>
      <w:r w:rsidRPr="0011657C">
        <w:rPr>
          <w:rStyle w:val="Emphasis"/>
          <w:szCs w:val="20"/>
        </w:rPr>
        <w:t>increase the number of sudden humanitarian crises and disasters</w:t>
      </w:r>
      <w:r w:rsidRPr="0011657C">
        <w:rPr>
          <w:szCs w:val="20"/>
          <w:u w:val="single"/>
        </w:rPr>
        <w:t xml:space="preserve"> in areas least able to cope</w:t>
      </w:r>
      <w:r w:rsidRPr="00CD6011">
        <w:rPr>
          <w:sz w:val="16"/>
          <w:szCs w:val="20"/>
        </w:rPr>
        <w:t xml:space="preserve">, such as those already mired in poverty or prone to conflict.11 Conflict This final layer is the most unpredictable, both within nations and transnationally, and will force the United States and the international community to confront climate and migration challenges within an increasingly unstructured local or regional security environment. In contrast to the great power conflicts and the associated proxy wars that marked most of the 20th century, the immediate post- Cold War decades witnessed a diffusion of national security interests and threats. U.S. national security policy is increasingly integrating thinking about nonstate actors and nontraditional sources of conflict and instability, for example in the fight against Al Qaeda and its affiliated groups. Climate change is among these newly visible issues sparking conflict. But because the direct link between conflict and climate change is unclear, awareness of the indirect links has yet to lead to substantial and sustained action to address its security implications. Still </w:t>
      </w:r>
      <w:r w:rsidRPr="0011657C">
        <w:rPr>
          <w:szCs w:val="20"/>
          <w:u w:val="single"/>
        </w:rPr>
        <w:t xml:space="preserve">the potential for the changing climate to </w:t>
      </w:r>
      <w:r w:rsidRPr="0011657C">
        <w:rPr>
          <w:rStyle w:val="Emphasis"/>
          <w:szCs w:val="20"/>
        </w:rPr>
        <w:t>induce conflict</w:t>
      </w:r>
      <w:r w:rsidRPr="0011657C">
        <w:rPr>
          <w:szCs w:val="20"/>
          <w:u w:val="single"/>
        </w:rPr>
        <w:t xml:space="preserve"> </w:t>
      </w:r>
      <w:r w:rsidRPr="00CD6011">
        <w:rPr>
          <w:sz w:val="16"/>
          <w:szCs w:val="20"/>
        </w:rPr>
        <w:t xml:space="preserve">or exacerbate existing instability in some of the world’s most vulnerable regions </w:t>
      </w:r>
      <w:r w:rsidRPr="0011657C">
        <w:rPr>
          <w:szCs w:val="20"/>
          <w:u w:val="single"/>
        </w:rPr>
        <w:t xml:space="preserve">is now recognized in national security circles </w:t>
      </w:r>
      <w:r w:rsidRPr="00CD6011">
        <w:rPr>
          <w:sz w:val="16"/>
          <w:szCs w:val="20"/>
        </w:rPr>
        <w:t xml:space="preserve">in the United States, although research gaps still exists in many places. The climate-conflict nexus was highlighted with particular effect by the current U.S. administration’s security-planning reviews over the past two years, as well as the </w:t>
      </w:r>
      <w:r w:rsidRPr="0011657C">
        <w:rPr>
          <w:szCs w:val="20"/>
          <w:u w:val="single"/>
        </w:rPr>
        <w:t>C</w:t>
      </w:r>
      <w:r w:rsidRPr="00CD6011">
        <w:rPr>
          <w:sz w:val="16"/>
          <w:szCs w:val="20"/>
        </w:rPr>
        <w:t xml:space="preserve">enter for </w:t>
      </w:r>
      <w:r w:rsidRPr="0011657C">
        <w:rPr>
          <w:szCs w:val="20"/>
          <w:u w:val="single"/>
        </w:rPr>
        <w:t>N</w:t>
      </w:r>
      <w:r w:rsidRPr="00CD6011">
        <w:rPr>
          <w:sz w:val="16"/>
          <w:szCs w:val="20"/>
        </w:rPr>
        <w:t xml:space="preserve">aval </w:t>
      </w:r>
      <w:r w:rsidRPr="0011657C">
        <w:rPr>
          <w:szCs w:val="20"/>
          <w:u w:val="single"/>
        </w:rPr>
        <w:t>A</w:t>
      </w:r>
      <w:r w:rsidRPr="00CD6011">
        <w:rPr>
          <w:sz w:val="16"/>
          <w:szCs w:val="20"/>
        </w:rPr>
        <w:t xml:space="preserve">nalysis, which </w:t>
      </w:r>
      <w:r w:rsidRPr="0011657C">
        <w:rPr>
          <w:szCs w:val="20"/>
          <w:u w:val="single"/>
        </w:rPr>
        <w:t>termed climate change a “</w:t>
      </w:r>
      <w:r w:rsidRPr="0011657C">
        <w:rPr>
          <w:rStyle w:val="Emphasis"/>
          <w:szCs w:val="20"/>
        </w:rPr>
        <w:t>threat multiplier</w:t>
      </w:r>
      <w:r w:rsidRPr="0011657C">
        <w:rPr>
          <w:szCs w:val="20"/>
          <w:u w:val="single"/>
        </w:rPr>
        <w:t>,”</w:t>
      </w:r>
      <w:r w:rsidRPr="00CD6011">
        <w:rPr>
          <w:sz w:val="16"/>
          <w:szCs w:val="20"/>
        </w:rPr>
        <w:t xml:space="preserve"> indicating that it can exacerbate existing stresses and insecurity</w:t>
      </w:r>
      <w:r w:rsidRPr="0011657C">
        <w:rPr>
          <w:szCs w:val="20"/>
          <w:u w:val="single"/>
        </w:rPr>
        <w:t>.</w:t>
      </w:r>
      <w:r w:rsidRPr="00CD6011">
        <w:rPr>
          <w:sz w:val="16"/>
          <w:szCs w:val="20"/>
        </w:rPr>
        <w:t xml:space="preserve">12 </w:t>
      </w:r>
      <w:r w:rsidRPr="0011657C">
        <w:rPr>
          <w:szCs w:val="20"/>
          <w:u w:val="single"/>
        </w:rPr>
        <w:t>The</w:t>
      </w:r>
      <w:r w:rsidRPr="00CD6011">
        <w:rPr>
          <w:sz w:val="16"/>
          <w:szCs w:val="20"/>
        </w:rPr>
        <w:t xml:space="preserve"> Pentagon’s latest </w:t>
      </w:r>
      <w:r w:rsidRPr="0011657C">
        <w:rPr>
          <w:szCs w:val="20"/>
          <w:u w:val="single"/>
        </w:rPr>
        <w:t>Q</w:t>
      </w:r>
      <w:r w:rsidRPr="00CD6011">
        <w:rPr>
          <w:sz w:val="16"/>
          <w:szCs w:val="20"/>
        </w:rPr>
        <w:t xml:space="preserve">uadrennial </w:t>
      </w:r>
      <w:r w:rsidRPr="0011657C">
        <w:rPr>
          <w:szCs w:val="20"/>
          <w:u w:val="single"/>
        </w:rPr>
        <w:t>D</w:t>
      </w:r>
      <w:r w:rsidRPr="00CD6011">
        <w:rPr>
          <w:sz w:val="16"/>
          <w:szCs w:val="20"/>
        </w:rPr>
        <w:t xml:space="preserve">efense </w:t>
      </w:r>
      <w:r w:rsidRPr="0011657C">
        <w:rPr>
          <w:szCs w:val="20"/>
          <w:u w:val="single"/>
        </w:rPr>
        <w:t>R</w:t>
      </w:r>
      <w:r w:rsidRPr="00CD6011">
        <w:rPr>
          <w:sz w:val="16"/>
          <w:szCs w:val="20"/>
        </w:rPr>
        <w:t xml:space="preserve">eview also </w:t>
      </w:r>
      <w:r w:rsidRPr="0011657C">
        <w:rPr>
          <w:szCs w:val="20"/>
          <w:u w:val="single"/>
        </w:rPr>
        <w:t>recognized climate change as an “</w:t>
      </w:r>
      <w:r w:rsidRPr="0011657C">
        <w:rPr>
          <w:rStyle w:val="Emphasis"/>
          <w:szCs w:val="20"/>
        </w:rPr>
        <w:t xml:space="preserve">accelerant </w:t>
      </w:r>
      <w:r w:rsidRPr="0011657C">
        <w:rPr>
          <w:szCs w:val="20"/>
          <w:u w:val="single"/>
        </w:rPr>
        <w:t xml:space="preserve">of </w:t>
      </w:r>
      <w:r w:rsidRPr="00CD6011">
        <w:rPr>
          <w:sz w:val="16"/>
          <w:szCs w:val="20"/>
        </w:rPr>
        <w:t xml:space="preserve">instability or </w:t>
      </w:r>
      <w:r w:rsidRPr="0011657C">
        <w:rPr>
          <w:szCs w:val="20"/>
          <w:u w:val="single"/>
        </w:rPr>
        <w:t>conflict,</w:t>
      </w:r>
      <w:r w:rsidRPr="00CD6011">
        <w:rPr>
          <w:sz w:val="16"/>
          <w:szCs w:val="20"/>
        </w:rPr>
        <w:t>” highlighting the operational challenges that will confront U.S. and partner militaries amid a rising sea level, growing extreme weather events, and other anticipated effects of climate change.13 The U.S. Department of Defense has even voiced concern for American military installations that may be threatened by a rising sea level.14 There is also well-developed international analysis on these points. The United Kingdom’s 2010 Defense Review, for example, referenced the security aspects of climate change as an evolving challenge for militaries and policymakers. Additionally, in 2010, the Nigerian government referred to climate change as the “greatest environmental and humanitarian challenge facing the country this century,” demonstrating that climate change is no longer seen as solely scientific or environmental, but increasingly as a social and political issue cutting across all aspects of human development.15 As these three threads—c</w:t>
      </w:r>
      <w:r w:rsidRPr="00CD6011">
        <w:rPr>
          <w:sz w:val="16"/>
        </w:rPr>
        <w:t>limate change, migration, and conflict—interact more intensely, the consequences will be far-reaching and occasionally counterintuitive. It is impossible to predict the outcome of</w:t>
      </w:r>
      <w:r w:rsidRPr="00CD6011">
        <w:rPr>
          <w:sz w:val="16"/>
          <w:szCs w:val="20"/>
        </w:rPr>
        <w:t xml:space="preserve"> the Arab Spring movement, for example, but the blossoming of democracy in some countries and the demand for it in others is partly an unexpected result of the consequences of climate change on global food prices. On the other hand, the interplay of these factors will drive complex crisis situations in which domestic policy, international policy, humanitarian assistance, and security converge in new ways. Areas of concern </w:t>
      </w:r>
      <w:r w:rsidRPr="0011657C">
        <w:rPr>
          <w:szCs w:val="20"/>
          <w:u w:val="single"/>
        </w:rPr>
        <w:t xml:space="preserve">Several </w:t>
      </w:r>
      <w:r w:rsidRPr="00CD6011">
        <w:rPr>
          <w:sz w:val="16"/>
          <w:szCs w:val="20"/>
        </w:rPr>
        <w:t xml:space="preserve">regional </w:t>
      </w:r>
      <w:r w:rsidRPr="0011657C">
        <w:rPr>
          <w:rStyle w:val="Emphasis"/>
          <w:szCs w:val="20"/>
        </w:rPr>
        <w:t>hotspots</w:t>
      </w:r>
      <w:r w:rsidRPr="0011657C">
        <w:rPr>
          <w:szCs w:val="20"/>
          <w:u w:val="single"/>
        </w:rPr>
        <w:t xml:space="preserve"> </w:t>
      </w:r>
      <w:r w:rsidRPr="00CD6011">
        <w:rPr>
          <w:sz w:val="16"/>
          <w:szCs w:val="20"/>
        </w:rPr>
        <w:t>frequently</w:t>
      </w:r>
      <w:r w:rsidRPr="0011657C">
        <w:rPr>
          <w:szCs w:val="20"/>
          <w:u w:val="single"/>
        </w:rPr>
        <w:t xml:space="preserve"> come up in the </w:t>
      </w:r>
      <w:r w:rsidRPr="00CD6011">
        <w:rPr>
          <w:sz w:val="16"/>
          <w:szCs w:val="20"/>
        </w:rPr>
        <w:t xml:space="preserve">international </w:t>
      </w:r>
      <w:r w:rsidRPr="0011657C">
        <w:rPr>
          <w:szCs w:val="20"/>
          <w:u w:val="single"/>
        </w:rPr>
        <w:t>debate on climate change</w:t>
      </w:r>
      <w:r w:rsidRPr="00CD6011">
        <w:rPr>
          <w:sz w:val="16"/>
          <w:szCs w:val="20"/>
        </w:rPr>
        <w:t>, migration,</w:t>
      </w:r>
      <w:r w:rsidRPr="0011657C">
        <w:rPr>
          <w:szCs w:val="20"/>
          <w:u w:val="single"/>
        </w:rPr>
        <w:t xml:space="preserve"> and conflict</w:t>
      </w:r>
      <w:r w:rsidRPr="00CD6011">
        <w:rPr>
          <w:sz w:val="16"/>
          <w:szCs w:val="20"/>
        </w:rPr>
        <w:t>. Climate migrants in</w:t>
      </w:r>
      <w:r w:rsidRPr="0011657C">
        <w:rPr>
          <w:szCs w:val="20"/>
          <w:u w:val="single"/>
        </w:rPr>
        <w:t xml:space="preserve"> northwest </w:t>
      </w:r>
      <w:r w:rsidRPr="0011657C">
        <w:rPr>
          <w:rStyle w:val="Emphasis"/>
          <w:szCs w:val="20"/>
        </w:rPr>
        <w:t>Africa</w:t>
      </w:r>
      <w:r w:rsidRPr="00CD6011">
        <w:rPr>
          <w:sz w:val="16"/>
          <w:szCs w:val="20"/>
        </w:rPr>
        <w:t xml:space="preserve">, for example, are causing communities across the region to respond in different ways, often to the detriment of regional and international security concerns. </w:t>
      </w:r>
      <w:r w:rsidRPr="0011657C">
        <w:rPr>
          <w:szCs w:val="20"/>
          <w:u w:val="single"/>
        </w:rPr>
        <w:t>Political and social instability in the region plays into the hands of</w:t>
      </w:r>
      <w:r w:rsidRPr="00CD6011">
        <w:rPr>
          <w:sz w:val="16"/>
          <w:szCs w:val="20"/>
        </w:rPr>
        <w:t xml:space="preserve"> organizations such as </w:t>
      </w:r>
      <w:r w:rsidRPr="0011657C">
        <w:rPr>
          <w:szCs w:val="20"/>
          <w:u w:val="single"/>
        </w:rPr>
        <w:t>Al Qaeda in the Islamic Maghreb</w:t>
      </w:r>
      <w:r w:rsidRPr="00CD6011">
        <w:rPr>
          <w:sz w:val="16"/>
          <w:szCs w:val="20"/>
        </w:rPr>
        <w:t xml:space="preserve">. And recent developments in Libya, especially the large number of weapons looted from depots after strongman Moammar Qaddafi’s regime fell— which still remain unaccounted for—are a threat to stability across North Africa. Effective solutions need not address all of these issues simultaneously but must recognize the layers of relationships among them. And these solutions must also recognize that these variables will not always intersect in predictable ways. While some migrants may flee floodplains, for example, others may migrate to them in search of greater opportunities in coastal urban areas.16 </w:t>
      </w:r>
      <w:r w:rsidRPr="0011657C">
        <w:rPr>
          <w:rStyle w:val="Emphasis"/>
          <w:szCs w:val="20"/>
        </w:rPr>
        <w:t>Bangladesh</w:t>
      </w:r>
      <w:r w:rsidRPr="00CD6011">
        <w:rPr>
          <w:sz w:val="16"/>
          <w:szCs w:val="20"/>
        </w:rPr>
        <w:t xml:space="preserve">, already well known for its disastrous floods, </w:t>
      </w:r>
      <w:r w:rsidRPr="0011657C">
        <w:rPr>
          <w:szCs w:val="20"/>
          <w:u w:val="single"/>
        </w:rPr>
        <w:t xml:space="preserve">faces rising waters </w:t>
      </w:r>
      <w:r w:rsidRPr="00CD6011">
        <w:rPr>
          <w:sz w:val="16"/>
          <w:szCs w:val="20"/>
        </w:rPr>
        <w:t>in the future</w:t>
      </w:r>
      <w:r w:rsidRPr="0011657C">
        <w:rPr>
          <w:szCs w:val="20"/>
          <w:u w:val="single"/>
        </w:rPr>
        <w:t xml:space="preserve"> due to climate-driven glacial meltdowns in</w:t>
      </w:r>
      <w:r w:rsidRPr="00CD6011">
        <w:rPr>
          <w:sz w:val="16"/>
          <w:szCs w:val="20"/>
        </w:rPr>
        <w:t xml:space="preserve"> neighboring </w:t>
      </w:r>
      <w:r w:rsidRPr="0011657C">
        <w:rPr>
          <w:szCs w:val="20"/>
          <w:u w:val="single"/>
        </w:rPr>
        <w:t>India</w:t>
      </w:r>
      <w:r w:rsidRPr="00CD6011">
        <w:rPr>
          <w:sz w:val="16"/>
          <w:szCs w:val="20"/>
        </w:rPr>
        <w:t xml:space="preserve">. The effects can hardly be over. In December 2008 </w:t>
      </w:r>
      <w:r w:rsidRPr="0011657C">
        <w:rPr>
          <w:szCs w:val="20"/>
          <w:u w:val="single"/>
        </w:rPr>
        <w:t>the N</w:t>
      </w:r>
      <w:r w:rsidRPr="00CD6011">
        <w:rPr>
          <w:sz w:val="16"/>
          <w:szCs w:val="20"/>
        </w:rPr>
        <w:t xml:space="preserve">ational </w:t>
      </w:r>
      <w:r w:rsidRPr="0011657C">
        <w:rPr>
          <w:szCs w:val="20"/>
          <w:u w:val="single"/>
        </w:rPr>
        <w:t>D</w:t>
      </w:r>
      <w:r w:rsidRPr="00CD6011">
        <w:rPr>
          <w:sz w:val="16"/>
          <w:szCs w:val="20"/>
        </w:rPr>
        <w:t xml:space="preserve">efense </w:t>
      </w:r>
      <w:r w:rsidRPr="0011657C">
        <w:rPr>
          <w:szCs w:val="20"/>
          <w:u w:val="single"/>
        </w:rPr>
        <w:t>U</w:t>
      </w:r>
      <w:r w:rsidRPr="00CD6011">
        <w:rPr>
          <w:sz w:val="16"/>
          <w:szCs w:val="20"/>
        </w:rPr>
        <w:t xml:space="preserve">niversity in Washington, D.C., </w:t>
      </w:r>
      <w:r w:rsidRPr="0011657C">
        <w:rPr>
          <w:szCs w:val="20"/>
          <w:u w:val="single"/>
        </w:rPr>
        <w:t xml:space="preserve">ran an exercise that </w:t>
      </w:r>
      <w:r w:rsidRPr="00CD6011">
        <w:rPr>
          <w:sz w:val="16"/>
          <w:szCs w:val="20"/>
        </w:rPr>
        <w:t>explored the impact of a flood</w:t>
      </w:r>
      <w:r w:rsidRPr="0011657C">
        <w:rPr>
          <w:szCs w:val="20"/>
          <w:u w:val="single"/>
        </w:rPr>
        <w:t xml:space="preserve"> that sent </w:t>
      </w:r>
      <w:r w:rsidRPr="00CD6011">
        <w:rPr>
          <w:sz w:val="16"/>
          <w:szCs w:val="20"/>
        </w:rPr>
        <w:t>hundreds of thousands of</w:t>
      </w:r>
      <w:r w:rsidRPr="0011657C">
        <w:rPr>
          <w:szCs w:val="20"/>
          <w:u w:val="single"/>
        </w:rPr>
        <w:t xml:space="preserve"> refugees into </w:t>
      </w:r>
      <w:r w:rsidRPr="00CD6011">
        <w:rPr>
          <w:sz w:val="16"/>
          <w:szCs w:val="20"/>
        </w:rPr>
        <w:t xml:space="preserve">neighboring </w:t>
      </w:r>
      <w:r w:rsidRPr="0011657C">
        <w:rPr>
          <w:szCs w:val="20"/>
          <w:u w:val="single"/>
        </w:rPr>
        <w:t xml:space="preserve">India. The result: </w:t>
      </w:r>
      <w:r w:rsidRPr="00CD6011">
        <w:rPr>
          <w:sz w:val="16"/>
          <w:szCs w:val="20"/>
        </w:rPr>
        <w:t>the exercise predicted a new wave of</w:t>
      </w:r>
      <w:r w:rsidRPr="0011657C">
        <w:rPr>
          <w:szCs w:val="20"/>
          <w:u w:val="single"/>
        </w:rPr>
        <w:t xml:space="preserve"> migration would touch off </w:t>
      </w:r>
      <w:r w:rsidRPr="0011657C">
        <w:rPr>
          <w:rStyle w:val="Emphasis"/>
          <w:szCs w:val="20"/>
        </w:rPr>
        <w:t>religious conflicts</w:t>
      </w:r>
      <w:r w:rsidRPr="00CD6011">
        <w:rPr>
          <w:sz w:val="16"/>
          <w:szCs w:val="20"/>
        </w:rPr>
        <w:t xml:space="preserve">, encourage the </w:t>
      </w:r>
      <w:r w:rsidRPr="0011657C">
        <w:rPr>
          <w:rStyle w:val="Emphasis"/>
          <w:szCs w:val="20"/>
        </w:rPr>
        <w:t>spread of contagious diseases</w:t>
      </w:r>
      <w:r w:rsidRPr="00CD6011">
        <w:rPr>
          <w:sz w:val="16"/>
          <w:szCs w:val="20"/>
        </w:rPr>
        <w:t xml:space="preserve">, and cause vast damage to infrastructure. </w:t>
      </w:r>
      <w:r w:rsidRPr="0011657C">
        <w:rPr>
          <w:szCs w:val="20"/>
          <w:u w:val="single"/>
        </w:rPr>
        <w:t xml:space="preserve">India </w:t>
      </w:r>
      <w:r w:rsidRPr="00CD6011">
        <w:rPr>
          <w:sz w:val="16"/>
          <w:szCs w:val="20"/>
        </w:rPr>
        <w:t xml:space="preserve">itself </w:t>
      </w:r>
      <w:r w:rsidRPr="0011657C">
        <w:rPr>
          <w:szCs w:val="20"/>
          <w:u w:val="single"/>
        </w:rPr>
        <w:t>is not in a position to absorb climate-induced pressures</w:t>
      </w:r>
      <w:r w:rsidRPr="00CD6011">
        <w:rPr>
          <w:sz w:val="16"/>
          <w:szCs w:val="20"/>
        </w:rPr>
        <w:t>—never mind foreign climate migrants. The country will contribute 22 percent of global population growth and have close to 1.6 billion inhabitants by 2050, causing demographic developments that are sure to spark waves of internal migration across the country. Then there’s the</w:t>
      </w:r>
      <w:r w:rsidRPr="0011657C">
        <w:rPr>
          <w:szCs w:val="20"/>
          <w:u w:val="single"/>
        </w:rPr>
        <w:t xml:space="preserve"> </w:t>
      </w:r>
      <w:r w:rsidRPr="0011657C">
        <w:rPr>
          <w:rStyle w:val="Emphasis"/>
          <w:szCs w:val="20"/>
        </w:rPr>
        <w:t>Andean region</w:t>
      </w:r>
      <w:r w:rsidRPr="00CD6011">
        <w:rPr>
          <w:sz w:val="16"/>
          <w:szCs w:val="20"/>
        </w:rPr>
        <w:t xml:space="preserve"> of South America, where </w:t>
      </w:r>
      <w:r w:rsidRPr="0011657C">
        <w:rPr>
          <w:szCs w:val="20"/>
          <w:u w:val="single"/>
        </w:rPr>
        <w:t xml:space="preserve">melting glaciers </w:t>
      </w:r>
      <w:r w:rsidRPr="00CD6011">
        <w:rPr>
          <w:sz w:val="16"/>
          <w:szCs w:val="20"/>
        </w:rPr>
        <w:t>and snowcaps</w:t>
      </w:r>
      <w:r w:rsidRPr="0011657C">
        <w:rPr>
          <w:szCs w:val="20"/>
          <w:u w:val="single"/>
        </w:rPr>
        <w:t xml:space="preserve"> </w:t>
      </w:r>
      <w:r w:rsidRPr="00CD6011">
        <w:rPr>
          <w:sz w:val="16"/>
          <w:szCs w:val="20"/>
        </w:rPr>
        <w:t xml:space="preserve">will drive climate, migration, and security concerns. The average rate of glacial melting has doubled over the past few years, according to the World Glacier Monitoring Service.17 Besides Peru, which faces the gravest consequences in Latin America, a number of other Andean countries will be massively affected, including Bolivia, Ecuador, and Colombia. This development </w:t>
      </w:r>
      <w:r w:rsidRPr="0011657C">
        <w:rPr>
          <w:szCs w:val="20"/>
          <w:u w:val="single"/>
        </w:rPr>
        <w:t xml:space="preserve">will put </w:t>
      </w:r>
      <w:r w:rsidRPr="0011657C">
        <w:rPr>
          <w:rStyle w:val="Emphasis"/>
          <w:szCs w:val="20"/>
        </w:rPr>
        <w:t>water security, agricultural production, and power generation at risk</w:t>
      </w:r>
      <w:r w:rsidRPr="00CD6011">
        <w:rPr>
          <w:sz w:val="16"/>
          <w:szCs w:val="20"/>
        </w:rPr>
        <w:t xml:space="preserve">—all factors that could prompt people to leave their homes and migrate. The IPCC report argues that </w:t>
      </w:r>
      <w:r w:rsidRPr="0011657C">
        <w:rPr>
          <w:szCs w:val="20"/>
          <w:u w:val="single"/>
        </w:rPr>
        <w:t>the region is especially vulnerable because of its fragile ecosystem</w:t>
      </w:r>
      <w:r w:rsidRPr="00CD6011">
        <w:rPr>
          <w:sz w:val="16"/>
          <w:szCs w:val="20"/>
        </w:rPr>
        <w:t xml:space="preserve">.18 Finally, China is now in its fourth decade of ever-growing internal migration, some of it driven in recent years by environmental change. Today, across its vast territory, </w:t>
      </w:r>
      <w:r w:rsidRPr="0011657C">
        <w:rPr>
          <w:rStyle w:val="Emphasis"/>
          <w:szCs w:val="20"/>
        </w:rPr>
        <w:t xml:space="preserve">China </w:t>
      </w:r>
      <w:r w:rsidRPr="0011657C">
        <w:rPr>
          <w:szCs w:val="20"/>
          <w:u w:val="single"/>
        </w:rPr>
        <w:t xml:space="preserve">continues to experience </w:t>
      </w:r>
      <w:r w:rsidRPr="00CD6011">
        <w:rPr>
          <w:sz w:val="16"/>
          <w:szCs w:val="20"/>
        </w:rPr>
        <w:t>the full spectrum of</w:t>
      </w:r>
      <w:r w:rsidRPr="0011657C">
        <w:rPr>
          <w:szCs w:val="20"/>
          <w:u w:val="single"/>
        </w:rPr>
        <w:t xml:space="preserve"> climate </w:t>
      </w:r>
      <w:r w:rsidRPr="00CD6011">
        <w:rPr>
          <w:sz w:val="16"/>
          <w:szCs w:val="20"/>
        </w:rPr>
        <w:t>change</w:t>
      </w:r>
      <w:r w:rsidRPr="0011657C">
        <w:rPr>
          <w:szCs w:val="20"/>
          <w:u w:val="single"/>
        </w:rPr>
        <w:t xml:space="preserve"> related consequences that have the potential to</w:t>
      </w:r>
      <w:r w:rsidRPr="00CD6011">
        <w:rPr>
          <w:sz w:val="16"/>
          <w:szCs w:val="20"/>
        </w:rPr>
        <w:t xml:space="preserve"> continue to </w:t>
      </w:r>
      <w:r w:rsidRPr="0011657C">
        <w:rPr>
          <w:szCs w:val="20"/>
          <w:u w:val="single"/>
        </w:rPr>
        <w:t>encourage</w:t>
      </w:r>
      <w:r w:rsidRPr="00CD6011">
        <w:rPr>
          <w:sz w:val="16"/>
          <w:szCs w:val="20"/>
        </w:rPr>
        <w:t xml:space="preserve"> such </w:t>
      </w:r>
      <w:r w:rsidRPr="0011657C">
        <w:rPr>
          <w:szCs w:val="20"/>
          <w:u w:val="single"/>
        </w:rPr>
        <w:t>migration</w:t>
      </w:r>
      <w:r w:rsidRPr="00CD6011">
        <w:rPr>
          <w:sz w:val="16"/>
          <w:szCs w:val="20"/>
        </w:rPr>
        <w:t xml:space="preserve">. The Center for a New American Security recently found that </w:t>
      </w:r>
      <w:r w:rsidRPr="0011657C">
        <w:rPr>
          <w:szCs w:val="20"/>
          <w:u w:val="single"/>
        </w:rPr>
        <w:t xml:space="preserve">the consequences of </w:t>
      </w:r>
      <w:r w:rsidRPr="00CD6011">
        <w:rPr>
          <w:sz w:val="16"/>
          <w:szCs w:val="20"/>
        </w:rPr>
        <w:t>climate change and continued</w:t>
      </w:r>
      <w:r w:rsidRPr="0011657C">
        <w:rPr>
          <w:szCs w:val="20"/>
          <w:u w:val="single"/>
        </w:rPr>
        <w:t xml:space="preserve"> internal migration in China include </w:t>
      </w:r>
      <w:r w:rsidRPr="00CD6011">
        <w:rPr>
          <w:sz w:val="16"/>
          <w:szCs w:val="20"/>
        </w:rPr>
        <w:t xml:space="preserve">“water stress; increased </w:t>
      </w:r>
      <w:r w:rsidRPr="0011657C">
        <w:rPr>
          <w:szCs w:val="20"/>
          <w:u w:val="single"/>
        </w:rPr>
        <w:t>droughts, flooding</w:t>
      </w:r>
      <w:r w:rsidRPr="00CD6011">
        <w:rPr>
          <w:sz w:val="16"/>
          <w:szCs w:val="20"/>
        </w:rPr>
        <w:t>, or other severe events; increased coastal erosion and saltwater inundation; glacial melt in the Himala as that could affect hundreds of millions</w:t>
      </w:r>
      <w:r w:rsidRPr="0011657C">
        <w:rPr>
          <w:szCs w:val="20"/>
          <w:u w:val="single"/>
        </w:rPr>
        <w:t xml:space="preserve">; and </w:t>
      </w:r>
      <w:r w:rsidRPr="0011657C">
        <w:rPr>
          <w:rStyle w:val="Emphasis"/>
          <w:szCs w:val="20"/>
        </w:rPr>
        <w:t>shifting agricultural zones</w:t>
      </w:r>
      <w:r w:rsidRPr="0011657C">
        <w:rPr>
          <w:szCs w:val="20"/>
          <w:u w:val="single"/>
        </w:rPr>
        <w:t>”—all of which will affect food supplies</w:t>
      </w:r>
      <w:r w:rsidRPr="00CD6011">
        <w:rPr>
          <w:sz w:val="16"/>
          <w:szCs w:val="20"/>
        </w:rPr>
        <w:t>. 19 Pg. 1-7</w:t>
      </w:r>
    </w:p>
    <w:p w:rsidR="00FA3355" w:rsidRPr="0011657C" w:rsidRDefault="00FA3355" w:rsidP="00FA3355">
      <w:pPr>
        <w:pStyle w:val="Heading4"/>
      </w:pPr>
      <w:r>
        <w:t>Climate change is inevitable</w:t>
      </w:r>
      <w:r w:rsidRPr="0011657C">
        <w:t>–only</w:t>
      </w:r>
      <w:r>
        <w:t xml:space="preserve"> information-based adaptation </w:t>
      </w:r>
      <w:r w:rsidRPr="0011657C">
        <w:t>can prevent extinction</w:t>
      </w:r>
    </w:p>
    <w:p w:rsidR="00FA3355" w:rsidRPr="0011657C" w:rsidRDefault="00FA3355" w:rsidP="00FA3355">
      <w:r w:rsidRPr="0011657C">
        <w:rPr>
          <w:rStyle w:val="Style13ptBold"/>
        </w:rPr>
        <w:t>Romero 8</w:t>
      </w:r>
      <w:r>
        <w:rPr>
          <w:rStyle w:val="Style13ptBold"/>
        </w:rPr>
        <w:t xml:space="preserve"> (</w:t>
      </w:r>
      <w:r w:rsidRPr="0011657C">
        <w:t>Purple, reporter for ABS-CBN news, 05/17/2008, Climate change and human extinction--are you ready to be fossilized? http://www.abs-cbnnews.com/nation/05/16/08/climate-change-and-human-extinction-are-you-ready-be-fossilized</w:t>
      </w:r>
      <w:r>
        <w:t>)</w:t>
      </w:r>
    </w:p>
    <w:p w:rsidR="00FA3355" w:rsidRDefault="00FA3355" w:rsidP="00FA3355">
      <w:pPr>
        <w:rPr>
          <w:sz w:val="16"/>
        </w:rPr>
      </w:pPr>
      <w:r w:rsidRPr="008F709A">
        <w:rPr>
          <w:rStyle w:val="StyleUnderline"/>
        </w:rPr>
        <w:t>Climate change killed the dinosaurs</w:t>
      </w:r>
      <w:r w:rsidRPr="008F709A">
        <w:rPr>
          <w:sz w:val="16"/>
        </w:rPr>
        <w:t xml:space="preserve">. Will it kill us as well? Will we let it destroy the human race? This was the grim, depressing message that hung in the background of the Climate Change Forum hosted on Friday by the Philippine National Red Cross at the Manila Hotel. "Not one dinosaur is alive today. </w:t>
      </w:r>
      <w:r w:rsidRPr="008F709A">
        <w:rPr>
          <w:rStyle w:val="StyleUnderline"/>
        </w:rPr>
        <w:t>Maybe someday it will be our fossils that another race will dig up in the fu</w:t>
      </w:r>
      <w:r w:rsidRPr="0011657C">
        <w:rPr>
          <w:rStyle w:val="UnderlineBold"/>
        </w:rPr>
        <w:t>t</w:t>
      </w:r>
      <w:r w:rsidRPr="008F709A">
        <w:rPr>
          <w:rStyle w:val="StyleUnderline"/>
        </w:rPr>
        <w:t>ure</w:t>
      </w:r>
      <w:r w:rsidRPr="008F709A">
        <w:rPr>
          <w:sz w:val="16"/>
        </w:rPr>
        <w:t xml:space="preserve">, " said Roger Bracke of the International Federation of Red Cross and Red Crescent Societies, underscoring his point that </w:t>
      </w:r>
      <w:r w:rsidRPr="008F709A">
        <w:rPr>
          <w:rStyle w:val="Emphasis"/>
        </w:rPr>
        <w:t>no less than extinction</w:t>
      </w:r>
      <w:r w:rsidRPr="008F709A">
        <w:rPr>
          <w:rStyle w:val="StyleUnderline"/>
        </w:rPr>
        <w:t xml:space="preserve"> is faced by the human race, unless we are able to address global warming and climate change</w:t>
      </w:r>
      <w:r w:rsidRPr="008F709A">
        <w:rPr>
          <w:sz w:val="16"/>
        </w:rPr>
        <w:t xml:space="preserve"> in this generation. Bracke, however, countered the pessimistic mood of the day by saying that </w:t>
      </w:r>
      <w:r w:rsidRPr="008F709A">
        <w:rPr>
          <w:rStyle w:val="StyleUnderline"/>
        </w:rPr>
        <w:t>the human race still has an opportunity to save itself</w:t>
      </w:r>
      <w:r w:rsidRPr="008F709A">
        <w:rPr>
          <w:sz w:val="16"/>
        </w:rPr>
        <w:t xml:space="preserve">. This more hopeful view was also presented by the four other speakers in the forum. Bracke pointed out that all peoples of </w:t>
      </w:r>
      <w:r w:rsidRPr="008F709A">
        <w:rPr>
          <w:rStyle w:val="StyleUnderline"/>
        </w:rPr>
        <w:t>the world must be involved in</w:t>
      </w:r>
      <w:r w:rsidRPr="008F709A">
        <w:rPr>
          <w:sz w:val="16"/>
        </w:rPr>
        <w:t xml:space="preserve"> two types of response to the threat of climate change: </w:t>
      </w:r>
      <w:r w:rsidRPr="008F709A">
        <w:rPr>
          <w:rStyle w:val="StyleUnderline"/>
        </w:rPr>
        <w:t>mitigation and adaptation</w:t>
      </w:r>
      <w:r w:rsidRPr="0011657C">
        <w:rPr>
          <w:rStyle w:val="UnderlineBold"/>
        </w:rPr>
        <w:t>. "</w:t>
      </w:r>
      <w:r w:rsidRPr="008F709A">
        <w:rPr>
          <w:rStyle w:val="Emphasis"/>
        </w:rPr>
        <w:t>Prevention" is no longer possible</w:t>
      </w:r>
      <w:r w:rsidRPr="008F709A">
        <w:rPr>
          <w:sz w:val="16"/>
        </w:rPr>
        <w:t xml:space="preserve">, according to Bracke and the other experts at the forum, </w:t>
      </w:r>
      <w:r w:rsidRPr="008F709A">
        <w:rPr>
          <w:rStyle w:val="StyleUnderline"/>
        </w:rPr>
        <w:t>since climate change is already happening</w:t>
      </w:r>
      <w:r w:rsidRPr="0011657C">
        <w:rPr>
          <w:rStyle w:val="UnderlineBold"/>
        </w:rPr>
        <w:t xml:space="preserve">. </w:t>
      </w:r>
      <w:r w:rsidRPr="008F709A">
        <w:rPr>
          <w:sz w:val="16"/>
        </w:rPr>
        <w:t xml:space="preserve">Last chance The forum's speakers all noted </w:t>
      </w:r>
      <w:r w:rsidRPr="008F709A">
        <w:rPr>
          <w:rStyle w:val="StyleUnderline"/>
        </w:rPr>
        <w:t>the increasing number and intensity of devastating typhoons</w:t>
      </w:r>
      <w:r w:rsidRPr="008F709A">
        <w:rPr>
          <w:sz w:val="16"/>
        </w:rPr>
        <w:t xml:space="preserve">--most recently cyclone Nargis in Myanmar, which killed more than 100,000 people--as </w:t>
      </w:r>
      <w:r w:rsidRPr="008F709A">
        <w:rPr>
          <w:rStyle w:val="StyleUnderline"/>
        </w:rPr>
        <w:t>evidence that the world's climatic and weather conditions are turning deadly because of climate change</w:t>
      </w:r>
      <w:r w:rsidRPr="0011657C">
        <w:rPr>
          <w:rStyle w:val="UnderlineBold"/>
        </w:rPr>
        <w:t xml:space="preserve">. </w:t>
      </w:r>
      <w:r w:rsidRPr="008F709A">
        <w:rPr>
          <w:sz w:val="16"/>
        </w:rPr>
        <w:t>They also reminded the audience that deadly typhoons have also hit the Philippines recently, particularly Milenyo and Reming, which left hundreds of thousands of Filipino families homeless. World Wildlife Fund Climate and Energy Program head Naderev Saño said that "</w:t>
      </w:r>
      <w:r w:rsidRPr="008F709A">
        <w:rPr>
          <w:rStyle w:val="Emphasis"/>
        </w:rPr>
        <w:t>this generation</w:t>
      </w:r>
      <w:r w:rsidRPr="008F709A">
        <w:rPr>
          <w:rStyle w:val="StyleUnderline"/>
        </w:rPr>
        <w:t xml:space="preserve"> the </w:t>
      </w:r>
      <w:r w:rsidRPr="008F709A">
        <w:rPr>
          <w:rStyle w:val="Emphasis"/>
        </w:rPr>
        <w:t>last chance for the human race</w:t>
      </w:r>
      <w:r w:rsidRPr="008F709A">
        <w:rPr>
          <w:rStyle w:val="StyleUnderline"/>
        </w:rPr>
        <w:t>" to do something and ensure that humanity stays alive in this planet</w:t>
      </w:r>
      <w:r w:rsidRPr="0011657C">
        <w:rPr>
          <w:rStyle w:val="UnderlineBold"/>
        </w:rPr>
        <w:t>.</w:t>
      </w:r>
      <w:r w:rsidRPr="008F709A">
        <w:rPr>
          <w:sz w:val="16"/>
        </w:rPr>
        <w:t xml:space="preserve"> According to Saño, while most members of our generation will be dead by the time the worst effects of climate change are felt, our children will be the ones to suffer. How will Filipinos survive climate change? Well, first of all, they have to be made aware that climate change is a problem that threatens their lives. The easiest way to do this – as former Consultant for the Secretariats of the UN Convention on Climate Change Dr. Pak Sum Low told abs-cbnews.com/Newsbreak – is to particularize the disasters that it could cause. Talking in the language of destruction, Pak and other experts paint this portrait of a Philippines hit by climate change: increased typhoons in Visayas, drought in Mindanao, destroyed agricultural areas in Pampanga, and higher incidence rates of dengue and malaria. Sañom said that as polar ice caps melt due to global warming, sea levels will rise, endangering coastal and low-lying areas like Manila. He said Manila Bay would experience a sea level increase of 72 meters over 20 years. This means that from Pampanga to Nueva Ecija, farms and fishponds would be in danger of being would be inundated in saltwater. Sañom added that Albay, which has been marked as a vulnerable area to typhoons, would be the top province at risk. Sañom also pointed out that extreme weather conditions arising from climate change, including typhoons and severe droughts, would have social, economic and political consequences: Ruined farmlands and fishponds would hamper crop growth and reduce food sources, typhoons would displace people, cause diseases, and limit actions in education and employment. Thus, Saño said, while environmental protection should remain at the top of the agenda in fighting climate change, solutions to the phenomenon "must also be economic, social, moral and political." Mitigation Joyceline Goco, Climate Change Coordinator of the Environment Management Bureau of the Department of Environment and Natural Resources, focused her lecture on the programs Philippine government is implementing in order to mitigate the effects of climate change. Goco said that the Philippines is already a signatory to global agreements calling for a reduction in the "greenhouse gasses"--mostly carbon dioxide, chloroflourocarbons and methane--that are responsible for trapping heat inside the planet and raising global temperatures. Goco said the DENR, which is tasked to oversee and activate the Clean Development Mechanism, has registered projects which would reduce methane and carbon dioxide. These projects include landfill and electricity generation initiatives. She also said that the government is also looking at alternative fuel sources in order do reduce the country's dependence on the burning of fossil fuels--oil--which are known culprits behind global warming. Bracke however said that mitigation is not enough. "The ongoing debate about mitigation of climate change effects is highly technical. It involves making fundamental changes in the policies of governments, making costly changes in how industry operates. All of this takes time and, frankly, we're not even sure if such mitigation efforts will be successful. In the meantime, while the debate goes on, the effects of climate change are already happening to us." Adaptation </w:t>
      </w:r>
      <w:r w:rsidRPr="008F709A">
        <w:rPr>
          <w:rStyle w:val="StyleUnderline"/>
        </w:rPr>
        <w:t>A few nations and communities have already begun adapting their lifestyles to cope with the effects of climate change</w:t>
      </w:r>
      <w:r w:rsidRPr="0011657C">
        <w:rPr>
          <w:rStyle w:val="UnderlineBold"/>
        </w:rPr>
        <w:t xml:space="preserve">. </w:t>
      </w:r>
      <w:r w:rsidRPr="008F709A">
        <w:rPr>
          <w:sz w:val="16"/>
        </w:rPr>
        <w:t>In Bangladesh, farmers have switched to raising ducks instead of chickens because the latter easily succumb to weather disturbances and immediate effects, such as floods. In Norway, houses with elevated foundations have been constructed to decrease displacement due to typhoons. In the Philippines main body for fighting climate change, the Presidential Task Force on Climate Change, (PTFCC) headed by Department on Energy Sec. Angelo Reyes, has identified emission reduction measures and has looked into what fuel mix could be both environment and economic friendly. The Department of Health has started work with the World Health Organization in strengthening its surveillance mechanisms for health services. However</w:t>
      </w:r>
      <w:r w:rsidRPr="0011657C">
        <w:rPr>
          <w:rStyle w:val="UnderlineBold"/>
        </w:rPr>
        <w:t xml:space="preserve">, </w:t>
      </w:r>
      <w:r w:rsidRPr="008F709A">
        <w:rPr>
          <w:rStyle w:val="Emphasis"/>
        </w:rPr>
        <w:t>bringing information</w:t>
      </w:r>
      <w:r w:rsidRPr="008F709A">
        <w:rPr>
          <w:sz w:val="16"/>
        </w:rPr>
        <w:t xml:space="preserve"> hatched from PTFCC’s studies </w:t>
      </w:r>
      <w:r w:rsidRPr="008F709A">
        <w:rPr>
          <w:rStyle w:val="Emphasis"/>
        </w:rPr>
        <w:t>down to and crafting an action plan for adaptation</w:t>
      </w:r>
      <w:r w:rsidRPr="008F709A">
        <w:rPr>
          <w:sz w:val="16"/>
        </w:rPr>
        <w:t xml:space="preserve"> with the communities in the barangay level </w:t>
      </w:r>
      <w:r w:rsidRPr="008F709A">
        <w:rPr>
          <w:rStyle w:val="Emphasis"/>
        </w:rPr>
        <w:t>remains a challenge</w:t>
      </w:r>
      <w:r w:rsidRPr="0011657C">
        <w:rPr>
          <w:rStyle w:val="UnderlineBold"/>
        </w:rPr>
        <w:t xml:space="preserve">. </w:t>
      </w:r>
      <w:r w:rsidRPr="008F709A">
        <w:rPr>
          <w:sz w:val="16"/>
        </w:rPr>
        <w:t xml:space="preserve">Bracke said that the Red Cross is already at the forefront of efforts to prepare for disasters related to climate change. He pointed out that since the Red Cross was founded in 1919, it has already been helping people beset by natural disasters. "The problems resulting from climate change are not new to the Red Cross. The Red Cross has been facing those challenges for a long time. However, the frequency and magnitude of those problems are unprecedented. This is why the Red Cross can no longer face these problems alone," he said. Using a medieval analogy, Bracke said that the Red Cross can no longer be a "knight in shining armor rescuing a damsel in distress" whenever disaster strikes. He said that </w:t>
      </w:r>
      <w:r w:rsidRPr="008F709A">
        <w:rPr>
          <w:rStyle w:val="StyleUnderline"/>
        </w:rPr>
        <w:t xml:space="preserve">disaster preparedness </w:t>
      </w:r>
      <w:r w:rsidRPr="008F709A">
        <w:rPr>
          <w:sz w:val="16"/>
        </w:rPr>
        <w:t xml:space="preserve">in the face of climate change has to involve people at the grassroots level. "The role of the Red Cross in the era of climate change will be less as a direct actor and increase as a trainor and guide to other partners who </w:t>
      </w:r>
      <w:r w:rsidRPr="008F709A">
        <w:rPr>
          <w:rStyle w:val="StyleUnderline"/>
        </w:rPr>
        <w:t>will help us adapt to climate change and respond</w:t>
      </w:r>
      <w:r w:rsidRPr="008F709A">
        <w:rPr>
          <w:sz w:val="16"/>
        </w:rPr>
        <w:t xml:space="preserve"> to disasters," said Bracke. PNRC chairman and Senator Richard Gordon gave a picture of how the PNRC plans to take climate change response to the grassroots level, through its project, dubbed "Red Cross 143". Gordon explained how Red Cross 143 will train forty-four volunteers from each community at a barangay level. These volunteers will have training in leading communities in disaster response. Red Cross 143 volunteers will rely on information technology like cellular phones to alert the PNRC about disasters in their localities, mobilize people for evacuation, and lead efforts to get health care, emergency supplies, rescue efforts, etc. </w:t>
      </w:r>
    </w:p>
    <w:p w:rsidR="00FB5B92" w:rsidRDefault="00FB5B92" w:rsidP="00FB5B92">
      <w:pPr>
        <w:pStyle w:val="Heading3"/>
      </w:pPr>
      <w:r>
        <w:t>A2 Heg Fails/Bad</w:t>
      </w:r>
    </w:p>
    <w:p w:rsidR="00CC10BB" w:rsidRDefault="00CC10BB" w:rsidP="00CC10BB">
      <w:pPr>
        <w:pStyle w:val="Heading4"/>
      </w:pPr>
      <w:r>
        <w:t>US primacy prevents global nuclear conflict - withdrawal sparks power vacuums and global transition wars</w:t>
      </w:r>
    </w:p>
    <w:p w:rsidR="00CC10BB" w:rsidRDefault="00CC10BB" w:rsidP="00CC10BB">
      <w:r>
        <w:rPr>
          <w:rStyle w:val="Heading4Char"/>
          <w:rFonts w:eastAsia="Calibri"/>
        </w:rPr>
        <w:t>Brooks et al 13</w:t>
      </w:r>
      <w:r>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21" w:tgtFrame="_blank" w:history="1">
        <w:r>
          <w:rPr>
            <w:rStyle w:val="Hyperlink"/>
          </w:rPr>
          <w:t>http://www.mitpressjournals.org/doi/abs/10.1162/ISEC_a_00107</w:t>
        </w:r>
      </w:hyperlink>
      <w:r>
        <w:t>)</w:t>
      </w:r>
    </w:p>
    <w:p w:rsidR="00CC10BB" w:rsidRDefault="00CC10BB" w:rsidP="00CC10BB">
      <w:pPr>
        <w:shd w:val="clear" w:color="auto" w:fill="FFFFFF"/>
        <w:rPr>
          <w:rFonts w:eastAsia="Times New Roman"/>
          <w:color w:val="222222"/>
          <w:szCs w:val="20"/>
        </w:rPr>
      </w:pPr>
      <w:r>
        <w:rPr>
          <w:rFonts w:eastAsia="Times New Roman"/>
          <w:color w:val="222222"/>
          <w:sz w:val="12"/>
          <w:szCs w:val="12"/>
        </w:rPr>
        <w:t>A core premise of deep </w:t>
      </w:r>
      <w:r w:rsidRPr="00B94372">
        <w:rPr>
          <w:rStyle w:val="StyleUnderline"/>
          <w:highlight w:val="yellow"/>
        </w:rPr>
        <w:t>engagement</w:t>
      </w:r>
      <w:r>
        <w:rPr>
          <w:rFonts w:eastAsia="Times New Roman"/>
          <w:color w:val="222222"/>
          <w:sz w:val="12"/>
          <w:szCs w:val="12"/>
        </w:rPr>
        <w:t> is that it </w:t>
      </w:r>
      <w:r w:rsidRPr="00B94372">
        <w:rPr>
          <w:rStyle w:val="StyleUnderline"/>
          <w:highlight w:val="yellow"/>
        </w:rPr>
        <w:t>prevents</w:t>
      </w:r>
      <w:r>
        <w:rPr>
          <w:rFonts w:eastAsia="Times New Roman"/>
          <w:color w:val="222222"/>
          <w:sz w:val="12"/>
          <w:szCs w:val="12"/>
        </w:rPr>
        <w:t> the </w:t>
      </w:r>
      <w:r w:rsidRPr="00B94372">
        <w:rPr>
          <w:rStyle w:val="StyleUnderline"/>
          <w:highlight w:val="yellow"/>
        </w:rPr>
        <w:t>emergence of a</w:t>
      </w:r>
      <w:r>
        <w:rPr>
          <w:rFonts w:eastAsia="Times New Roman"/>
          <w:color w:val="222222"/>
          <w:sz w:val="12"/>
          <w:szCs w:val="12"/>
        </w:rPr>
        <w:t> far more </w:t>
      </w:r>
      <w:r w:rsidRPr="00B94372">
        <w:rPr>
          <w:rStyle w:val="StyleUnderline"/>
          <w:highlight w:val="yellow"/>
        </w:rPr>
        <w:t>dangerous</w:t>
      </w:r>
      <w:r>
        <w:rPr>
          <w:rFonts w:eastAsia="Times New Roman"/>
          <w:iCs/>
          <w:color w:val="222222"/>
          <w:sz w:val="12"/>
          <w:szCs w:val="20"/>
        </w:rPr>
        <w:t> global </w:t>
      </w:r>
      <w:r w:rsidRPr="00B94372">
        <w:rPr>
          <w:rStyle w:val="StyleUnderline"/>
          <w:highlight w:val="yellow"/>
        </w:rPr>
        <w:t>security environment</w:t>
      </w:r>
      <w:r>
        <w:rPr>
          <w:rFonts w:eastAsia="Times New Roman"/>
          <w:color w:val="222222"/>
          <w:sz w:val="12"/>
          <w:szCs w:val="12"/>
        </w:rPr>
        <w:t>. For one thing, as noted above, </w:t>
      </w:r>
      <w:r>
        <w:rPr>
          <w:rFonts w:eastAsia="Times New Roman"/>
          <w:color w:val="222222"/>
          <w:szCs w:val="20"/>
          <w:u w:val="single"/>
        </w:rPr>
        <w:t>the United States’ </w:t>
      </w:r>
      <w:r>
        <w:rPr>
          <w:rFonts w:eastAsia="Times New Roman"/>
          <w:iCs/>
          <w:color w:val="222222"/>
          <w:szCs w:val="20"/>
          <w:u w:val="single"/>
          <w:shd w:val="clear" w:color="auto" w:fill="FFFF00"/>
        </w:rPr>
        <w:t>overseas presence gives</w:t>
      </w:r>
      <w:r>
        <w:rPr>
          <w:rFonts w:eastAsia="Times New Roman"/>
          <w:iCs/>
          <w:color w:val="222222"/>
          <w:szCs w:val="20"/>
          <w:u w:val="single"/>
        </w:rPr>
        <w:t> it the </w:t>
      </w:r>
      <w:r>
        <w:rPr>
          <w:rFonts w:eastAsia="Times New Roman"/>
          <w:iCs/>
          <w:color w:val="222222"/>
          <w:szCs w:val="20"/>
          <w:u w:val="single"/>
          <w:shd w:val="clear" w:color="auto" w:fill="FFFF00"/>
        </w:rPr>
        <w:t>leverage to restrain</w:t>
      </w:r>
      <w:r>
        <w:rPr>
          <w:rFonts w:eastAsia="Times New Roman"/>
          <w:iCs/>
          <w:color w:val="222222"/>
          <w:szCs w:val="20"/>
          <w:u w:val="single"/>
        </w:rPr>
        <w:t> partners from taking </w:t>
      </w:r>
      <w:r>
        <w:rPr>
          <w:rFonts w:eastAsia="Times New Roman"/>
          <w:iCs/>
          <w:color w:val="222222"/>
          <w:szCs w:val="20"/>
          <w:u w:val="single"/>
          <w:shd w:val="clear" w:color="auto" w:fill="FFFF00"/>
        </w:rPr>
        <w:t>provocative action</w:t>
      </w:r>
      <w:r>
        <w:rPr>
          <w:rFonts w:eastAsia="Times New Roman"/>
          <w:color w:val="222222"/>
          <w:sz w:val="12"/>
          <w:szCs w:val="12"/>
        </w:rPr>
        <w:t xml:space="preserve">. </w:t>
      </w:r>
      <w:r>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Pr>
          <w:rFonts w:eastAsia="Times New Roman"/>
          <w:color w:val="222222"/>
          <w:sz w:val="12"/>
          <w:szCs w:val="12"/>
        </w:rPr>
        <w:t> </w:t>
      </w:r>
      <w:r w:rsidRPr="00B94372">
        <w:rPr>
          <w:rStyle w:val="StyleUnderline"/>
          <w:highlight w:val="yellow"/>
        </w:rPr>
        <w:t>Europe</w:t>
      </w:r>
      <w:r>
        <w:rPr>
          <w:rFonts w:eastAsia="Times New Roman"/>
          <w:color w:val="222222"/>
          <w:szCs w:val="20"/>
          <w:u w:val="single"/>
        </w:rPr>
        <w:t> that </w:t>
      </w:r>
      <w:r w:rsidRPr="00B94372">
        <w:rPr>
          <w:rStyle w:val="StyleUnderline"/>
          <w:highlight w:val="yellow"/>
        </w:rPr>
        <w:t>is incapable of securing itself</w:t>
      </w:r>
      <w:r>
        <w:rPr>
          <w:rFonts w:eastAsia="Times New Roman"/>
          <w:color w:val="222222"/>
          <w:szCs w:val="20"/>
          <w:u w:val="single"/>
        </w:rPr>
        <w:t> from various threats that could be destabilizing within the region and beyond</w:t>
      </w:r>
      <w:r>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Pr>
          <w:rFonts w:eastAsia="Times New Roman"/>
          <w:color w:val="222222"/>
          <w:szCs w:val="20"/>
          <w:u w:val="single"/>
        </w:rPr>
        <w:t>What about the</w:t>
      </w:r>
      <w:r>
        <w:rPr>
          <w:rFonts w:eastAsia="Times New Roman"/>
          <w:color w:val="222222"/>
          <w:sz w:val="12"/>
          <w:szCs w:val="12"/>
        </w:rPr>
        <w:t> </w:t>
      </w:r>
      <w:r>
        <w:rPr>
          <w:rFonts w:eastAsia="Times New Roman"/>
          <w:color w:val="222222"/>
          <w:szCs w:val="20"/>
          <w:u w:val="single"/>
        </w:rPr>
        <w:t>other parts of Eurasia where </w:t>
      </w:r>
      <w:r>
        <w:rPr>
          <w:rStyle w:val="StyleUnderline"/>
        </w:rPr>
        <w:t>the U</w:t>
      </w:r>
      <w:r>
        <w:rPr>
          <w:rFonts w:eastAsia="Times New Roman"/>
          <w:color w:val="222222"/>
          <w:szCs w:val="20"/>
          <w:u w:val="single"/>
        </w:rPr>
        <w:t>nited </w:t>
      </w:r>
      <w:r>
        <w:rPr>
          <w:rStyle w:val="StyleUnderline"/>
        </w:rPr>
        <w:t>S</w:t>
      </w:r>
      <w:r>
        <w:rPr>
          <w:rFonts w:eastAsia="Times New Roman"/>
          <w:color w:val="222222"/>
          <w:szCs w:val="20"/>
          <w:u w:val="single"/>
        </w:rPr>
        <w:t>tates ha</w:t>
      </w:r>
      <w:r>
        <w:rPr>
          <w:rStyle w:val="StyleUnderline"/>
        </w:rPr>
        <w:t>s a substantial military presence</w:t>
      </w:r>
      <w:r>
        <w:rPr>
          <w:rFonts w:eastAsia="Times New Roman"/>
          <w:color w:val="222222"/>
          <w:sz w:val="12"/>
          <w:szCs w:val="12"/>
        </w:rPr>
        <w:t>? </w:t>
      </w:r>
      <w:r>
        <w:rPr>
          <w:rStyle w:val="StyleUnderline"/>
        </w:rPr>
        <w:t>Regarding the Middle East</w:t>
      </w:r>
      <w:r>
        <w:rPr>
          <w:rFonts w:eastAsia="Times New Roman"/>
          <w:color w:val="222222"/>
          <w:sz w:val="12"/>
          <w:szCs w:val="12"/>
        </w:rPr>
        <w:t>, </w:t>
      </w:r>
      <w:r>
        <w:rPr>
          <w:rFonts w:eastAsia="Times New Roman"/>
          <w:color w:val="222222"/>
          <w:szCs w:val="20"/>
          <w:u w:val="single"/>
        </w:rPr>
        <w:t>the balance begins to</w:t>
      </w:r>
      <w:r>
        <w:rPr>
          <w:rFonts w:eastAsia="Times New Roman"/>
          <w:iCs/>
          <w:color w:val="222222"/>
          <w:szCs w:val="20"/>
          <w:u w:val="single"/>
        </w:rPr>
        <w:t>swing toward pessimists </w:t>
      </w:r>
      <w:r>
        <w:rPr>
          <w:rFonts w:eastAsia="Times New Roman"/>
          <w:color w:val="222222"/>
          <w:szCs w:val="20"/>
          <w:u w:val="single"/>
        </w:rPr>
        <w:t>concerned that states currently backed by Washington</w:t>
      </w:r>
      <w:r>
        <w:rPr>
          <w:rFonts w:eastAsia="Times New Roman"/>
          <w:color w:val="222222"/>
          <w:sz w:val="12"/>
          <w:szCs w:val="12"/>
        </w:rPr>
        <w:t>— notably </w:t>
      </w:r>
      <w:r w:rsidRPr="00B94372">
        <w:rPr>
          <w:rStyle w:val="StyleUnderline"/>
          <w:highlight w:val="yellow"/>
        </w:rPr>
        <w:t>Israel, Egypt, and Saudi Arabia</w:t>
      </w:r>
      <w:r>
        <w:rPr>
          <w:rFonts w:eastAsia="Times New Roman"/>
          <w:color w:val="222222"/>
          <w:sz w:val="12"/>
          <w:szCs w:val="12"/>
        </w:rPr>
        <w:t>—</w:t>
      </w:r>
      <w:r w:rsidRPr="00B94372">
        <w:rPr>
          <w:rStyle w:val="StyleUnderline"/>
          <w:highlight w:val="yellow"/>
        </w:rPr>
        <w:t>might</w:t>
      </w:r>
      <w:r>
        <w:rPr>
          <w:rFonts w:eastAsia="Times New Roman"/>
          <w:color w:val="222222"/>
          <w:sz w:val="12"/>
          <w:szCs w:val="12"/>
        </w:rPr>
        <w:t> </w:t>
      </w:r>
      <w:r>
        <w:rPr>
          <w:rFonts w:eastAsia="Times New Roman"/>
          <w:color w:val="222222"/>
          <w:szCs w:val="20"/>
          <w:u w:val="single"/>
        </w:rPr>
        <w:t>take actions upon U.S. retrenchment that would </w:t>
      </w:r>
      <w:r w:rsidRPr="00B94372">
        <w:rPr>
          <w:rStyle w:val="StyleUnderline"/>
          <w:highlight w:val="yellow"/>
        </w:rPr>
        <w:t>intensify security dilemmas</w:t>
      </w:r>
      <w:r>
        <w:rPr>
          <w:rFonts w:eastAsia="Times New Roman"/>
          <w:color w:val="222222"/>
          <w:sz w:val="12"/>
          <w:szCs w:val="12"/>
        </w:rPr>
        <w:t>. And concerning </w:t>
      </w:r>
      <w:r>
        <w:rPr>
          <w:rStyle w:val="StyleUnderline"/>
        </w:rPr>
        <w:t>East Asia, pessimism</w:t>
      </w:r>
      <w:r>
        <w:rPr>
          <w:rFonts w:eastAsia="Times New Roman"/>
          <w:color w:val="222222"/>
          <w:szCs w:val="20"/>
          <w:u w:val="single"/>
        </w:rPr>
        <w:t>regarding the region’s prospects without the American pacifier </w:t>
      </w:r>
      <w:r>
        <w:rPr>
          <w:rStyle w:val="StyleUnderline"/>
        </w:rPr>
        <w:t>is pronounced</w:t>
      </w:r>
      <w:r>
        <w:rPr>
          <w:rFonts w:eastAsia="Times New Roman"/>
          <w:color w:val="222222"/>
          <w:szCs w:val="20"/>
          <w:u w:val="single"/>
        </w:rPr>
        <w:t>. </w:t>
      </w:r>
      <w:r>
        <w:rPr>
          <w:rFonts w:eastAsia="Times New Roman"/>
          <w:color w:val="222222"/>
          <w:sz w:val="12"/>
          <w:szCs w:val="12"/>
        </w:rPr>
        <w:t>Arguably the principal concern expressed by area experts is that </w:t>
      </w:r>
      <w:r>
        <w:rPr>
          <w:rFonts w:eastAsia="Times New Roman"/>
          <w:color w:val="222222"/>
          <w:szCs w:val="20"/>
          <w:u w:val="single"/>
        </w:rPr>
        <w:t>J</w:t>
      </w:r>
      <w:r w:rsidRPr="00B94372">
        <w:rPr>
          <w:rStyle w:val="StyleUnderline"/>
          <w:highlight w:val="yellow"/>
        </w:rPr>
        <w:t>apan and South Korea are</w:t>
      </w:r>
      <w:r>
        <w:rPr>
          <w:rFonts w:eastAsia="Times New Roman"/>
          <w:color w:val="222222"/>
          <w:sz w:val="12"/>
          <w:szCs w:val="12"/>
          <w:shd w:val="clear" w:color="auto" w:fill="FFFF00"/>
        </w:rPr>
        <w:t> </w:t>
      </w:r>
      <w:r w:rsidRPr="00B94372">
        <w:rPr>
          <w:rStyle w:val="StyleUnderline"/>
          <w:highlight w:val="yellow"/>
        </w:rPr>
        <w:t>likely to </w:t>
      </w:r>
      <w:r w:rsidRPr="00B94372">
        <w:rPr>
          <w:rStyle w:val="Emphasis"/>
          <w:highlight w:val="yellow"/>
        </w:rPr>
        <w:t>obtain a nuclear capacity</w:t>
      </w:r>
      <w:r>
        <w:rPr>
          <w:rFonts w:eastAsia="Times New Roman"/>
          <w:color w:val="222222"/>
          <w:sz w:val="12"/>
          <w:szCs w:val="12"/>
          <w:shd w:val="clear" w:color="auto" w:fill="FFFF00"/>
        </w:rPr>
        <w:t> </w:t>
      </w:r>
      <w:r w:rsidRPr="00B94372">
        <w:rPr>
          <w:rStyle w:val="StyleUnderline"/>
          <w:highlight w:val="yellow"/>
        </w:rPr>
        <w:t>and</w:t>
      </w:r>
      <w:r>
        <w:rPr>
          <w:rFonts w:eastAsia="Times New Roman"/>
          <w:color w:val="222222"/>
          <w:sz w:val="12"/>
          <w:szCs w:val="12"/>
        </w:rPr>
        <w:t> increase their military commitments, which could </w:t>
      </w:r>
      <w:r w:rsidRPr="00B94372">
        <w:rPr>
          <w:rStyle w:val="StyleUnderline"/>
          <w:highlight w:val="yellow"/>
        </w:rPr>
        <w:t>stoke a </w:t>
      </w:r>
      <w:r w:rsidRPr="00B94372">
        <w:rPr>
          <w:rStyle w:val="Emphasis"/>
          <w:highlight w:val="yellow"/>
        </w:rPr>
        <w:t>destabilizing reaction from China</w:t>
      </w:r>
      <w:r>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Pr>
          <w:rFonts w:eastAsia="Times New Roman"/>
          <w:color w:val="222222"/>
          <w:sz w:val="12"/>
          <w:szCs w:val="12"/>
        </w:rPr>
        <w:t xml:space="preserve"> defense. Burgeoning </w:t>
      </w:r>
      <w:r w:rsidRPr="00B94372">
        <w:rPr>
          <w:rStyle w:val="StyleUnderline"/>
          <w:highlight w:val="yellow"/>
        </w:rPr>
        <w:t>research across</w:t>
      </w:r>
      <w:r>
        <w:rPr>
          <w:rFonts w:eastAsia="Times New Roman"/>
          <w:color w:val="222222"/>
          <w:szCs w:val="20"/>
          <w:u w:val="single"/>
        </w:rPr>
        <w:t> the </w:t>
      </w:r>
      <w:r>
        <w:rPr>
          <w:rFonts w:eastAsia="Times New Roman"/>
          <w:iCs/>
          <w:color w:val="222222"/>
          <w:szCs w:val="20"/>
          <w:u w:val="single"/>
          <w:shd w:val="clear" w:color="auto" w:fill="FFFF00"/>
        </w:rPr>
        <w:t>social</w:t>
      </w:r>
      <w:r>
        <w:rPr>
          <w:rFonts w:eastAsia="Times New Roman"/>
          <w:iCs/>
          <w:color w:val="222222"/>
          <w:szCs w:val="20"/>
          <w:u w:val="single"/>
        </w:rPr>
        <w:t> and other </w:t>
      </w:r>
      <w:r>
        <w:rPr>
          <w:rFonts w:eastAsia="Times New Roman"/>
          <w:iCs/>
          <w:color w:val="222222"/>
          <w:szCs w:val="20"/>
          <w:u w:val="single"/>
          <w:shd w:val="clear" w:color="auto" w:fill="FFFF00"/>
        </w:rPr>
        <w:t>sciences</w:t>
      </w:r>
      <w:r>
        <w:rPr>
          <w:rFonts w:eastAsia="Times New Roman"/>
          <w:color w:val="222222"/>
          <w:sz w:val="12"/>
          <w:szCs w:val="12"/>
        </w:rPr>
        <w:t>, however,</w:t>
      </w:r>
      <w:r>
        <w:rPr>
          <w:rStyle w:val="StyleUnderline"/>
        </w:rPr>
        <w:t>undermines that</w:t>
      </w:r>
      <w:r>
        <w:rPr>
          <w:rFonts w:eastAsia="Times New Roman"/>
          <w:color w:val="222222"/>
          <w:sz w:val="12"/>
          <w:szCs w:val="12"/>
        </w:rPr>
        <w:t> core </w:t>
      </w:r>
      <w:r>
        <w:rPr>
          <w:rStyle w:val="StyleUnderline"/>
        </w:rPr>
        <w:t>assumption</w:t>
      </w:r>
      <w:r>
        <w:rPr>
          <w:rFonts w:eastAsia="Times New Roman"/>
          <w:color w:val="222222"/>
          <w:sz w:val="12"/>
          <w:szCs w:val="12"/>
        </w:rPr>
        <w:t>: </w:t>
      </w:r>
      <w:r w:rsidRPr="00B94372">
        <w:rPr>
          <w:rStyle w:val="StyleUnderline"/>
          <w:highlight w:val="yellow"/>
        </w:rPr>
        <w:t>states have preferences</w:t>
      </w:r>
      <w:r>
        <w:rPr>
          <w:rFonts w:eastAsia="Times New Roman"/>
          <w:color w:val="222222"/>
          <w:sz w:val="12"/>
          <w:szCs w:val="12"/>
        </w:rPr>
        <w:t> not only for security but also </w:t>
      </w:r>
      <w:r w:rsidRPr="00B94372">
        <w:rPr>
          <w:rStyle w:val="StyleUnderline"/>
          <w:highlight w:val="yellow"/>
        </w:rPr>
        <w:t>for</w:t>
      </w:r>
      <w:r>
        <w:rPr>
          <w:rFonts w:eastAsia="Times New Roman"/>
          <w:color w:val="222222"/>
          <w:sz w:val="12"/>
          <w:szCs w:val="12"/>
          <w:shd w:val="clear" w:color="auto" w:fill="FFFF00"/>
        </w:rPr>
        <w:t> </w:t>
      </w:r>
      <w:r w:rsidRPr="00B94372">
        <w:rPr>
          <w:rStyle w:val="StyleUnderline"/>
          <w:highlight w:val="yellow"/>
        </w:rPr>
        <w:t>prestige, status</w:t>
      </w:r>
      <w:r>
        <w:rPr>
          <w:rStyle w:val="StyleUnderline"/>
        </w:rPr>
        <w:t>, and</w:t>
      </w:r>
      <w:r>
        <w:rPr>
          <w:rFonts w:eastAsia="Times New Roman"/>
          <w:iCs/>
          <w:color w:val="222222"/>
          <w:sz w:val="12"/>
          <w:szCs w:val="20"/>
        </w:rPr>
        <w:t> other aims, and they</w:t>
      </w:r>
      <w:r>
        <w:rPr>
          <w:rStyle w:val="StyleUnderline"/>
        </w:rPr>
        <w:t>engage in trade-offs</w:t>
      </w:r>
      <w:r>
        <w:rPr>
          <w:rFonts w:eastAsia="Times New Roman"/>
          <w:color w:val="222222"/>
          <w:sz w:val="12"/>
          <w:szCs w:val="12"/>
        </w:rPr>
        <w:t> among the various objectives. 76 In addition, </w:t>
      </w:r>
      <w:r>
        <w:rPr>
          <w:rFonts w:eastAsia="Times New Roman"/>
          <w:color w:val="222222"/>
          <w:szCs w:val="20"/>
          <w:u w:val="single"/>
        </w:rPr>
        <w:t>they define security</w:t>
      </w:r>
      <w:r>
        <w:rPr>
          <w:rFonts w:eastAsia="Times New Roman"/>
          <w:color w:val="222222"/>
          <w:sz w:val="12"/>
          <w:szCs w:val="12"/>
        </w:rPr>
        <w:t> not just in terms of territorial protection but </w:t>
      </w:r>
      <w:r>
        <w:rPr>
          <w:rFonts w:eastAsia="Times New Roman"/>
          <w:color w:val="222222"/>
          <w:szCs w:val="20"/>
          <w:u w:val="single"/>
        </w:rPr>
        <w:t>in view of many and varied milieu goals</w:t>
      </w:r>
      <w:r>
        <w:rPr>
          <w:rFonts w:eastAsia="Times New Roman"/>
          <w:color w:val="222222"/>
          <w:sz w:val="12"/>
          <w:szCs w:val="12"/>
        </w:rPr>
        <w:t>. It follows that </w:t>
      </w:r>
      <w:r>
        <w:rPr>
          <w:rFonts w:eastAsia="Times New Roman"/>
          <w:color w:val="222222"/>
          <w:szCs w:val="20"/>
          <w:u w:val="single"/>
        </w:rPr>
        <w:t>even </w:t>
      </w:r>
      <w:r>
        <w:rPr>
          <w:rStyle w:val="StyleUnderline"/>
        </w:rPr>
        <w:t>states that are</w:t>
      </w:r>
      <w:r>
        <w:rPr>
          <w:rFonts w:eastAsia="Times New Roman"/>
          <w:color w:val="222222"/>
          <w:sz w:val="12"/>
          <w:szCs w:val="12"/>
        </w:rPr>
        <w:t> relatively </w:t>
      </w:r>
      <w:r>
        <w:rPr>
          <w:rStyle w:val="StyleUnderline"/>
        </w:rPr>
        <w:t>secure</w:t>
      </w:r>
      <w:r>
        <w:rPr>
          <w:rFonts w:eastAsia="Times New Roman"/>
          <w:color w:val="222222"/>
          <w:szCs w:val="20"/>
          <w:u w:val="single"/>
        </w:rPr>
        <w:t> may</w:t>
      </w:r>
      <w:r>
        <w:rPr>
          <w:rFonts w:eastAsia="Times New Roman"/>
          <w:color w:val="222222"/>
          <w:sz w:val="12"/>
          <w:szCs w:val="12"/>
        </w:rPr>
        <w:t> nevertheless </w:t>
      </w:r>
      <w:r>
        <w:rPr>
          <w:rStyle w:val="StyleUnderline"/>
        </w:rPr>
        <w:t>engage in</w:t>
      </w:r>
      <w:r>
        <w:rPr>
          <w:rFonts w:eastAsia="Times New Roman"/>
          <w:color w:val="222222"/>
          <w:szCs w:val="20"/>
          <w:u w:val="single"/>
        </w:rPr>
        <w:t> </w:t>
      </w:r>
      <w:r>
        <w:rPr>
          <w:rFonts w:eastAsia="Times New Roman"/>
          <w:color w:val="222222"/>
          <w:sz w:val="12"/>
          <w:szCs w:val="12"/>
        </w:rPr>
        <w:t>highly </w:t>
      </w:r>
      <w:r>
        <w:rPr>
          <w:rStyle w:val="StyleUnderline"/>
        </w:rPr>
        <w:t>competitive behavior</w:t>
      </w:r>
      <w:r>
        <w:rPr>
          <w:rFonts w:eastAsia="Times New Roman"/>
          <w:color w:val="222222"/>
          <w:sz w:val="12"/>
          <w:szCs w:val="12"/>
        </w:rPr>
        <w:t>. </w:t>
      </w:r>
      <w:r>
        <w:rPr>
          <w:rFonts w:eastAsia="Times New Roman"/>
          <w:color w:val="222222"/>
          <w:szCs w:val="20"/>
          <w:u w:val="single"/>
        </w:rPr>
        <w:t>Empirical studies show that this is</w:t>
      </w:r>
      <w:r>
        <w:rPr>
          <w:rFonts w:eastAsia="Times New Roman"/>
          <w:color w:val="222222"/>
          <w:sz w:val="12"/>
          <w:szCs w:val="12"/>
        </w:rPr>
        <w:t> indeed sometimes </w:t>
      </w:r>
      <w:r>
        <w:rPr>
          <w:rFonts w:eastAsia="Times New Roman"/>
          <w:color w:val="222222"/>
          <w:szCs w:val="20"/>
          <w:u w:val="single"/>
        </w:rPr>
        <w:t>the case</w:t>
      </w:r>
      <w:r>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Pr>
          <w:rFonts w:eastAsia="Times New Roman"/>
          <w:color w:val="222222"/>
          <w:szCs w:val="20"/>
          <w:u w:val="single"/>
        </w:rPr>
        <w:t>U.S. </w:t>
      </w:r>
      <w:r>
        <w:rPr>
          <w:rStyle w:val="StyleUnderline"/>
        </w:rPr>
        <w:t>retrenchment would result in</w:t>
      </w:r>
      <w:r>
        <w:rPr>
          <w:rFonts w:eastAsia="Times New Roman"/>
          <w:color w:val="222222"/>
          <w:szCs w:val="20"/>
          <w:u w:val="single"/>
        </w:rPr>
        <w:t> a </w:t>
      </w:r>
      <w:r>
        <w:rPr>
          <w:rFonts w:eastAsia="Times New Roman"/>
          <w:color w:val="222222"/>
          <w:sz w:val="12"/>
          <w:szCs w:val="12"/>
        </w:rPr>
        <w:t>significant </w:t>
      </w:r>
      <w:r>
        <w:rPr>
          <w:rStyle w:val="StyleUnderline"/>
        </w:rPr>
        <w:t>deterioration in the security environment in</w:t>
      </w:r>
      <w:r>
        <w:rPr>
          <w:rFonts w:eastAsia="Times New Roman"/>
          <w:color w:val="222222"/>
          <w:sz w:val="12"/>
          <w:szCs w:val="12"/>
        </w:rPr>
        <w:t> at least some of </w:t>
      </w:r>
      <w:r>
        <w:rPr>
          <w:rFonts w:eastAsia="Times New Roman"/>
          <w:color w:val="222222"/>
          <w:szCs w:val="20"/>
          <w:u w:val="single"/>
        </w:rPr>
        <w:t>the world’s </w:t>
      </w:r>
      <w:r>
        <w:rPr>
          <w:rStyle w:val="StyleUnderline"/>
        </w:rPr>
        <w:t>key regions</w:t>
      </w:r>
      <w:r>
        <w:rPr>
          <w:rFonts w:eastAsia="Times New Roman"/>
          <w:color w:val="222222"/>
          <w:sz w:val="12"/>
          <w:szCs w:val="12"/>
        </w:rPr>
        <w:t>. We have already mentioned the third, even more alarming body of scholarship. Offensive realism predicts that</w:t>
      </w:r>
      <w:r>
        <w:rPr>
          <w:rFonts w:eastAsia="Times New Roman"/>
          <w:color w:val="222222"/>
          <w:szCs w:val="20"/>
          <w:u w:val="single"/>
        </w:rPr>
        <w:t>the </w:t>
      </w:r>
      <w:r w:rsidRPr="00B94372">
        <w:rPr>
          <w:rStyle w:val="StyleUnderline"/>
          <w:highlight w:val="yellow"/>
        </w:rPr>
        <w:t>withdrawal</w:t>
      </w:r>
      <w:r>
        <w:rPr>
          <w:rFonts w:eastAsia="Times New Roman"/>
          <w:color w:val="222222"/>
          <w:szCs w:val="20"/>
          <w:u w:val="single"/>
        </w:rPr>
        <w:t> of the American pacifier </w:t>
      </w:r>
      <w:r w:rsidRPr="00B94372">
        <w:rPr>
          <w:rStyle w:val="StyleUnderline"/>
          <w:highlight w:val="yellow"/>
        </w:rPr>
        <w:t>will yield</w:t>
      </w:r>
      <w:r>
        <w:rPr>
          <w:rFonts w:eastAsia="Times New Roman"/>
          <w:color w:val="222222"/>
          <w:szCs w:val="20"/>
          <w:u w:val="single"/>
        </w:rPr>
        <w:t> </w:t>
      </w:r>
      <w:r>
        <w:rPr>
          <w:rFonts w:eastAsia="Times New Roman"/>
          <w:color w:val="222222"/>
          <w:sz w:val="12"/>
          <w:szCs w:val="12"/>
        </w:rPr>
        <w:t>either</w:t>
      </w:r>
      <w:r>
        <w:rPr>
          <w:rFonts w:eastAsia="Times New Roman"/>
          <w:color w:val="222222"/>
          <w:szCs w:val="20"/>
          <w:u w:val="single"/>
        </w:rPr>
        <w:t> a </w:t>
      </w:r>
      <w:r>
        <w:rPr>
          <w:rFonts w:eastAsia="Times New Roman"/>
          <w:iCs/>
          <w:color w:val="222222"/>
          <w:szCs w:val="20"/>
          <w:u w:val="single"/>
          <w:shd w:val="clear" w:color="auto" w:fill="FFFF00"/>
        </w:rPr>
        <w:t>competitive</w:t>
      </w:r>
      <w:r>
        <w:rPr>
          <w:rFonts w:eastAsia="Times New Roman"/>
          <w:iCs/>
          <w:color w:val="222222"/>
          <w:szCs w:val="20"/>
          <w:u w:val="single"/>
        </w:rPr>
        <w:t> regional </w:t>
      </w:r>
      <w:r>
        <w:rPr>
          <w:rFonts w:eastAsia="Times New Roman"/>
          <w:iCs/>
          <w:color w:val="222222"/>
          <w:szCs w:val="20"/>
          <w:u w:val="single"/>
          <w:shd w:val="clear" w:color="auto" w:fill="FFFF00"/>
        </w:rPr>
        <w:t>multipolarity</w:t>
      </w:r>
      <w:r>
        <w:rPr>
          <w:rFonts w:eastAsia="Times New Roman"/>
          <w:iCs/>
          <w:color w:val="222222"/>
          <w:szCs w:val="20"/>
          <w:u w:val="single"/>
        </w:rPr>
        <w:t> </w:t>
      </w:r>
      <w:r>
        <w:rPr>
          <w:rFonts w:eastAsia="Times New Roman"/>
          <w:color w:val="222222"/>
          <w:szCs w:val="20"/>
          <w:u w:val="single"/>
        </w:rPr>
        <w:t>complete </w:t>
      </w:r>
      <w:r w:rsidRPr="00B94372">
        <w:rPr>
          <w:rStyle w:val="StyleUnderline"/>
          <w:highlight w:val="yellow"/>
        </w:rPr>
        <w:t>with</w:t>
      </w:r>
      <w:r>
        <w:rPr>
          <w:rFonts w:eastAsia="Times New Roman"/>
          <w:color w:val="222222"/>
          <w:szCs w:val="20"/>
          <w:u w:val="single"/>
        </w:rPr>
        <w:t xml:space="preserve"> associated </w:t>
      </w:r>
      <w:r>
        <w:rPr>
          <w:rFonts w:eastAsia="Times New Roman"/>
          <w:iCs/>
          <w:color w:val="222222"/>
          <w:szCs w:val="20"/>
          <w:u w:val="single"/>
          <w:shd w:val="clear" w:color="auto" w:fill="FFFF00"/>
        </w:rPr>
        <w:t>insecurity</w:t>
      </w:r>
      <w:r>
        <w:rPr>
          <w:rFonts w:eastAsia="Times New Roman"/>
          <w:iCs/>
          <w:color w:val="222222"/>
          <w:szCs w:val="20"/>
          <w:u w:val="single"/>
        </w:rPr>
        <w:t xml:space="preserve">, </w:t>
      </w:r>
      <w:r w:rsidRPr="00B94372">
        <w:rPr>
          <w:rFonts w:eastAsia="Times New Roman"/>
          <w:iCs/>
          <w:color w:val="222222"/>
          <w:szCs w:val="20"/>
          <w:highlight w:val="yellow"/>
          <w:u w:val="single"/>
        </w:rPr>
        <w:t>a</w:t>
      </w:r>
      <w:r w:rsidRPr="00B94372">
        <w:rPr>
          <w:rFonts w:eastAsia="Times New Roman"/>
          <w:iCs/>
          <w:color w:val="222222"/>
          <w:szCs w:val="20"/>
          <w:highlight w:val="yellow"/>
          <w:u w:val="single"/>
          <w:shd w:val="clear" w:color="auto" w:fill="FFFF00"/>
        </w:rPr>
        <w:t>r</w:t>
      </w:r>
      <w:r>
        <w:rPr>
          <w:rFonts w:eastAsia="Times New Roman"/>
          <w:iCs/>
          <w:color w:val="222222"/>
          <w:szCs w:val="20"/>
          <w:u w:val="single"/>
          <w:shd w:val="clear" w:color="auto" w:fill="FFFF00"/>
        </w:rPr>
        <w:t>ms racing, crisis instability, nuclear proliferation</w:t>
      </w:r>
      <w:r w:rsidRPr="00B94372">
        <w:rPr>
          <w:rStyle w:val="StyleUnderline"/>
          <w:highlight w:val="yellow"/>
        </w:rPr>
        <w:t>,</w:t>
      </w:r>
      <w:r>
        <w:rPr>
          <w:rFonts w:eastAsia="Times New Roman"/>
          <w:color w:val="222222"/>
          <w:szCs w:val="20"/>
          <w:u w:val="single"/>
        </w:rPr>
        <w:t> and the like</w:t>
      </w:r>
      <w:r>
        <w:rPr>
          <w:rFonts w:eastAsia="Times New Roman"/>
          <w:color w:val="222222"/>
          <w:sz w:val="12"/>
          <w:szCs w:val="12"/>
        </w:rPr>
        <w:t>, or bids for regional hegemony, which may be </w:t>
      </w:r>
      <w:r w:rsidRPr="00B94372">
        <w:rPr>
          <w:rStyle w:val="StyleUnderline"/>
          <w:highlight w:val="yellow"/>
        </w:rPr>
        <w:t>beyond the capacity of local</w:t>
      </w:r>
      <w:r>
        <w:rPr>
          <w:rFonts w:eastAsia="Times New Roman"/>
          <w:iCs/>
          <w:color w:val="222222"/>
          <w:sz w:val="12"/>
          <w:szCs w:val="20"/>
        </w:rPr>
        <w:t> great </w:t>
      </w:r>
      <w:r w:rsidRPr="00B94372">
        <w:rPr>
          <w:rStyle w:val="StyleUnderline"/>
          <w:highlight w:val="yellow"/>
        </w:rPr>
        <w:t>powers to contain</w:t>
      </w:r>
      <w:r>
        <w:rPr>
          <w:rFonts w:eastAsia="Times New Roman"/>
          <w:color w:val="222222"/>
          <w:sz w:val="12"/>
          <w:szCs w:val="12"/>
        </w:rPr>
        <w:t> (and which in any case would generate intensely competitive behavior, possibly </w:t>
      </w:r>
      <w:r w:rsidRPr="00B94372">
        <w:rPr>
          <w:rStyle w:val="StyleUnderline"/>
          <w:highlight w:val="yellow"/>
        </w:rPr>
        <w:t>including</w:t>
      </w:r>
      <w:r>
        <w:rPr>
          <w:rFonts w:eastAsia="Times New Roman"/>
          <w:color w:val="222222"/>
          <w:szCs w:val="20"/>
          <w:u w:val="single"/>
        </w:rPr>
        <w:t> </w:t>
      </w:r>
      <w:r>
        <w:rPr>
          <w:rFonts w:eastAsia="Times New Roman"/>
          <w:color w:val="222222"/>
          <w:sz w:val="12"/>
          <w:szCs w:val="16"/>
        </w:rPr>
        <w:t>regional</w:t>
      </w:r>
      <w:r>
        <w:rPr>
          <w:rFonts w:eastAsia="Times New Roman"/>
          <w:color w:val="222222"/>
          <w:szCs w:val="20"/>
          <w:u w:val="single"/>
        </w:rPr>
        <w:t> </w:t>
      </w:r>
      <w:r>
        <w:rPr>
          <w:rFonts w:eastAsia="Times New Roman"/>
          <w:iCs/>
          <w:color w:val="222222"/>
          <w:szCs w:val="20"/>
          <w:u w:val="single"/>
          <w:shd w:val="clear" w:color="auto" w:fill="FFFF00"/>
        </w:rPr>
        <w:t>great power war</w:t>
      </w:r>
      <w:r>
        <w:rPr>
          <w:rFonts w:eastAsia="Times New Roman"/>
          <w:color w:val="222222"/>
          <w:sz w:val="12"/>
          <w:szCs w:val="12"/>
        </w:rPr>
        <w:t xml:space="preserve">). </w:t>
      </w:r>
    </w:p>
    <w:p w:rsidR="00CC10BB" w:rsidRPr="002201AD" w:rsidRDefault="00FB5B92" w:rsidP="00FB5B92">
      <w:pPr>
        <w:pStyle w:val="Heading2"/>
      </w:pPr>
      <w:r>
        <w:t>Add-Ons</w:t>
      </w:r>
    </w:p>
    <w:p w:rsidR="001231DE" w:rsidRDefault="001231DE" w:rsidP="001231DE">
      <w:pPr>
        <w:pStyle w:val="Heading3"/>
      </w:pPr>
      <w:r>
        <w:t xml:space="preserve">Europe Rels </w:t>
      </w:r>
      <w:r w:rsidR="001229B8">
        <w:t>Add-On</w:t>
      </w:r>
    </w:p>
    <w:p w:rsidR="001231DE" w:rsidRPr="0031247D" w:rsidRDefault="00B34AB9" w:rsidP="001231DE">
      <w:pPr>
        <w:pStyle w:val="Heading4"/>
      </w:pPr>
      <w:r>
        <w:t xml:space="preserve">Restrictions on domestic data collection key to US/EU cooperation – symbol of reassurance </w:t>
      </w:r>
    </w:p>
    <w:p w:rsidR="001231DE" w:rsidRDefault="001231DE" w:rsidP="001231DE">
      <w:r w:rsidRPr="001E3079">
        <w:rPr>
          <w:rStyle w:val="Style13ptBold"/>
        </w:rPr>
        <w:t>Knigge 1</w:t>
      </w:r>
      <w:r w:rsidR="00F30B69">
        <w:rPr>
          <w:rStyle w:val="Style13ptBold"/>
        </w:rPr>
        <w:t>4</w:t>
      </w:r>
      <w:r>
        <w:t xml:space="preserve"> (Michael, reports on transatlantic issues for DW, "Opinion: Death of Freedom Act should concern Europe," 11/19, http://www.dw.de/opinion-death-of-freedom-act-should-concern-europe/a-18073114)</w:t>
      </w:r>
    </w:p>
    <w:p w:rsidR="001231DE" w:rsidRPr="00B34AB9" w:rsidRDefault="001231DE" w:rsidP="001231DE">
      <w:pPr>
        <w:rPr>
          <w:sz w:val="16"/>
        </w:rPr>
      </w:pPr>
      <w:r w:rsidRPr="00B34AB9">
        <w:rPr>
          <w:rStyle w:val="Emphasis"/>
        </w:rPr>
        <w:t>Inability to reform</w:t>
      </w:r>
      <w:r w:rsidRPr="00B34AB9">
        <w:rPr>
          <w:sz w:val="16"/>
        </w:rPr>
        <w:t xml:space="preserve"> Unfortunately, the failure to pass the Freedom Act </w:t>
      </w:r>
      <w:r w:rsidRPr="0031247D">
        <w:rPr>
          <w:rStyle w:val="StyleUnderline"/>
        </w:rPr>
        <w:t xml:space="preserve">now </w:t>
      </w:r>
      <w:r w:rsidRPr="001229B8">
        <w:rPr>
          <w:rStyle w:val="Emphasis"/>
        </w:rPr>
        <w:t>serves as a symbol</w:t>
      </w:r>
      <w:r w:rsidRPr="0031247D">
        <w:rPr>
          <w:rStyle w:val="StyleUnderline"/>
        </w:rPr>
        <w:t xml:space="preserve"> of the inability of US legislators to take meaningful action to protect its citizens from governmental surveillance</w:t>
      </w:r>
      <w:r w:rsidRPr="00B34AB9">
        <w:rPr>
          <w:sz w:val="16"/>
        </w:rPr>
        <w:t xml:space="preserve">. And that is unlikely to change anytime soon. If a divided Congress in the wake of the Snowden revelations cannot pass a very modest bill to protect civil liberties why should the new fully Republican controlled Congress? </w:t>
      </w:r>
      <w:r w:rsidRPr="0031247D">
        <w:rPr>
          <w:rStyle w:val="StyleUnderline"/>
        </w:rPr>
        <w:t>That's a shame not just for Americans, but also for Europeans who had hoped and publicly pushed for a reform of the NSA</w:t>
      </w:r>
      <w:r w:rsidRPr="00B34AB9">
        <w:rPr>
          <w:sz w:val="16"/>
        </w:rPr>
        <w:t xml:space="preserve">. </w:t>
      </w:r>
      <w:r w:rsidRPr="0031247D">
        <w:rPr>
          <w:rStyle w:val="StyleUnderline"/>
        </w:rPr>
        <w:t>To be sure, the Freedom Act was geared towards domestic data collection</w:t>
      </w:r>
      <w:r w:rsidRPr="00B34AB9">
        <w:rPr>
          <w:sz w:val="16"/>
        </w:rPr>
        <w:t xml:space="preserve"> in the US. </w:t>
      </w:r>
      <w:r w:rsidRPr="0031247D">
        <w:rPr>
          <w:rStyle w:val="StyleUnderline"/>
        </w:rPr>
        <w:t xml:space="preserve">But passing it </w:t>
      </w:r>
      <w:r w:rsidRPr="0031247D">
        <w:rPr>
          <w:rStyle w:val="Emphasis"/>
        </w:rPr>
        <w:t>would have been a hopeful sign</w:t>
      </w:r>
      <w:r w:rsidRPr="0031247D">
        <w:rPr>
          <w:rStyle w:val="StyleUnderline"/>
        </w:rPr>
        <w:t xml:space="preserve"> that if Congress can address the privacy concerns of Americans, it may also address the concerns of Europeans and others later on.</w:t>
      </w:r>
      <w:r>
        <w:rPr>
          <w:rStyle w:val="StyleUnderline"/>
        </w:rPr>
        <w:t xml:space="preserve"> </w:t>
      </w:r>
      <w:r w:rsidRPr="0031247D">
        <w:rPr>
          <w:rStyle w:val="StyleUnderline"/>
        </w:rPr>
        <w:t xml:space="preserve">Now, Washington's message to Europe is a very different one: </w:t>
      </w:r>
      <w:r w:rsidRPr="0031247D">
        <w:rPr>
          <w:rStyle w:val="Emphasis"/>
        </w:rPr>
        <w:t>Congress won't curb governmental surveillance of Americans, so don't expect it to curb surveillance of Europeans</w:t>
      </w:r>
      <w:r w:rsidRPr="00B34AB9">
        <w:rPr>
          <w:rStyle w:val="StyleUnderline"/>
        </w:rPr>
        <w:t>. Europe should take note.</w:t>
      </w:r>
    </w:p>
    <w:p w:rsidR="001231DE" w:rsidRPr="009D109E" w:rsidRDefault="001231DE" w:rsidP="001231DE">
      <w:pPr>
        <w:pStyle w:val="Heading4"/>
      </w:pPr>
      <w:r>
        <w:t>Transatlantic cooperation solves multiple existential risks</w:t>
      </w:r>
    </w:p>
    <w:p w:rsidR="001231DE" w:rsidRPr="009D109E" w:rsidRDefault="001231DE" w:rsidP="001231DE">
      <w:r w:rsidRPr="009D109E">
        <w:rPr>
          <w:rStyle w:val="Style13ptBold"/>
        </w:rPr>
        <w:t>Stivachtis 10</w:t>
      </w:r>
      <w:r w:rsidRPr="009D109E">
        <w:t xml:space="preserve"> (Yannis. Director of International Studies Program @ Virginia Polytechnic Institute &amp; State University, A. Stivachtis (Professor of Poli Sci &amp; Ph.D. in Politics &amp; International Relations from Lancaster University), THE IMPERATIVE FOR TRANSATLANTIC COOPERATION,” The Research Institute for European and American Studies, 2010,  pg. http://www.rieas.gr/research-areas/global-issues/transatlantic-studies/78.html)</w:t>
      </w:r>
    </w:p>
    <w:p w:rsidR="001231DE" w:rsidRDefault="001231DE" w:rsidP="001231DE">
      <w:pPr>
        <w:rPr>
          <w:u w:val="single"/>
        </w:rPr>
      </w:pPr>
      <w:r w:rsidRPr="00183591">
        <w:rPr>
          <w:sz w:val="16"/>
        </w:rPr>
        <w:t xml:space="preserve">There is no doubt that </w:t>
      </w:r>
      <w:r w:rsidRPr="00B94372">
        <w:rPr>
          <w:highlight w:val="yellow"/>
          <w:u w:val="single"/>
        </w:rPr>
        <w:t xml:space="preserve">US-European relations are in a </w:t>
      </w:r>
      <w:r w:rsidRPr="00B94372">
        <w:rPr>
          <w:b/>
          <w:highlight w:val="yellow"/>
          <w:u w:val="single"/>
          <w:bdr w:val="single" w:sz="4" w:space="0" w:color="auto"/>
        </w:rPr>
        <w:t>period of transition</w:t>
      </w:r>
      <w:r w:rsidRPr="007B1412">
        <w:rPr>
          <w:sz w:val="16"/>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7B1412">
        <w:rPr>
          <w:u w:val="single"/>
        </w:rPr>
        <w:t>terrorism</w:t>
      </w:r>
      <w:r w:rsidRPr="007B1412">
        <w:rPr>
          <w:sz w:val="16"/>
        </w:rPr>
        <w:t xml:space="preserve">, the </w:t>
      </w:r>
      <w:r w:rsidRPr="00B94372">
        <w:rPr>
          <w:highlight w:val="yellow"/>
          <w:u w:val="single"/>
        </w:rPr>
        <w:t xml:space="preserve">nuclearization of </w:t>
      </w:r>
      <w:r w:rsidRPr="00B94372">
        <w:rPr>
          <w:b/>
          <w:highlight w:val="yellow"/>
          <w:u w:val="single"/>
        </w:rPr>
        <w:t>North Korea</w:t>
      </w:r>
      <w:r w:rsidRPr="00B94372">
        <w:rPr>
          <w:highlight w:val="yellow"/>
          <w:u w:val="single"/>
        </w:rPr>
        <w:t xml:space="preserve"> and</w:t>
      </w:r>
      <w:r w:rsidRPr="007B1412">
        <w:rPr>
          <w:sz w:val="16"/>
        </w:rPr>
        <w:t xml:space="preserve"> especially </w:t>
      </w:r>
      <w:r w:rsidRPr="00B94372">
        <w:rPr>
          <w:b/>
          <w:highlight w:val="yellow"/>
          <w:u w:val="single"/>
        </w:rPr>
        <w:t>Iran</w:t>
      </w:r>
      <w:r w:rsidRPr="007B1412">
        <w:rPr>
          <w:sz w:val="16"/>
        </w:rPr>
        <w:t xml:space="preserve">, the proliferation of weapons of mass destruction (WMD), the transformation of </w:t>
      </w:r>
      <w:r w:rsidRPr="00B94372">
        <w:rPr>
          <w:b/>
          <w:highlight w:val="yellow"/>
          <w:u w:val="single"/>
        </w:rPr>
        <w:t>Russia</w:t>
      </w:r>
      <w:r w:rsidRPr="007B1412">
        <w:rPr>
          <w:sz w:val="16"/>
        </w:rPr>
        <w:t xml:space="preserve"> into a stable and cooperative member of the international community, the growing power of </w:t>
      </w:r>
      <w:r w:rsidRPr="00B94372">
        <w:rPr>
          <w:b/>
          <w:highlight w:val="yellow"/>
          <w:u w:val="single"/>
        </w:rPr>
        <w:t>China</w:t>
      </w:r>
      <w:r w:rsidRPr="007B1412">
        <w:rPr>
          <w:sz w:val="16"/>
        </w:rPr>
        <w:t xml:space="preserve">, </w:t>
      </w:r>
      <w:r w:rsidRPr="007B1412">
        <w:rPr>
          <w:u w:val="single"/>
        </w:rPr>
        <w:t>the political</w:t>
      </w:r>
      <w:r w:rsidRPr="007B1412">
        <w:rPr>
          <w:sz w:val="16"/>
        </w:rPr>
        <w:t xml:space="preserve"> and economic transformation and</w:t>
      </w:r>
      <w:r w:rsidRPr="007B1412">
        <w:rPr>
          <w:u w:val="single"/>
        </w:rPr>
        <w:t xml:space="preserve"> integration of</w:t>
      </w:r>
      <w:r w:rsidRPr="007B1412">
        <w:rPr>
          <w:sz w:val="16"/>
        </w:rPr>
        <w:t xml:space="preserve"> the </w:t>
      </w:r>
      <w:r w:rsidRPr="007B1412">
        <w:rPr>
          <w:b/>
          <w:u w:val="single"/>
        </w:rPr>
        <w:t>Caucasian</w:t>
      </w:r>
      <w:r w:rsidRPr="007B1412">
        <w:rPr>
          <w:b/>
        </w:rPr>
        <w:t xml:space="preserve"> </w:t>
      </w:r>
      <w:r w:rsidRPr="007B1412">
        <w:rPr>
          <w:sz w:val="16"/>
        </w:rPr>
        <w:t xml:space="preserve">and </w:t>
      </w:r>
      <w:r w:rsidRPr="00B94372">
        <w:rPr>
          <w:b/>
          <w:highlight w:val="yellow"/>
          <w:u w:val="single"/>
        </w:rPr>
        <w:t>Central Asia</w:t>
      </w:r>
      <w:r w:rsidRPr="007B1412">
        <w:rPr>
          <w:b/>
          <w:u w:val="single"/>
        </w:rPr>
        <w:t>n</w:t>
      </w:r>
      <w:r w:rsidRPr="007B1412">
        <w:rPr>
          <w:sz w:val="16"/>
        </w:rPr>
        <w:t xml:space="preserve"> states, the integration </w:t>
      </w:r>
      <w:r w:rsidRPr="007B1412">
        <w:rPr>
          <w:u w:val="single"/>
        </w:rPr>
        <w:t>and</w:t>
      </w:r>
      <w:r w:rsidRPr="007B1412">
        <w:rPr>
          <w:sz w:val="16"/>
        </w:rPr>
        <w:t xml:space="preserve"> stabilization of the </w:t>
      </w:r>
      <w:r w:rsidRPr="00B94372">
        <w:rPr>
          <w:b/>
          <w:highlight w:val="yellow"/>
          <w:u w:val="single"/>
        </w:rPr>
        <w:t>Balkan</w:t>
      </w:r>
      <w:r w:rsidRPr="00B94372">
        <w:rPr>
          <w:highlight w:val="yellow"/>
          <w:u w:val="single"/>
        </w:rPr>
        <w:t xml:space="preserve"> countries</w:t>
      </w:r>
      <w:r w:rsidRPr="007B1412">
        <w:rPr>
          <w:sz w:val="16"/>
        </w:rPr>
        <w:t xml:space="preserve">, the promotion of </w:t>
      </w:r>
      <w:r w:rsidRPr="007B1412">
        <w:rPr>
          <w:u w:val="single"/>
        </w:rPr>
        <w:t xml:space="preserve">peace and </w:t>
      </w:r>
      <w:r w:rsidRPr="00B94372">
        <w:rPr>
          <w:highlight w:val="yellow"/>
          <w:u w:val="single"/>
        </w:rPr>
        <w:t xml:space="preserve">stability in the </w:t>
      </w:r>
      <w:r w:rsidRPr="00B94372">
        <w:rPr>
          <w:b/>
          <w:highlight w:val="yellow"/>
          <w:u w:val="single"/>
        </w:rPr>
        <w:t>Mid</w:t>
      </w:r>
      <w:r w:rsidRPr="007B1412">
        <w:rPr>
          <w:sz w:val="16"/>
        </w:rPr>
        <w:t xml:space="preserve">dle </w:t>
      </w:r>
      <w:r w:rsidRPr="00B94372">
        <w:rPr>
          <w:b/>
          <w:highlight w:val="yellow"/>
          <w:u w:val="single"/>
        </w:rPr>
        <w:t>East</w:t>
      </w:r>
      <w:r w:rsidRPr="00B94372">
        <w:rPr>
          <w:sz w:val="16"/>
          <w:highlight w:val="yellow"/>
        </w:rPr>
        <w:t xml:space="preserve">, </w:t>
      </w:r>
      <w:r w:rsidRPr="00B94372">
        <w:rPr>
          <w:highlight w:val="yellow"/>
          <w:u w:val="single"/>
        </w:rPr>
        <w:t>poverty, climate change, AIDS</w:t>
      </w:r>
      <w:r w:rsidRPr="007B1412">
        <w:rPr>
          <w:u w:val="single"/>
        </w:rPr>
        <w:t xml:space="preserve"> and other </w:t>
      </w:r>
      <w:r w:rsidRPr="007B1412">
        <w:rPr>
          <w:sz w:val="16"/>
        </w:rPr>
        <w:t xml:space="preserve">emergent </w:t>
      </w:r>
      <w:r w:rsidRPr="007B1412">
        <w:rPr>
          <w:u w:val="single"/>
        </w:rPr>
        <w:t>problems</w:t>
      </w:r>
      <w:r w:rsidRPr="007B1412">
        <w:rPr>
          <w:sz w:val="16"/>
        </w:rPr>
        <w:t xml:space="preserve"> and situations </w:t>
      </w:r>
      <w:r w:rsidRPr="00B94372">
        <w:rPr>
          <w:highlight w:val="yellow"/>
          <w:u w:val="single"/>
        </w:rPr>
        <w:t>require</w:t>
      </w:r>
      <w:r w:rsidRPr="007B1412">
        <w:rPr>
          <w:sz w:val="16"/>
        </w:rPr>
        <w:t xml:space="preserve"> further </w:t>
      </w:r>
      <w:r w:rsidRPr="00B94372">
        <w:rPr>
          <w:highlight w:val="yellow"/>
          <w:u w:val="single"/>
        </w:rPr>
        <w:t>coop</w:t>
      </w:r>
      <w:r w:rsidRPr="007B1412">
        <w:rPr>
          <w:u w:val="single"/>
        </w:rPr>
        <w:t>eration</w:t>
      </w:r>
      <w:r w:rsidRPr="007B1412">
        <w:rPr>
          <w:sz w:val="16"/>
        </w:rPr>
        <w:t xml:space="preserve"> among countries at the regional, global and institutional levels. Therefore, </w:t>
      </w:r>
      <w:r w:rsidRPr="00B94372">
        <w:rPr>
          <w:highlight w:val="yellow"/>
          <w:u w:val="single"/>
        </w:rPr>
        <w:t>coop</w:t>
      </w:r>
      <w:r w:rsidRPr="007B1412">
        <w:rPr>
          <w:u w:val="single"/>
        </w:rPr>
        <w:t xml:space="preserve">eration </w:t>
      </w:r>
      <w:r w:rsidRPr="00B94372">
        <w:rPr>
          <w:highlight w:val="yellow"/>
          <w:u w:val="single"/>
        </w:rPr>
        <w:t>between the U.S. and Europe is</w:t>
      </w:r>
      <w:r w:rsidRPr="007B1412">
        <w:rPr>
          <w:u w:val="single"/>
        </w:rPr>
        <w:t xml:space="preserve"> </w:t>
      </w:r>
      <w:r w:rsidRPr="007B1412">
        <w:rPr>
          <w:sz w:val="16"/>
        </w:rPr>
        <w:t>more</w:t>
      </w:r>
      <w:r w:rsidRPr="007B1412">
        <w:rPr>
          <w:u w:val="single"/>
        </w:rPr>
        <w:t xml:space="preserve"> </w:t>
      </w:r>
      <w:r w:rsidRPr="00B94372">
        <w:rPr>
          <w:b/>
          <w:highlight w:val="yellow"/>
          <w:u w:val="single"/>
          <w:bdr w:val="single" w:sz="4" w:space="0" w:color="auto"/>
        </w:rPr>
        <w:t>imperative</w:t>
      </w:r>
      <w:r w:rsidRPr="007B1412">
        <w:rPr>
          <w:u w:val="single"/>
        </w:rPr>
        <w:t xml:space="preserve"> </w:t>
      </w:r>
      <w:r w:rsidRPr="007B1412">
        <w:rPr>
          <w:sz w:val="16"/>
        </w:rPr>
        <w:t>than ever</w:t>
      </w:r>
      <w:r w:rsidRPr="007B1412">
        <w:t xml:space="preserve"> </w:t>
      </w:r>
      <w:r w:rsidRPr="00B94372">
        <w:rPr>
          <w:highlight w:val="yellow"/>
          <w:u w:val="single"/>
        </w:rPr>
        <w:t>to deal effectively with these problems</w:t>
      </w:r>
      <w:r w:rsidRPr="007B1412">
        <w:rPr>
          <w:sz w:val="16"/>
        </w:rPr>
        <w:t xml:space="preserve">. It is fair to say that </w:t>
      </w:r>
      <w:r w:rsidRPr="007B1412">
        <w:rPr>
          <w:u w:val="single"/>
        </w:rPr>
        <w:t>the challenges of crafting a new relationship between the U.S. and the EU</w:t>
      </w:r>
      <w:r w:rsidRPr="007B1412">
        <w:rPr>
          <w:sz w:val="16"/>
        </w:rPr>
        <w:t xml:space="preserve"> as well as between the U.S. and NATO </w:t>
      </w:r>
      <w:r w:rsidRPr="007B1412">
        <w:rPr>
          <w:u w:val="single"/>
        </w:rPr>
        <w:t xml:space="preserve">are more regional than global, but the </w:t>
      </w:r>
      <w:r w:rsidRPr="00B94372">
        <w:rPr>
          <w:highlight w:val="yellow"/>
          <w:u w:val="single"/>
        </w:rPr>
        <w:t>implications of success or failure will be global</w:t>
      </w:r>
      <w:r w:rsidRPr="007B1412">
        <w:rPr>
          <w:u w:val="single"/>
        </w:rPr>
        <w:t xml:space="preserve">. </w:t>
      </w:r>
      <w:r w:rsidRPr="007B1412">
        <w:rPr>
          <w:sz w:val="16"/>
          <w:szCs w:val="16"/>
        </w:rPr>
        <w:t>The transatlantic relationship is still in crisis</w:t>
      </w:r>
      <w:r w:rsidRPr="007B1412">
        <w:rPr>
          <w:sz w:val="16"/>
          <w:u w:val="single"/>
        </w:rPr>
        <w:t>,</w:t>
      </w:r>
      <w:r w:rsidRPr="007B1412">
        <w:rPr>
          <w:sz w:val="16"/>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7B1412">
        <w:rPr>
          <w:u w:val="single"/>
        </w:rPr>
        <w:t xml:space="preserve">if European leaders conclude that Europe must become </w:t>
      </w:r>
      <w:r w:rsidRPr="007B1412">
        <w:rPr>
          <w:b/>
          <w:u w:val="single"/>
          <w:bdr w:val="single" w:sz="4" w:space="0" w:color="auto"/>
        </w:rPr>
        <w:t>counterweight</w:t>
      </w:r>
      <w:r w:rsidRPr="007B1412">
        <w:rPr>
          <w:u w:val="single"/>
        </w:rPr>
        <w:t xml:space="preserve"> to the U.S</w:t>
      </w:r>
      <w:r w:rsidRPr="007B1412">
        <w:rPr>
          <w:sz w:val="16"/>
        </w:rPr>
        <w:t>., rather than a partner,</w:t>
      </w:r>
      <w:r w:rsidRPr="007B1412">
        <w:rPr>
          <w:u w:val="single"/>
        </w:rPr>
        <w:t xml:space="preserve"> it will be difficult to engage in the kind of open search for a common ground than a</w:t>
      </w:r>
      <w:r w:rsidRPr="007B1412">
        <w:rPr>
          <w:sz w:val="16"/>
        </w:rPr>
        <w:t xml:space="preserve">n elective </w:t>
      </w:r>
      <w:r w:rsidRPr="007B1412">
        <w:rPr>
          <w:u w:val="single"/>
        </w:rPr>
        <w:t>partnership requires</w:t>
      </w:r>
      <w:r w:rsidRPr="007B1412">
        <w:rPr>
          <w:sz w:val="16"/>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7B1412">
        <w:rPr>
          <w:u w:val="single"/>
        </w:rPr>
        <w:t xml:space="preserve">A vibrant transatlantic partnership remains a real possibility, but only if both sides make the necessary political commitment. </w:t>
      </w:r>
      <w:r w:rsidRPr="007B1412">
        <w:rPr>
          <w:sz w:val="16"/>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7B1412">
        <w:rPr>
          <w:u w:val="single"/>
        </w:rPr>
        <w:t xml:space="preserve">There are </w:t>
      </w:r>
      <w:r w:rsidRPr="007B1412">
        <w:rPr>
          <w:sz w:val="16"/>
        </w:rPr>
        <w:t xml:space="preserve">other </w:t>
      </w:r>
      <w:r w:rsidRPr="007B1412">
        <w:rPr>
          <w:u w:val="single"/>
        </w:rPr>
        <w:t>important</w:t>
      </w:r>
      <w:r w:rsidRPr="007B1412">
        <w:rPr>
          <w:sz w:val="16"/>
        </w:rPr>
        <w:t xml:space="preserve">, </w:t>
      </w:r>
      <w:r w:rsidRPr="007B1412">
        <w:rPr>
          <w:u w:val="single"/>
        </w:rPr>
        <w:t>shared interests</w:t>
      </w:r>
      <w:r w:rsidRPr="007B1412">
        <w:rPr>
          <w:sz w:val="16"/>
        </w:rPr>
        <w:t xml:space="preserve"> as well. </w:t>
      </w:r>
      <w:r w:rsidRPr="007B1412">
        <w:rPr>
          <w:u w:val="single"/>
        </w:rPr>
        <w:t xml:space="preserve">The transformation of </w:t>
      </w:r>
      <w:r w:rsidRPr="007B1412">
        <w:rPr>
          <w:rStyle w:val="StyleUnderline"/>
        </w:rPr>
        <w:t>Russia into a</w:t>
      </w:r>
      <w:r w:rsidRPr="007B1412">
        <w:rPr>
          <w:sz w:val="16"/>
        </w:rPr>
        <w:t xml:space="preserve"> stable </w:t>
      </w:r>
      <w:r w:rsidRPr="007B1412">
        <w:rPr>
          <w:rStyle w:val="StyleUnderline"/>
        </w:rPr>
        <w:t>cooperative member of the international community</w:t>
      </w:r>
      <w:r w:rsidRPr="007B1412">
        <w:rPr>
          <w:sz w:val="16"/>
        </w:rPr>
        <w:t xml:space="preserve"> </w:t>
      </w:r>
      <w:r w:rsidRPr="007B1412">
        <w:rPr>
          <w:u w:val="single"/>
        </w:rPr>
        <w:t xml:space="preserve">is </w:t>
      </w:r>
      <w:r w:rsidRPr="007B1412">
        <w:rPr>
          <w:sz w:val="16"/>
        </w:rPr>
        <w:t xml:space="preserve">a priority both for the U.S. </w:t>
      </w:r>
      <w:r w:rsidRPr="007B1412">
        <w:rPr>
          <w:u w:val="single"/>
        </w:rPr>
        <w:t>and</w:t>
      </w:r>
      <w:r w:rsidRPr="007B1412">
        <w:rPr>
          <w:sz w:val="16"/>
        </w:rPr>
        <w:t xml:space="preserve"> Europe. They also have an interest in</w:t>
      </w:r>
      <w:r w:rsidRPr="007B1412">
        <w:rPr>
          <w:u w:val="single"/>
        </w:rPr>
        <w:t xml:space="preserve"> </w:t>
      </w:r>
      <w:r w:rsidRPr="007B1412">
        <w:rPr>
          <w:rStyle w:val="StyleUnderline"/>
        </w:rPr>
        <w:t>promoting a stable</w:t>
      </w:r>
      <w:r w:rsidRPr="007B1412">
        <w:rPr>
          <w:sz w:val="16"/>
        </w:rPr>
        <w:t xml:space="preserve"> regime in</w:t>
      </w:r>
      <w:r w:rsidRPr="007B1412">
        <w:rPr>
          <w:u w:val="single"/>
        </w:rPr>
        <w:t xml:space="preserve"> Ukraine</w:t>
      </w:r>
      <w:r w:rsidRPr="007B1412">
        <w:rPr>
          <w:sz w:val="16"/>
        </w:rPr>
        <w:t xml:space="preserve">. </w:t>
      </w:r>
      <w:r w:rsidRPr="00874F0E">
        <w:rPr>
          <w:u w:val="single"/>
        </w:rPr>
        <w:t>It is necessary for the U.S. and EU to form a united front</w:t>
      </w:r>
      <w:r w:rsidRPr="00874F0E">
        <w:rPr>
          <w:sz w:val="16"/>
        </w:rPr>
        <w:t xml:space="preserve"> to meet these challenges </w:t>
      </w:r>
      <w:r w:rsidRPr="00874F0E">
        <w:rPr>
          <w:u w:val="single"/>
        </w:rPr>
        <w:t xml:space="preserve">because </w:t>
      </w:r>
      <w:r w:rsidRPr="00874F0E">
        <w:rPr>
          <w:sz w:val="16"/>
        </w:rPr>
        <w:t xml:space="preserve">first, </w:t>
      </w:r>
      <w:r w:rsidRPr="00874F0E">
        <w:rPr>
          <w:u w:val="single"/>
        </w:rPr>
        <w:t xml:space="preserve">there is a risk that </w:t>
      </w:r>
      <w:r w:rsidRPr="00874F0E">
        <w:rPr>
          <w:sz w:val="16"/>
        </w:rPr>
        <w:t xml:space="preserve">dangerous materials related to </w:t>
      </w:r>
      <w:r w:rsidRPr="00874F0E">
        <w:rPr>
          <w:b/>
          <w:u w:val="single"/>
        </w:rPr>
        <w:t>WMD</w:t>
      </w:r>
      <w:r w:rsidRPr="00874F0E">
        <w:rPr>
          <w:u w:val="single"/>
        </w:rPr>
        <w:t xml:space="preserve"> will fall into the wrong hands; and</w:t>
      </w:r>
      <w:r w:rsidRPr="00874F0E">
        <w:rPr>
          <w:sz w:val="16"/>
        </w:rPr>
        <w:t xml:space="preserve"> second, </w:t>
      </w:r>
      <w:r w:rsidRPr="00874F0E">
        <w:rPr>
          <w:u w:val="single"/>
        </w:rPr>
        <w:t xml:space="preserve">the </w:t>
      </w:r>
      <w:r w:rsidRPr="00874F0E">
        <w:rPr>
          <w:b/>
          <w:u w:val="single"/>
        </w:rPr>
        <w:t>spread of conflict</w:t>
      </w:r>
      <w:r w:rsidRPr="00874F0E">
        <w:rPr>
          <w:u w:val="single"/>
        </w:rPr>
        <w:t xml:space="preserve"> </w:t>
      </w:r>
      <w:r w:rsidRPr="00874F0E">
        <w:rPr>
          <w:sz w:val="16"/>
        </w:rPr>
        <w:t>along those countries’ periphery could</w:t>
      </w:r>
      <w:r w:rsidRPr="00874F0E">
        <w:rPr>
          <w:u w:val="single"/>
        </w:rPr>
        <w:t xml:space="preserve"> destabilize neighboring countries and provide </w:t>
      </w:r>
      <w:r w:rsidRPr="00874F0E">
        <w:rPr>
          <w:b/>
          <w:u w:val="single"/>
        </w:rPr>
        <w:t>safe havens for terrorists</w:t>
      </w:r>
      <w:r w:rsidRPr="00874F0E">
        <w:rPr>
          <w:sz w:val="16"/>
        </w:rPr>
        <w:t xml:space="preserve"> and other international criminal organizations. Likewise, in</w:t>
      </w:r>
      <w:r w:rsidRPr="00874F0E">
        <w:rPr>
          <w:u w:val="single"/>
        </w:rPr>
        <w:t xml:space="preserve"> the Caucasus and Central Asia both sides share a stake in promoting political and economic transformation and integrating these states</w:t>
      </w:r>
      <w:r w:rsidRPr="00874F0E">
        <w:rPr>
          <w:sz w:val="16"/>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874F0E">
        <w:rPr>
          <w:u w:val="single"/>
        </w:rPr>
        <w:t>Dealing with</w:t>
      </w:r>
      <w:r w:rsidRPr="00874F0E">
        <w:rPr>
          <w:sz w:val="16"/>
        </w:rPr>
        <w:t xml:space="preserve"> Iran, Iraq, Lebanon, and the Israeli-Palestinian conflict as well as other</w:t>
      </w:r>
      <w:r w:rsidRPr="00874F0E">
        <w:rPr>
          <w:u w:val="single"/>
        </w:rPr>
        <w:t xml:space="preserve"> </w:t>
      </w:r>
      <w:r w:rsidRPr="00874F0E">
        <w:rPr>
          <w:b/>
          <w:u w:val="single"/>
        </w:rPr>
        <w:t>political issues in the Mid</w:t>
      </w:r>
      <w:r w:rsidRPr="00874F0E">
        <w:rPr>
          <w:sz w:val="16"/>
        </w:rPr>
        <w:t xml:space="preserve">dle </w:t>
      </w:r>
      <w:r w:rsidRPr="00874F0E">
        <w:rPr>
          <w:b/>
          <w:u w:val="single"/>
        </w:rPr>
        <w:t>East</w:t>
      </w:r>
      <w:r w:rsidRPr="007B1412">
        <w:rPr>
          <w:u w:val="single"/>
        </w:rPr>
        <w:t xml:space="preserve"> are</w:t>
      </w:r>
      <w:r w:rsidRPr="007B1412">
        <w:rPr>
          <w:sz w:val="16"/>
        </w:rPr>
        <w:t xml:space="preserve"> also </w:t>
      </w:r>
      <w:r w:rsidRPr="007B1412">
        <w:rPr>
          <w:u w:val="single"/>
        </w:rPr>
        <w:t xml:space="preserve">of a great concern for both </w:t>
      </w:r>
      <w:r w:rsidRPr="007B1412">
        <w:rPr>
          <w:sz w:val="16"/>
        </w:rPr>
        <w:t xml:space="preserve">sides although the U.S. plays a dominant role in the region. Finally, </w:t>
      </w:r>
      <w:r w:rsidRPr="00B94372">
        <w:rPr>
          <w:highlight w:val="yellow"/>
          <w:u w:val="single"/>
        </w:rPr>
        <w:t>US-Europe</w:t>
      </w:r>
      <w:r w:rsidRPr="007B1412">
        <w:rPr>
          <w:u w:val="single"/>
        </w:rPr>
        <w:t xml:space="preserve">an </w:t>
      </w:r>
      <w:r w:rsidRPr="00B94372">
        <w:rPr>
          <w:highlight w:val="yellow"/>
          <w:u w:val="single"/>
        </w:rPr>
        <w:t>coop</w:t>
      </w:r>
      <w:r w:rsidRPr="007B1412">
        <w:rPr>
          <w:u w:val="single"/>
        </w:rPr>
        <w:t xml:space="preserve">eration </w:t>
      </w:r>
      <w:r w:rsidRPr="00B94372">
        <w:rPr>
          <w:highlight w:val="yellow"/>
          <w:u w:val="single"/>
        </w:rPr>
        <w:t xml:space="preserve">will be more effective in dealing with the </w:t>
      </w:r>
      <w:r w:rsidRPr="00B94372">
        <w:rPr>
          <w:b/>
          <w:highlight w:val="yellow"/>
          <w:u w:val="single"/>
        </w:rPr>
        <w:t>rising power of China</w:t>
      </w:r>
      <w:r w:rsidRPr="007B1412">
        <w:rPr>
          <w:sz w:val="16"/>
        </w:rPr>
        <w:t xml:space="preserve">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w:t>
      </w:r>
      <w:r w:rsidRPr="00B94372">
        <w:rPr>
          <w:highlight w:val="yellow"/>
          <w:u w:val="single"/>
        </w:rPr>
        <w:t xml:space="preserve">The future course of relations will be </w:t>
      </w:r>
      <w:r w:rsidRPr="00B94372">
        <w:rPr>
          <w:b/>
          <w:highlight w:val="yellow"/>
          <w:u w:val="single"/>
          <w:bdr w:val="single" w:sz="4" w:space="0" w:color="auto"/>
        </w:rPr>
        <w:t>determined above all by U.S. policy towards Europe</w:t>
      </w:r>
      <w:r w:rsidRPr="007B1412">
        <w:rPr>
          <w:sz w:val="16"/>
        </w:rPr>
        <w:t xml:space="preserve"> and the Atlantic Alliance. Wise policy can help forge a new, more enduring strategic partnership, through which the two sides of the Atlantic cooperate in meeting the many major challenges and opportunities of the evolving world together. But </w:t>
      </w:r>
      <w:r w:rsidRPr="00B94372">
        <w:rPr>
          <w:highlight w:val="yellow"/>
          <w:u w:val="single"/>
        </w:rPr>
        <w:t xml:space="preserve">a policy that </w:t>
      </w:r>
      <w:r w:rsidRPr="00B94372">
        <w:rPr>
          <w:b/>
          <w:highlight w:val="yellow"/>
          <w:u w:val="single"/>
          <w:bdr w:val="single" w:sz="4" w:space="0" w:color="auto"/>
        </w:rPr>
        <w:t>takes Europe for granted</w:t>
      </w:r>
      <w:r w:rsidRPr="007B1412">
        <w:rPr>
          <w:u w:val="single"/>
        </w:rPr>
        <w:t xml:space="preserve"> and </w:t>
      </w:r>
      <w:r w:rsidRPr="007B1412">
        <w:rPr>
          <w:sz w:val="16"/>
        </w:rPr>
        <w:t>routinely</w:t>
      </w:r>
      <w:r w:rsidRPr="007B1412">
        <w:rPr>
          <w:u w:val="single"/>
        </w:rPr>
        <w:t xml:space="preserve"> </w:t>
      </w:r>
      <w:r w:rsidRPr="007B1412">
        <w:rPr>
          <w:b/>
          <w:u w:val="single"/>
          <w:bdr w:val="single" w:sz="4" w:space="0" w:color="auto"/>
        </w:rPr>
        <w:t xml:space="preserve">ignores </w:t>
      </w:r>
      <w:r w:rsidRPr="00B94372">
        <w:rPr>
          <w:b/>
          <w:highlight w:val="yellow"/>
          <w:u w:val="single"/>
          <w:bdr w:val="single" w:sz="4" w:space="0" w:color="auto"/>
        </w:rPr>
        <w:t>or</w:t>
      </w:r>
      <w:r w:rsidRPr="007B1412">
        <w:rPr>
          <w:sz w:val="16"/>
          <w:bdr w:val="single" w:sz="4" w:space="0" w:color="auto"/>
        </w:rPr>
        <w:t xml:space="preserve"> even</w:t>
      </w:r>
      <w:r w:rsidRPr="007B1412">
        <w:rPr>
          <w:u w:val="single"/>
          <w:bdr w:val="single" w:sz="4" w:space="0" w:color="auto"/>
        </w:rPr>
        <w:t xml:space="preserve"> </w:t>
      </w:r>
      <w:r w:rsidRPr="00B94372">
        <w:rPr>
          <w:b/>
          <w:highlight w:val="yellow"/>
          <w:u w:val="single"/>
          <w:bdr w:val="single" w:sz="4" w:space="0" w:color="auto"/>
        </w:rPr>
        <w:t>belittles Europe</w:t>
      </w:r>
      <w:r w:rsidRPr="007B1412">
        <w:rPr>
          <w:sz w:val="16"/>
        </w:rPr>
        <w:t xml:space="preserve">an concerns, </w:t>
      </w:r>
      <w:r w:rsidRPr="00B94372">
        <w:rPr>
          <w:highlight w:val="yellow"/>
          <w:u w:val="single"/>
        </w:rPr>
        <w:t>may force Europe to conclude</w:t>
      </w:r>
      <w:r w:rsidRPr="007B1412">
        <w:rPr>
          <w:u w:val="single"/>
        </w:rPr>
        <w:t xml:space="preserve"> that the </w:t>
      </w:r>
      <w:r w:rsidRPr="00B94372">
        <w:rPr>
          <w:highlight w:val="yellow"/>
          <w:u w:val="single"/>
        </w:rPr>
        <w:t>costs of</w:t>
      </w:r>
      <w:r w:rsidRPr="007B1412">
        <w:rPr>
          <w:u w:val="single"/>
        </w:rPr>
        <w:t xml:space="preserve"> continued </w:t>
      </w:r>
      <w:r w:rsidRPr="00B94372">
        <w:rPr>
          <w:highlight w:val="yellow"/>
          <w:u w:val="single"/>
        </w:rPr>
        <w:t>alliance outweigh</w:t>
      </w:r>
      <w:r w:rsidRPr="007B1412">
        <w:rPr>
          <w:u w:val="single"/>
        </w:rPr>
        <w:t xml:space="preserve"> its </w:t>
      </w:r>
      <w:r w:rsidRPr="00B94372">
        <w:rPr>
          <w:highlight w:val="yellow"/>
          <w:u w:val="single"/>
        </w:rPr>
        <w:t>benefits</w:t>
      </w:r>
      <w:r w:rsidRPr="007B1412">
        <w:rPr>
          <w:u w:val="single"/>
        </w:rPr>
        <w:t>.</w:t>
      </w:r>
    </w:p>
    <w:p w:rsidR="001231DE" w:rsidRPr="0031247D" w:rsidRDefault="001231DE" w:rsidP="001231DE">
      <w:pPr>
        <w:pStyle w:val="Heading4"/>
      </w:pPr>
      <w:r w:rsidRPr="0031247D">
        <w:t>US judicial incorporation of EU legal concepts boosts transatlantic cooperation</w:t>
      </w:r>
    </w:p>
    <w:p w:rsidR="001231DE" w:rsidRPr="0031247D" w:rsidRDefault="001231DE" w:rsidP="001231DE">
      <w:r w:rsidRPr="001E3079">
        <w:rPr>
          <w:rStyle w:val="Style13ptBold"/>
        </w:rPr>
        <w:t>Jacobs 3</w:t>
      </w:r>
      <w:r w:rsidRPr="0031247D">
        <w:t xml:space="preserve"> (Francis, Advocate General @ Court of Justice of the European Communities, "Judicial Dialogue and the Cross-Fertilization of</w:t>
      </w:r>
      <w:r>
        <w:t xml:space="preserve"> </w:t>
      </w:r>
      <w:r w:rsidRPr="0031247D">
        <w:t>Legal Systems: The European Court of Justice," http://www.tilj.org/content/journal/38/num3/Jacobs547.pdf)</w:t>
      </w:r>
    </w:p>
    <w:p w:rsidR="00F30B69" w:rsidRDefault="001231DE" w:rsidP="001231DE">
      <w:r w:rsidRPr="00906B4F">
        <w:rPr>
          <w:rStyle w:val="StyleUnderline"/>
        </w:rPr>
        <w:t>As for national systems outside the EU</w:t>
      </w:r>
      <w:r w:rsidRPr="0031247D">
        <w:t xml:space="preserve">, and </w:t>
      </w:r>
      <w:r w:rsidRPr="00906B4F">
        <w:rPr>
          <w:rStyle w:val="StyleUnderline"/>
        </w:rPr>
        <w:t>especially the United States (since comparisons are increasingly made between the United States and the EU)</w:t>
      </w:r>
      <w:r w:rsidRPr="0031247D">
        <w:t>, my impression</w:t>
      </w:r>
      <w:r>
        <w:t xml:space="preserve"> </w:t>
      </w:r>
      <w:r w:rsidRPr="0031247D">
        <w:t xml:space="preserve">is that, with the exception of specific fields, such as antitrust, </w:t>
      </w:r>
      <w:r w:rsidRPr="00906B4F">
        <w:rPr>
          <w:rStyle w:val="StyleUnderline"/>
        </w:rPr>
        <w:t>parallels should not be expected to be common</w:t>
      </w:r>
      <w:r w:rsidRPr="0031247D">
        <w:t xml:space="preserve">. </w:t>
      </w:r>
      <w:r w:rsidRPr="00906B4F">
        <w:rPr>
          <w:rStyle w:val="StyleUnderline"/>
        </w:rPr>
        <w:t>That does not deprive this aspect of the subject of its interest</w:t>
      </w:r>
      <w:r w:rsidRPr="0031247D">
        <w:t>. On</w:t>
      </w:r>
      <w:r>
        <w:t xml:space="preserve"> </w:t>
      </w:r>
      <w:r w:rsidRPr="0031247D">
        <w:t xml:space="preserve">the contrary, </w:t>
      </w:r>
      <w:r w:rsidRPr="00906B4F">
        <w:rPr>
          <w:rStyle w:val="StyleUnderline"/>
        </w:rPr>
        <w:t>it is precisely the differences in outcomes between the two systems which throw the most light on the nature of each system</w:t>
      </w:r>
      <w:r w:rsidRPr="0031247D">
        <w:t xml:space="preserve">. Perhaps </w:t>
      </w:r>
      <w:r w:rsidRPr="00906B4F">
        <w:rPr>
          <w:rStyle w:val="StyleUnderline"/>
        </w:rPr>
        <w:t>the most interesting question to explore is why the outcomes are different</w:t>
      </w:r>
      <w:r w:rsidRPr="0031247D">
        <w:t>. In that perspective, differences may even be</w:t>
      </w:r>
      <w:r>
        <w:t xml:space="preserve"> </w:t>
      </w:r>
      <w:r w:rsidRPr="0031247D">
        <w:t xml:space="preserve">more significant than similarities. What seems certain is that </w:t>
      </w:r>
      <w:r w:rsidRPr="00906B4F">
        <w:rPr>
          <w:rStyle w:val="Emphasis"/>
        </w:rPr>
        <w:t>the subject of judicial dialogue, and of cross-fertilization of legal systems, is a matter of the greatest interest and value</w:t>
      </w:r>
      <w:r w:rsidRPr="0031247D">
        <w:t>, on which much remains to be explored.</w:t>
      </w:r>
    </w:p>
    <w:p w:rsidR="00F30B69" w:rsidRDefault="00F30B69" w:rsidP="00F30B69">
      <w:pPr>
        <w:pStyle w:val="Heading4"/>
      </w:pPr>
      <w:r>
        <w:t>Surveillance key to US/EU security relations</w:t>
      </w:r>
    </w:p>
    <w:p w:rsidR="00F30B69" w:rsidRDefault="00F30B69" w:rsidP="00F30B69">
      <w:r w:rsidRPr="00F30B69">
        <w:rPr>
          <w:rStyle w:val="Style13ptBold"/>
        </w:rPr>
        <w:t>Rash 15</w:t>
      </w:r>
      <w:r>
        <w:t xml:space="preserve"> (John, editorial writer and a member of the Star Tribune’s Editorial Board, teaches Mass Media and Politics @ University of Minnesota, "Privacy in the digital age: Coming to terms with Big Brother," http://www.startribune.com/privacy-in-the-digital-age-coming-to-terms-with-big-brother/305528851/)</w:t>
      </w:r>
    </w:p>
    <w:p w:rsidR="00B34AB9" w:rsidRDefault="00F30B69" w:rsidP="00B34AB9">
      <w:pPr>
        <w:rPr>
          <w:sz w:val="16"/>
        </w:rPr>
      </w:pPr>
      <w:r w:rsidRPr="00F30B69">
        <w:rPr>
          <w:rStyle w:val="StyleUnderline"/>
        </w:rPr>
        <w:t>Privacy in the digital age</w:t>
      </w:r>
      <w:r w:rsidRPr="00F30B69">
        <w:rPr>
          <w:sz w:val="16"/>
        </w:rPr>
        <w:t xml:space="preserve"> — this month’s Minnesota International Center’s Great Decisions dialogue — </w:t>
      </w:r>
      <w:r w:rsidRPr="00F30B69">
        <w:rPr>
          <w:rStyle w:val="StyleUnderline"/>
        </w:rPr>
        <w:t>is being balanced against security concerns in the U.S. and Europe</w:t>
      </w:r>
      <w:r w:rsidRPr="00F30B69">
        <w:rPr>
          <w:sz w:val="16"/>
        </w:rPr>
        <w:t xml:space="preserve">. </w:t>
      </w:r>
      <w:r w:rsidRPr="00F30B69">
        <w:rPr>
          <w:rStyle w:val="Emphasis"/>
        </w:rPr>
        <w:t>The complexity and fluidity of the transatlantic surveillance debate is apparent</w:t>
      </w:r>
      <w:r w:rsidRPr="00F30B69">
        <w:rPr>
          <w:sz w:val="16"/>
        </w:rPr>
        <w:t xml:space="preserve"> </w:t>
      </w:r>
      <w:r w:rsidRPr="00F30B69">
        <w:rPr>
          <w:rStyle w:val="StyleUnderline"/>
        </w:rPr>
        <w:t>in</w:t>
      </w:r>
      <w:r w:rsidRPr="00F30B69">
        <w:rPr>
          <w:sz w:val="16"/>
        </w:rPr>
        <w:t xml:space="preserve"> an </w:t>
      </w:r>
      <w:r w:rsidRPr="00F30B69">
        <w:rPr>
          <w:rStyle w:val="StyleUnderline"/>
        </w:rPr>
        <w:t>emerging</w:t>
      </w:r>
      <w:r w:rsidRPr="00F30B69">
        <w:rPr>
          <w:sz w:val="16"/>
        </w:rPr>
        <w:t xml:space="preserve"> reversal of </w:t>
      </w:r>
      <w:r w:rsidRPr="00F30B69">
        <w:rPr>
          <w:rStyle w:val="StyleUnderline"/>
        </w:rPr>
        <w:t>legislative and legal assumptions</w:t>
      </w:r>
      <w:r w:rsidRPr="00F30B69">
        <w:rPr>
          <w:sz w:val="16"/>
        </w:rPr>
        <w:t xml:space="preserve"> in Washington and Paris, as well as other European capitals. In Washington, the House overwhelmingly approved the USA Freedom Act, which is also supported by President Obama. Among other changes, it would replace the controversial Patriot Act’s Section 215, which lets the National Security Agency maintain metadata on phone records, but not conversations. The new law would keep the data with phone companies until the agency is granted access by a federal court. But Senate consensus is elusive. Two Kentucky Republicans are at the center of the stalemate. Senate Majority Leader Mitch McConnell leads those who favor a surveillance status quo. Presidential prospect Rand Paul is the most outspoken opponent. A Senate majority now favors the approach the House took in passing the USA Freedom Act. This cohort will be hard to sway. And Section 215 expires Monday, setting up a potential surveillance lapse that an Obama administration official was quoted as calling “national security Russian roulette.” Separately, but significantly, a federal appeals court ruled on May 7 that Section 215 is illegal. Perhaps with an eye on the congressional calendar, the court did not issue an injunction. But the impact of the ruling reverberates in the debate. Meanwhile, in Paris, where some critics cast Uncle Sam as Big Brother (especially after revelations from rogue NSA contractor Edward Snowden), legislation significantly strengthening surveillance swept through the lower house of Parliament, and is expected to soon sail through the French Senate. Defenders of the new French legislation point out that the current laws were written in 1991, before the digital revolution. Opponents, including some from human rights and Internet industry organizations, have pushed back, with limited success. In London, Prime Minister David Cameron, fresh off elections that gave his Conservative Party a surprise majority, wants to bolster Britain’s laws to strengthen surveillance efforts. And in Berlin, Chancellor Angela </w:t>
      </w:r>
      <w:r w:rsidRPr="00F30B69">
        <w:rPr>
          <w:rStyle w:val="StyleUnderline"/>
        </w:rPr>
        <w:t>Merkel has been tripped up by allegations that Germany’s foreign intelligence service monitored European citizens and companies at the NSA’s request.</w:t>
      </w:r>
      <w:r w:rsidRPr="00F30B69">
        <w:rPr>
          <w:sz w:val="16"/>
        </w:rPr>
        <w:t xml:space="preserve"> So much, critics say, for Merkel’s post-Snowden statement, “Spying among friends — that is simply not done.” </w:t>
      </w:r>
      <w:r w:rsidRPr="00F30B69">
        <w:rPr>
          <w:rStyle w:val="StyleUnderline"/>
        </w:rPr>
        <w:t xml:space="preserve">In response to the continuing controversy, </w:t>
      </w:r>
      <w:r w:rsidRPr="00F30B69">
        <w:rPr>
          <w:rStyle w:val="Emphasis"/>
        </w:rPr>
        <w:t>curbs on Germany’s cooperation with America have been implemented</w:t>
      </w:r>
      <w:r w:rsidRPr="00F30B69">
        <w:rPr>
          <w:sz w:val="16"/>
        </w:rPr>
        <w:t>.</w:t>
      </w:r>
    </w:p>
    <w:p w:rsidR="00B34AB9" w:rsidRDefault="00B34AB9" w:rsidP="00B34AB9">
      <w:pPr>
        <w:pStyle w:val="Heading4"/>
      </w:pPr>
      <w:r>
        <w:t>Relations aren’t resilient or inevitable – new signals of commitment key to effective cooperation</w:t>
      </w:r>
    </w:p>
    <w:p w:rsidR="00B34AB9" w:rsidRPr="00B34AB9" w:rsidRDefault="00B34AB9" w:rsidP="00B34AB9">
      <w:r w:rsidRPr="00B34AB9">
        <w:rPr>
          <w:rStyle w:val="Style13ptBold"/>
        </w:rPr>
        <w:t>Smith 15</w:t>
      </w:r>
      <w:r w:rsidRPr="00B34AB9">
        <w:t xml:space="preserve"> (Julianne, Senior Fellow and Director of the Strategy and Statecraft Program at the Center for a New American Security, "How the West Can Still Lead the World," 6/2, http://nationalinterest.org/blog/the-buzz/how-the-west-can-still-lead-the-world-13024?page=show)</w:t>
      </w:r>
    </w:p>
    <w:p w:rsidR="00B34AB9" w:rsidRPr="00B34AB9" w:rsidRDefault="00B34AB9" w:rsidP="00B34AB9">
      <w:pPr>
        <w:rPr>
          <w:sz w:val="16"/>
        </w:rPr>
      </w:pPr>
      <w:r w:rsidRPr="00B34AB9">
        <w:rPr>
          <w:rStyle w:val="StyleUnderline"/>
        </w:rPr>
        <w:t>Europe and the U</w:t>
      </w:r>
      <w:r w:rsidRPr="00B34AB9">
        <w:rPr>
          <w:sz w:val="16"/>
        </w:rPr>
        <w:t xml:space="preserve">nited </w:t>
      </w:r>
      <w:r w:rsidRPr="00B34AB9">
        <w:rPr>
          <w:rStyle w:val="StyleUnderline"/>
        </w:rPr>
        <w:t>S</w:t>
      </w:r>
      <w:r w:rsidRPr="00B34AB9">
        <w:rPr>
          <w:sz w:val="16"/>
        </w:rPr>
        <w:t xml:space="preserve">tates </w:t>
      </w:r>
      <w:r w:rsidRPr="00B34AB9">
        <w:rPr>
          <w:rStyle w:val="StyleUnderline"/>
        </w:rPr>
        <w:t>share a truly breathtaking record of achievement</w:t>
      </w:r>
      <w:r w:rsidRPr="00B34AB9">
        <w:rPr>
          <w:sz w:val="16"/>
        </w:rPr>
        <w:t xml:space="preserve">, one that remains unmatched by any other two regions of the world. </w:t>
      </w:r>
      <w:r w:rsidRPr="00B34AB9">
        <w:rPr>
          <w:rStyle w:val="StyleUnderline"/>
        </w:rPr>
        <w:t>But</w:t>
      </w:r>
      <w:r w:rsidRPr="00B34AB9">
        <w:rPr>
          <w:sz w:val="16"/>
        </w:rPr>
        <w:t xml:space="preserve"> admirable </w:t>
      </w:r>
      <w:r w:rsidRPr="00B34AB9">
        <w:rPr>
          <w:rStyle w:val="StyleUnderline"/>
        </w:rPr>
        <w:t xml:space="preserve">past achievements simply </w:t>
      </w:r>
      <w:r w:rsidRPr="00B34AB9">
        <w:rPr>
          <w:rStyle w:val="Emphasis"/>
        </w:rPr>
        <w:t xml:space="preserve">aren’t enough </w:t>
      </w:r>
      <w:r w:rsidRPr="00B34AB9">
        <w:rPr>
          <w:rStyle w:val="StyleUnderline"/>
        </w:rPr>
        <w:t>to lead us into the future.</w:t>
      </w:r>
      <w:r w:rsidRPr="00B34AB9">
        <w:rPr>
          <w:sz w:val="16"/>
        </w:rPr>
        <w:t xml:space="preserve"> </w:t>
      </w:r>
      <w:r w:rsidRPr="00B34AB9">
        <w:rPr>
          <w:rStyle w:val="StyleUnderline"/>
        </w:rPr>
        <w:t>This era of compounding complexity demands leadership</w:t>
      </w:r>
      <w:r w:rsidRPr="00B34AB9">
        <w:rPr>
          <w:sz w:val="16"/>
        </w:rPr>
        <w:t xml:space="preserve">, bold ideas, new models of doing business, and unbridled ambition on a scale we haven’t seen in several decades. There are countless reasons, though, why </w:t>
      </w:r>
      <w:r w:rsidRPr="00B34AB9">
        <w:rPr>
          <w:rStyle w:val="StyleUnderline"/>
        </w:rPr>
        <w:t>today’s leaders may not rise to the occasion</w:t>
      </w:r>
      <w:r w:rsidRPr="00B34AB9">
        <w:rPr>
          <w:sz w:val="16"/>
        </w:rPr>
        <w:t xml:space="preserve">. Our publics are weary, resources are scarce, and the relentless pace of social media makes it difficult to maintain strategic attention. The West has also experienced some sobering lessons in recent years about the limits of U.S. and European power. But </w:t>
      </w:r>
      <w:r w:rsidRPr="00B34AB9">
        <w:rPr>
          <w:rStyle w:val="StyleUnderline"/>
        </w:rPr>
        <w:t xml:space="preserve">one of the lessons of the last seventy years is that when the West marshals the right mix of will and leadership, it </w:t>
      </w:r>
      <w:r w:rsidRPr="00B34AB9">
        <w:rPr>
          <w:rStyle w:val="Emphasis"/>
        </w:rPr>
        <w:t>does</w:t>
      </w:r>
      <w:r w:rsidRPr="00B34AB9">
        <w:rPr>
          <w:sz w:val="16"/>
        </w:rPr>
        <w:t xml:space="preserve"> indeed </w:t>
      </w:r>
      <w:r w:rsidRPr="00B34AB9">
        <w:rPr>
          <w:rStyle w:val="Emphasis"/>
        </w:rPr>
        <w:t>have the ability</w:t>
      </w:r>
      <w:r w:rsidRPr="00B34AB9">
        <w:rPr>
          <w:rStyle w:val="StyleUnderline"/>
        </w:rPr>
        <w:t xml:space="preserve"> </w:t>
      </w:r>
      <w:r>
        <w:rPr>
          <w:rStyle w:val="StyleUnderline"/>
        </w:rPr>
        <w:t xml:space="preserve">to </w:t>
      </w:r>
      <w:r w:rsidRPr="00B34AB9">
        <w:rPr>
          <w:rStyle w:val="StyleUnderline"/>
        </w:rPr>
        <w:t>shape the world order in unimaginable ways</w:t>
      </w:r>
      <w:r w:rsidRPr="00B34AB9">
        <w:rPr>
          <w:sz w:val="16"/>
        </w:rPr>
        <w:t xml:space="preserve">, </w:t>
      </w:r>
      <w:r w:rsidRPr="00B34AB9">
        <w:rPr>
          <w:rStyle w:val="StyleUnderline"/>
        </w:rPr>
        <w:t>even in less than perfect conditions</w:t>
      </w:r>
      <w:r w:rsidRPr="00B34AB9">
        <w:rPr>
          <w:sz w:val="16"/>
        </w:rPr>
        <w:t>. The real tragedy, therefore, would be not if the West tried and failed to take on such an ambitious agenda but if it did not try at all.</w:t>
      </w:r>
    </w:p>
    <w:p w:rsidR="00CC10BB" w:rsidRDefault="00CC10BB" w:rsidP="00CC10BB">
      <w:pPr>
        <w:pStyle w:val="Heading3"/>
      </w:pPr>
      <w:r>
        <w:t>Judicial Deference Add-On</w:t>
      </w:r>
    </w:p>
    <w:p w:rsidR="00CC10BB" w:rsidRPr="00390DFD" w:rsidRDefault="00CC10BB" w:rsidP="00CC10BB">
      <w:pPr>
        <w:pStyle w:val="Heading4"/>
      </w:pPr>
      <w:r>
        <w:t xml:space="preserve">Judicial deference causes nuclear war – independence ensures adherence to the rule of law in the nuclear age </w:t>
      </w:r>
    </w:p>
    <w:p w:rsidR="00CC10BB" w:rsidRDefault="00CC10BB" w:rsidP="00CC10BB">
      <w:r w:rsidRPr="00390DFD">
        <w:rPr>
          <w:rStyle w:val="Style13ptBold"/>
        </w:rPr>
        <w:t xml:space="preserve">Kellman 89 </w:t>
      </w:r>
      <w:r>
        <w:t>(Barry, Professor, DePaul University College of Law; J.D. Yale, 1976, "JUDICIAL ABDICATION OF MILITARY TORT ACCOUNTABILITY: BUT WHO IS TO GUARD THE GUARDS THEMSELVES?," 1989 Duke L.J. 1597, lexis)</w:t>
      </w:r>
    </w:p>
    <w:p w:rsidR="00CC10BB" w:rsidRDefault="00CC10BB" w:rsidP="00CC10BB">
      <w:pPr>
        <w:rPr>
          <w:sz w:val="16"/>
        </w:rPr>
      </w:pPr>
      <w:r w:rsidRPr="00390DFD">
        <w:rPr>
          <w:rStyle w:val="StyleUnderline"/>
        </w:rPr>
        <w:t>In this era of</w:t>
      </w:r>
      <w:r w:rsidRPr="00390DFD">
        <w:rPr>
          <w:sz w:val="16"/>
        </w:rPr>
        <w:t xml:space="preserve"> thermo</w:t>
      </w:r>
      <w:r w:rsidRPr="00390DFD">
        <w:rPr>
          <w:rStyle w:val="StyleUnderline"/>
        </w:rPr>
        <w:t>nuclear weapons</w:t>
      </w:r>
      <w:r w:rsidRPr="00390DFD">
        <w:rPr>
          <w:sz w:val="16"/>
        </w:rPr>
        <w:t xml:space="preserve">, </w:t>
      </w:r>
      <w:r w:rsidRPr="00390DFD">
        <w:rPr>
          <w:rStyle w:val="Emphasis"/>
        </w:rPr>
        <w:t>America must uphold its</w:t>
      </w:r>
      <w:r w:rsidRPr="00390DFD">
        <w:rPr>
          <w:sz w:val="16"/>
        </w:rPr>
        <w:t xml:space="preserve"> historical </w:t>
      </w:r>
      <w:r w:rsidRPr="00390DFD">
        <w:rPr>
          <w:rStyle w:val="Emphasis"/>
        </w:rPr>
        <w:t>commitment to be a nation of law</w:t>
      </w:r>
      <w:r w:rsidRPr="00390DFD">
        <w:rPr>
          <w:sz w:val="16"/>
        </w:rPr>
        <w:t xml:space="preserve">. </w:t>
      </w:r>
      <w:r w:rsidRPr="00390DFD">
        <w:rPr>
          <w:rStyle w:val="StyleUnderline"/>
        </w:rPr>
        <w:t>Our strength grows from the resolve to subject military force to constitutional authority</w:t>
      </w:r>
      <w:r w:rsidRPr="00390DFD">
        <w:rPr>
          <w:sz w:val="16"/>
        </w:rPr>
        <w:t xml:space="preserve">. </w:t>
      </w:r>
      <w:r w:rsidRPr="00390DFD">
        <w:rPr>
          <w:rStyle w:val="Emphasis"/>
        </w:rPr>
        <w:t>Especially in these times when weapons proliferation can lead to nuclear winter</w:t>
      </w:r>
      <w:r w:rsidRPr="00390DFD">
        <w:rPr>
          <w:sz w:val="16"/>
        </w:rPr>
        <w:t xml:space="preserve">, when weapons production can cause cancer, when soldiers die unnecessarily in the name of readiness: those who control military force must be held accountable under law. As the Supreme Court recognized a generation ago, the Founders envisioned the army as a necessary institution, but one dangerous to liberty if not confined within its essential bounds. Their fears were rooted in history. They knew that ancient republics had been overthrown by their military leaders. . . . . . . . We cannot close our eyes to the fact that today the peoples of many nations are ruled by the military. We should not break faith with this Nation's tradition of keeping military power subservient to civilian authority, a tradition which we believe is firmly embodied in the Constitution. n1 Our fears may be rooted in more recent history. During the decade of history's largest peacetime military expansion (1979-1989), more than 17,000 service personnel were killed in training accidents. n2 In the same period, virtually every facility in the nuclear bomb complex has been revealed [*1598] to be contaminated with radioactive and poisonous materials; the clean-up costs are projected to exceed $ 100 billion. n3 Headlines of fatal B-1B bomber crashes, n4 the downing of an Iranian passenger plane, n5 the Navy's frequent accidents n6 including the fatal crash of a fighter plane into a Georgia apartment complex, n7 remind Americans that a tragic price is paid to support the military establishment.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 n8 This Article describes a judicial concession of the law's domain, ironically impelled by concerns for "national security." In three recent controversies involving weapons testing, the judiciary has disallowed tort accountability for serious and unwarranted injuries. In United States v. Stanley, n9 the Supreme Court ruled that an Army sergeant, unknowingly drugged with LSD by the Central Intelligence Agency, could not pursue a claim for deprivation of his constitutional rights. In Allen v. United States, n10 civilian victims of atmospheric atomic testing were denied a right of tort recovery against the government officials who managed and performed the tests. Finally, in Boyle v. United Technologies, n11 the Supreme Court ruled that private weapons manufacturers enjoy immunity from product liability actions alleging design defects. A critical analysis of these decisions reveals that </w:t>
      </w:r>
      <w:r w:rsidRPr="00390DFD">
        <w:rPr>
          <w:rStyle w:val="StyleUnderline"/>
        </w:rPr>
        <w:t>the judiciary</w:t>
      </w:r>
      <w:r w:rsidRPr="00390DFD">
        <w:rPr>
          <w:sz w:val="16"/>
        </w:rPr>
        <w:t xml:space="preserve">, notably the Rehnquist Court, </w:t>
      </w:r>
      <w:r w:rsidRPr="00390DFD">
        <w:rPr>
          <w:rStyle w:val="StyleUnderline"/>
        </w:rPr>
        <w:t>has abdicated its responsibility</w:t>
      </w:r>
      <w:r w:rsidRPr="00390DFD">
        <w:rPr>
          <w:sz w:val="16"/>
        </w:rPr>
        <w:t xml:space="preserve"> to review civil matters involving the military security establishment. n12 [*1599] Standing at the vanguard of "national security" law, n13 these three decisions elevate the task of preparing for war to a level beyond legal [*1600] accountability. They suggest that </w:t>
      </w:r>
      <w:r w:rsidRPr="00390DFD">
        <w:rPr>
          <w:rStyle w:val="StyleUnderline"/>
        </w:rPr>
        <w:t>determinations of both the ends and the means of national security are inherently above the law and hence unreviewable</w:t>
      </w:r>
      <w:r w:rsidRPr="00390DFD">
        <w:rPr>
          <w:sz w:val="16"/>
        </w:rPr>
        <w:t xml:space="preserve"> regardless of the legal rights transgressed by these determinations. </w:t>
      </w:r>
      <w:r w:rsidRPr="00390DFD">
        <w:rPr>
          <w:rStyle w:val="Emphasis"/>
        </w:rPr>
        <w:t>This conclusion signals a dangerous abdication of judicial responsibility</w:t>
      </w:r>
      <w:r w:rsidRPr="00390DFD">
        <w:rPr>
          <w:sz w:val="16"/>
        </w:rPr>
        <w:t xml:space="preserve">. The very underpinnings of constitutional governance are threatened by those who contend that the rule of law weakens the execution of military policy. Their argument -- that because our adversaries are not restricted by our Constitution, we should become more like our adversaries to secure ourselves -- cannot be sustained if our tradition of adherence to the rule of law is to be maintained. To the contrary, </w:t>
      </w:r>
      <w:r w:rsidRPr="00390DFD">
        <w:rPr>
          <w:rStyle w:val="StyleUnderline"/>
        </w:rPr>
        <w:t>the judiciary must be willing to demand adherence to legal principles</w:t>
      </w:r>
      <w:r w:rsidRPr="00390DFD">
        <w:rPr>
          <w:sz w:val="16"/>
        </w:rPr>
        <w:t xml:space="preserve"> by assessing responsibility for weapons decisions. This Article posits that judicial abdication in this field is not compelled and certainly is not desirable. The legal system can provide a useful check against dangerous military action, more so than these three opinions would suggest. </w:t>
      </w:r>
      <w:r w:rsidRPr="00390DFD">
        <w:rPr>
          <w:rStyle w:val="Emphasis"/>
        </w:rPr>
        <w:t>The judiciary must rigorously scrutinize military decisions</w:t>
      </w:r>
      <w:r w:rsidRPr="00390DFD">
        <w:rPr>
          <w:sz w:val="16"/>
        </w:rPr>
        <w:t xml:space="preserve"> </w:t>
      </w:r>
      <w:r w:rsidRPr="00390DFD">
        <w:rPr>
          <w:rStyle w:val="StyleUnderline"/>
        </w:rPr>
        <w:t>if our</w:t>
      </w:r>
      <w:r w:rsidRPr="00390DFD">
        <w:rPr>
          <w:sz w:val="16"/>
        </w:rPr>
        <w:t xml:space="preserve"> 18th century dream of a </w:t>
      </w:r>
      <w:r w:rsidRPr="00390DFD">
        <w:rPr>
          <w:rStyle w:val="StyleUnderline"/>
        </w:rPr>
        <w:t>nation</w:t>
      </w:r>
      <w:r w:rsidRPr="00390DFD">
        <w:rPr>
          <w:sz w:val="16"/>
        </w:rPr>
        <w:t xml:space="preserve"> founded in musket smoke </w:t>
      </w:r>
      <w:r w:rsidRPr="00390DFD">
        <w:rPr>
          <w:rStyle w:val="Emphasis"/>
        </w:rPr>
        <w:t>is to remain recognizable in a millennium ushered in under the mushroom cloud of thermonuclear holocaust</w:t>
      </w:r>
      <w:r w:rsidRPr="00390DFD">
        <w:rPr>
          <w:sz w:val="16"/>
        </w:rPr>
        <w:t xml:space="preserve">. History shows that </w:t>
      </w:r>
      <w:r w:rsidRPr="00390DFD">
        <w:rPr>
          <w:rStyle w:val="StyleUnderline"/>
        </w:rPr>
        <w:t>serious consequences ensue when the judiciary defers excessively</w:t>
      </w:r>
      <w:r w:rsidRPr="00390DFD">
        <w:rPr>
          <w:sz w:val="16"/>
        </w:rPr>
        <w:t xml:space="preserve"> to military authorities. Perhaps the most celebrated precedent for the deference to military discretion reflected in these recent decisions is the Supreme Court's 1944 decision in Korematsu v. United [*1601] States. n14 Korematsu involved the conviction of an American citizen of Japanese descent for violating a wartime exclusion order against all persons of Japanese ancestry. That order, issued after Japan's attack on Pearl Harbor, declared that "the successful prosecution of the war requires every possible protection against espionage and against sabotage to national-defense material, national-defense premises, and national-defense utilities." n15 Justice Hugo Black's opinion for the Court, upholding the exclusion order and Korematsu's conviction, stressed the hardships occasioned by war and held that "the power to protect must be commensurate with the threatened danger." n16</w:t>
      </w:r>
    </w:p>
    <w:p w:rsidR="00CC10BB" w:rsidRDefault="00CC10BB" w:rsidP="00CC10BB">
      <w:pPr>
        <w:pStyle w:val="Heading4"/>
      </w:pPr>
      <w:r>
        <w:t>Deference high and will continue</w:t>
      </w:r>
    </w:p>
    <w:p w:rsidR="00CC10BB" w:rsidRDefault="00CC10BB" w:rsidP="00CC10BB">
      <w:r>
        <w:rPr>
          <w:rStyle w:val="Style13ptBold"/>
        </w:rPr>
        <w:t>O'Conner 12</w:t>
      </w:r>
      <w:r>
        <w:t xml:space="preserve"> (John F., Partner, Steptoe &amp; Johnson LLP. B.A., University of Rochester; M.S.Sc., Syracuse University; J.D., University of Maryland School of Law 10/25/2012, "Statistics and the Military Deference Doctrine: a Response to Professor Lichtman," Maryland Law Review 66(3), http://digitalcommons.law.umaryland.edu/cgi/viewcontent.cgi?article=3303&amp;context=mlr)</w:t>
      </w:r>
    </w:p>
    <w:p w:rsidR="00CC10BB" w:rsidRDefault="00CC10BB" w:rsidP="00CC10BB">
      <w:pPr>
        <w:rPr>
          <w:sz w:val="16"/>
        </w:rPr>
      </w:pPr>
      <w:r>
        <w:rPr>
          <w:sz w:val="16"/>
        </w:rPr>
        <w:t xml:space="preserve">Ultimately, however, I have come to the conclusion that Pro- fessor Lichtman’s analysis of the military deference doctrine is flawed in several important respects, all of which result in a fundamental mis- understanding of the doctrine. In my estimation, the principal flaws in Professor Lichtman’s analysis include: focusing on “win-loss” records rather than on the analytical framework in which those wins and losses occurred; failing to perceive that the military deference doctrine should—and does—apply only to a narrow category of “mili- tary” cases; incorrectly casting the military deference doctrine as a longstanding and relatively stable doctrine that has only subtly evolved since the early twentieth century; determining that subject matter, rather than timing, is the proper variable around which to organize an analysis of military deference decisions; and concluding that the military deference doctrine does not—and should not—apply to stat- utes and regulations burdening civilians instead of military personnel. The </w:t>
      </w:r>
      <w:r>
        <w:rPr>
          <w:rStyle w:val="StyleUnderline"/>
        </w:rPr>
        <w:t>military deference</w:t>
      </w:r>
      <w:r>
        <w:rPr>
          <w:sz w:val="16"/>
        </w:rPr>
        <w:t xml:space="preserve"> doctrine </w:t>
      </w:r>
      <w:r>
        <w:rPr>
          <w:rStyle w:val="StyleUnderline"/>
        </w:rPr>
        <w:t>is</w:t>
      </w:r>
      <w:r>
        <w:rPr>
          <w:sz w:val="16"/>
        </w:rPr>
        <w:t xml:space="preserve">, at once, both historically im- mature and limited, yet </w:t>
      </w:r>
      <w:r w:rsidRPr="008B2910">
        <w:rPr>
          <w:rStyle w:val="StyleUnderline"/>
        </w:rPr>
        <w:t>potent</w:t>
      </w:r>
      <w:r>
        <w:rPr>
          <w:sz w:val="16"/>
        </w:rPr>
        <w:t xml:space="preserve"> when applicable. After the disruption that occurred in the course of the Court’s prior rejection of the doc- trine of noninterference, </w:t>
      </w:r>
      <w:r>
        <w:rPr>
          <w:rStyle w:val="StyleUnderline"/>
        </w:rPr>
        <w:t>the Court ultimately landed on the military deference doctrine as an appropriate analytical framework</w:t>
      </w:r>
      <w:r>
        <w:rPr>
          <w:sz w:val="16"/>
        </w:rPr>
        <w:t xml:space="preserve">, where ap- plicable, </w:t>
      </w:r>
      <w:r>
        <w:rPr>
          <w:rStyle w:val="StyleUnderline"/>
        </w:rPr>
        <w:t>in the mid-1970s</w:t>
      </w:r>
      <w:r>
        <w:rPr>
          <w:sz w:val="16"/>
        </w:rPr>
        <w:t xml:space="preserve">, </w:t>
      </w:r>
      <w:r>
        <w:rPr>
          <w:rStyle w:val="StyleUnderline"/>
        </w:rPr>
        <w:t xml:space="preserve">and </w:t>
      </w:r>
      <w:r w:rsidRPr="008B2910">
        <w:rPr>
          <w:rStyle w:val="Emphasis"/>
        </w:rPr>
        <w:t>the Court has largely remained in the same place with its military jurisprudence ever since</w:t>
      </w:r>
      <w:r>
        <w:rPr>
          <w:sz w:val="16"/>
        </w:rPr>
        <w:t xml:space="preserve">. The Court’s re- jection of its noninterference policy beginning in the mid-1950s likely came about as a result of what the Court perceived as overreaching by the political branches in subjecting persons—military and civilian—to courts-martial in a willy-nilly fashion. If the military deference doc- trine were to recede in importance in the future, it would be a good bet that it happens because some collection of Supreme Court Justices perceives that Congress and the President are overreaching in the ex- ercise of their constitutional powers to raise armies and regulate the armed forces. </w:t>
      </w:r>
      <w:r>
        <w:rPr>
          <w:rStyle w:val="StyleUnderline"/>
        </w:rPr>
        <w:t>At present</w:t>
      </w:r>
      <w:r>
        <w:rPr>
          <w:sz w:val="16"/>
        </w:rPr>
        <w:t xml:space="preserve">, though, </w:t>
      </w:r>
      <w:r>
        <w:rPr>
          <w:rStyle w:val="StyleUnderline"/>
        </w:rPr>
        <w:t xml:space="preserve">there is </w:t>
      </w:r>
      <w:r>
        <w:rPr>
          <w:rStyle w:val="Emphasis"/>
        </w:rPr>
        <w:t>no sign</w:t>
      </w:r>
      <w:r>
        <w:rPr>
          <w:rStyle w:val="StyleUnderline"/>
        </w:rPr>
        <w:t xml:space="preserve"> that such an</w:t>
      </w:r>
      <w:r>
        <w:rPr>
          <w:rStyle w:val="StyleUnderline"/>
          <w:b/>
        </w:rPr>
        <w:t xml:space="preserve"> up- heaval is anywhere on the horizon</w:t>
      </w:r>
      <w:r>
        <w:rPr>
          <w:sz w:val="16"/>
        </w:rPr>
        <w:t>.</w:t>
      </w:r>
    </w:p>
    <w:p w:rsidR="00CC10BB" w:rsidRDefault="00CC10BB" w:rsidP="00CC10BB">
      <w:pPr>
        <w:pStyle w:val="Heading4"/>
      </w:pPr>
      <w:r>
        <w:t xml:space="preserve">Broad prez power modeled globally – causes global escalation and nuclear war </w:t>
      </w:r>
    </w:p>
    <w:p w:rsidR="00CC10BB" w:rsidRDefault="00CC10BB" w:rsidP="00CC10BB">
      <w:r>
        <w:rPr>
          <w:rStyle w:val="Style13ptBold"/>
        </w:rPr>
        <w:t>Sloane 8 (</w:t>
      </w:r>
      <w:r>
        <w:t xml:space="preserve">Robert, Associate Professor of Law, Boston University School of Law, THE SCOPE OF EXECUTIVE POWER IN THE TWENTYFIRST CENTURY: AN INTRODUCTION, 2008, </w:t>
      </w:r>
      <w:hyperlink r:id="rId22" w:history="1">
        <w:r>
          <w:rPr>
            <w:rStyle w:val="Hyperlink"/>
          </w:rPr>
          <w:t>http://www.bu.edu/law/central/jd/organizations/journals/bulr/documents/SLOANE.pdf</w:t>
        </w:r>
      </w:hyperlink>
      <w:r>
        <w:t>)</w:t>
      </w:r>
    </w:p>
    <w:p w:rsidR="00CC10BB" w:rsidRDefault="00CC10BB" w:rsidP="00CC10BB">
      <w:pPr>
        <w:rPr>
          <w:rStyle w:val="Emphasis"/>
        </w:rPr>
      </w:pPr>
      <w:r>
        <w:rPr>
          <w:sz w:val="10"/>
        </w:rPr>
        <w:t xml:space="preserve">There is a great deal more constitutional history that arguably bears on the scope of the executive power in the twenty-first century. But </w:t>
      </w:r>
      <w:r>
        <w:rPr>
          <w:rStyle w:val="StyleUnderline"/>
        </w:rPr>
        <w:t xml:space="preserve">it is vital to appreciate </w:t>
      </w:r>
      <w:r>
        <w:rPr>
          <w:sz w:val="10"/>
        </w:rPr>
        <w:t>that</w:t>
      </w:r>
      <w:r>
        <w:rPr>
          <w:rStyle w:val="StyleUnderline"/>
        </w:rPr>
        <w:t xml:space="preserve"> the scope of </w:t>
      </w:r>
      <w:r>
        <w:rPr>
          <w:sz w:val="10"/>
        </w:rPr>
        <w:t xml:space="preserve">the </w:t>
      </w:r>
      <w:r>
        <w:rPr>
          <w:rStyle w:val="StyleUnderline"/>
        </w:rPr>
        <w:t>executive power</w:t>
      </w:r>
      <w:r>
        <w:rPr>
          <w:sz w:val="10"/>
        </w:rPr>
        <w:t xml:space="preserve">, particularly </w:t>
      </w:r>
      <w:r>
        <w:rPr>
          <w:rStyle w:val="StyleUnderline"/>
        </w:rPr>
        <w:t>in the twenty-first century</w:t>
      </w:r>
      <w:r>
        <w:rPr>
          <w:sz w:val="10"/>
        </w:rPr>
        <w:t xml:space="preserve">, is not only a constitutional or historical issue. As an international lawyer rather than a constitutionalist, I want to stress briefly that these debates and their </w:t>
      </w:r>
      <w:r>
        <w:rPr>
          <w:rStyle w:val="StyleUnderline"/>
        </w:rPr>
        <w:t xml:space="preserve">concrete manifestations in U.S. law and policy potentially exert a </w:t>
      </w:r>
      <w:r>
        <w:rPr>
          <w:rStyle w:val="Emphasis"/>
        </w:rPr>
        <w:t>profound effect</w:t>
      </w:r>
      <w:r>
        <w:rPr>
          <w:rStyle w:val="StyleUnderline"/>
        </w:rPr>
        <w:t xml:space="preserve"> on the shape of international law</w:t>
      </w:r>
      <w:r>
        <w:rPr>
          <w:sz w:val="10"/>
        </w:rPr>
        <w:t xml:space="preserve">. Justice Sutherland’s sweeping dicta in United States v. Curtiss-Wright Export Corp., that </w:t>
      </w:r>
      <w:r>
        <w:rPr>
          <w:rStyle w:val="StyleUnderline"/>
        </w:rPr>
        <w:t>the President enjoys a “very delicate, plenary and exclusive power</w:t>
      </w:r>
      <w:r>
        <w:rPr>
          <w:sz w:val="10"/>
        </w:rPr>
        <w:t xml:space="preserve"> . . . </w:t>
      </w:r>
      <w:r>
        <w:rPr>
          <w:rStyle w:val="StyleUnderline"/>
        </w:rPr>
        <w:t xml:space="preserve">as the </w:t>
      </w:r>
      <w:r>
        <w:rPr>
          <w:rStyle w:val="Emphasis"/>
        </w:rPr>
        <w:t>sole organ</w:t>
      </w:r>
      <w:r>
        <w:rPr>
          <w:rStyle w:val="StyleUnderline"/>
        </w:rPr>
        <w:t xml:space="preserve"> of the federal government</w:t>
      </w:r>
      <w:r>
        <w:rPr>
          <w:sz w:val="10"/>
        </w:rPr>
        <w:t xml:space="preserve"> </w:t>
      </w:r>
      <w:r>
        <w:rPr>
          <w:rStyle w:val="StyleUnderline"/>
        </w:rPr>
        <w:t>in the field of international relations</w:t>
      </w:r>
      <w:r>
        <w:rPr>
          <w:sz w:val="10"/>
        </w:rPr>
        <w:t xml:space="preserve"> – </w:t>
      </w:r>
      <w:r>
        <w:rPr>
          <w:rStyle w:val="StyleUnderline"/>
        </w:rPr>
        <w:t xml:space="preserve">a power which </w:t>
      </w:r>
      <w:r>
        <w:rPr>
          <w:rStyle w:val="Emphasis"/>
        </w:rPr>
        <w:t>does not require as a basis for its exercise an act of Congress</w:t>
      </w:r>
      <w:r>
        <w:rPr>
          <w:sz w:val="10"/>
        </w:rPr>
        <w:t xml:space="preserve">,”52 has been (correctly, in my view) criticized on a host of grounds.53 But in practice, in part for institutional and structural reasons,54 </w:t>
      </w:r>
      <w:r>
        <w:rPr>
          <w:rStyle w:val="StyleUnderline"/>
        </w:rPr>
        <w:t>it accurately reflects the general preeminence of the President in the realm of U.S. foreign affairs</w:t>
      </w:r>
      <w:r>
        <w:rPr>
          <w:sz w:val="10"/>
        </w:rPr>
        <w:t xml:space="preserve">. Because of the nature of the international legal and political system, </w:t>
      </w:r>
      <w:r>
        <w:rPr>
          <w:rStyle w:val="StyleUnderline"/>
        </w:rPr>
        <w:t xml:space="preserve">what U.S. Presidents do and say often </w:t>
      </w:r>
      <w:r>
        <w:rPr>
          <w:rStyle w:val="Emphasis"/>
        </w:rPr>
        <w:t>establish precedents</w:t>
      </w:r>
      <w:r>
        <w:rPr>
          <w:rStyle w:val="StyleUnderline"/>
        </w:rPr>
        <w:t xml:space="preserve"> that </w:t>
      </w:r>
      <w:r>
        <w:rPr>
          <w:rStyle w:val="Emphasis"/>
        </w:rPr>
        <w:t>strongly influence</w:t>
      </w:r>
      <w:r>
        <w:rPr>
          <w:rStyle w:val="StyleUnderline"/>
        </w:rPr>
        <w:t xml:space="preserve"> what other states do and say</w:t>
      </w:r>
      <w:r>
        <w:rPr>
          <w:sz w:val="10"/>
        </w:rPr>
        <w:t xml:space="preserve"> – </w:t>
      </w:r>
      <w:r>
        <w:rPr>
          <w:rStyle w:val="StyleUnderline"/>
        </w:rPr>
        <w:t xml:space="preserve">with potentially </w:t>
      </w:r>
      <w:r>
        <w:rPr>
          <w:rStyle w:val="Emphasis"/>
        </w:rPr>
        <w:t>dramatic consequences</w:t>
      </w:r>
      <w:r>
        <w:rPr>
          <w:sz w:val="10"/>
        </w:rPr>
        <w:t xml:space="preserve"> </w:t>
      </w:r>
      <w:r>
        <w:rPr>
          <w:rStyle w:val="StyleUnderline"/>
        </w:rPr>
        <w:t>for the shape of customary international law</w:t>
      </w:r>
      <w:r>
        <w:rPr>
          <w:sz w:val="10"/>
        </w:rPr>
        <w:t xml:space="preserve">. The paradigmatic example is the establishment of customary international law on the continental shelf following the Truman Proclamation of September 28, 1945,55 which produced an echo of similar claims and counterclaims, culminating in a whole new corpus of the international law of the sea for what had previously been understood only as a geological term of art.56 </w:t>
      </w:r>
      <w:r>
        <w:rPr>
          <w:rStyle w:val="StyleUnderline"/>
        </w:rPr>
        <w:t>Many states took</w:t>
      </w:r>
      <w:r>
        <w:rPr>
          <w:sz w:val="10"/>
        </w:rPr>
        <w:t xml:space="preserve"> </w:t>
      </w:r>
      <w:r>
        <w:rPr>
          <w:rStyle w:val="StyleUnderline"/>
        </w:rPr>
        <w:t>note</w:t>
      </w:r>
      <w:r>
        <w:rPr>
          <w:sz w:val="10"/>
        </w:rPr>
        <w:t xml:space="preserve">, for example, </w:t>
      </w:r>
      <w:r>
        <w:rPr>
          <w:rStyle w:val="StyleUnderline"/>
        </w:rPr>
        <w:t>when</w:t>
      </w:r>
      <w:r>
        <w:rPr>
          <w:sz w:val="10"/>
        </w:rPr>
        <w:t xml:space="preserve"> in the 2002 National Security Strategy of the United States (“NSS”), President </w:t>
      </w:r>
      <w:r>
        <w:rPr>
          <w:rStyle w:val="StyleUnderline"/>
        </w:rPr>
        <w:t>Bush asserted that the United States had the right under international law to engage in preventive wars of self-defense</w:t>
      </w:r>
      <w:r>
        <w:rPr>
          <w:sz w:val="10"/>
        </w:rPr>
        <w:t xml:space="preserve">.57 While, contrary to popular belief, the United States never in fact formally relied on that doctrine in practice, many would argue that President </w:t>
      </w:r>
      <w:r>
        <w:rPr>
          <w:rStyle w:val="StyleUnderline"/>
        </w:rPr>
        <w:t>Bush</w:t>
      </w:r>
      <w:r>
        <w:rPr>
          <w:sz w:val="10"/>
        </w:rPr>
        <w:t xml:space="preserve"> de facto </w:t>
      </w:r>
      <w:r>
        <w:rPr>
          <w:rStyle w:val="StyleUnderline"/>
        </w:rPr>
        <w:t>exercised this purported right when he initiated an armed conflict with Iraq</w:t>
      </w:r>
      <w:r>
        <w:rPr>
          <w:sz w:val="10"/>
        </w:rPr>
        <w:t xml:space="preserve"> based on claims, which have since proved unfounded, about its incipient programs to develop catastrophic weapons. The 2006 NSS notably retreats from the 2002 NSS’s robust claims of a right to engage in preventive wars of self-defense.58 Yet even within this brief, four-year period, </w:t>
      </w:r>
      <w:r>
        <w:rPr>
          <w:rStyle w:val="StyleUnderline"/>
        </w:rPr>
        <w:t xml:space="preserve">an astonishing number of other states have asserted a </w:t>
      </w:r>
      <w:r>
        <w:rPr>
          <w:rStyle w:val="Emphasis"/>
        </w:rPr>
        <w:t>comparable right to engage in preventive self-defense</w:t>
      </w:r>
      <w:r>
        <w:rPr>
          <w:sz w:val="10"/>
        </w:rPr>
        <w:t xml:space="preserve">. </w:t>
      </w:r>
      <w:r>
        <w:rPr>
          <w:rStyle w:val="StyleUnderline"/>
        </w:rPr>
        <w:t xml:space="preserve">These include not only </w:t>
      </w:r>
      <w:r>
        <w:rPr>
          <w:sz w:val="10"/>
        </w:rPr>
        <w:t>states that the United States has described as “</w:t>
      </w:r>
      <w:r>
        <w:rPr>
          <w:rStyle w:val="StyleUnderline"/>
        </w:rPr>
        <w:t>rogue states,” such as North Korea and Iran</w:t>
      </w:r>
      <w:r>
        <w:rPr>
          <w:sz w:val="10"/>
        </w:rPr>
        <w:t xml:space="preserve">, </w:t>
      </w:r>
      <w:r>
        <w:rPr>
          <w:rStyle w:val="StyleUnderline"/>
        </w:rPr>
        <w:t>but Australia, Japan, the United Kingdom, China, India, Iran, Israel, Russia, and</w:t>
      </w:r>
      <w:r>
        <w:rPr>
          <w:sz w:val="10"/>
        </w:rPr>
        <w:t xml:space="preserve"> (though technically not a state) </w:t>
      </w:r>
      <w:r>
        <w:rPr>
          <w:rStyle w:val="StyleUnderline"/>
        </w:rPr>
        <w:t>Taiwan</w:t>
      </w:r>
      <w:r>
        <w:rPr>
          <w:sz w:val="10"/>
        </w:rPr>
        <w:t xml:space="preserve">.59 </w:t>
      </w:r>
      <w:r>
        <w:rPr>
          <w:rStyle w:val="StyleUnderline"/>
        </w:rPr>
        <w:t xml:space="preserve">I doubt we will welcome the consequences of this pattern for the evolving jus ad bellum of the twenty-first century. </w:t>
      </w:r>
      <w:r>
        <w:rPr>
          <w:sz w:val="10"/>
        </w:rPr>
        <w:t xml:space="preserve">Equally, </w:t>
      </w:r>
      <w:r>
        <w:rPr>
          <w:rStyle w:val="StyleUnderline"/>
        </w:rPr>
        <w:t>after</w:t>
      </w:r>
      <w:r>
        <w:rPr>
          <w:sz w:val="10"/>
        </w:rPr>
        <w:t xml:space="preserve"> President </w:t>
      </w:r>
      <w:r>
        <w:rPr>
          <w:rStyle w:val="StyleUnderline"/>
        </w:rPr>
        <w:t>Bush's decision to declare a</w:t>
      </w:r>
      <w:r>
        <w:rPr>
          <w:sz w:val="10"/>
        </w:rPr>
        <w:t xml:space="preserve"> global </w:t>
      </w:r>
      <w:r>
        <w:rPr>
          <w:rStyle w:val="StyleUnderline"/>
        </w:rPr>
        <w:t>war on terror</w:t>
      </w:r>
      <w:r>
        <w:rPr>
          <w:sz w:val="10"/>
        </w:rPr>
        <w:t xml:space="preserve"> or terrorism - rather than, for example, the Taliban, al-Qaeda, and their immediate allies - </w:t>
      </w:r>
      <w:r>
        <w:rPr>
          <w:rStyle w:val="StyleUnderline"/>
        </w:rPr>
        <w:t>virtually every insurgency</w:t>
      </w:r>
      <w:r>
        <w:rPr>
          <w:sz w:val="10"/>
        </w:rPr>
        <w:t xml:space="preserve"> or disaffected minority around the world, including peoples suffering under repressive regimes and seeking to assert legitimate rights to liberty and self-determination, </w:t>
      </w:r>
      <w:r>
        <w:rPr>
          <w:rStyle w:val="StyleUnderline"/>
        </w:rPr>
        <w:t xml:space="preserve">has been recharacterized </w:t>
      </w:r>
      <w:r>
        <w:rPr>
          <w:sz w:val="10"/>
        </w:rPr>
        <w:t xml:space="preserve">by opportunistic state elites as part of the enemy in this global war. n60 </w:t>
      </w:r>
      <w:r>
        <w:rPr>
          <w:rStyle w:val="StyleUnderline"/>
        </w:rPr>
        <w:t>The techniques employed and justified by the United State</w:t>
      </w:r>
      <w:r>
        <w:rPr>
          <w:sz w:val="10"/>
        </w:rPr>
        <w:t xml:space="preserve">s, including the resurrection of rationalized torture as an "enhanced interrogation technique," n61 likewise have emerged - and </w:t>
      </w:r>
      <w:r>
        <w:rPr>
          <w:rStyle w:val="StyleUnderline"/>
        </w:rPr>
        <w:t>will continue to emerge</w:t>
      </w:r>
      <w:r>
        <w:rPr>
          <w:sz w:val="10"/>
        </w:rPr>
        <w:t xml:space="preserve"> - </w:t>
      </w:r>
      <w:r>
        <w:rPr>
          <w:rStyle w:val="StyleUnderline"/>
        </w:rPr>
        <w:t>in the</w:t>
      </w:r>
      <w:r>
        <w:rPr>
          <w:sz w:val="10"/>
        </w:rPr>
        <w:t xml:space="preserve">  [*351]  </w:t>
      </w:r>
      <w:r>
        <w:rPr>
          <w:rStyle w:val="StyleUnderline"/>
        </w:rPr>
        <w:t xml:space="preserve">practice of other states. Because of customary international law's </w:t>
      </w:r>
      <w:r>
        <w:rPr>
          <w:sz w:val="10"/>
        </w:rPr>
        <w:t xml:space="preserve">acute </w:t>
      </w:r>
      <w:r>
        <w:rPr>
          <w:rStyle w:val="StyleUnderline"/>
        </w:rPr>
        <w:t xml:space="preserve">sensitivity to </w:t>
      </w:r>
      <w:r>
        <w:rPr>
          <w:rStyle w:val="Emphasis"/>
        </w:rPr>
        <w:t>authoritative assertions of power</w:t>
      </w:r>
      <w:r>
        <w:rPr>
          <w:sz w:val="10"/>
        </w:rPr>
        <w:t xml:space="preserve">, </w:t>
      </w:r>
      <w:r>
        <w:rPr>
          <w:rStyle w:val="StyleUnderline"/>
        </w:rPr>
        <w:t>the</w:t>
      </w:r>
      <w:r>
        <w:rPr>
          <w:sz w:val="10"/>
        </w:rPr>
        <w:t xml:space="preserve"> widespread repetition of claims and </w:t>
      </w:r>
      <w:r>
        <w:rPr>
          <w:rStyle w:val="StyleUnderline"/>
        </w:rPr>
        <w:t>practices initiated by the U.S. executive may</w:t>
      </w:r>
      <w:r>
        <w:rPr>
          <w:sz w:val="10"/>
        </w:rPr>
        <w:t xml:space="preserve"> well </w:t>
      </w:r>
      <w:r>
        <w:rPr>
          <w:rStyle w:val="Emphasis"/>
        </w:rPr>
        <w:t>shape international law</w:t>
      </w:r>
      <w:r>
        <w:rPr>
          <w:rStyle w:val="StyleUnderline"/>
        </w:rPr>
        <w:t xml:space="preserve"> in ways the United States ultimately finds disagreeable in the future</w:t>
      </w:r>
      <w:r>
        <w:rPr>
          <w:sz w:val="10"/>
        </w:rPr>
        <w:t xml:space="preserve">. So </w:t>
      </w:r>
      <w:r>
        <w:rPr>
          <w:rStyle w:val="StyleUnderline"/>
        </w:rPr>
        <w:t>as we deba</w:t>
      </w:r>
      <w:r>
        <w:rPr>
          <w:sz w:val="10"/>
        </w:rPr>
        <w:t>te the scope of the execut</w:t>
      </w:r>
      <w:r>
        <w:rPr>
          <w:rStyle w:val="StyleUnderline"/>
        </w:rPr>
        <w:t>ive power in the twenty-first centur</w:t>
      </w:r>
      <w:r>
        <w:rPr>
          <w:sz w:val="10"/>
        </w:rPr>
        <w:t xml:space="preserve">y, </w:t>
      </w:r>
      <w:r>
        <w:rPr>
          <w:rStyle w:val="StyleUnderline"/>
        </w:rPr>
        <w:t>the stakes</w:t>
      </w:r>
      <w:r>
        <w:rPr>
          <w:sz w:val="10"/>
        </w:rPr>
        <w:t xml:space="preserve">, as several panelists point out, </w:t>
      </w:r>
      <w:r>
        <w:rPr>
          <w:rStyle w:val="StyleUnderline"/>
        </w:rPr>
        <w:t>could not be higher</w:t>
      </w:r>
      <w:r>
        <w:rPr>
          <w:sz w:val="10"/>
        </w:rPr>
        <w:t xml:space="preserve">. They include more than national issues such as the potential for executive branch officials to be prosecuted or impeached for exceeding the legal scope of their authority or violating valid statutes. n62 </w:t>
      </w:r>
      <w:r>
        <w:rPr>
          <w:rStyle w:val="StyleUnderline"/>
        </w:rPr>
        <w:t>They</w:t>
      </w:r>
      <w:r>
        <w:rPr>
          <w:sz w:val="10"/>
        </w:rPr>
        <w:t xml:space="preserve"> also </w:t>
      </w:r>
      <w:r>
        <w:rPr>
          <w:rStyle w:val="StyleUnderline"/>
        </w:rPr>
        <w:t>include international issues like the potential</w:t>
      </w:r>
      <w:r>
        <w:rPr>
          <w:sz w:val="10"/>
        </w:rPr>
        <w:t xml:space="preserve"> </w:t>
      </w:r>
      <w:r>
        <w:rPr>
          <w:rStyle w:val="StyleUnderline"/>
        </w:rPr>
        <w:t xml:space="preserve">use of </w:t>
      </w:r>
      <w:r>
        <w:rPr>
          <w:rStyle w:val="Emphasis"/>
        </w:rPr>
        <w:t>catastrophic weapons</w:t>
      </w:r>
      <w:r>
        <w:rPr>
          <w:rStyle w:val="StyleUnderline"/>
        </w:rPr>
        <w:t xml:space="preserve"> by a </w:t>
      </w:r>
      <w:r>
        <w:rPr>
          <w:rStyle w:val="StyleUnderline"/>
          <w:b/>
        </w:rPr>
        <w:t>rogue regime asserting a right to engage in preventive war;</w:t>
      </w:r>
      <w:r>
        <w:rPr>
          <w:sz w:val="10"/>
        </w:rPr>
        <w:t xml:space="preserve"> </w:t>
      </w:r>
      <w:r>
        <w:rPr>
          <w:rStyle w:val="StyleUnderline"/>
          <w:b/>
        </w:rPr>
        <w:t>the deterioration of international human rights norms against practices like torture</w:t>
      </w:r>
      <w:r>
        <w:rPr>
          <w:sz w:val="10"/>
        </w:rPr>
        <w:t xml:space="preserve">, norms which took years to establish; and </w:t>
      </w:r>
      <w:r>
        <w:rPr>
          <w:rStyle w:val="StyleUnderline"/>
        </w:rPr>
        <w:t xml:space="preserve">the </w:t>
      </w:r>
      <w:r>
        <w:rPr>
          <w:rStyle w:val="Emphasis"/>
        </w:rPr>
        <w:t>atrophy of genuine U.S. power</w:t>
      </w:r>
      <w:r>
        <w:rPr>
          <w:rStyle w:val="StyleUnderline"/>
        </w:rPr>
        <w:t xml:space="preserve"> in the international arena</w:t>
      </w:r>
      <w:r>
        <w:rPr>
          <w:sz w:val="10"/>
        </w:rPr>
        <w:t xml:space="preserve">, which, as diplomats, statesmen, and international relations theorists of all political persuasions appreciate, demands far more than the largest and most technologically advanced military arsenal. In short, </w:t>
      </w:r>
      <w:r>
        <w:rPr>
          <w:rStyle w:val="StyleUnderline"/>
        </w:rPr>
        <w:t>what Presidents do</w:t>
      </w:r>
      <w:r>
        <w:rPr>
          <w:sz w:val="10"/>
        </w:rPr>
        <w:t xml:space="preserve">, internationally as well as domestically - </w:t>
      </w:r>
      <w:r>
        <w:rPr>
          <w:rStyle w:val="StyleUnderline"/>
        </w:rPr>
        <w:t xml:space="preserve">the precedents they establish </w:t>
      </w:r>
      <w:r>
        <w:rPr>
          <w:sz w:val="10"/>
        </w:rPr>
        <w:t xml:space="preserve">- </w:t>
      </w:r>
      <w:r>
        <w:rPr>
          <w:rStyle w:val="StyleUnderline"/>
        </w:rPr>
        <w:t>may affect</w:t>
      </w:r>
      <w:r>
        <w:rPr>
          <w:sz w:val="10"/>
        </w:rPr>
        <w:t xml:space="preserve"> not only the technical scope of the executive power, as a matter of constitutional law, but </w:t>
      </w:r>
      <w:r>
        <w:rPr>
          <w:rStyle w:val="StyleUnderline"/>
          <w:b/>
        </w:rPr>
        <w:t xml:space="preserve">the practical ability of future Presidents to exercise that power </w:t>
      </w:r>
      <w:r>
        <w:rPr>
          <w:sz w:val="10"/>
        </w:rPr>
        <w:t xml:space="preserve">both </w:t>
      </w:r>
      <w:r>
        <w:rPr>
          <w:rStyle w:val="StyleUnderline"/>
        </w:rPr>
        <w:t>at home and abroad</w:t>
      </w:r>
      <w:r>
        <w:rPr>
          <w:sz w:val="10"/>
        </w:rPr>
        <w:t xml:space="preserve">. We should candidly debate whether terrorism or other perceived crises require an expanded scope of executive power in the twenty-first century. But it is dangerous to cloak the true stakes of that debate with the expedient of a new - and, in the view of most, indefensible - "monarchical executive" theory, which claims to be coextensive with the defensible, if controversial, original Unitary Executive theory. n63 We should also weigh the costs and benefits of an expanded scope of executive power. But it is vital to appreciate that there are costs. They include not only short-term, acute consequences but long-term, systemic consequences that may not become fully apparent for years. In fact, </w:t>
      </w:r>
      <w:r>
        <w:rPr>
          <w:rStyle w:val="StyleUnderline"/>
        </w:rPr>
        <w:t>the exorbitant exercise of broad</w:t>
      </w:r>
      <w:r>
        <w:rPr>
          <w:sz w:val="10"/>
        </w:rPr>
        <w:t xml:space="preserve">, supposedly inherent, </w:t>
      </w:r>
      <w:r>
        <w:rPr>
          <w:rStyle w:val="StyleUnderline"/>
        </w:rPr>
        <w:t>executive powers may wel</w:t>
      </w:r>
      <w:r>
        <w:rPr>
          <w:sz w:val="10"/>
        </w:rPr>
        <w:t xml:space="preserve">l - as in the aftermath of the Nixon administration - </w:t>
      </w:r>
      <w:r>
        <w:rPr>
          <w:rStyle w:val="StyleUnderline"/>
        </w:rPr>
        <w:t>culminate in</w:t>
      </w:r>
      <w:r>
        <w:rPr>
          <w:sz w:val="10"/>
        </w:rPr>
        <w:t xml:space="preserve"> precisely the sort of reactive statutory constraints and de facto diplomatic obstacles that proponents of a robust executive regard as misguided and </w:t>
      </w:r>
      <w:r>
        <w:rPr>
          <w:rStyle w:val="Emphasis"/>
        </w:rPr>
        <w:t>a threat to U.S. national security in the twenty-first century.</w:t>
      </w:r>
    </w:p>
    <w:p w:rsidR="00CC10BB" w:rsidRPr="00390DFD" w:rsidRDefault="00CC10BB" w:rsidP="00CC10BB">
      <w:pPr>
        <w:rPr>
          <w:sz w:val="16"/>
        </w:rPr>
      </w:pPr>
    </w:p>
    <w:p w:rsidR="00D6491C" w:rsidRDefault="00E56F9D" w:rsidP="00E56F9D">
      <w:pPr>
        <w:pStyle w:val="Heading3"/>
        <w:rPr>
          <w:rStyle w:val="StyleUnderline"/>
        </w:rPr>
      </w:pPr>
      <w:r>
        <w:rPr>
          <w:rStyle w:val="StyleUnderline"/>
        </w:rPr>
        <w:t>France Add-On</w:t>
      </w:r>
    </w:p>
    <w:p w:rsidR="00E56F9D" w:rsidRDefault="00E56F9D" w:rsidP="001231DE">
      <w:pPr>
        <w:pStyle w:val="Heading4"/>
      </w:pPr>
      <w:r>
        <w:t>Metadata surveillance decks the French economy - they emulate the US</w:t>
      </w:r>
    </w:p>
    <w:p w:rsidR="00E56F9D" w:rsidRDefault="00E56F9D" w:rsidP="00E56F9D">
      <w:r w:rsidRPr="001231DE">
        <w:rPr>
          <w:rStyle w:val="Style13ptBold"/>
        </w:rPr>
        <w:t>Rubin 5/5/15</w:t>
      </w:r>
      <w:r>
        <w:t xml:space="preserve"> (Alissa, NYT, "Lawmakers in France Move to Vastly Expand Surveillance," http://www.nytimes.com/2015/05/06/world/europe/french-legislators-approve-sweeping-intelligence-bill.html?_r=0)</w:t>
      </w:r>
    </w:p>
    <w:p w:rsidR="00E56F9D" w:rsidRDefault="00E56F9D" w:rsidP="00E56F9D">
      <w:pPr>
        <w:rPr>
          <w:sz w:val="16"/>
        </w:rPr>
      </w:pPr>
      <w:r w:rsidRPr="00E56F9D">
        <w:rPr>
          <w:sz w:val="16"/>
        </w:rPr>
        <w:t xml:space="preserve">PARIS — At a moment when American lawmakers are reconsidering the broad surveillance powers assumed by the government after Sept. 11, the lower house of </w:t>
      </w:r>
      <w:r w:rsidRPr="00E56F9D">
        <w:rPr>
          <w:rStyle w:val="StyleUnderline"/>
        </w:rPr>
        <w:t>the French Parliament</w:t>
      </w:r>
      <w:r w:rsidRPr="00E56F9D">
        <w:rPr>
          <w:sz w:val="16"/>
        </w:rPr>
        <w:t xml:space="preserve"> </w:t>
      </w:r>
      <w:r w:rsidRPr="00E56F9D">
        <w:rPr>
          <w:rStyle w:val="StyleUnderline"/>
        </w:rPr>
        <w:t>took a long stride</w:t>
      </w:r>
      <w:r w:rsidRPr="00E56F9D">
        <w:rPr>
          <w:sz w:val="16"/>
        </w:rPr>
        <w:t xml:space="preserve"> in the opposite direction Tuesday, overwhelmingly </w:t>
      </w:r>
      <w:r w:rsidRPr="00E56F9D">
        <w:rPr>
          <w:rStyle w:val="StyleUnderline"/>
        </w:rPr>
        <w:t xml:space="preserve">approving a bill that could give the authorities their most intrusive domestic spying abilities ever, </w:t>
      </w:r>
      <w:r w:rsidRPr="00E56F9D">
        <w:rPr>
          <w:rStyle w:val="Emphasis"/>
        </w:rPr>
        <w:t>with almost no judicial oversight</w:t>
      </w:r>
      <w:r w:rsidRPr="00E56F9D">
        <w:rPr>
          <w:rStyle w:val="StyleUnderline"/>
        </w:rPr>
        <w:t>.</w:t>
      </w:r>
      <w:r w:rsidRPr="00E56F9D">
        <w:rPr>
          <w:sz w:val="16"/>
        </w:rPr>
        <w:t xml:space="preserve"> The bill, in the works since last year, now goes to the Senate, where </w:t>
      </w:r>
      <w:r w:rsidRPr="00E56F9D">
        <w:rPr>
          <w:rStyle w:val="StyleUnderline"/>
        </w:rPr>
        <w:t>it seems likely to pass</w:t>
      </w:r>
      <w:r w:rsidRPr="00E56F9D">
        <w:rPr>
          <w:sz w:val="16"/>
        </w:rPr>
        <w:t xml:space="preserve">, having been given new impetus in reaction to the terrorist attacks in and around Paris in January. Those attacks, which included the offices of the satirical newspaper Charlie Hebdo and a kosher grocery, left 17 people dead. As the authorities struggle to keep up with the hundreds of French citizens who travel to and from battlefields in Iraq and Syria to wage jihad, often lured over the Internet, the new steps would give the intelligence services the right to gather potentially unlimited electronic data. ▪ The intelligence services could analyze vast quantities of digital data pertaining to a large swath of French society. Some of the provisions: ▪ The authorities could install recording and filming devices in people's homes or cars or private space. They could also bug their computers, cell phones and other digital devices. ▪ Associates of people under surveillance could also have their communications monitored, regardless of whether they are implicated in potentially illegal acts. ▪ The right of surveillance would also apply to people in France communicating with someone outside the country. The provisions, as currently outlined, would allow the intelligence services to tap cellphones, read emails and force Internet companies to comply with requests to allow the government to sift through virtually all of their subscribers’ communications. </w:t>
      </w:r>
      <w:r w:rsidRPr="00E56F9D">
        <w:rPr>
          <w:rStyle w:val="StyleUnderline"/>
        </w:rPr>
        <w:t xml:space="preserve">Among the types of surveillance that the intelligence services would be able to carry out is bulk collection and analysis of metadata </w:t>
      </w:r>
      <w:r w:rsidRPr="00E56F9D">
        <w:rPr>
          <w:rStyle w:val="Emphasis"/>
        </w:rPr>
        <w:t>similar to that done by</w:t>
      </w:r>
      <w:r w:rsidRPr="00E56F9D">
        <w:rPr>
          <w:rStyle w:val="StyleUnderline"/>
        </w:rPr>
        <w:t xml:space="preserve"> the United States’ </w:t>
      </w:r>
      <w:r w:rsidRPr="00E56F9D">
        <w:rPr>
          <w:rStyle w:val="Emphasis"/>
        </w:rPr>
        <w:t>N</w:t>
      </w:r>
      <w:r w:rsidRPr="00E56F9D">
        <w:rPr>
          <w:rStyle w:val="StyleUnderline"/>
        </w:rPr>
        <w:t xml:space="preserve">ational </w:t>
      </w:r>
      <w:r w:rsidRPr="00E56F9D">
        <w:rPr>
          <w:rStyle w:val="Emphasis"/>
        </w:rPr>
        <w:t>S</w:t>
      </w:r>
      <w:r w:rsidRPr="00E56F9D">
        <w:rPr>
          <w:rStyle w:val="StyleUnderline"/>
        </w:rPr>
        <w:t xml:space="preserve">ecurity </w:t>
      </w:r>
      <w:r w:rsidRPr="00E56F9D">
        <w:rPr>
          <w:rStyle w:val="Emphasis"/>
        </w:rPr>
        <w:t>A</w:t>
      </w:r>
      <w:r w:rsidRPr="00E56F9D">
        <w:rPr>
          <w:rStyle w:val="StyleUnderline"/>
        </w:rPr>
        <w:t>gency</w:t>
      </w:r>
      <w:r w:rsidRPr="00E56F9D">
        <w:rPr>
          <w:sz w:val="16"/>
        </w:rPr>
        <w:t xml:space="preserve">. The intelligence services could also request the right to put hidden microphones in a room or on objects such as cars or in computers, or to place antennas to capture telephone conversations or mechanisms that capture text messages. Both French citizens and foreigners could be tapped. Mr. Valls took the unusual step early last month of personally presenting the bill to the National Assembly and defending the measures, which are already facing opposition from some lawyers, Internet companies and human rights groups. Indeed, the lopsided vote by the lower house of Parliament contrasts with the fervent debate occurring elsewhere in Europe over how best to balance civil liberties and privacy rights against mounting security threats in an age of rising extremism and global interconnectivity. The confluence of new technologies, virtual social networks and alienated Muslims has made it all the easier for militant groups like the Islamic State to recruit young Europeans for their cause of establishing a new caliphate in the Middle East — and, potentially, of striking European adversaries at home. Last month, virtually by a fluke, the French authorities uncovered an apparent plot to attack at least one church near Paris by a gunman who appeared to have been encouraged solely over the Internet by handlers in Syria, without ever having gone there to enlist in jihad. The growth of global communication, however, has also encouraged governments to seek expansive and sometimes unchecked surveillance powers, as the leaks from the National Security Agency’s files by a former contractor, Edward J. Snowden, revealed in 2013. Despite the breadth of the provisions in the French bill, Mr. Valls promised that the law would be “targeted” and insisted that its main focus was to protect French citizens from terrorism. “The means of surveillance for anticipating, detecting and prevention of attacks will be strictly limited,” he promised. But opponents, including one of France’s leading judges dealing with terrorism cases, Marc Trévidic, say that the law’s text contradicts the prime minister’s assurances. “It is a state lie,” </w:t>
      </w:r>
      <w:r w:rsidRPr="00E56F9D">
        <w:rPr>
          <w:rStyle w:val="StyleUnderline"/>
        </w:rPr>
        <w:t xml:space="preserve">said </w:t>
      </w:r>
      <w:r w:rsidRPr="00E56F9D">
        <w:rPr>
          <w:sz w:val="16"/>
        </w:rPr>
        <w:t xml:space="preserve">Pierre-Olivier </w:t>
      </w:r>
      <w:r w:rsidRPr="00E56F9D">
        <w:rPr>
          <w:rStyle w:val="StyleUnderline"/>
        </w:rPr>
        <w:t>Sur, the head of the Paris bar association</w:t>
      </w:r>
      <w:r w:rsidRPr="00E56F9D">
        <w:rPr>
          <w:sz w:val="16"/>
        </w:rPr>
        <w:t>. “</w:t>
      </w:r>
      <w:r w:rsidRPr="00E56F9D">
        <w:rPr>
          <w:rStyle w:val="StyleUnderline"/>
        </w:rPr>
        <w:t>This project</w:t>
      </w:r>
      <w:r w:rsidRPr="00E56F9D">
        <w:rPr>
          <w:sz w:val="16"/>
        </w:rPr>
        <w:t xml:space="preserve"> was presented to us as a way to protect France against terrorism, and if that were the case, I would back it.” “But it </w:t>
      </w:r>
      <w:r w:rsidRPr="00E56F9D">
        <w:rPr>
          <w:rStyle w:val="StyleUnderline"/>
        </w:rPr>
        <w:t xml:space="preserve">is being done to put in place </w:t>
      </w:r>
      <w:r w:rsidRPr="00E56F9D">
        <w:rPr>
          <w:rStyle w:val="Emphasis"/>
        </w:rPr>
        <w:t>a sort of Patriot Act</w:t>
      </w:r>
      <w:r w:rsidRPr="00E56F9D">
        <w:rPr>
          <w:rStyle w:val="StyleUnderline"/>
        </w:rPr>
        <w:t xml:space="preserve"> concerning the activities of each and everyone</w:t>
      </w:r>
      <w:r w:rsidRPr="00E56F9D">
        <w:rPr>
          <w:sz w:val="16"/>
        </w:rPr>
        <w:t xml:space="preserve">,” he said, </w:t>
      </w:r>
      <w:r w:rsidRPr="00E56F9D">
        <w:rPr>
          <w:rStyle w:val="Emphasis"/>
        </w:rPr>
        <w:t>referring to the American legislation</w:t>
      </w:r>
      <w:r w:rsidRPr="00E56F9D">
        <w:rPr>
          <w:sz w:val="16"/>
        </w:rPr>
        <w:t xml:space="preserve"> that, among other things, authorized extensive electronic surveillance. Mr. Sur said he and others worried that the measure could be used to monitor any behavior the government viewed as potentially disruptive. The editor in chief of Charlie Hebdo, a victim of the kinds of attacks the measure is presumably meant to thwart, also criticized it. “I think that opportunistic laws are always bad laws,” the editor in chief, Gérard Biard, said in an interview with The New York Times’s editorial board. “I understand the spirit of this law,” he said. “But I think we already have a lot of laws, and with these laws, if they’re used correctly, you can fight and you can fight terrorism. So I understand the government, you have to do something. The easiest thing to do is to invoke a law. But maybe it’s a mistake, because if this law is not correct, if this law is not fair, it’s not the right answer.” The current text of the proposed law states that the intelligence services can propose surveillance to protect “national independence, the integrity of French territory and national defense” and to “prevent terrorism.” It can also be used to protect “major scientific, industrial and economic interests” and to “prevent attacks on the republican form of institutions,” as well as to fight organized crime. </w:t>
      </w:r>
      <w:r w:rsidRPr="00E56F9D">
        <w:rPr>
          <w:rStyle w:val="StyleUnderline"/>
        </w:rPr>
        <w:t>French judges and lawyers</w:t>
      </w:r>
      <w:r w:rsidRPr="00E56F9D">
        <w:rPr>
          <w:sz w:val="16"/>
        </w:rPr>
        <w:t xml:space="preserve"> also </w:t>
      </w:r>
      <w:r w:rsidRPr="00E56F9D">
        <w:rPr>
          <w:rStyle w:val="StyleUnderline"/>
        </w:rPr>
        <w:t>cite the need for oversight</w:t>
      </w:r>
      <w:r w:rsidRPr="00E56F9D">
        <w:rPr>
          <w:sz w:val="16"/>
        </w:rPr>
        <w:t xml:space="preserve"> in their criticisms of the law. Mr. </w:t>
      </w:r>
      <w:r w:rsidRPr="00E56F9D">
        <w:rPr>
          <w:rStyle w:val="StyleUnderline"/>
        </w:rPr>
        <w:t>Trévidic, the terrorism judge, has gone on national television to describe the law as “dangerous” because it lacks any routine judicial review.</w:t>
      </w:r>
      <w:r w:rsidRPr="00E56F9D">
        <w:rPr>
          <w:sz w:val="16"/>
        </w:rPr>
        <w:t xml:space="preserve"> The new law would create a 13-member National Commission to Control Intelligence Techniques, which would be made up of six magistrates from the Council of State and the Court of Appeals, three representatives of the National Assembly, three senators from the upper house of the French Parliament and a technical expert. Any requests to begin surveillance would have to go through the commission. However, if the commission recommended against setting up the monitoring, it could be overridden by the prime minister. While in theory, the prime minister would act independently, it would probably be difficult for him or her to oppose the intelligence services, because they would most likely be supplying the information about possible terrorist or criminal targets. The only judicial oversight is a provision that allows the commission to lodge a complaint with the Council of State, but lawyers are doubtful that it could be convened on a routine basis. The Council of State functions as a legal adviser to the executive branch of government and a supreme court for matters of administrative law. As for metadata, it would be electronically sorted, and only if the sites visited or the searches carried out suggested suspicious behavior as defined by the intelligence services would a human review of a person’s emails and Internet browsing occur. </w:t>
      </w:r>
      <w:r w:rsidRPr="00E56F9D">
        <w:rPr>
          <w:rStyle w:val="StyleUnderline"/>
        </w:rPr>
        <w:t xml:space="preserve">Those protesting the legislation include more than 800 Internet companies, web hosts, software developers, e-commerce firms and other digital businesses </w:t>
      </w:r>
      <w:r w:rsidRPr="00E56F9D">
        <w:rPr>
          <w:sz w:val="16"/>
        </w:rPr>
        <w:t xml:space="preserve">that have mounted a broad campaign against the legislation under the slogan “Neither Pigeons Nor Spies.” A pigeon in French slang refers to someone who is a patsy. </w:t>
      </w:r>
      <w:r w:rsidRPr="00E56F9D">
        <w:rPr>
          <w:rStyle w:val="Emphasis"/>
        </w:rPr>
        <w:t>They warn that “to put massive surveillance on the Internet would sacrifice the advent of the digitalization of France, its jobs and contribution to the French economy</w:t>
      </w:r>
      <w:r w:rsidRPr="00E56F9D">
        <w:rPr>
          <w:sz w:val="16"/>
        </w:rPr>
        <w:t>.” Some of the companies, which have international clients, are threatening to leave France because they fear their customers will no longer trust the confidentiality of their communications.</w:t>
      </w:r>
    </w:p>
    <w:p w:rsidR="00E56F9D" w:rsidRPr="00E56F9D" w:rsidRDefault="00E56F9D" w:rsidP="00E56F9D">
      <w:pPr>
        <w:pStyle w:val="Heading4"/>
      </w:pPr>
      <w:r w:rsidRPr="00E56F9D">
        <w:t xml:space="preserve">That's key to European stability </w:t>
      </w:r>
    </w:p>
    <w:p w:rsidR="00E56F9D" w:rsidRPr="00E56F9D" w:rsidRDefault="00E56F9D" w:rsidP="00E56F9D">
      <w:r w:rsidRPr="00E56F9D">
        <w:rPr>
          <w:rStyle w:val="Style13ptBold"/>
        </w:rPr>
        <w:t>Fillon 10</w:t>
      </w:r>
      <w:r w:rsidRPr="00E56F9D">
        <w:t xml:space="preserve"> (Francois, French Foreign Minister to the US, "Euro Area stability/Greece – French economy," 5/7, http://www.ambafrance-us.org/spip.php?article1637)</w:t>
      </w:r>
    </w:p>
    <w:p w:rsidR="00E56F9D" w:rsidRPr="001231DE" w:rsidRDefault="00E56F9D" w:rsidP="00E56F9D">
      <w:pPr>
        <w:rPr>
          <w:sz w:val="16"/>
        </w:rPr>
      </w:pPr>
      <w:r w:rsidRPr="001231DE">
        <w:rPr>
          <w:sz w:val="16"/>
        </w:rPr>
        <w:t xml:space="preserve">Q. – So you’re confident in the Euro Area’s stability, that’s clear. But do you think there’s a risk of this financial crisis affecting, impacting on France? THE PRIME MINISTER – </w:t>
      </w:r>
      <w:r w:rsidRPr="001231DE">
        <w:rPr>
          <w:rStyle w:val="StyleUnderline"/>
        </w:rPr>
        <w:t>Today in Europe, the French economy is</w:t>
      </w:r>
      <w:r w:rsidRPr="001231DE">
        <w:rPr>
          <w:sz w:val="16"/>
        </w:rPr>
        <w:t xml:space="preserve">, with Germany’s, </w:t>
      </w:r>
      <w:r w:rsidRPr="001231DE">
        <w:rPr>
          <w:rStyle w:val="StyleUnderline"/>
        </w:rPr>
        <w:t>the economy other countries have greatest confidence in</w:t>
      </w:r>
      <w:r w:rsidRPr="001231DE">
        <w:rPr>
          <w:sz w:val="16"/>
        </w:rPr>
        <w:t xml:space="preserve">. </w:t>
      </w:r>
      <w:r w:rsidRPr="001231DE">
        <w:rPr>
          <w:rStyle w:val="StyleUnderline"/>
        </w:rPr>
        <w:t>We</w:t>
      </w:r>
      <w:r w:rsidRPr="001231DE">
        <w:rPr>
          <w:sz w:val="16"/>
        </w:rPr>
        <w:t xml:space="preserve"> obviously </w:t>
      </w:r>
      <w:r w:rsidRPr="001231DE">
        <w:rPr>
          <w:rStyle w:val="StyleUnderline"/>
        </w:rPr>
        <w:t>have to do our utmost to keep it that way</w:t>
      </w:r>
      <w:r w:rsidRPr="001231DE">
        <w:rPr>
          <w:sz w:val="16"/>
        </w:rPr>
        <w:t xml:space="preserve">. First of all for us, for </w:t>
      </w:r>
      <w:r w:rsidRPr="001231DE">
        <w:rPr>
          <w:rStyle w:val="Emphasis"/>
        </w:rPr>
        <w:t>our own growth</w:t>
      </w:r>
      <w:r w:rsidRPr="001231DE">
        <w:rPr>
          <w:sz w:val="16"/>
        </w:rPr>
        <w:t xml:space="preserve">, but also because </w:t>
      </w:r>
      <w:r w:rsidRPr="001231DE">
        <w:rPr>
          <w:rStyle w:val="Emphasis"/>
        </w:rPr>
        <w:t>it’s one of the pillars of this European stability, which is our bulwark against speculation</w:t>
      </w:r>
      <w:r w:rsidRPr="001231DE">
        <w:rPr>
          <w:sz w:val="16"/>
        </w:rPr>
        <w:t xml:space="preserve">. </w:t>
      </w:r>
      <w:r w:rsidRPr="001231DE">
        <w:rPr>
          <w:rStyle w:val="StyleUnderline"/>
        </w:rPr>
        <w:t>When you look at what’s happening in Greece, when you look at the threats hanging over other countries in Europe, you clearly see that what’s important in order to keep other countries’ confidence in our economy</w:t>
      </w:r>
      <w:r w:rsidRPr="001231DE">
        <w:rPr>
          <w:sz w:val="16"/>
        </w:rPr>
        <w:t xml:space="preserve"> is to carry out reforms, reduce deficits, not fail to take action, in the face of a world in the process of changing, and this is what we are going to do. Tomorrow I’m convening a meeting of the whole government to prepare the 2011 and 2012 budgets, and we’re going to take some decisions which will be tough ones.</w:t>
      </w:r>
    </w:p>
    <w:p w:rsidR="00E56F9D" w:rsidRPr="00444F81" w:rsidRDefault="00E56F9D" w:rsidP="00E56F9D">
      <w:pPr>
        <w:pStyle w:val="Heading4"/>
      </w:pPr>
      <w:r>
        <w:t>Extinction</w:t>
      </w:r>
    </w:p>
    <w:p w:rsidR="00E56F9D" w:rsidRPr="00444F81" w:rsidRDefault="00E56F9D" w:rsidP="00E56F9D">
      <w:r w:rsidRPr="003D55BA">
        <w:rPr>
          <w:rStyle w:val="Style13ptBold"/>
        </w:rPr>
        <w:t>Elliot 7</w:t>
      </w:r>
      <w:r w:rsidRPr="00444F81">
        <w:t xml:space="preserve"> (Jeffrey M., North Carolina Central University and Robert Reginald, California State University, San Bernandino, The Arms Control, Disarmament, and Military Security Dictionary, p. 19-20)</w:t>
      </w:r>
    </w:p>
    <w:p w:rsidR="00E56F9D" w:rsidRDefault="00E56F9D" w:rsidP="00E56F9D">
      <w:pPr>
        <w:rPr>
          <w:sz w:val="16"/>
        </w:rPr>
      </w:pPr>
      <w:r w:rsidRPr="00444F81">
        <w:rPr>
          <w:sz w:val="16"/>
        </w:rPr>
        <w:t xml:space="preserve">Escalation of War (15) Increasing, enlarging, or intensifying the nature, magnitude, or parameters of a war. Escalation may entail an increase in troops, additional third party involvement, the use of deadlier weapons, or a change in political or military objectives. Escalation may be likened to a ladder, in that the level of coercion and force tends to increase as the war becomes more costly and uncertain. In a limited war, states can employ sundry military measures to challenge one another’s resolve and capabilities. in such conflicts, the goal of escalation may be to defeat or force the surrender of an adversary, or to mete out increased punishment to pressure a foe to negotiate or terminate the action that originally precipitated the conflict. </w:t>
      </w:r>
      <w:r w:rsidRPr="00687035">
        <w:rPr>
          <w:rStyle w:val="Heading3Char"/>
          <w:rFonts w:cs="Times New Roman"/>
        </w:rPr>
        <w:t>In a limited war</w:t>
      </w:r>
      <w:r w:rsidRPr="00444F81">
        <w:rPr>
          <w:sz w:val="16"/>
        </w:rPr>
        <w:t xml:space="preserve">, </w:t>
      </w:r>
      <w:r w:rsidRPr="00687035">
        <w:rPr>
          <w:rStyle w:val="Heading3Char"/>
          <w:rFonts w:cs="Times New Roman"/>
        </w:rPr>
        <w:t>military objectives</w:t>
      </w:r>
      <w:r w:rsidRPr="00444F81">
        <w:rPr>
          <w:sz w:val="16"/>
        </w:rPr>
        <w:t xml:space="preserve"> tend to </w:t>
      </w:r>
      <w:r w:rsidRPr="00687035">
        <w:rPr>
          <w:rStyle w:val="Heading3Char"/>
          <w:rFonts w:cs="Times New Roman"/>
        </w:rPr>
        <w:t>escalate rapidly</w:t>
      </w:r>
      <w:r w:rsidRPr="00444F81">
        <w:rPr>
          <w:sz w:val="16"/>
        </w:rPr>
        <w:t xml:space="preserve">. </w:t>
      </w:r>
      <w:r w:rsidRPr="00687035">
        <w:rPr>
          <w:rStyle w:val="Heading3Char"/>
          <w:rFonts w:cs="Times New Roman"/>
        </w:rPr>
        <w:t>In a nuclear confrontation</w:t>
      </w:r>
      <w:r w:rsidRPr="00444F81">
        <w:rPr>
          <w:sz w:val="16"/>
        </w:rPr>
        <w:t>, however, the stakes are far greater—</w:t>
      </w:r>
      <w:r w:rsidRPr="00687035">
        <w:rPr>
          <w:rStyle w:val="Heading3Char"/>
          <w:rFonts w:cs="Times New Roman"/>
        </w:rPr>
        <w:t>rapid escalation</w:t>
      </w:r>
      <w:r w:rsidRPr="00444F81">
        <w:rPr>
          <w:sz w:val="16"/>
        </w:rPr>
        <w:t xml:space="preserve"> must be avoided, as it </w:t>
      </w:r>
      <w:r w:rsidRPr="00E56F9D">
        <w:rPr>
          <w:rStyle w:val="Emphasis"/>
        </w:rPr>
        <w:t>could spell instant</w:t>
      </w:r>
      <w:r w:rsidRPr="00444F81">
        <w:rPr>
          <w:sz w:val="16"/>
        </w:rPr>
        <w:t xml:space="preserve"> disaster or </w:t>
      </w:r>
      <w:r w:rsidRPr="00E56F9D">
        <w:rPr>
          <w:rStyle w:val="Emphasis"/>
        </w:rPr>
        <w:t>extinction</w:t>
      </w:r>
      <w:r w:rsidRPr="00444F81">
        <w:rPr>
          <w:sz w:val="16"/>
        </w:rPr>
        <w:t xml:space="preserve">. In a nuclear age, most experts believe there is no such thing as a “limited” nuclear war. For example, </w:t>
      </w:r>
      <w:r w:rsidRPr="00687035">
        <w:rPr>
          <w:rStyle w:val="Heading3Char"/>
          <w:rFonts w:cs="Times New Roman"/>
        </w:rPr>
        <w:t>if one side initiated</w:t>
      </w:r>
      <w:r w:rsidRPr="00444F81">
        <w:rPr>
          <w:sz w:val="16"/>
        </w:rPr>
        <w:t xml:space="preserve"> a </w:t>
      </w:r>
      <w:r w:rsidRPr="00687035">
        <w:rPr>
          <w:rStyle w:val="Heading3Char"/>
          <w:rFonts w:cs="Times New Roman"/>
        </w:rPr>
        <w:t xml:space="preserve">war in </w:t>
      </w:r>
      <w:smartTag w:uri="urn:schemas-microsoft-com:office:smarttags" w:element="place">
        <w:r w:rsidRPr="00687035">
          <w:rPr>
            <w:rStyle w:val="Heading3Char"/>
            <w:rFonts w:cs="Times New Roman"/>
          </w:rPr>
          <w:t>Europe</w:t>
        </w:r>
      </w:smartTag>
      <w:r w:rsidRPr="00444F81">
        <w:rPr>
          <w:sz w:val="16"/>
        </w:rPr>
        <w:t xml:space="preserve">, </w:t>
      </w:r>
      <w:r w:rsidRPr="00687035">
        <w:rPr>
          <w:rStyle w:val="Heading3Char"/>
          <w:rFonts w:cs="Times New Roman"/>
        </w:rPr>
        <w:t>even with conventional weapons</w:t>
      </w:r>
      <w:r w:rsidRPr="00444F81">
        <w:rPr>
          <w:sz w:val="16"/>
        </w:rPr>
        <w:t xml:space="preserve">, </w:t>
      </w:r>
      <w:r w:rsidRPr="00687035">
        <w:rPr>
          <w:rStyle w:val="Heading3Char"/>
          <w:rFonts w:cs="Times New Roman"/>
        </w:rPr>
        <w:t>it is highly likely that it</w:t>
      </w:r>
      <w:r w:rsidRPr="00444F81">
        <w:rPr>
          <w:sz w:val="16"/>
        </w:rPr>
        <w:t xml:space="preserve"> </w:t>
      </w:r>
      <w:r w:rsidRPr="00687035">
        <w:rPr>
          <w:rStyle w:val="Heading3Char"/>
          <w:rFonts w:cs="Times New Roman"/>
        </w:rPr>
        <w:t>would escalate inevitably to a</w:t>
      </w:r>
      <w:r w:rsidRPr="00444F81">
        <w:rPr>
          <w:sz w:val="16"/>
        </w:rPr>
        <w:t xml:space="preserve"> </w:t>
      </w:r>
      <w:r w:rsidRPr="00687035">
        <w:rPr>
          <w:rStyle w:val="Heading3Char"/>
          <w:rFonts w:cs="Times New Roman"/>
          <w:b w:val="0"/>
        </w:rPr>
        <w:t>global</w:t>
      </w:r>
      <w:r w:rsidRPr="00444F81">
        <w:rPr>
          <w:sz w:val="16"/>
        </w:rPr>
        <w:t xml:space="preserve"> strategic </w:t>
      </w:r>
      <w:r w:rsidRPr="00687035">
        <w:rPr>
          <w:rStyle w:val="Heading3Char"/>
          <w:rFonts w:cs="Times New Roman"/>
          <w:b w:val="0"/>
        </w:rPr>
        <w:t>nuclear war</w:t>
      </w:r>
      <w:r w:rsidRPr="00444F81">
        <w:rPr>
          <w:sz w:val="16"/>
        </w:rPr>
        <w:t xml:space="preserve">, </w:t>
      </w:r>
      <w:r w:rsidRPr="00687035">
        <w:rPr>
          <w:rStyle w:val="Heading3Char"/>
          <w:rFonts w:cs="Times New Roman"/>
        </w:rPr>
        <w:t>since neither side would be willing to accept defeat in such a critical arena</w:t>
      </w:r>
      <w:r w:rsidRPr="00444F81">
        <w:rPr>
          <w:sz w:val="16"/>
        </w:rPr>
        <w:t>. See also BALANCE OF POWER, 4; CONFLICT, 10; ESCALATION, 71; LIMITED WAR, 20; TOTAL. WAR. 32.</w:t>
      </w:r>
    </w:p>
    <w:p w:rsidR="001A7547" w:rsidRDefault="001A7547" w:rsidP="001A7547">
      <w:pPr>
        <w:pStyle w:val="Heading2"/>
      </w:pPr>
      <w:r>
        <w:t>Grab Bag Aff Answers</w:t>
      </w:r>
    </w:p>
    <w:p w:rsidR="000805E1" w:rsidRDefault="000805E1" w:rsidP="000805E1">
      <w:pPr>
        <w:pStyle w:val="Heading3"/>
      </w:pPr>
      <w:r>
        <w:t>A2 Metadata Isn’t Surveillance</w:t>
      </w:r>
    </w:p>
    <w:p w:rsidR="000805E1" w:rsidRDefault="000805E1" w:rsidP="000805E1">
      <w:pPr>
        <w:pStyle w:val="Heading4"/>
      </w:pPr>
      <w:r>
        <w:t>Metadata collection is domestic surveillance - the fedz concede</w:t>
      </w:r>
    </w:p>
    <w:p w:rsidR="000805E1" w:rsidRDefault="000805E1" w:rsidP="000805E1">
      <w:r w:rsidRPr="000805E1">
        <w:rPr>
          <w:rStyle w:val="Style13ptBold"/>
        </w:rPr>
        <w:t>DSD 15</w:t>
      </w:r>
      <w:r>
        <w:t xml:space="preserve"> (Domestic Surveillance Directorate, "Surveillance Techniques: How Your Data Becomes Our Data," https://nsa.gov1.info/surveillance/)</w:t>
      </w:r>
    </w:p>
    <w:p w:rsidR="000805E1" w:rsidRDefault="000805E1" w:rsidP="000805E1">
      <w:pPr>
        <w:rPr>
          <w:sz w:val="16"/>
        </w:rPr>
      </w:pPr>
      <w:r w:rsidRPr="000805E1">
        <w:rPr>
          <w:rStyle w:val="Emphasis"/>
        </w:rPr>
        <w:t>Surveillance Techniques: How Your Data Becomes Our Data</w:t>
      </w:r>
      <w:r w:rsidRPr="000805E1">
        <w:rPr>
          <w:sz w:val="16"/>
        </w:rPr>
        <w:t xml:space="preserve"> In 2001, NSA published the secret "Transition 2001" report defining our strategy for the 21st century. No longer could we simply access analog communications using conventional means, </w:t>
      </w:r>
      <w:r w:rsidRPr="000805E1">
        <w:rPr>
          <w:rStyle w:val="StyleUnderline"/>
        </w:rPr>
        <w:t>the new digital world of globally-networked encrypted communications required a dramatic change to our surveillance strategy</w:t>
      </w:r>
      <w:r w:rsidRPr="000805E1">
        <w:rPr>
          <w:sz w:val="16"/>
        </w:rPr>
        <w:t xml:space="preserve">: NSA would need to "live on the network". We've turned our nation's Internet and telecommunications companies into collection partners by installing filters in their facilities, serving them with secret court orders, building back doors into their software and acquiring keys to break their encryption. Our Domestic Intercept Stations NSA technicians have installed intercept stations at key junction points, or switches, throughout the country. These switches are located in large windowless buildings owned by the major telecommunication companies and control the domestic internet traffic flow across the nation. A fiber optic splitter is placed on the incoming communication lines and routes the traffic to an NSA intercept station for processing. View a sample route that internet data traverses from a home in Toronto to the San Francisco Art Institute passing through several NSA intercept stations. NSA intercept station - listening device NSA map of listening posts and domestic surveillance Larger version of map More information about this map Bulk Collection of U.S. Citizens' Phone Records </w:t>
      </w:r>
      <w:r w:rsidRPr="000805E1">
        <w:rPr>
          <w:rStyle w:val="StyleUnderline"/>
        </w:rPr>
        <w:t>We use our close partnership with the FBI to collect bulk telephone records on an ongoing basis</w:t>
      </w:r>
      <w:r w:rsidRPr="000805E1">
        <w:rPr>
          <w:sz w:val="16"/>
        </w:rPr>
        <w:t xml:space="preserve"> using a Top Secret order from the Foreign Intelligence Surveillance Court (FISA). </w:t>
      </w:r>
      <w:r w:rsidRPr="000805E1">
        <w:rPr>
          <w:rStyle w:val="StyleUnderline"/>
        </w:rPr>
        <w:t>The metadata we collect from this program gives us information about</w:t>
      </w:r>
      <w:r w:rsidRPr="000805E1">
        <w:rPr>
          <w:sz w:val="16"/>
        </w:rPr>
        <w:t xml:space="preserve"> what c</w:t>
      </w:r>
      <w:r w:rsidRPr="000805E1">
        <w:rPr>
          <w:rStyle w:val="StyleUnderline"/>
        </w:rPr>
        <w:t>ommunications</w:t>
      </w:r>
      <w:r w:rsidRPr="000805E1">
        <w:rPr>
          <w:sz w:val="16"/>
        </w:rPr>
        <w:t xml:space="preserve"> you send and receive, who you talk to, where you are when you talk to them, the lengths of your conversations, and what kind of device you were using.</w:t>
      </w:r>
    </w:p>
    <w:p w:rsidR="00634BCF" w:rsidRDefault="00634BCF" w:rsidP="00634BCF">
      <w:pPr>
        <w:pStyle w:val="Heading3"/>
      </w:pPr>
      <w:r>
        <w:t>A2 You Don’t Curtail</w:t>
      </w:r>
    </w:p>
    <w:p w:rsidR="00634BCF" w:rsidRPr="00634BCF" w:rsidRDefault="00634BCF" w:rsidP="00634BCF">
      <w:pPr>
        <w:pStyle w:val="Heading4"/>
      </w:pPr>
      <w:r>
        <w:t>Yes we do</w:t>
      </w:r>
    </w:p>
    <w:p w:rsidR="00634BCF" w:rsidRDefault="00634BCF" w:rsidP="00634BCF">
      <w:r w:rsidRPr="00634BCF">
        <w:rPr>
          <w:rStyle w:val="Style13ptBold"/>
        </w:rPr>
        <w:t>Merriam-Webster 15</w:t>
      </w:r>
      <w:r>
        <w:t xml:space="preserve"> ("curtail," http://www.merriam-webster.com/dictionary/curtail)</w:t>
      </w:r>
    </w:p>
    <w:p w:rsidR="00634BCF" w:rsidRDefault="00634BCF" w:rsidP="00634BCF">
      <w:r>
        <w:t xml:space="preserve">Full Definition of CURTAIL transitive verb : </w:t>
      </w:r>
      <w:r w:rsidRPr="00634BCF">
        <w:rPr>
          <w:rStyle w:val="StyleUnderline"/>
        </w:rPr>
        <w:t>to make less by or as if by cutting off or away some part</w:t>
      </w:r>
      <w:r>
        <w:t xml:space="preserve"> &lt;</w:t>
      </w:r>
      <w:r w:rsidRPr="00634BCF">
        <w:rPr>
          <w:rStyle w:val="Emphasis"/>
        </w:rPr>
        <w:t>curtail the power of the executive branch</w:t>
      </w:r>
      <w:r>
        <w:t>&gt; &lt;curtail inflation&gt;</w:t>
      </w:r>
    </w:p>
    <w:p w:rsidR="00634BCF" w:rsidRDefault="00634BCF" w:rsidP="00634BCF">
      <w:pPr>
        <w:pStyle w:val="Heading4"/>
      </w:pPr>
      <w:r>
        <w:t xml:space="preserve">Bans are restrictions that "substantially curtail" </w:t>
      </w:r>
    </w:p>
    <w:p w:rsidR="00634BCF" w:rsidRDefault="00634BCF" w:rsidP="00634BCF">
      <w:r w:rsidRPr="00634BCF">
        <w:rPr>
          <w:rStyle w:val="Style13ptBold"/>
        </w:rPr>
        <w:t>National Review 14</w:t>
      </w:r>
      <w:r>
        <w:t xml:space="preserve"> ("Restrict Travel to Curb Ebola," 10/15, http://www.nationalreview.com/article/390381/restrict-travel-curb-ebola-editors)</w:t>
      </w:r>
    </w:p>
    <w:p w:rsidR="00634BCF" w:rsidRDefault="00634BCF" w:rsidP="00634BCF">
      <w:pPr>
        <w:rPr>
          <w:sz w:val="16"/>
        </w:rPr>
      </w:pPr>
      <w:r w:rsidRPr="00634BCF">
        <w:rPr>
          <w:rStyle w:val="StyleUnderline"/>
        </w:rPr>
        <w:t>The White House</w:t>
      </w:r>
      <w:r w:rsidRPr="00634BCF">
        <w:rPr>
          <w:sz w:val="16"/>
        </w:rPr>
        <w:t xml:space="preserve">, or the White House working with Congress, </w:t>
      </w:r>
      <w:r w:rsidRPr="00634BCF">
        <w:rPr>
          <w:rStyle w:val="StyleUnderline"/>
        </w:rPr>
        <w:t>could quickly and easily establish a blanket ban on travel</w:t>
      </w:r>
      <w:r w:rsidRPr="00634BCF">
        <w:rPr>
          <w:sz w:val="16"/>
        </w:rPr>
        <w:t xml:space="preserve">. They could also provide for appropriate exceptions to ensure that aid continues to reach afflicted areas. Travel to West Africa should be restricted to approved military personnel and monitored aid and medical workers, while travel from West Africa to the U.S. should be handled on a case-by-case basis. One possible procedure would be to allow individuals currently in West Africa to apply through the U.S. government for a special visa, and, with approval, to leave the country after demonstrating that they were not infected. Such exceptions were routinely available under the HIV/AIDS-related ban in effect in the U.S. from 1987 to 2010. The ban should, of course, apply to a traveler’s country of origin, preventing persons from West Africa from entering the United States via other countries. Such a ban would, in theory, have prevented entry to Thomas Eric Duncan, the first person to be diagnosed with Ebola in the United States, who arrived from Liberia via Belgium. Furthermore, it would have protected the two hospital workers who contracted the disease through their interactions with Duncan. No, the ban would not work perfectly. But an inability to eliminate all risk whatsoever should not disqualify efforts that would reduce it, and </w:t>
      </w:r>
      <w:r w:rsidRPr="00634BCF">
        <w:rPr>
          <w:rStyle w:val="Emphasis"/>
        </w:rPr>
        <w:t>restrictions would substantially curtail travel</w:t>
      </w:r>
      <w:r w:rsidRPr="00634BCF">
        <w:rPr>
          <w:sz w:val="16"/>
        </w:rPr>
        <w:t xml:space="preserve"> from high-risk nations and minimize the risk of Ebola-infected patients reaching American shores.</w:t>
      </w:r>
    </w:p>
    <w:p w:rsidR="00634BCF" w:rsidRDefault="00634BCF" w:rsidP="00634BCF">
      <w:pPr>
        <w:pStyle w:val="Heading4"/>
      </w:pPr>
      <w:r>
        <w:t>Restrictions on authority “curtail”</w:t>
      </w:r>
    </w:p>
    <w:p w:rsidR="00634BCF" w:rsidRDefault="00634BCF" w:rsidP="00634BCF">
      <w:r w:rsidRPr="00634BCF">
        <w:rPr>
          <w:rStyle w:val="Style13ptBold"/>
        </w:rPr>
        <w:t>Terry 9</w:t>
      </w:r>
      <w:r>
        <w:t xml:space="preserve"> (James, Chairman of the Board of Veterans Appeals in the Department of Veterans Affairs and fmr Principal Deputy Assistant Secretary and Deputy Assistant Secretary in the Department of State and as Legal Counsel to the Chairman of the Joint Chiefs of Staff Ave Maria Law Review, "The President as Commander in Chief," 7 Ave Maria L. Rev. 391, lexis) </w:t>
      </w:r>
    </w:p>
    <w:p w:rsidR="00634BCF" w:rsidRDefault="00634BCF" w:rsidP="00634BCF">
      <w:r w:rsidRPr="00634BCF">
        <w:rPr>
          <w:rStyle w:val="StyleUnderline"/>
        </w:rPr>
        <w:t xml:space="preserve">Although </w:t>
      </w:r>
      <w:r>
        <w:t xml:space="preserve">congressional </w:t>
      </w:r>
      <w:r w:rsidRPr="00634BCF">
        <w:rPr>
          <w:rStyle w:val="StyleUnderline"/>
        </w:rPr>
        <w:t>legislation has operated to augment presidential powers</w:t>
      </w:r>
      <w:r>
        <w:t xml:space="preserve"> in the foreign affairs </w:t>
      </w:r>
      <w:r w:rsidRPr="00634BCF">
        <w:rPr>
          <w:rStyle w:val="StyleUnderline"/>
        </w:rPr>
        <w:t xml:space="preserve">field much more frequently than it has to </w:t>
      </w:r>
      <w:r w:rsidRPr="00634BCF">
        <w:rPr>
          <w:rStyle w:val="Emphasis"/>
        </w:rPr>
        <w:t>curtail them</w:t>
      </w:r>
      <w:r>
        <w:t xml:space="preserve">, </w:t>
      </w:r>
      <w:r w:rsidRPr="00634BCF">
        <w:rPr>
          <w:rStyle w:val="StyleUnderline"/>
        </w:rPr>
        <w:t xml:space="preserve">the rule is not without its exceptions. Disillusionment with presidential policy </w:t>
      </w:r>
      <w:r w:rsidRPr="00634BCF">
        <w:t>in the context of the Vietnamese conflict</w:t>
      </w:r>
      <w:r w:rsidRPr="00634BCF">
        <w:rPr>
          <w:rStyle w:val="StyleUnderline"/>
        </w:rPr>
        <w:t xml:space="preserve"> led Congress to </w:t>
      </w:r>
      <w:r w:rsidRPr="00634BCF">
        <w:rPr>
          <w:rStyle w:val="Emphasis"/>
        </w:rPr>
        <w:t>legislate restrictions</w:t>
      </w:r>
      <w:r w:rsidRPr="00634BCF">
        <w:rPr>
          <w:rStyle w:val="StyleUnderline"/>
        </w:rPr>
        <w:t xml:space="preserve"> that </w:t>
      </w:r>
      <w:r w:rsidRPr="00634BCF">
        <w:t>not only</w:t>
      </w:r>
      <w:r w:rsidRPr="00634BCF">
        <w:rPr>
          <w:rStyle w:val="StyleUnderline"/>
        </w:rPr>
        <w:t xml:space="preserve"> limited the President's discretion to use troops abroad in the absence of a declaration of war,</w:t>
      </w:r>
      <w:r>
        <w:t xml:space="preserve"> but also </w:t>
      </w:r>
      <w:r w:rsidRPr="00634BCF">
        <w:rPr>
          <w:rStyle w:val="Emphasis"/>
        </w:rPr>
        <w:t>limited</w:t>
      </w:r>
      <w:r>
        <w:t xml:space="preserve"> his economic and political </w:t>
      </w:r>
      <w:r w:rsidRPr="00634BCF">
        <w:rPr>
          <w:rStyle w:val="Emphasis"/>
        </w:rPr>
        <w:t>powers through curbs on his authority</w:t>
      </w:r>
      <w:r>
        <w:t xml:space="preserve"> to declare national emergencies. n109</w:t>
      </w:r>
    </w:p>
    <w:p w:rsidR="00634BCF" w:rsidRPr="00634BCF" w:rsidRDefault="00634BCF" w:rsidP="00634BCF">
      <w:pPr>
        <w:rPr>
          <w:sz w:val="16"/>
        </w:rPr>
      </w:pPr>
    </w:p>
    <w:p w:rsidR="00A10D2D" w:rsidRDefault="004805C5" w:rsidP="004805C5">
      <w:pPr>
        <w:pStyle w:val="Heading3"/>
      </w:pPr>
      <w:r>
        <w:t>A2 No Test Case</w:t>
      </w:r>
    </w:p>
    <w:p w:rsidR="004805C5" w:rsidRPr="004805C5" w:rsidRDefault="004805C5" w:rsidP="004805C5">
      <w:pPr>
        <w:pStyle w:val="Heading4"/>
      </w:pPr>
      <w:r>
        <w:t>Plenty of test cases exist – the court can rule on surveillance constitutionality now</w:t>
      </w:r>
    </w:p>
    <w:p w:rsidR="004805C5" w:rsidRDefault="004805C5" w:rsidP="004805C5">
      <w:r w:rsidRPr="004805C5">
        <w:rPr>
          <w:rStyle w:val="Style13ptBold"/>
        </w:rPr>
        <w:t>Farivar 15</w:t>
      </w:r>
      <w:r>
        <w:t xml:space="preserve"> (Cyrus, Columnist @ Senior Business Editor at Ars Technica, "If the Supreme Court tackles the NSA in 2015, it’ll be one of these five cases," 1/1, http://arstechnica.com/tech-policy/2015/01/if-the-supreme-court-tackles-the-nsa-in-2015-itll-be-one-of-these-five-cases/)</w:t>
      </w:r>
    </w:p>
    <w:p w:rsidR="004805C5" w:rsidRPr="004805C5" w:rsidRDefault="004805C5" w:rsidP="004805C5">
      <w:pPr>
        <w:rPr>
          <w:sz w:val="16"/>
        </w:rPr>
      </w:pPr>
      <w:r w:rsidRPr="004805C5">
        <w:rPr>
          <w:sz w:val="16"/>
        </w:rPr>
        <w:t xml:space="preserve">Roughly a year and a half since the first Snowden disclosures, there's already been a judicial order to shut down the National Security Agency's bulk metadata collection program. </w:t>
      </w:r>
      <w:r w:rsidRPr="004805C5">
        <w:rPr>
          <w:rStyle w:val="StyleUnderline"/>
        </w:rPr>
        <w:t xml:space="preserve">The lawsuit filed by </w:t>
      </w:r>
      <w:r w:rsidRPr="004805C5">
        <w:rPr>
          <w:sz w:val="16"/>
        </w:rPr>
        <w:t xml:space="preserve">Larry </w:t>
      </w:r>
      <w:r w:rsidRPr="004805C5">
        <w:rPr>
          <w:rStyle w:val="StyleUnderline"/>
        </w:rPr>
        <w:t>Klayman,</w:t>
      </w:r>
      <w:r w:rsidRPr="004805C5">
        <w:rPr>
          <w:sz w:val="16"/>
        </w:rPr>
        <w:t xml:space="preserve"> a veteran conservative activist, </w:t>
      </w:r>
      <w:r w:rsidRPr="004805C5">
        <w:rPr>
          <w:rStyle w:val="Emphasis"/>
        </w:rPr>
        <w:t>would essentially put a stop to unchecked NSA surveillance</w:t>
      </w:r>
      <w:r w:rsidRPr="004805C5">
        <w:rPr>
          <w:sz w:val="16"/>
        </w:rPr>
        <w:t xml:space="preserve">. And </w:t>
      </w:r>
      <w:r w:rsidRPr="004805C5">
        <w:rPr>
          <w:rStyle w:val="StyleUnderline"/>
        </w:rPr>
        <w:t>at the start of 2015, he remains the only plaintiff whose case has won when fighting for privacy against the newly understood government monitoring. However, it's currently a victory in name only—the judicial order in Klayman was stayed pending the government’s appeal</w:t>
      </w:r>
      <w:r w:rsidRPr="004805C5">
        <w:rPr>
          <w:sz w:val="16"/>
        </w:rPr>
        <w:t xml:space="preserve">. DC Circuit Court of Appeals may confirm ruling that ended practice, was stayed. </w:t>
      </w:r>
      <w:r w:rsidRPr="004805C5">
        <w:rPr>
          <w:rStyle w:val="StyleUnderline"/>
        </w:rPr>
        <w:t>Klayman v. Obama is only one of a number of notable national security and surveillance-related civil and criminal cases stemming fully or partially from the Snowden documents</w:t>
      </w:r>
      <w:r w:rsidRPr="004805C5">
        <w:rPr>
          <w:sz w:val="16"/>
        </w:rPr>
        <w:t xml:space="preserve">. In 2014, a handful of these advanced far enough through the legal system </w:t>
      </w:r>
      <w:r w:rsidRPr="004805C5">
        <w:rPr>
          <w:rStyle w:val="Emphasis"/>
        </w:rPr>
        <w:t>that 2015 is likely to be a big year for privacy policy</w:t>
      </w:r>
      <w:r w:rsidRPr="004805C5">
        <w:rPr>
          <w:sz w:val="16"/>
        </w:rPr>
        <w:t xml:space="preserve">. </w:t>
      </w:r>
      <w:r w:rsidRPr="004805C5">
        <w:rPr>
          <w:rStyle w:val="Emphasis"/>
        </w:rPr>
        <w:t>One or more could even end up before the Supreme Court</w:t>
      </w:r>
      <w:r w:rsidRPr="004805C5">
        <w:rPr>
          <w:sz w:val="16"/>
        </w:rPr>
        <w:t xml:space="preserve">. "I think it's impossible to tell which case will be the one that does it, but I believe that, ultimately, </w:t>
      </w:r>
      <w:r w:rsidRPr="004805C5">
        <w:rPr>
          <w:rStyle w:val="StyleUnderline"/>
        </w:rPr>
        <w:t>the Supreme Court will have to step in and decide the constitutionality of some of the NSA's practices,</w:t>
      </w:r>
      <w:r w:rsidRPr="004805C5">
        <w:rPr>
          <w:sz w:val="16"/>
        </w:rPr>
        <w:t xml:space="preserve">" Mark Rumold, an attorney with the Electronic Frontier Foundation, told Ars. Rumold is one of the attorneys in First Unitarian Church, a case that is challenging government surveillance much like Klayman. Along with that pair, headline watchers should set alerts for cases such as American Civil Liberties Union (ACLU) v. Clapper, United States v. Moalin, and United States v. Muhtorov. Not only are there several other related cases that will likely be influenced by these decisions, but those </w:t>
      </w:r>
      <w:r w:rsidRPr="004805C5">
        <w:rPr>
          <w:rStyle w:val="Emphasis"/>
        </w:rPr>
        <w:t>five cases</w:t>
      </w:r>
      <w:r w:rsidRPr="004805C5">
        <w:rPr>
          <w:rStyle w:val="StyleUnderline"/>
        </w:rPr>
        <w:t xml:space="preserve"> represent the strongest and most direct legal challenges to the current NSA surveillance state</w:t>
      </w:r>
      <w:r w:rsidRPr="004805C5">
        <w:rPr>
          <w:sz w:val="16"/>
        </w:rPr>
        <w:t>.</w:t>
      </w:r>
    </w:p>
    <w:p w:rsidR="00EB1F64" w:rsidRDefault="00EB1F64" w:rsidP="00EB1F64">
      <w:pPr>
        <w:pStyle w:val="Heading3"/>
      </w:pPr>
      <w:r>
        <w:t xml:space="preserve">A2 </w:t>
      </w:r>
      <w:r w:rsidR="004852A9">
        <w:t xml:space="preserve">USA Freedom Act </w:t>
      </w:r>
      <w:r>
        <w:t>Solves</w:t>
      </w:r>
    </w:p>
    <w:p w:rsidR="004805C5" w:rsidRPr="004805C5" w:rsidRDefault="004805C5" w:rsidP="004805C5">
      <w:pPr>
        <w:pStyle w:val="Heading4"/>
      </w:pPr>
      <w:r>
        <w:t xml:space="preserve">USA Freedom Act doesn’t solve – metadata collection and surveillance is still allowed </w:t>
      </w:r>
    </w:p>
    <w:p w:rsidR="004805C5" w:rsidRDefault="004805C5" w:rsidP="004805C5">
      <w:r w:rsidRPr="004805C5">
        <w:rPr>
          <w:rStyle w:val="Style13ptBold"/>
        </w:rPr>
        <w:t>Levine 6/2/15</w:t>
      </w:r>
      <w:r>
        <w:t xml:space="preserve"> (Gregg, Columnist @ Al-Jazeera America, "The 2nd Circuit notwithstanding," http://america.aljazeera.com/blogs/scrutineer/2015/6/2/the-2nd-circuit-notwithstanding.html)</w:t>
      </w:r>
    </w:p>
    <w:p w:rsidR="004805C5" w:rsidRDefault="004805C5" w:rsidP="004805C5">
      <w:pPr>
        <w:rPr>
          <w:rStyle w:val="StyleUnderline"/>
        </w:rPr>
      </w:pPr>
      <w:r w:rsidRPr="004805C5">
        <w:rPr>
          <w:sz w:val="16"/>
        </w:rPr>
        <w:t xml:space="preserve">By most accounts, we are now witnessing the result of a ham-fisted miscalculation by the usually sure-handed vote counter McConnell — the Senate is now in clock-watching mode as it waits for cloture to “ripen” and votes on the House version of the USA Freedom Act to take place Tuesday or Wednesday. McConnell’s refusal to embrace debate before the break, so it is told, and the semi-steadfast stand by Rand (Paul, that is, the other R-Ky., and presidential hopeful), have doomed the NSA’s bulk data program as we know it. But </w:t>
      </w:r>
      <w:r w:rsidRPr="004805C5">
        <w:rPr>
          <w:rStyle w:val="StyleUnderline"/>
        </w:rPr>
        <w:t>in reality</w:t>
      </w:r>
      <w:r w:rsidRPr="004805C5">
        <w:rPr>
          <w:sz w:val="16"/>
        </w:rPr>
        <w:t xml:space="preserve">, as the nation mostly pays no mind to the debate, </w:t>
      </w:r>
      <w:r w:rsidRPr="004805C5">
        <w:rPr>
          <w:rStyle w:val="StyleUnderline"/>
        </w:rPr>
        <w:t xml:space="preserve">what those who are still watching are watching is not so much the reining in of bulk data collection </w:t>
      </w:r>
      <w:r w:rsidRPr="004805C5">
        <w:rPr>
          <w:rStyle w:val="Emphasis"/>
        </w:rPr>
        <w:t>as it is the saving of it</w:t>
      </w:r>
      <w:r w:rsidRPr="004805C5">
        <w:rPr>
          <w:sz w:val="16"/>
        </w:rPr>
        <w:t xml:space="preserve">. The </w:t>
      </w:r>
      <w:r w:rsidRPr="004805C5">
        <w:rPr>
          <w:rStyle w:val="StyleUnderline"/>
        </w:rPr>
        <w:t>USA Freedom Act</w:t>
      </w:r>
      <w:r w:rsidRPr="004805C5">
        <w:rPr>
          <w:sz w:val="16"/>
        </w:rPr>
        <w:t xml:space="preserve"> </w:t>
      </w:r>
      <w:r w:rsidRPr="004805C5">
        <w:rPr>
          <w:rStyle w:val="StyleUnderline"/>
        </w:rPr>
        <w:t>might not allow the NSA to waste its expansive and expensive server space on your telephone metadata, but by the actual authority of the law, it very much permits the federal government to look at all that information</w:t>
      </w:r>
      <w:r w:rsidRPr="004805C5">
        <w:rPr>
          <w:sz w:val="16"/>
        </w:rPr>
        <w:t xml:space="preserve">. Though there is still tangible legislation to pass and a conference to hammer out the differences between House and Senate versions, what will likely result will have the government paying private telecom companies to warehouse the metadata, with the NSA or FBI or whathaveyou turning to FISC for a warrant to look at it. But now, </w:t>
      </w:r>
      <w:r w:rsidRPr="004805C5">
        <w:rPr>
          <w:rStyle w:val="StyleUnderline"/>
        </w:rPr>
        <w:t>thanks to the new law, the telcos will have immunity for challenges to vacuuming up your data, the warrants will allow for “second hop” connections to expand their reach, and other kinds of metadata</w:t>
      </w:r>
      <w:r w:rsidRPr="004805C5">
        <w:rPr>
          <w:sz w:val="16"/>
        </w:rPr>
        <w:t xml:space="preserve"> (</w:t>
      </w:r>
      <w:r w:rsidRPr="004805C5">
        <w:rPr>
          <w:rStyle w:val="StyleUnderline"/>
        </w:rPr>
        <w:t xml:space="preserve">like that from internet usage) </w:t>
      </w:r>
      <w:r w:rsidRPr="004805C5">
        <w:rPr>
          <w:rStyle w:val="Emphasis"/>
        </w:rPr>
        <w:t>will continue to be at the quasi-legal fingertips of the intelligence community</w:t>
      </w:r>
      <w:r w:rsidRPr="004805C5">
        <w:rPr>
          <w:sz w:val="16"/>
        </w:rPr>
        <w:t xml:space="preserve">. And if you want to believe that, at least under the Freedom Act, there is a court to stand between the government and the abuse of its spying authority, just remember, that would be the same FISA court that consistently and repeatedly, for the better part of the last 13 and a half years, gave the A-OK to behavior a U.S. Appeals Court ruled was clearly and completely illegal. When the 2nd Circuit decided in May against the federal government and its use of Section 215 as the justification for bulk data collection, the judges made a point of noting they were ruling specifically against the use of language in the Patriot Act as the legal cover for the NSA’s broad but particular behavior: We do so comfortably in the full understanding that if Congress chooses to authorize such a far-reaching and unprecedented program, it has every opportunity to do so, and to do so unambiguously. By Wednesday, the Senate may not have exhausted every opportunity, but they will have exhausted enough of them. And, if the coverage is any indication, members of Congress were somewhat less than unambiguous, at least in their public pronouncements. But the choice will still have been made. </w:t>
      </w:r>
      <w:r w:rsidRPr="004805C5">
        <w:rPr>
          <w:rStyle w:val="StyleUnderline"/>
        </w:rPr>
        <w:t>Section 215 may finally be gone</w:t>
      </w:r>
      <w:r w:rsidRPr="004805C5">
        <w:rPr>
          <w:sz w:val="16"/>
        </w:rPr>
        <w:t xml:space="preserve">, </w:t>
      </w:r>
      <w:r w:rsidRPr="004805C5">
        <w:rPr>
          <w:rStyle w:val="StyleUnderline"/>
        </w:rPr>
        <w:t xml:space="preserve">but thanks to the Freedom Act, </w:t>
      </w:r>
      <w:r w:rsidRPr="004805C5">
        <w:rPr>
          <w:rStyle w:val="Emphasis"/>
        </w:rPr>
        <w:t>the ability of the government to examine vast amounts of personal data, and do so under the color and the cover of authority, lives on</w:t>
      </w:r>
      <w:r w:rsidRPr="004805C5">
        <w:rPr>
          <w:rStyle w:val="StyleUnderline"/>
        </w:rPr>
        <w:t>.</w:t>
      </w:r>
    </w:p>
    <w:p w:rsidR="00881D3E" w:rsidRDefault="00881D3E" w:rsidP="00881D3E">
      <w:pPr>
        <w:pStyle w:val="Heading4"/>
      </w:pPr>
      <w:r>
        <w:t>USA Freedom Act actually EXPANDS government surveillance authority regarding data collection</w:t>
      </w:r>
    </w:p>
    <w:p w:rsidR="004852A9" w:rsidRDefault="004852A9" w:rsidP="004852A9">
      <w:r w:rsidRPr="00881D3E">
        <w:rPr>
          <w:rStyle w:val="Style13ptBold"/>
        </w:rPr>
        <w:t>Harris 5/31/15</w:t>
      </w:r>
      <w:r w:rsidRPr="004852A9">
        <w:t xml:space="preserve"> (Shane, Columnist @ Daily Beast, "Zombie Patriot Act Will Keep U.S. Spying—Even if the Original Dies," http://www.thedailybeast.com/articles/2015/05/31/zombie-patriot-act-will-keep-u-s-spying-even-if-the-original-dies.html)</w:t>
      </w:r>
      <w:r>
        <w:t xml:space="preserve"> </w:t>
      </w:r>
    </w:p>
    <w:p w:rsidR="004852A9" w:rsidRPr="00881D3E" w:rsidRDefault="004852A9" w:rsidP="004852A9">
      <w:pPr>
        <w:rPr>
          <w:sz w:val="16"/>
        </w:rPr>
      </w:pPr>
      <w:r w:rsidRPr="00881D3E">
        <w:rPr>
          <w:sz w:val="16"/>
        </w:rPr>
        <w:t xml:space="preserve">That argument is highly debatable—at least, in the short term. </w:t>
      </w:r>
      <w:r w:rsidRPr="004852A9">
        <w:rPr>
          <w:rStyle w:val="StyleUnderline"/>
        </w:rPr>
        <w:t xml:space="preserve">Not only does the U.S. government have all sorts of other ways to collect the same kind of intelligence outlined in the Patriot Act, but there’s also a little-noticed back door in the act that allows U.S. spy agencies to gather information </w:t>
      </w:r>
      <w:r w:rsidRPr="004852A9">
        <w:rPr>
          <w:rStyle w:val="Emphasis"/>
        </w:rPr>
        <w:t>in pretty much the same ways they did before</w:t>
      </w:r>
      <w:r w:rsidRPr="00881D3E">
        <w:rPr>
          <w:sz w:val="16"/>
        </w:rPr>
        <w:t xml:space="preserve">. In other words, there’s a zombie Patriot Act—one that lives on, though the existing version is dead. On Sunday night, senators voted overwhelmingly to end debate on a measure passed in the House, </w:t>
      </w:r>
      <w:r w:rsidRPr="00881D3E">
        <w:rPr>
          <w:rStyle w:val="StyleUnderline"/>
        </w:rPr>
        <w:t>the USA Freedom Act</w:t>
      </w:r>
      <w:r w:rsidRPr="00881D3E">
        <w:rPr>
          <w:sz w:val="16"/>
        </w:rPr>
        <w:t xml:space="preserve">, which </w:t>
      </w:r>
      <w:r w:rsidRPr="00881D3E">
        <w:rPr>
          <w:rStyle w:val="Emphasis"/>
        </w:rPr>
        <w:t>will leave most surveillance authorities in the Patriot Act intact</w:t>
      </w:r>
      <w:r w:rsidRPr="00881D3E">
        <w:rPr>
          <w:sz w:val="16"/>
        </w:rPr>
        <w:t xml:space="preserve">. But some of those powers won’t expire at least until Tuesday and possibly Wednesday. Administration officials had warned that even a momentary interruption posed a grave risk. “I don’t want us to be in a situation in which for a certain period of time those authorities go away and suddenly we’re dark, and heaven forbid we’ve got a problem where we could’ve prevented a terrorist attack or apprehended someone who was engaged in dangerous activity,” Obama told reporters at the White House on Friday. On Sunday, CIA Director John Brennan said on CBS’s Face the Nation that there’d “been a little too much political grandstanding and crusading for ideological causes that have skewed the debate on this issue,” an apparent reference to Senator Rand Paul, a Republican presidential candidate, and his promise to force the law to expire, “but these tools are important to American lives.” They may be. But they are far from the only tools in the counterterrorism arsenal, and though they are no longer law as of Monday, the United States still has plenty of authority to collect intelligence on jihadis and foreign spies. For starters, there will be what’s left of the Patriot Act itself. One former U.S. intelligence official told The Daily Beast that </w:t>
      </w:r>
      <w:r w:rsidRPr="00881D3E">
        <w:rPr>
          <w:rStyle w:val="StyleUnderline"/>
        </w:rPr>
        <w:t>Section 214</w:t>
      </w:r>
      <w:r w:rsidRPr="00881D3E">
        <w:rPr>
          <w:sz w:val="16"/>
        </w:rPr>
        <w:t xml:space="preserve"> of the law, </w:t>
      </w:r>
      <w:r w:rsidRPr="00881D3E">
        <w:rPr>
          <w:rStyle w:val="StyleUnderline"/>
        </w:rPr>
        <w:t>which allows “pen register/trap &amp; trace,” could be used to collect phone and even email records</w:t>
      </w:r>
      <w:r w:rsidRPr="00881D3E">
        <w:rPr>
          <w:sz w:val="16"/>
        </w:rPr>
        <w:t xml:space="preserve">. </w:t>
      </w:r>
      <w:r w:rsidRPr="00881D3E">
        <w:rPr>
          <w:rStyle w:val="StyleUnderline"/>
        </w:rPr>
        <w:t xml:space="preserve">That would not only cover the gap from the expiring NSA program that collects the phone records of Americans’ landline calls, </w:t>
      </w:r>
      <w:r w:rsidRPr="00881D3E">
        <w:rPr>
          <w:rStyle w:val="Emphasis"/>
        </w:rPr>
        <w:t>but potentially expand</w:t>
      </w:r>
      <w:r w:rsidRPr="00881D3E">
        <w:rPr>
          <w:rStyle w:val="StyleUnderline"/>
        </w:rPr>
        <w:t xml:space="preserve"> the government’s collection.</w:t>
      </w:r>
      <w:r w:rsidRPr="00881D3E">
        <w:rPr>
          <w:sz w:val="16"/>
        </w:rPr>
        <w:t xml:space="preserve"> (</w:t>
      </w:r>
      <w:r w:rsidRPr="00881D3E">
        <w:rPr>
          <w:rStyle w:val="Emphasis"/>
        </w:rPr>
        <w:t>No wonder the NSA largely views the bill</w:t>
      </w:r>
      <w:r w:rsidRPr="00881D3E">
        <w:rPr>
          <w:sz w:val="16"/>
        </w:rPr>
        <w:t xml:space="preserve"> that would reform the Patriot Act </w:t>
      </w:r>
      <w:r w:rsidRPr="00881D3E">
        <w:rPr>
          <w:rStyle w:val="Emphasis"/>
        </w:rPr>
        <w:t>as a major win.)</w:t>
      </w:r>
      <w:r w:rsidRPr="00881D3E">
        <w:rPr>
          <w:sz w:val="16"/>
        </w:rPr>
        <w:t xml:space="preserve"> That former official and another both noted that there are other tools, including under different laws than the Patriot Act, for obtaining “roving wiretaps,” which allow the government to monitor one person’s multiple communications devices. Following the Senate vote to proceed on to the Freedom Act, Senator Jim Inhofe (R-OK) told The Daily Beast that the intelligence agencies did have a means to continue surveillance of terrorists and spies. “I think there are other tools that can be used, but I’m not going to elaborate on them,” Inhofe said. Director of National Intelligence James Clapper said in a statement Friday if that provision expires, “we will no longer be able to get orders allowing us to effectively track terrorists and spies who switch communications devices.” Maybe not under the Patriot Act. But both former officials said they were confident that a judge would still grant a warrant drawn up for a single suspect and his multiple devices. They also pointed out that the roving-wiretap provision itself has rarely been used. (According to U.S. courts, 11 roving-wiretap orders were issued in 2013, the most recent year for which figures are available.) Then there’s another powerful tool that the FBI and intelligence agencies have long had in their arsenal and still will—</w:t>
      </w:r>
      <w:r w:rsidRPr="00881D3E">
        <w:rPr>
          <w:rStyle w:val="StyleUnderline"/>
        </w:rPr>
        <w:t>national security letters</w:t>
      </w:r>
      <w:r w:rsidRPr="00881D3E">
        <w:rPr>
          <w:sz w:val="16"/>
        </w:rPr>
        <w:t xml:space="preserve">. They </w:t>
      </w:r>
      <w:r w:rsidRPr="00881D3E">
        <w:rPr>
          <w:rStyle w:val="StyleUnderline"/>
        </w:rPr>
        <w:t>make it relatively easy for investigators to gather up all kinds of communications records</w:t>
      </w:r>
      <w:r w:rsidRPr="00881D3E">
        <w:rPr>
          <w:sz w:val="16"/>
        </w:rPr>
        <w:t xml:space="preserve">. </w:t>
      </w:r>
      <w:r w:rsidRPr="00881D3E">
        <w:rPr>
          <w:rStyle w:val="StyleUnderline"/>
        </w:rPr>
        <w:t>This authority can be used to collect phone, Internet, and financial records</w:t>
      </w:r>
      <w:r w:rsidRPr="00881D3E">
        <w:rPr>
          <w:sz w:val="16"/>
        </w:rPr>
        <w:t>.</w:t>
      </w:r>
    </w:p>
    <w:p w:rsidR="004852A9" w:rsidRDefault="004852A9" w:rsidP="004852A9">
      <w:pPr>
        <w:pStyle w:val="Heading4"/>
      </w:pPr>
      <w:r>
        <w:t>Section 215 isn’t key to metadata collection – other UNCONSTITUTIONAL authorities are still used by the government</w:t>
      </w:r>
    </w:p>
    <w:p w:rsidR="004852A9" w:rsidRPr="004852A9" w:rsidRDefault="004852A9" w:rsidP="004852A9">
      <w:r w:rsidRPr="004852A9">
        <w:rPr>
          <w:rStyle w:val="Style13ptBold"/>
        </w:rPr>
        <w:t>Cohn and Crocker 6/1/15</w:t>
      </w:r>
      <w:r w:rsidRPr="004852A9">
        <w:t xml:space="preserve"> (Cindy and Andrew, Executive Director  and staff attorney specializing in national security law @ Electronic Frontier Foundation"How the Government Will Spy on You If the Patriot Act Dies," http://gizmodo.com/how-the-government-will-spy-on-you-if-the-patriot-act-d-1708180838)</w:t>
      </w:r>
    </w:p>
    <w:p w:rsidR="004852A9" w:rsidRPr="004852A9" w:rsidRDefault="004852A9" w:rsidP="004852A9">
      <w:pPr>
        <w:rPr>
          <w:rStyle w:val="Emphasis"/>
        </w:rPr>
      </w:pPr>
      <w:r w:rsidRPr="004852A9">
        <w:rPr>
          <w:sz w:val="16"/>
        </w:rPr>
        <w:t xml:space="preserve">The story being spun by the defenders of Section 215 of the Patriot Act and the Obama Administration is that if the law sunsets entirely, the government will lose critical surveillance capabilities. The fearmongering includes President Obama, who said: “heaven forbid we’ve got a problem where we could’ve prevented a terrorist attack or could’ve apprehended someone who was engaged in dangerous activity but we didn’t do so.” So how real is this concern? Not very. </w:t>
      </w:r>
      <w:r w:rsidRPr="004852A9">
        <w:rPr>
          <w:rStyle w:val="StyleUnderline"/>
        </w:rPr>
        <w:t>Section 215 is only one of a number of largely overlapping surveillance authorities</w:t>
      </w:r>
      <w:r w:rsidRPr="004852A9">
        <w:rPr>
          <w:sz w:val="16"/>
        </w:rPr>
        <w:t xml:space="preserve">, and the loss of the current version of the law will leave the government with a range of tools that is still incredibly powerful. First, there’s the most famous use of Section 215—the bulk collection of telephone records by the NSA. Of course, no matter what law the government relies on, </w:t>
      </w:r>
      <w:r w:rsidRPr="004852A9">
        <w:rPr>
          <w:rStyle w:val="Emphasis"/>
        </w:rPr>
        <w:t>bulk surveillance is unconstitutional</w:t>
      </w:r>
      <w:r w:rsidRPr="004852A9">
        <w:rPr>
          <w:sz w:val="16"/>
        </w:rPr>
        <w:t xml:space="preserve">. But equally importantly, it doesn’t work. Every assessment about the bulk collection of telephone records, including two by hand-picked administration panels, have concluded that “collecting it all” hasn’t materially aided any terrorism investigation. The same goes for other still-secret bulk surveillance programs under Section 215, the latest evidence of which came in a recently released oversight report by the Justice Department’s Office of the Inspector General (OIG). And then there’s the matter of targeted investigations. The ACLU’s Jameel Jaffer has explained that this too is scaremongering, because “the sunset of Section 215 wouldn’t affect the government’s ability to conduct targeted investigations of terrorist threats.” That’s because </w:t>
      </w:r>
      <w:r w:rsidRPr="004852A9">
        <w:rPr>
          <w:rStyle w:val="StyleUnderline"/>
        </w:rPr>
        <w:t>even without Section 215, the government still has broad powers to collect information during its national security investigations</w:t>
      </w:r>
      <w:r w:rsidRPr="004852A9">
        <w:rPr>
          <w:sz w:val="16"/>
        </w:rPr>
        <w:t xml:space="preserve">. EFF believes that </w:t>
      </w:r>
      <w:r w:rsidRPr="004852A9">
        <w:rPr>
          <w:rStyle w:val="Emphasis"/>
        </w:rPr>
        <w:t>many of these laws can be scaled back and made more transparent as well</w:t>
      </w:r>
      <w:r w:rsidRPr="004852A9">
        <w:rPr>
          <w:sz w:val="16"/>
        </w:rPr>
        <w:t xml:space="preserve">, but given the current situation, </w:t>
      </w:r>
      <w:r w:rsidRPr="004852A9">
        <w:rPr>
          <w:rStyle w:val="StyleUnderline"/>
        </w:rPr>
        <w:t>these are the tools in the national security investigators’ toolbox: Pen Registers</w:t>
      </w:r>
      <w:r w:rsidRPr="004852A9">
        <w:rPr>
          <w:sz w:val="16"/>
        </w:rPr>
        <w:t xml:space="preserve">: </w:t>
      </w:r>
      <w:r w:rsidRPr="004852A9">
        <w:rPr>
          <w:rStyle w:val="StyleUnderline"/>
        </w:rPr>
        <w:t>These allow the government to collect “dialing, routing, addressing, or signaling information” including telephone numbers dialed and Internet metadata such as IP addresses and email headers</w:t>
      </w:r>
      <w:r w:rsidRPr="004852A9">
        <w:rPr>
          <w:sz w:val="16"/>
        </w:rPr>
        <w:t xml:space="preserve">. There are two pen register statutes, one for foreign intelligence surveillance and one for law enforcement. Both rely require only that the pen register be likely to obtain information relevant to a national security or criminal investigation respectively. Until the end of 2011, the NSA used the Foreign Intelligence Surveillance Act (FISA) pen register statute to conduct mass surveillance of Internet metadata, much as it still uses Section 215 for mass collection of telephone records. </w:t>
      </w:r>
      <w:r w:rsidRPr="004852A9">
        <w:rPr>
          <w:rStyle w:val="StyleUnderline"/>
        </w:rPr>
        <w:t>The Pre-Patriot Act Business Records Provision</w:t>
      </w:r>
      <w:r w:rsidRPr="004852A9">
        <w:rPr>
          <w:sz w:val="16"/>
        </w:rPr>
        <w:t xml:space="preserve">: Before the passage of the Patriot Act in 2001, FISA contained a provision allowing the government to obtain business records from transportation carriers and storage facilities. Harley Geiger of the Center for Democracy and Technology has pointed out that under a June 1 sunset, FISA would simply revert to this provision. </w:t>
      </w:r>
      <w:r w:rsidRPr="004852A9">
        <w:rPr>
          <w:rStyle w:val="StyleUnderline"/>
        </w:rPr>
        <w:t>An ECPA “D Order</w:t>
      </w:r>
      <w:r w:rsidRPr="004852A9">
        <w:rPr>
          <w:sz w:val="16"/>
        </w:rPr>
        <w:t xml:space="preserve">”: Under Section 2703(d) of the Electronic Communications Privacy Act (ECPA), the government can get a court order for information from ISPs or other communications providers about their customers, including the sorts of metadata the government gets with Section 215. To get a D Order, the government must provide “specific and articulable facts showing that there are reasonable grounds to believe that . . . the records or other information sought, are relevant and material to an ongoing criminal investigation.” Grand Jury Subpoenas: Given that Section 215 explicitly says that the FISA Court (FISC) “may only require the production of a tangible thing if such thing can be obtained” with a grand jury subpoena, it’s apparent that a grand jury subpoena is a reasonable substitute, at least where a grand jury can be convened. </w:t>
      </w:r>
      <w:r w:rsidRPr="004852A9">
        <w:rPr>
          <w:rStyle w:val="StyleUnderline"/>
        </w:rPr>
        <w:t>National Security Letters</w:t>
      </w:r>
      <w:r w:rsidRPr="004852A9">
        <w:rPr>
          <w:sz w:val="16"/>
        </w:rPr>
        <w:t xml:space="preserve"> (NSLs): Similar to subpoenas, NSLs allow intelligence agencies to collect records from a range of entities including telecommunications providers, financial institutions, credit reporting bureaus, travel agencies and others. Nearly all NSLs include self-certified gag orders, which EFF has successfully challenged as unconstitutional. Nevertheless, the FBI and other agencies can use NSLs to collect much the same information as Section 215, although the government has also misused NSLs to obtain communication records not authorized by the NSL statute. Administrative Subpoenas: Many federal agencies have the authority to issue subpoenas for customer records in their normal course of business. These authorities are extremely widespread, comprising 335 different statutes by one count. FISA Warrants: Under FISA, the government can get warrants from the FISC for electronic surveillance and physical searches in the context of national security investigations. Although these require a higher showing—probable cause—statistics compiled by EPIC show the FISC routinely issues them, and has done so since FISA was passed in 1978. Some of these laws involve different legal standards than Section 215, and not all of them apply in all contexts, although exactly how the government thinks it can use many of them remains unclear. Moreover, mapping these to the government’s actual use of 215 is imprecise because the government also continues to say that the types of information it obtains with Section 215 are classified. FBI Director James Comey claims the loss of Section 215 would be a “problem” because at least some of this information can’t be obtained with a subpoena or an NSL but hasn’t given any examples. And </w:t>
      </w:r>
      <w:r w:rsidRPr="004852A9">
        <w:rPr>
          <w:rStyle w:val="StyleUnderline"/>
        </w:rPr>
        <w:t>taken together the government’s tools are formidable</w:t>
      </w:r>
      <w:r w:rsidRPr="004852A9">
        <w:rPr>
          <w:sz w:val="16"/>
        </w:rPr>
        <w:t xml:space="preserve">, making it difficult to see legitimate, targeted national security information that the government cannot get even without the current version of Section 215, a conclusion confirmed by the Inspector General report that as of 2009 it could not “identify any major case developments from the records obtained in response to Section 215 orders.” Finally, looking beyond Section 215, two other powers would also expire with the Patriot Act sunset. First is the so-called lone wolf provision that the government has never used. Not once. The second is the “roving wiretaps” provision that had been used only 11 times as of 2013 and for which the government has issued no stories of its actual usefulness in a terrorism investigation. Meanwhile, EFF unearthed evidence that this provision had been misused back in 2011. So it seems there’s little there too. In short, </w:t>
      </w:r>
      <w:r w:rsidRPr="004852A9">
        <w:rPr>
          <w:rStyle w:val="Emphasis"/>
        </w:rPr>
        <w:t>don’t believe the hype that the government will have its hands tied behind its back without Section 215.</w:t>
      </w:r>
    </w:p>
    <w:p w:rsidR="00EB1F64" w:rsidRDefault="004805C5" w:rsidP="00EB1F64">
      <w:pPr>
        <w:pStyle w:val="Heading4"/>
      </w:pPr>
      <w:r>
        <w:t>Small legislative reforms don’t solve</w:t>
      </w:r>
      <w:r w:rsidR="00EB1F64">
        <w:t xml:space="preserve"> – stronger court action key </w:t>
      </w:r>
    </w:p>
    <w:p w:rsidR="00EB1F64" w:rsidRDefault="00EB1F64" w:rsidP="00EB1F64">
      <w:r w:rsidRPr="00EB1F64">
        <w:rPr>
          <w:rStyle w:val="Style13ptBold"/>
        </w:rPr>
        <w:t>Blum 15</w:t>
      </w:r>
      <w:r>
        <w:t xml:space="preserve"> (Bill, former judge and legal contributor @ Truthdig, "Why the ACLU’s Big Victory Against NSA Surveillance Falls Short," http://www.truthdig.com/report/page3/why_the_aclus_big_victory_against_nsa_surveillance_falls_short_20150512)</w:t>
      </w:r>
    </w:p>
    <w:p w:rsidR="00EB1F64" w:rsidRDefault="00EB1F64" w:rsidP="00EB1F64">
      <w:pPr>
        <w:rPr>
          <w:sz w:val="16"/>
        </w:rPr>
      </w:pPr>
      <w:r w:rsidRPr="00EB1F64">
        <w:rPr>
          <w:sz w:val="16"/>
        </w:rPr>
        <w:t xml:space="preserve">The third option is for Congress to do nothing. </w:t>
      </w:r>
      <w:r w:rsidRPr="00EB1F64">
        <w:rPr>
          <w:rStyle w:val="StyleUnderline"/>
        </w:rPr>
        <w:t>Doing nothing would allow Section 215 to sunset and expire. But as tempting as that choice may seem</w:t>
      </w:r>
      <w:r w:rsidRPr="00EB1F64">
        <w:rPr>
          <w:sz w:val="16"/>
        </w:rPr>
        <w:t xml:space="preserve"> from a civil liberties perspective, </w:t>
      </w:r>
      <w:r w:rsidRPr="00EB1F64">
        <w:rPr>
          <w:rStyle w:val="Emphasis"/>
        </w:rPr>
        <w:t>it would actually do little to rein in the NSA.</w:t>
      </w:r>
      <w:r w:rsidRPr="00EB1F64">
        <w:rPr>
          <w:sz w:val="16"/>
        </w:rPr>
        <w:t xml:space="preserve"> As Harley Geiger of the Center for Democracy and Technology has written on the influential Lawfare blog, </w:t>
      </w:r>
      <w:r w:rsidRPr="00EB1F64">
        <w:rPr>
          <w:rStyle w:val="StyleUnderline"/>
        </w:rPr>
        <w:t>the NSA could simply substitute another provision of FISA</w:t>
      </w:r>
      <w:r w:rsidRPr="00EB1F64">
        <w:rPr>
          <w:sz w:val="16"/>
        </w:rPr>
        <w:t xml:space="preserve"> (50 U.S.C. § 1842) </w:t>
      </w:r>
      <w:r w:rsidRPr="00EB1F64">
        <w:rPr>
          <w:rStyle w:val="StyleUnderline"/>
        </w:rPr>
        <w:t>dealing with electronic pen registers and trap devices that would similarly permit it to acquire bulk telephone and email metadata</w:t>
      </w:r>
      <w:r w:rsidRPr="00EB1F64">
        <w:rPr>
          <w:sz w:val="16"/>
        </w:rPr>
        <w:t xml:space="preserve">. What we’re involved in, it now seems clear, is a game of move and countermove. </w:t>
      </w:r>
      <w:r w:rsidRPr="00EB1F64">
        <w:rPr>
          <w:rStyle w:val="StyleUnderline"/>
        </w:rPr>
        <w:t>What then should our next move be?</w:t>
      </w:r>
      <w:r w:rsidRPr="00EB1F64">
        <w:rPr>
          <w:sz w:val="16"/>
        </w:rPr>
        <w:t xml:space="preserve"> Politically, what we need at a minimum is an open, ongoing and informed national debate about the pervasive reach, cost, effectiveness and proper limits of government surveillance. </w:t>
      </w:r>
      <w:r w:rsidRPr="00EB1F64">
        <w:rPr>
          <w:rStyle w:val="Emphasis"/>
        </w:rPr>
        <w:t>Legally</w:t>
      </w:r>
      <w:r w:rsidRPr="00EB1F64">
        <w:rPr>
          <w:sz w:val="16"/>
        </w:rPr>
        <w:t xml:space="preserve">, at a minimum, </w:t>
      </w:r>
      <w:r w:rsidRPr="00EB1F64">
        <w:rPr>
          <w:rStyle w:val="Emphasis"/>
        </w:rPr>
        <w:t xml:space="preserve">we need judges willing to confront the full constitutional dimensions </w:t>
      </w:r>
      <w:r w:rsidRPr="00EB1F64">
        <w:rPr>
          <w:sz w:val="16"/>
        </w:rPr>
        <w:t>of whatever actions the legislative and executive branches undertake. With the 2nd Circuit’s decision, we’ve made an incremental advance on the legal front. Politically, with all respect to Snowden, we’ve only barely begun.</w:t>
      </w:r>
    </w:p>
    <w:p w:rsidR="00646365" w:rsidRDefault="00646365" w:rsidP="00646365">
      <w:pPr>
        <w:pStyle w:val="Heading3"/>
      </w:pPr>
      <w:r>
        <w:t xml:space="preserve">A2 No Judicial Influence/Modeling </w:t>
      </w:r>
    </w:p>
    <w:p w:rsidR="00646365" w:rsidRPr="00646365" w:rsidRDefault="00646365" w:rsidP="00646365">
      <w:pPr>
        <w:pStyle w:val="Heading4"/>
      </w:pPr>
      <w:r>
        <w:t>Yes US influence – we’re the world’s judicial superpower</w:t>
      </w:r>
    </w:p>
    <w:p w:rsidR="00646365" w:rsidRDefault="00646365" w:rsidP="00646365">
      <w:r w:rsidRPr="00646365">
        <w:rPr>
          <w:rStyle w:val="Style13ptBold"/>
        </w:rPr>
        <w:t>Varadarajan 5/31/15</w:t>
      </w:r>
      <w:r>
        <w:t xml:space="preserve"> (Tunku, Virginia Hobbs Carpenter Research Fellow at Stanford Univ., "Reverse swing: Blatter and Beijing," http://indianexpress.com/article/opinion/columns/reverse-swing-blatter-and-beijing/)</w:t>
      </w:r>
    </w:p>
    <w:p w:rsidR="00646365" w:rsidRDefault="00646365" w:rsidP="00646365">
      <w:pPr>
        <w:rPr>
          <w:sz w:val="16"/>
        </w:rPr>
      </w:pPr>
      <w:r w:rsidRPr="00646365">
        <w:rPr>
          <w:sz w:val="16"/>
        </w:rPr>
        <w:t xml:space="preserve">Let us give thanks to </w:t>
      </w:r>
      <w:r w:rsidRPr="00646365">
        <w:rPr>
          <w:rStyle w:val="Emphasis"/>
        </w:rPr>
        <w:t>the United States</w:t>
      </w:r>
      <w:r w:rsidRPr="00646365">
        <w:rPr>
          <w:sz w:val="16"/>
        </w:rPr>
        <w:t xml:space="preserve">, and take comfort from the fact that it </w:t>
      </w:r>
      <w:r w:rsidRPr="00646365">
        <w:rPr>
          <w:rStyle w:val="Emphasis"/>
        </w:rPr>
        <w:t>is the world’s judicial superpower</w:t>
      </w:r>
      <w:r w:rsidRPr="00646365">
        <w:rPr>
          <w:sz w:val="16"/>
        </w:rPr>
        <w:t xml:space="preserve">. It is customary to talk of American strength in military terms, and while that strength is on the wane — distressingly so, for those of us who want to keep China on a leash — it is still a match for the challenges and torments that beset the globe. But </w:t>
      </w:r>
      <w:r w:rsidRPr="00646365">
        <w:rPr>
          <w:rStyle w:val="StyleUnderline"/>
        </w:rPr>
        <w:t>there is an aspect of American “policing” that is frequently overlooked: its positive resort to the law, and to legal muscle</w:t>
      </w:r>
      <w:r w:rsidRPr="00646365">
        <w:rPr>
          <w:sz w:val="16"/>
        </w:rPr>
        <w:t xml:space="preserve">. Unique among the world’s States, America revels in an assertion of extraterritorial judicial reach. There has been ill-informed criticism of Ms Lynch’s actions from many quarters, not least from the lawless Vladimir Putin, asserting that the US had no business cracking down on FIFA in Switzerland. This is the purest poppycock. The corruption and racketeering of senior FIFA officials is alleged to have occurred in the US. It matters not that these pashas were parked in a Zurich hotel, and that they are citizens of Trinidad &amp; Tobago, and the like: the locus of their impugned activity is enough to make them America’s quarry. Washington asserts jurisdiction over crime if there is any American connection — which can be something as wispy as the use of a US IP address in a fraudulent Internet transaction. Other States are powerless to challenge this; but they are also disinclined to do so. As any study of the exercise of American extraterritorial jurisdiction will show, the US authorities use this power sparingly and punctiliously. Besides, </w:t>
      </w:r>
      <w:r w:rsidRPr="00646365">
        <w:rPr>
          <w:rStyle w:val="StyleUnderline"/>
        </w:rPr>
        <w:t>this use of law-power is acceptable to the “market</w:t>
      </w:r>
      <w:r w:rsidRPr="00646365">
        <w:rPr>
          <w:sz w:val="16"/>
        </w:rPr>
        <w:t xml:space="preserve">”: </w:t>
      </w:r>
      <w:r w:rsidRPr="00646365">
        <w:rPr>
          <w:rStyle w:val="StyleUnderline"/>
        </w:rPr>
        <w:t>it is the “hard currency” of rectitude</w:t>
      </w:r>
      <w:r w:rsidRPr="00646365">
        <w:rPr>
          <w:sz w:val="16"/>
        </w:rPr>
        <w:t xml:space="preserve">, </w:t>
      </w:r>
      <w:r w:rsidRPr="00646365">
        <w:rPr>
          <w:rStyle w:val="Emphasis"/>
        </w:rPr>
        <w:t>taken in most places — like the dollar</w:t>
      </w:r>
      <w:r w:rsidRPr="00646365">
        <w:rPr>
          <w:sz w:val="16"/>
        </w:rPr>
        <w:t xml:space="preserve"> is — </w:t>
      </w:r>
      <w:r w:rsidRPr="00646365">
        <w:rPr>
          <w:rStyle w:val="Emphasis"/>
        </w:rPr>
        <w:t>with nary a murmur</w:t>
      </w:r>
      <w:r w:rsidRPr="00646365">
        <w:rPr>
          <w:sz w:val="16"/>
        </w:rPr>
        <w:t>. (It is ironic that much of the bleating about American “overreach”, here, has come from liberal critics in the Third World and nationalist yahoos in Russia, places where legal protections range from feeble to non-existent.)</w:t>
      </w:r>
    </w:p>
    <w:p w:rsidR="00646365" w:rsidRDefault="00646365" w:rsidP="00646365">
      <w:pPr>
        <w:pStyle w:val="Heading4"/>
      </w:pPr>
      <w:r>
        <w:t xml:space="preserve">Liberal, progressive rulings help restore US constitutional influence abroad </w:t>
      </w:r>
    </w:p>
    <w:p w:rsidR="00646365" w:rsidRDefault="00646365" w:rsidP="00646365">
      <w:r w:rsidRPr="00646365">
        <w:rPr>
          <w:rStyle w:val="Style13ptBold"/>
        </w:rPr>
        <w:t>Cohen 13</w:t>
      </w:r>
      <w:r>
        <w:t xml:space="preserve"> (Drew, law clerk to the Chief Justice of the Constitutional Court of South Africa, "Saving the Constitution's Reputation Abroad," 7/10, http://www.usnews.com/opinion/articles/2013/07/10/how-the-supreme-courts-doma-decision-saved-the-constitutions-status-abroad)</w:t>
      </w:r>
    </w:p>
    <w:p w:rsidR="00646365" w:rsidRPr="00646365" w:rsidRDefault="00646365" w:rsidP="00646365">
      <w:pPr>
        <w:rPr>
          <w:sz w:val="16"/>
        </w:rPr>
      </w:pPr>
      <w:r w:rsidRPr="00646365">
        <w:rPr>
          <w:sz w:val="16"/>
        </w:rPr>
        <w:t xml:space="preserve">The irony of founding a new constitutional right to equal marriage on an American system that itself did not recognize it was not lost on the </w:t>
      </w:r>
      <w:r>
        <w:rPr>
          <w:rStyle w:val="StyleUnderline"/>
        </w:rPr>
        <w:t>Deputy Chief Justice of the South African Constitutional Court</w:t>
      </w:r>
      <w:r w:rsidRPr="00646365">
        <w:rPr>
          <w:sz w:val="16"/>
        </w:rPr>
        <w:t xml:space="preserve">, Dikgang </w:t>
      </w:r>
      <w:r>
        <w:rPr>
          <w:rStyle w:val="StyleUnderline"/>
        </w:rPr>
        <w:t>Moseneke,</w:t>
      </w:r>
      <w:r w:rsidRPr="00646365">
        <w:rPr>
          <w:sz w:val="16"/>
        </w:rPr>
        <w:t xml:space="preserve"> who, in a speech to Georgetown Law students last year </w:t>
      </w:r>
      <w:r>
        <w:rPr>
          <w:rStyle w:val="StyleUnderline"/>
        </w:rPr>
        <w:t>said, "let me to display patriotic vanity about our constitutional architecture. Respectable academic and judicial opinion</w:t>
      </w:r>
      <w:r w:rsidRPr="00646365">
        <w:rPr>
          <w:sz w:val="16"/>
        </w:rPr>
        <w:t xml:space="preserve">, other than South African, </w:t>
      </w:r>
      <w:r>
        <w:rPr>
          <w:rStyle w:val="StyleUnderline"/>
        </w:rPr>
        <w:t>considers our final constitution a reasonable model for progressive, modern constitution-making.</w:t>
      </w:r>
      <w:r w:rsidRPr="00646365">
        <w:rPr>
          <w:sz w:val="16"/>
        </w:rPr>
        <w:t xml:space="preserve">" </w:t>
      </w:r>
      <w:r>
        <w:rPr>
          <w:rStyle w:val="StyleUnderline"/>
        </w:rPr>
        <w:t>The American model's global influence</w:t>
      </w:r>
      <w:r w:rsidRPr="00646365">
        <w:rPr>
          <w:sz w:val="16"/>
        </w:rPr>
        <w:t xml:space="preserve">, he said, </w:t>
      </w:r>
      <w:r>
        <w:rPr>
          <w:rStyle w:val="Emphasis"/>
        </w:rPr>
        <w:t>was "in decline</w:t>
      </w:r>
      <w:r w:rsidRPr="00646365">
        <w:rPr>
          <w:sz w:val="16"/>
        </w:rPr>
        <w:t>."</w:t>
      </w:r>
      <w:r w:rsidRPr="00646365">
        <w:rPr>
          <w:sz w:val="12"/>
        </w:rPr>
        <w:t>¶</w:t>
      </w:r>
      <w:r w:rsidRPr="00646365">
        <w:rPr>
          <w:sz w:val="16"/>
        </w:rPr>
        <w:t xml:space="preserve"> In fact, </w:t>
      </w:r>
      <w:r>
        <w:rPr>
          <w:rStyle w:val="StyleUnderline"/>
        </w:rPr>
        <w:t>other foreign courts with progressive constitutions have begun to shy away from relying on American law to support their judgments</w:t>
      </w:r>
      <w:r w:rsidRPr="00646365">
        <w:rPr>
          <w:sz w:val="16"/>
        </w:rPr>
        <w:t xml:space="preserve">. </w:t>
      </w:r>
      <w:r>
        <w:rPr>
          <w:rStyle w:val="StyleUnderline"/>
        </w:rPr>
        <w:t>A 2012 study</w:t>
      </w:r>
      <w:r w:rsidRPr="00646365">
        <w:rPr>
          <w:sz w:val="16"/>
        </w:rPr>
        <w:t xml:space="preserve"> by David S. Law of Washington University in St. Louis and Mila Versteeg of the University of Virginia </w:t>
      </w:r>
      <w:r>
        <w:rPr>
          <w:rStyle w:val="StyleUnderline"/>
        </w:rPr>
        <w:t>found that "the U.S. Constitution appears to be losing its appeal as a model</w:t>
      </w:r>
      <w:r w:rsidRPr="00646365">
        <w:rPr>
          <w:sz w:val="16"/>
        </w:rPr>
        <w:t xml:space="preserve"> for constitutional drafters elsewhere." Perhaps </w:t>
      </w:r>
      <w:r>
        <w:rPr>
          <w:rStyle w:val="Emphasis"/>
        </w:rPr>
        <w:t>this is due to the fact that</w:t>
      </w:r>
      <w:r w:rsidRPr="00646365">
        <w:rPr>
          <w:sz w:val="16"/>
        </w:rPr>
        <w:t>, as the New York Times' Adam Liptik wrote, "</w:t>
      </w:r>
      <w:r>
        <w:rPr>
          <w:rStyle w:val="Emphasis"/>
        </w:rPr>
        <w:t>the rights guaranteed by the American Constitution are parsimonious by international standards, and they are frozen in amber</w:t>
      </w:r>
      <w:r w:rsidRPr="00646365">
        <w:rPr>
          <w:sz w:val="16"/>
        </w:rPr>
        <w:t>."</w:t>
      </w:r>
    </w:p>
    <w:p w:rsidR="00646365" w:rsidRDefault="00646365" w:rsidP="00646365">
      <w:pPr>
        <w:pStyle w:val="Heading4"/>
      </w:pPr>
      <w:r>
        <w:t xml:space="preserve">US judicial influence globally remains high – your authors lack data </w:t>
      </w:r>
    </w:p>
    <w:p w:rsidR="00646365" w:rsidRDefault="00646365" w:rsidP="00646365">
      <w:r w:rsidRPr="00646365">
        <w:rPr>
          <w:rStyle w:val="Style13ptBold"/>
        </w:rPr>
        <w:t>Aft 11</w:t>
      </w:r>
      <w:r>
        <w:t xml:space="preserve"> (Aaron, Attorney at Ice Miller + JD @ Indiana School of Law, "Respect My Authority: Analyzing Claims of Diminished U.S. Supreme Court Influence Abroad," http://www.repository.law.indiana.edu/cgi/viewcontent.cgi?article=1449&amp;context=ijgls)</w:t>
      </w:r>
    </w:p>
    <w:p w:rsidR="00646365" w:rsidRDefault="00646365" w:rsidP="00646365">
      <w:pPr>
        <w:rPr>
          <w:rStyle w:val="Emphasis"/>
        </w:rPr>
      </w:pPr>
      <w:r>
        <w:rPr>
          <w:rStyle w:val="Emphasis"/>
        </w:rPr>
        <w:t>High courts of other nations frequently cite U.S. judicial decisions</w:t>
      </w:r>
      <w:r w:rsidRPr="00646365">
        <w:rPr>
          <w:sz w:val="16"/>
        </w:rPr>
        <w:t>,</w:t>
      </w:r>
      <w:r w:rsidRPr="00646365">
        <w:rPr>
          <w:sz w:val="12"/>
        </w:rPr>
        <w:t>¶</w:t>
      </w:r>
      <w:r w:rsidRPr="00646365">
        <w:rPr>
          <w:sz w:val="16"/>
        </w:rPr>
        <w:t xml:space="preserve"> at least in relative terms. However, the overall practice of citing foreign</w:t>
      </w:r>
      <w:r w:rsidRPr="00646365">
        <w:rPr>
          <w:sz w:val="12"/>
        </w:rPr>
        <w:t>¶</w:t>
      </w:r>
      <w:r w:rsidRPr="00646365">
        <w:rPr>
          <w:sz w:val="16"/>
        </w:rPr>
        <w:t xml:space="preserve"> authority is fairly limited. This is true even in countries that, for</w:t>
      </w:r>
      <w:r w:rsidRPr="00646365">
        <w:rPr>
          <w:sz w:val="12"/>
        </w:rPr>
        <w:t>¶</w:t>
      </w:r>
      <w:r w:rsidRPr="00646365">
        <w:rPr>
          <w:sz w:val="16"/>
        </w:rPr>
        <w:t xml:space="preserve"> reasons of history, proximity, and constitutional similarities, might</w:t>
      </w:r>
      <w:r w:rsidRPr="00646365">
        <w:rPr>
          <w:sz w:val="12"/>
        </w:rPr>
        <w:t>¶</w:t>
      </w:r>
      <w:r w:rsidRPr="00646365">
        <w:rPr>
          <w:sz w:val="16"/>
        </w:rPr>
        <w:t xml:space="preserve"> seem logically predisposed to cite U.S. precedents. As the studies of</w:t>
      </w:r>
      <w:r w:rsidRPr="00646365">
        <w:rPr>
          <w:sz w:val="12"/>
        </w:rPr>
        <w:t>¶</w:t>
      </w:r>
      <w:r w:rsidRPr="00646365">
        <w:rPr>
          <w:sz w:val="16"/>
        </w:rPr>
        <w:t xml:space="preserve"> Canadian citation to U.S. precedent show, "the diffusion of citations [to</w:t>
      </w:r>
      <w:r w:rsidRPr="00646365">
        <w:rPr>
          <w:sz w:val="12"/>
        </w:rPr>
        <w:t>¶</w:t>
      </w:r>
      <w:r w:rsidRPr="00646365">
        <w:rPr>
          <w:sz w:val="16"/>
        </w:rPr>
        <w:t xml:space="preserve"> U.S. courts does not] fit particularly well with the overtones of the</w:t>
      </w:r>
      <w:r w:rsidRPr="00646365">
        <w:rPr>
          <w:sz w:val="12"/>
        </w:rPr>
        <w:t>¶</w:t>
      </w:r>
      <w:r w:rsidRPr="00646365">
        <w:rPr>
          <w:sz w:val="16"/>
        </w:rPr>
        <w:t xml:space="preserve"> 'emerging judicial community' literature."18</w:t>
      </w:r>
      <w:r w:rsidRPr="00646365">
        <w:rPr>
          <w:sz w:val="12"/>
        </w:rPr>
        <w:t>¶</w:t>
      </w:r>
      <w:r w:rsidRPr="00646365">
        <w:rPr>
          <w:sz w:val="16"/>
        </w:rPr>
        <w:t xml:space="preserve"> 7 And, as noted in the</w:t>
      </w:r>
      <w:r w:rsidRPr="00646365">
        <w:rPr>
          <w:sz w:val="12"/>
        </w:rPr>
        <w:t>¶</w:t>
      </w:r>
      <w:r w:rsidRPr="00646365">
        <w:rPr>
          <w:sz w:val="16"/>
        </w:rPr>
        <w:t xml:space="preserve"> discussion of Australian citation, even secondary sources are more</w:t>
      </w:r>
      <w:r w:rsidRPr="00646365">
        <w:rPr>
          <w:sz w:val="12"/>
        </w:rPr>
        <w:t>¶</w:t>
      </w:r>
      <w:r w:rsidRPr="00646365">
        <w:rPr>
          <w:sz w:val="16"/>
        </w:rPr>
        <w:t xml:space="preserve"> frequently cited than cases from non-U.K. foreign courts, let alone just</w:t>
      </w:r>
      <w:r w:rsidRPr="00646365">
        <w:rPr>
          <w:sz w:val="12"/>
        </w:rPr>
        <w:t>¶</w:t>
      </w:r>
      <w:r w:rsidRPr="00646365">
        <w:rPr>
          <w:sz w:val="16"/>
        </w:rPr>
        <w:t xml:space="preserve"> U.S. courts.188</w:t>
      </w:r>
      <w:r w:rsidRPr="00646365">
        <w:rPr>
          <w:sz w:val="12"/>
        </w:rPr>
        <w:t>¶</w:t>
      </w:r>
      <w:r w:rsidRPr="00646365">
        <w:rPr>
          <w:sz w:val="16"/>
        </w:rPr>
        <w:t xml:space="preserve"> That being said, within the relatively small sliver of citations to</w:t>
      </w:r>
      <w:r w:rsidRPr="00646365">
        <w:rPr>
          <w:sz w:val="12"/>
        </w:rPr>
        <w:t>¶</w:t>
      </w:r>
      <w:r w:rsidRPr="00646365">
        <w:rPr>
          <w:sz w:val="16"/>
        </w:rPr>
        <w:t xml:space="preserve"> foreign precedent in both Canada and Australia, </w:t>
      </w:r>
      <w:r>
        <w:rPr>
          <w:rStyle w:val="StyleUnderline"/>
        </w:rPr>
        <w:t>U.S. authority is</w:t>
      </w:r>
      <w:r w:rsidRPr="00646365">
        <w:rPr>
          <w:rStyle w:val="StyleUnderline"/>
          <w:sz w:val="12"/>
          <w:u w:val="none"/>
        </w:rPr>
        <w:t>¶</w:t>
      </w:r>
      <w:r>
        <w:rPr>
          <w:rStyle w:val="StyleUnderline"/>
        </w:rPr>
        <w:t xml:space="preserve"> second only to U.K. authority in citation frequency</w:t>
      </w:r>
      <w:r w:rsidRPr="00646365">
        <w:rPr>
          <w:sz w:val="16"/>
        </w:rPr>
        <w:t xml:space="preserve">.189 Thus, </w:t>
      </w:r>
      <w:r>
        <w:rPr>
          <w:rStyle w:val="StyleUnderline"/>
        </w:rPr>
        <w:t>there is</w:t>
      </w:r>
      <w:r w:rsidRPr="00646365">
        <w:rPr>
          <w:rStyle w:val="StyleUnderline"/>
          <w:sz w:val="12"/>
          <w:u w:val="none"/>
        </w:rPr>
        <w:t>¶</w:t>
      </w:r>
      <w:r>
        <w:rPr>
          <w:rStyle w:val="StyleUnderline"/>
        </w:rPr>
        <w:t xml:space="preserve"> </w:t>
      </w:r>
      <w:r>
        <w:rPr>
          <w:rStyle w:val="Emphasis"/>
        </w:rPr>
        <w:t>clearly merit</w:t>
      </w:r>
      <w:r>
        <w:rPr>
          <w:rStyle w:val="StyleUnderline"/>
        </w:rPr>
        <w:t xml:space="preserve"> to observations that the United States is an "exporter" of</w:t>
      </w:r>
      <w:r w:rsidRPr="00646365">
        <w:rPr>
          <w:rStyle w:val="StyleUnderline"/>
          <w:sz w:val="12"/>
          <w:u w:val="none"/>
        </w:rPr>
        <w:t>¶</w:t>
      </w:r>
      <w:r>
        <w:rPr>
          <w:rStyle w:val="StyleUnderline"/>
        </w:rPr>
        <w:t xml:space="preserve"> jurisprudence and jurisprudential ideas</w:t>
      </w:r>
      <w:r w:rsidRPr="00646365">
        <w:rPr>
          <w:sz w:val="16"/>
        </w:rPr>
        <w:t xml:space="preserve">,190 </w:t>
      </w:r>
      <w:r>
        <w:rPr>
          <w:rStyle w:val="StyleUnderline"/>
        </w:rPr>
        <w:t>as well as to claims that the</w:t>
      </w:r>
      <w:r w:rsidRPr="00646365">
        <w:rPr>
          <w:rStyle w:val="StyleUnderline"/>
          <w:sz w:val="12"/>
          <w:u w:val="none"/>
        </w:rPr>
        <w:t>¶</w:t>
      </w:r>
      <w:r>
        <w:rPr>
          <w:rStyle w:val="StyleUnderline"/>
        </w:rPr>
        <w:t xml:space="preserve"> U.S. Supreme Court </w:t>
      </w:r>
      <w:r>
        <w:rPr>
          <w:rStyle w:val="Emphasis"/>
        </w:rPr>
        <w:t>wields some measure of influence</w:t>
      </w:r>
      <w:r>
        <w:rPr>
          <w:rStyle w:val="StyleUnderline"/>
        </w:rPr>
        <w:t xml:space="preserve"> on national</w:t>
      </w:r>
      <w:r w:rsidRPr="00646365">
        <w:rPr>
          <w:rStyle w:val="StyleUnderline"/>
          <w:sz w:val="12"/>
          <w:u w:val="none"/>
        </w:rPr>
        <w:t>¶</w:t>
      </w:r>
      <w:r>
        <w:rPr>
          <w:rStyle w:val="StyleUnderline"/>
        </w:rPr>
        <w:t xml:space="preserve"> courts in other countries</w:t>
      </w:r>
      <w:r w:rsidRPr="00646365">
        <w:rPr>
          <w:sz w:val="16"/>
        </w:rPr>
        <w:t>.'9</w:t>
      </w:r>
      <w:r w:rsidRPr="00646365">
        <w:rPr>
          <w:sz w:val="12"/>
        </w:rPr>
        <w:t>¶</w:t>
      </w:r>
      <w:r w:rsidRPr="00646365">
        <w:rPr>
          <w:sz w:val="16"/>
        </w:rPr>
        <w:t xml:space="preserve"> ' Based on the SCC and HCA citation</w:t>
      </w:r>
      <w:r w:rsidRPr="00646365">
        <w:rPr>
          <w:sz w:val="12"/>
        </w:rPr>
        <w:t>¶</w:t>
      </w:r>
      <w:r w:rsidRPr="00646365">
        <w:rPr>
          <w:sz w:val="16"/>
        </w:rPr>
        <w:t xml:space="preserve"> analysis discussed in this note, </w:t>
      </w:r>
      <w:r>
        <w:rPr>
          <w:rStyle w:val="StyleUnderline"/>
        </w:rPr>
        <w:t xml:space="preserve">claims that U.S. jurisprudential </w:t>
      </w:r>
      <w:r w:rsidRPr="00646365">
        <w:rPr>
          <w:rStyle w:val="StyleUnderline"/>
          <w:sz w:val="12"/>
          <w:u w:val="none"/>
        </w:rPr>
        <w:t>¶</w:t>
      </w:r>
      <w:r>
        <w:rPr>
          <w:rStyle w:val="StyleUnderline"/>
        </w:rPr>
        <w:t xml:space="preserve"> influence is waning </w:t>
      </w:r>
      <w:r>
        <w:rPr>
          <w:rStyle w:val="Emphasis"/>
        </w:rPr>
        <w:t>seems speculative or anecdotal, rather than data</w:t>
      </w:r>
      <w:r w:rsidRPr="00646365">
        <w:rPr>
          <w:rStyle w:val="Emphasis"/>
          <w:b w:val="0"/>
          <w:sz w:val="12"/>
          <w:u w:val="none"/>
        </w:rPr>
        <w:t>¶</w:t>
      </w:r>
      <w:r>
        <w:rPr>
          <w:rStyle w:val="Emphasis"/>
        </w:rPr>
        <w:t xml:space="preserve"> driven.</w:t>
      </w:r>
    </w:p>
    <w:p w:rsidR="00646365" w:rsidRDefault="00646365" w:rsidP="00646365">
      <w:pPr>
        <w:pStyle w:val="Heading4"/>
      </w:pPr>
      <w:r>
        <w:t xml:space="preserve">US precedent retails global influence – multiple countries globally prove </w:t>
      </w:r>
    </w:p>
    <w:p w:rsidR="00646365" w:rsidRDefault="00646365" w:rsidP="00646365">
      <w:r w:rsidRPr="00646365">
        <w:rPr>
          <w:rStyle w:val="Style13ptBold"/>
        </w:rPr>
        <w:t>Aft 11</w:t>
      </w:r>
      <w:r>
        <w:t xml:space="preserve"> (Aaron, Attorney at Ice Miller + JD @ Indiana School of Law, "Respect My Authority: Analyzing Claims of Diminished U.S. Supreme Court Influence Abroad," http://www.repository.law.indiana.edu/cgi/viewcontent.cgi?article=1449&amp;context=ijgls)</w:t>
      </w:r>
    </w:p>
    <w:p w:rsidR="00646365" w:rsidRPr="00646365" w:rsidRDefault="00646365" w:rsidP="00646365">
      <w:pPr>
        <w:rPr>
          <w:sz w:val="16"/>
        </w:rPr>
      </w:pPr>
      <w:r w:rsidRPr="00646365">
        <w:rPr>
          <w:sz w:val="16"/>
        </w:rPr>
        <w:t>In contrast to the vigorous debate that characterizes the U.S.</w:t>
      </w:r>
      <w:r w:rsidRPr="00646365">
        <w:rPr>
          <w:sz w:val="12"/>
        </w:rPr>
        <w:t>¶</w:t>
      </w:r>
      <w:r w:rsidRPr="00646365">
        <w:rPr>
          <w:sz w:val="16"/>
        </w:rPr>
        <w:t xml:space="preserve"> Supreme Court's use of foreign case law, </w:t>
      </w:r>
      <w:r>
        <w:rPr>
          <w:rStyle w:val="StyleUnderline"/>
        </w:rPr>
        <w:t>many courts in other countries</w:t>
      </w:r>
      <w:r w:rsidRPr="00646365">
        <w:rPr>
          <w:rStyle w:val="StyleUnderline"/>
          <w:sz w:val="12"/>
          <w:u w:val="none"/>
        </w:rPr>
        <w:t>¶</w:t>
      </w:r>
      <w:r>
        <w:rPr>
          <w:rStyle w:val="StyleUnderline"/>
        </w:rPr>
        <w:t xml:space="preserve"> take a more expansive view of the use of foreign precedent.</w:t>
      </w:r>
      <w:r w:rsidRPr="00646365">
        <w:rPr>
          <w:sz w:val="16"/>
        </w:rPr>
        <w:t xml:space="preserve"> For example,</w:t>
      </w:r>
      <w:r w:rsidRPr="00646365">
        <w:rPr>
          <w:sz w:val="12"/>
        </w:rPr>
        <w:t>¶</w:t>
      </w:r>
      <w:r w:rsidRPr="00646365">
        <w:rPr>
          <w:sz w:val="16"/>
        </w:rPr>
        <w:t xml:space="preserve"> </w:t>
      </w:r>
      <w:r>
        <w:rPr>
          <w:rStyle w:val="StyleUnderline"/>
        </w:rPr>
        <w:t>in Australia</w:t>
      </w:r>
      <w:r w:rsidRPr="00646365">
        <w:rPr>
          <w:sz w:val="16"/>
        </w:rPr>
        <w:t xml:space="preserve">,55 </w:t>
      </w:r>
      <w:r>
        <w:rPr>
          <w:rStyle w:val="StyleUnderline"/>
        </w:rPr>
        <w:t>Canada</w:t>
      </w:r>
      <w:r w:rsidRPr="00646365">
        <w:rPr>
          <w:sz w:val="16"/>
        </w:rPr>
        <w:t>,56 I</w:t>
      </w:r>
      <w:r>
        <w:rPr>
          <w:rStyle w:val="StyleUnderline"/>
        </w:rPr>
        <w:t>ndia</w:t>
      </w:r>
      <w:r w:rsidRPr="00646365">
        <w:rPr>
          <w:sz w:val="16"/>
        </w:rPr>
        <w:t xml:space="preserve">,57 </w:t>
      </w:r>
      <w:r>
        <w:rPr>
          <w:rStyle w:val="StyleUnderline"/>
        </w:rPr>
        <w:t>Israel</w:t>
      </w:r>
      <w:r w:rsidRPr="00646365">
        <w:rPr>
          <w:sz w:val="16"/>
        </w:rPr>
        <w:t xml:space="preserve">,58 </w:t>
      </w:r>
      <w:r>
        <w:rPr>
          <w:rStyle w:val="StyleUnderline"/>
        </w:rPr>
        <w:t>New Zealand,</w:t>
      </w:r>
      <w:r w:rsidRPr="00646365">
        <w:rPr>
          <w:sz w:val="16"/>
        </w:rPr>
        <w:t xml:space="preserve">59 </w:t>
      </w:r>
      <w:r>
        <w:rPr>
          <w:rStyle w:val="StyleUnderline"/>
        </w:rPr>
        <w:t>Singapore,</w:t>
      </w:r>
      <w:r w:rsidRPr="00646365">
        <w:rPr>
          <w:sz w:val="16"/>
        </w:rPr>
        <w:t>60</w:t>
      </w:r>
      <w:r w:rsidRPr="00646365">
        <w:rPr>
          <w:sz w:val="12"/>
        </w:rPr>
        <w:t>¶</w:t>
      </w:r>
      <w:r w:rsidRPr="00646365">
        <w:rPr>
          <w:sz w:val="16"/>
        </w:rPr>
        <w:t xml:space="preserve"> </w:t>
      </w:r>
      <w:r>
        <w:rPr>
          <w:rStyle w:val="StyleUnderline"/>
        </w:rPr>
        <w:t>and South Africa</w:t>
      </w:r>
      <w:r w:rsidRPr="00646365">
        <w:rPr>
          <w:sz w:val="16"/>
        </w:rPr>
        <w:t xml:space="preserve">,61 to name but a few, </w:t>
      </w:r>
      <w:r>
        <w:rPr>
          <w:rStyle w:val="Emphasis"/>
        </w:rPr>
        <w:t>reference to U.S. precedent is not</w:t>
      </w:r>
      <w:r w:rsidRPr="00646365">
        <w:rPr>
          <w:rStyle w:val="Emphasis"/>
          <w:b w:val="0"/>
          <w:sz w:val="12"/>
          <w:u w:val="none"/>
        </w:rPr>
        <w:t>¶</w:t>
      </w:r>
      <w:r>
        <w:rPr>
          <w:rStyle w:val="Emphasis"/>
        </w:rPr>
        <w:t xml:space="preserve"> uncommon</w:t>
      </w:r>
      <w:r w:rsidRPr="00646365">
        <w:rPr>
          <w:sz w:val="16"/>
        </w:rPr>
        <w:t>. 62 Many of the judges in these countries offer justifications</w:t>
      </w:r>
      <w:r w:rsidRPr="00646365">
        <w:rPr>
          <w:sz w:val="12"/>
        </w:rPr>
        <w:t>¶</w:t>
      </w:r>
      <w:r w:rsidRPr="00646365">
        <w:rPr>
          <w:sz w:val="16"/>
        </w:rPr>
        <w:t xml:space="preserve"> for their comparative endeavors similar to those advanced by Justices</w:t>
      </w:r>
      <w:r w:rsidRPr="00646365">
        <w:rPr>
          <w:sz w:val="12"/>
        </w:rPr>
        <w:t>¶</w:t>
      </w:r>
      <w:r w:rsidRPr="00646365">
        <w:rPr>
          <w:sz w:val="16"/>
        </w:rPr>
        <w:t xml:space="preserve"> Breyer and Kirby.63</w:t>
      </w:r>
      <w:r w:rsidRPr="00646365">
        <w:rPr>
          <w:sz w:val="12"/>
        </w:rPr>
        <w:t>¶</w:t>
      </w:r>
      <w:r w:rsidRPr="00646365">
        <w:rPr>
          <w:sz w:val="16"/>
        </w:rPr>
        <w:t xml:space="preserve"> 55. E.g., Paul E. von Nessen, The Use of American Precedents by the High Court of</w:t>
      </w:r>
      <w:r w:rsidRPr="00646365">
        <w:rPr>
          <w:sz w:val="12"/>
        </w:rPr>
        <w:t>¶</w:t>
      </w:r>
      <w:r w:rsidRPr="00646365">
        <w:rPr>
          <w:sz w:val="16"/>
        </w:rPr>
        <w:t xml:space="preserve"> Australia, 1901-1987, 14 ADEL. L. REV. 181, 184-86 (1992) [hereinafter von Nessen,</w:t>
      </w:r>
      <w:r w:rsidRPr="00646365">
        <w:rPr>
          <w:sz w:val="12"/>
        </w:rPr>
        <w:t>¶</w:t>
      </w:r>
      <w:r w:rsidRPr="00646365">
        <w:rPr>
          <w:sz w:val="16"/>
        </w:rPr>
        <w:t xml:space="preserve"> American Precedents].</w:t>
      </w:r>
      <w:r w:rsidRPr="00646365">
        <w:rPr>
          <w:sz w:val="12"/>
        </w:rPr>
        <w:t>¶</w:t>
      </w:r>
      <w:r w:rsidRPr="00646365">
        <w:rPr>
          <w:sz w:val="16"/>
        </w:rPr>
        <w:t xml:space="preserve"> 56. E.g., McCormick 2, supra note 24, 108-113.</w:t>
      </w:r>
      <w:r w:rsidRPr="00646365">
        <w:rPr>
          <w:sz w:val="12"/>
        </w:rPr>
        <w:t>¶</w:t>
      </w:r>
      <w:r w:rsidRPr="00646365">
        <w:rPr>
          <w:sz w:val="16"/>
        </w:rPr>
        <w:t xml:space="preserve"> 57. E.g., Anthony Lester, The Overseas Trade in the American Bill of Rights, 88</w:t>
      </w:r>
      <w:r w:rsidRPr="00646365">
        <w:rPr>
          <w:sz w:val="12"/>
        </w:rPr>
        <w:t>¶</w:t>
      </w:r>
      <w:r w:rsidRPr="00646365">
        <w:rPr>
          <w:sz w:val="16"/>
        </w:rPr>
        <w:t xml:space="preserve"> CoLUM. L. REV. 537, 545-47 (1988).</w:t>
      </w:r>
      <w:r w:rsidRPr="00646365">
        <w:rPr>
          <w:sz w:val="12"/>
        </w:rPr>
        <w:t>¶</w:t>
      </w:r>
      <w:r w:rsidRPr="00646365">
        <w:rPr>
          <w:sz w:val="16"/>
        </w:rPr>
        <w:t xml:space="preserve"> 58. E.g., Pnina Lahav, American Influence on Israel's Jurisprudence of Free Speech, 9</w:t>
      </w:r>
      <w:r w:rsidRPr="00646365">
        <w:rPr>
          <w:sz w:val="12"/>
        </w:rPr>
        <w:t>¶</w:t>
      </w:r>
      <w:r w:rsidRPr="00646365">
        <w:rPr>
          <w:sz w:val="16"/>
        </w:rPr>
        <w:t xml:space="preserve"> HASTINGS CONST. L.Q. 21, 23-27 (1981).</w:t>
      </w:r>
      <w:r w:rsidRPr="00646365">
        <w:rPr>
          <w:sz w:val="12"/>
        </w:rPr>
        <w:t>¶</w:t>
      </w:r>
      <w:r w:rsidRPr="00646365">
        <w:rPr>
          <w:sz w:val="16"/>
        </w:rPr>
        <w:t xml:space="preserve"> 59. E.g., James Allan et al., The Citation of Overseas Authority in Rights Litigation in</w:t>
      </w:r>
      <w:r w:rsidRPr="00646365">
        <w:rPr>
          <w:sz w:val="12"/>
        </w:rPr>
        <w:t>¶</w:t>
      </w:r>
      <w:r w:rsidRPr="00646365">
        <w:rPr>
          <w:sz w:val="16"/>
        </w:rPr>
        <w:t xml:space="preserve"> New Zealand: How Much Bark? How Much Bite?, 11 OTAGO L. REV. 1, 2, 5-6 (2007).</w:t>
      </w:r>
      <w:r w:rsidRPr="00646365">
        <w:rPr>
          <w:sz w:val="12"/>
        </w:rPr>
        <w:t>¶</w:t>
      </w:r>
      <w:r w:rsidRPr="00646365">
        <w:rPr>
          <w:sz w:val="16"/>
        </w:rPr>
        <w:t xml:space="preserve"> 60. E.g., Lester, supra note 57, at 541-44.</w:t>
      </w:r>
      <w:r w:rsidRPr="00646365">
        <w:rPr>
          <w:sz w:val="12"/>
        </w:rPr>
        <w:t>¶</w:t>
      </w:r>
      <w:r w:rsidRPr="00646365">
        <w:rPr>
          <w:sz w:val="16"/>
        </w:rPr>
        <w:t xml:space="preserve"> 61. See, e.g., Shannon Ishiyama Smithey, A Tool, Not a Master: The Use of Foreign</w:t>
      </w:r>
      <w:r w:rsidRPr="00646365">
        <w:rPr>
          <w:sz w:val="12"/>
        </w:rPr>
        <w:t>¶</w:t>
      </w:r>
      <w:r w:rsidRPr="00646365">
        <w:rPr>
          <w:sz w:val="16"/>
        </w:rPr>
        <w:t xml:space="preserve"> Case Law in Canada and South Africa, 34 COMP. POL. STUD. 1188, 1207-09 (2001).</w:t>
      </w:r>
      <w:r w:rsidRPr="00646365">
        <w:rPr>
          <w:sz w:val="12"/>
        </w:rPr>
        <w:t>¶</w:t>
      </w:r>
      <w:r w:rsidRPr="00646365">
        <w:rPr>
          <w:sz w:val="16"/>
        </w:rPr>
        <w:t xml:space="preserve"> 62. </w:t>
      </w:r>
      <w:r>
        <w:rPr>
          <w:rStyle w:val="StyleUnderline"/>
        </w:rPr>
        <w:t xml:space="preserve">Indeed, U.S. constitutionalism more generally has </w:t>
      </w:r>
      <w:r>
        <w:rPr>
          <w:rStyle w:val="Emphasis"/>
        </w:rPr>
        <w:t>left an undeniable imprint</w:t>
      </w:r>
      <w:r>
        <w:rPr>
          <w:rStyle w:val="StyleUnderline"/>
        </w:rPr>
        <w:t xml:space="preserve"> on</w:t>
      </w:r>
      <w:r w:rsidRPr="00646365">
        <w:rPr>
          <w:rStyle w:val="StyleUnderline"/>
          <w:sz w:val="12"/>
          <w:u w:val="none"/>
        </w:rPr>
        <w:t>¶</w:t>
      </w:r>
      <w:r>
        <w:rPr>
          <w:rStyle w:val="StyleUnderline"/>
        </w:rPr>
        <w:t xml:space="preserve"> the constitutional traditions of, among others, Germany, Japan, and Korea</w:t>
      </w:r>
      <w:r w:rsidRPr="00646365">
        <w:rPr>
          <w:sz w:val="16"/>
        </w:rPr>
        <w:t>. See generally</w:t>
      </w:r>
      <w:r w:rsidRPr="00646365">
        <w:rPr>
          <w:sz w:val="12"/>
        </w:rPr>
        <w:t>¶</w:t>
      </w:r>
      <w:r w:rsidRPr="00646365">
        <w:rPr>
          <w:sz w:val="16"/>
        </w:rPr>
        <w:t xml:space="preserve"> Helmut Steinberger, American Constitutionalism and German Constitutional</w:t>
      </w:r>
      <w:r w:rsidRPr="00646365">
        <w:rPr>
          <w:sz w:val="12"/>
        </w:rPr>
        <w:t>¶</w:t>
      </w:r>
      <w:r w:rsidRPr="00646365">
        <w:rPr>
          <w:sz w:val="16"/>
        </w:rPr>
        <w:t xml:space="preserve"> Development, in CONSTITUTIONALISM AND RIGHTS: THE INFLUENCE OF THE U.S.</w:t>
      </w:r>
      <w:r w:rsidRPr="00646365">
        <w:rPr>
          <w:sz w:val="12"/>
        </w:rPr>
        <w:t>¶</w:t>
      </w:r>
      <w:r w:rsidRPr="00646365">
        <w:rPr>
          <w:sz w:val="16"/>
        </w:rPr>
        <w:t xml:space="preserve"> CONSTITUTION ABROAD (Louis Henkin and Albert Rosenthal, eds. Columbia Univesity</w:t>
      </w:r>
      <w:r w:rsidRPr="00646365">
        <w:rPr>
          <w:sz w:val="12"/>
        </w:rPr>
        <w:t>¶</w:t>
      </w:r>
      <w:r w:rsidRPr="00646365">
        <w:rPr>
          <w:sz w:val="16"/>
        </w:rPr>
        <w:t xml:space="preserve"> Press: 1990) at 199 (discussing the history of U.S. constitutional influence on Germany);</w:t>
      </w:r>
      <w:r w:rsidRPr="00646365">
        <w:rPr>
          <w:sz w:val="12"/>
        </w:rPr>
        <w:t>¶</w:t>
      </w:r>
      <w:r w:rsidRPr="00646365">
        <w:rPr>
          <w:sz w:val="16"/>
        </w:rPr>
        <w:t xml:space="preserve"> and Lawrence W. Beer, Constitutionalism and Rights in Japan and Korea, in</w:t>
      </w:r>
      <w:r w:rsidRPr="00646365">
        <w:rPr>
          <w:sz w:val="12"/>
        </w:rPr>
        <w:t>¶</w:t>
      </w:r>
      <w:r w:rsidRPr="00646365">
        <w:rPr>
          <w:sz w:val="16"/>
        </w:rPr>
        <w:t xml:space="preserve"> CONSTITUTIONALISM AND RIGHTS: THE INFLUENCE OF THE U.S. CONSTITUTION ABROAD</w:t>
      </w:r>
      <w:r w:rsidRPr="00646365">
        <w:rPr>
          <w:sz w:val="12"/>
        </w:rPr>
        <w:t>¶</w:t>
      </w:r>
      <w:r w:rsidRPr="00646365">
        <w:rPr>
          <w:sz w:val="16"/>
        </w:rPr>
        <w:t xml:space="preserve"> (Louis Henkin and Albert Rosenthal, eds. Columbia University Press: 1990) at 225</w:t>
      </w:r>
      <w:r w:rsidRPr="00646365">
        <w:rPr>
          <w:sz w:val="12"/>
        </w:rPr>
        <w:t>¶</w:t>
      </w:r>
      <w:r w:rsidRPr="00646365">
        <w:rPr>
          <w:sz w:val="16"/>
        </w:rPr>
        <w:t xml:space="preserve"> (discussing the history of U.S. constitutional influence on Japan and Korea).</w:t>
      </w:r>
      <w:r w:rsidRPr="00646365">
        <w:rPr>
          <w:sz w:val="12"/>
        </w:rPr>
        <w:t>¶</w:t>
      </w:r>
      <w:r w:rsidRPr="00646365">
        <w:rPr>
          <w:sz w:val="16"/>
        </w:rPr>
        <w:t xml:space="preserve"> 63. E.g., Bijon Roy, An Empirical Survey of Foreign Jurisprudence and International</w:t>
      </w:r>
      <w:r w:rsidRPr="00646365">
        <w:rPr>
          <w:sz w:val="12"/>
        </w:rPr>
        <w:t>¶</w:t>
      </w:r>
      <w:r w:rsidRPr="00646365">
        <w:rPr>
          <w:sz w:val="16"/>
        </w:rPr>
        <w:t xml:space="preserve"> Instruments in Charter Litigation., 62 U. TORONTO FAC. L. REV. 99, 109 (2004) (quoting</w:t>
      </w:r>
      <w:r w:rsidRPr="00646365">
        <w:rPr>
          <w:sz w:val="12"/>
        </w:rPr>
        <w:t>¶</w:t>
      </w:r>
      <w:r w:rsidRPr="00646365">
        <w:rPr>
          <w:sz w:val="16"/>
        </w:rPr>
        <w:t xml:space="preserve"> Israeli Supreme Court President, Aharon Barak, "The purpose of [] comparison is</w:t>
      </w:r>
      <w:r w:rsidRPr="00646365">
        <w:rPr>
          <w:sz w:val="12"/>
        </w:rPr>
        <w:t>¶</w:t>
      </w:r>
      <w:r w:rsidRPr="00646365">
        <w:rPr>
          <w:sz w:val="16"/>
        </w:rPr>
        <w:t xml:space="preserve"> inspiration.. . .Comparative law is a 'guide to finding the appropriate solution .. . [that]</w:t>
      </w:r>
      <w:r w:rsidRPr="00646365">
        <w:rPr>
          <w:sz w:val="12"/>
        </w:rPr>
        <w:t>¶</w:t>
      </w:r>
      <w:r w:rsidRPr="00646365">
        <w:rPr>
          <w:sz w:val="16"/>
        </w:rPr>
        <w:t xml:space="preserve"> grants comfort to the judge and gives him the feeling that he is treading on safe ground."').</w:t>
      </w:r>
    </w:p>
    <w:p w:rsidR="00646365" w:rsidRDefault="00646365" w:rsidP="00646365"/>
    <w:p w:rsidR="00646365" w:rsidRPr="00646365" w:rsidRDefault="00646365" w:rsidP="00646365">
      <w:pPr>
        <w:rPr>
          <w:sz w:val="16"/>
        </w:rPr>
      </w:pPr>
    </w:p>
    <w:p w:rsidR="001A7547" w:rsidRDefault="001A7547" w:rsidP="001A7547">
      <w:pPr>
        <w:pStyle w:val="Heading3"/>
      </w:pPr>
      <w:r>
        <w:t xml:space="preserve">A2 Circumvention </w:t>
      </w:r>
      <w:r w:rsidR="006E426B">
        <w:t>Turn</w:t>
      </w:r>
    </w:p>
    <w:p w:rsidR="001A7547" w:rsidRPr="005C6C7D" w:rsidRDefault="001A7547" w:rsidP="001A7547">
      <w:pPr>
        <w:pStyle w:val="Heading4"/>
      </w:pPr>
      <w:r w:rsidRPr="005C6C7D">
        <w:t>Yes compliance – empirics and high political costs</w:t>
      </w:r>
    </w:p>
    <w:p w:rsidR="001A7547" w:rsidRPr="005C6C7D" w:rsidRDefault="001A7547" w:rsidP="001A7547">
      <w:r w:rsidRPr="005C6C7D">
        <w:rPr>
          <w:rStyle w:val="Style13ptBold"/>
        </w:rPr>
        <w:t>Bradley and Morrison 13</w:t>
      </w:r>
      <w:r w:rsidRPr="005C6C7D">
        <w:t xml:space="preserve"> (Curtis and Trevor, William Van Alstyne Professor of Law @ Duke Liviu Librescu Professor of Law @ Columbia, “Presidential Power, Historical Practice, And Legal Constraint”, 2013 Directors of The Columbia Law Review Association, Inc. Columbia Law Review May, lexis)</w:t>
      </w:r>
    </w:p>
    <w:p w:rsidR="001A7547" w:rsidRDefault="001A7547" w:rsidP="001A7547">
      <w:pPr>
        <w:rPr>
          <w:sz w:val="14"/>
        </w:rPr>
      </w:pPr>
      <w:r>
        <w:rPr>
          <w:sz w:val="14"/>
        </w:rPr>
        <w:t xml:space="preserve">Insisting on a sharp distinction between the law governing presidential authority that is subject to judicial review and the law that is not also takes for granted a phenomenon that merits attention - that </w:t>
      </w:r>
      <w:r w:rsidRPr="00B94372">
        <w:rPr>
          <w:rStyle w:val="Emphasis"/>
          <w:highlight w:val="yellow"/>
        </w:rPr>
        <w:t>Presidents follow judicial decisions</w:t>
      </w:r>
      <w:r>
        <w:rPr>
          <w:rStyle w:val="Emphasis"/>
        </w:rPr>
        <w:t>.</w:t>
      </w:r>
      <w:r>
        <w:rPr>
          <w:sz w:val="14"/>
        </w:rPr>
        <w:t xml:space="preserve"> n118 </w:t>
      </w:r>
      <w:r w:rsidRPr="00B94372">
        <w:rPr>
          <w:rStyle w:val="StyleUnderline"/>
          <w:highlight w:val="yellow"/>
        </w:rPr>
        <w:t>That assumption is generally accurate</w:t>
      </w:r>
      <w:r>
        <w:rPr>
          <w:sz w:val="14"/>
        </w:rPr>
        <w:t xml:space="preserve"> in the United States today. To take one relatively recent example, </w:t>
      </w:r>
      <w:r w:rsidRPr="00B94372">
        <w:rPr>
          <w:rStyle w:val="StyleUnderline"/>
          <w:highlight w:val="yellow"/>
        </w:rPr>
        <w:t>despite disagreeing</w:t>
      </w:r>
      <w:r>
        <w:rPr>
          <w:rStyle w:val="StyleUnderline"/>
        </w:rPr>
        <w:t xml:space="preserve"> with the Supreme Court's determination </w:t>
      </w:r>
      <w:r w:rsidRPr="00B94372">
        <w:rPr>
          <w:rStyle w:val="StyleUnderline"/>
          <w:highlight w:val="yellow"/>
        </w:rPr>
        <w:t>in Hamda</w:t>
      </w:r>
      <w:r>
        <w:rPr>
          <w:rStyle w:val="StyleUnderline"/>
        </w:rPr>
        <w:t>n</w:t>
      </w:r>
      <w:r>
        <w:rPr>
          <w:sz w:val="14"/>
        </w:rPr>
        <w:t xml:space="preserve"> v. Rumsfeld </w:t>
      </w:r>
      <w:r>
        <w:rPr>
          <w:rStyle w:val="StyleUnderline"/>
        </w:rPr>
        <w:t>that</w:t>
      </w:r>
      <w:r>
        <w:rPr>
          <w:sz w:val="14"/>
        </w:rPr>
        <w:t xml:space="preserve"> Common Article 3 of the </w:t>
      </w:r>
      <w:r>
        <w:rPr>
          <w:rStyle w:val="StyleUnderline"/>
        </w:rPr>
        <w:t>Geneva</w:t>
      </w:r>
      <w:r>
        <w:rPr>
          <w:sz w:val="14"/>
        </w:rPr>
        <w:t xml:space="preserve"> </w:t>
      </w:r>
      <w:r>
        <w:rPr>
          <w:rStyle w:val="StyleUnderline"/>
        </w:rPr>
        <w:t>Conventions applies to the war on terror</w:t>
      </w:r>
      <w:r>
        <w:rPr>
          <w:sz w:val="14"/>
        </w:rPr>
        <w:t xml:space="preserve">, the </w:t>
      </w:r>
      <w:r w:rsidRPr="00B94372">
        <w:rPr>
          <w:rStyle w:val="StyleUnderline"/>
          <w:highlight w:val="yellow"/>
        </w:rPr>
        <w:t>Bush</w:t>
      </w:r>
      <w:r>
        <w:rPr>
          <w:sz w:val="14"/>
        </w:rPr>
        <w:t xml:space="preserve"> Administration quickly </w:t>
      </w:r>
      <w:r w:rsidRPr="00B94372">
        <w:rPr>
          <w:rStyle w:val="StyleUnderline"/>
          <w:highlight w:val="yellow"/>
        </w:rPr>
        <w:t>accepted it</w:t>
      </w:r>
      <w:r w:rsidRPr="00B94372">
        <w:rPr>
          <w:sz w:val="14"/>
          <w:highlight w:val="yellow"/>
        </w:rPr>
        <w:t>.</w:t>
      </w:r>
      <w:r>
        <w:rPr>
          <w:sz w:val="14"/>
        </w:rPr>
        <w:t xml:space="preserve"> n119 But the reason </w:t>
      </w:r>
      <w:r>
        <w:rPr>
          <w:rStyle w:val="StyleUnderline"/>
        </w:rPr>
        <w:t xml:space="preserve">why </w:t>
      </w:r>
      <w:r w:rsidRPr="00B94372">
        <w:rPr>
          <w:rStyle w:val="StyleUnderline"/>
          <w:highlight w:val="yellow"/>
        </w:rPr>
        <w:t>Presidents abide by court decisions</w:t>
      </w:r>
      <w:r>
        <w:rPr>
          <w:sz w:val="14"/>
        </w:rPr>
        <w:t xml:space="preserve"> </w:t>
      </w:r>
      <w:r>
        <w:rPr>
          <w:rStyle w:val="StyleUnderline"/>
        </w:rPr>
        <w:t>has a</w:t>
      </w:r>
      <w:r>
        <w:rPr>
          <w:sz w:val="14"/>
        </w:rPr>
        <w:t xml:space="preserve"> </w:t>
      </w:r>
      <w:r>
        <w:rPr>
          <w:rStyle w:val="StyleUnderline"/>
        </w:rPr>
        <w:t>connection to the broader issue</w:t>
      </w:r>
      <w:r>
        <w:rPr>
          <w:sz w:val="14"/>
        </w:rPr>
        <w:t xml:space="preserve">  [*1131]  </w:t>
      </w:r>
      <w:r>
        <w:rPr>
          <w:rStyle w:val="StyleUnderline"/>
        </w:rPr>
        <w:t xml:space="preserve">of the </w:t>
      </w:r>
      <w:r>
        <w:rPr>
          <w:rStyle w:val="Emphasis"/>
        </w:rPr>
        <w:t>constraining effect of law</w:t>
      </w:r>
      <w:r>
        <w:rPr>
          <w:rStyle w:val="StyleUnderline"/>
        </w:rPr>
        <w:t xml:space="preserve">. </w:t>
      </w:r>
      <w:r w:rsidRPr="00B94372">
        <w:rPr>
          <w:rStyle w:val="StyleUnderline"/>
          <w:highlight w:val="yellow"/>
        </w:rPr>
        <w:t>An executive obligation</w:t>
      </w:r>
      <w:r>
        <w:rPr>
          <w:rStyle w:val="StyleUnderline"/>
        </w:rPr>
        <w:t xml:space="preserve"> to comply with judicial decisions </w:t>
      </w:r>
      <w:r w:rsidRPr="00B94372">
        <w:rPr>
          <w:rStyle w:val="StyleUnderline"/>
          <w:highlight w:val="yellow"/>
        </w:rPr>
        <w:t>is</w:t>
      </w:r>
      <w:r>
        <w:rPr>
          <w:rStyle w:val="StyleUnderline"/>
        </w:rPr>
        <w:t xml:space="preserve"> itself </w:t>
      </w:r>
      <w:r w:rsidRPr="00B94372">
        <w:rPr>
          <w:rStyle w:val="StyleUnderline"/>
          <w:highlight w:val="yellow"/>
        </w:rPr>
        <w:t>part of the practice-based constitutional law</w:t>
      </w:r>
      <w:r>
        <w:rPr>
          <w:rStyle w:val="StyleUnderline"/>
        </w:rPr>
        <w:t xml:space="preserve"> of the United States</w:t>
      </w:r>
      <w:r>
        <w:rPr>
          <w:sz w:val="14"/>
        </w:rPr>
        <w:t xml:space="preserve">, </w:t>
      </w:r>
      <w:r>
        <w:rPr>
          <w:rStyle w:val="StyleUnderline"/>
        </w:rPr>
        <w:t xml:space="preserve">so </w:t>
      </w:r>
      <w:r w:rsidRPr="00B94372">
        <w:rPr>
          <w:rStyle w:val="StyleUnderline"/>
          <w:highlight w:val="yellow"/>
        </w:rPr>
        <w:t>presidential compliance</w:t>
      </w:r>
      <w:r>
        <w:rPr>
          <w:sz w:val="14"/>
        </w:rPr>
        <w:t xml:space="preserve"> with this obligation </w:t>
      </w:r>
      <w:r w:rsidRPr="00B94372">
        <w:rPr>
          <w:rStyle w:val="StyleUnderline"/>
          <w:highlight w:val="yellow"/>
        </w:rPr>
        <w:t>may demonstrate</w:t>
      </w:r>
      <w:r>
        <w:rPr>
          <w:rStyle w:val="StyleUnderline"/>
        </w:rPr>
        <w:t xml:space="preserve"> that </w:t>
      </w:r>
      <w:r>
        <w:rPr>
          <w:rStyle w:val="Emphasis"/>
        </w:rPr>
        <w:t xml:space="preserve">such </w:t>
      </w:r>
      <w:r w:rsidRPr="00B94372">
        <w:rPr>
          <w:rStyle w:val="Emphasis"/>
          <w:highlight w:val="yellow"/>
        </w:rPr>
        <w:t>law can</w:t>
      </w:r>
      <w:r>
        <w:rPr>
          <w:rStyle w:val="Emphasis"/>
        </w:rPr>
        <w:t xml:space="preserve"> in fact </w:t>
      </w:r>
      <w:r w:rsidRPr="00B94372">
        <w:rPr>
          <w:rStyle w:val="Emphasis"/>
          <w:highlight w:val="yellow"/>
        </w:rPr>
        <w:t>constrain the President</w:t>
      </w:r>
      <w:r>
        <w:rPr>
          <w:rStyle w:val="StyleUnderline"/>
        </w:rPr>
        <w:t>.</w:t>
      </w:r>
      <w:r>
        <w:rPr>
          <w:sz w:val="14"/>
        </w:rPr>
        <w:t xml:space="preserve"> This is true, as we explain further in Part III, </w:t>
      </w:r>
      <w:r w:rsidRPr="00B94372">
        <w:rPr>
          <w:rStyle w:val="StyleUnderline"/>
          <w:highlight w:val="yellow"/>
        </w:rPr>
        <w:t>even if the effect</w:t>
      </w:r>
      <w:r>
        <w:rPr>
          <w:rStyle w:val="StyleUnderline"/>
        </w:rPr>
        <w:t xml:space="preserve"> on presidential behavior is </w:t>
      </w:r>
      <w:r w:rsidRPr="00B94372">
        <w:rPr>
          <w:rStyle w:val="StyleUnderline"/>
          <w:highlight w:val="yellow"/>
        </w:rPr>
        <w:t xml:space="preserve">motivated by concerns about </w:t>
      </w:r>
      <w:r w:rsidRPr="00B94372">
        <w:rPr>
          <w:rStyle w:val="Emphasis"/>
          <w:highlight w:val="yellow"/>
        </w:rPr>
        <w:t>external political perceptions</w:t>
      </w:r>
      <w:r>
        <w:rPr>
          <w:sz w:val="14"/>
        </w:rPr>
        <w:t xml:space="preserve"> rather than an internal sense of fidelity to law (or judicial review). n120</w:t>
      </w:r>
    </w:p>
    <w:p w:rsidR="001A7547" w:rsidRDefault="0052206F" w:rsidP="001A7547">
      <w:pPr>
        <w:pStyle w:val="Heading4"/>
      </w:pPr>
      <w:r>
        <w:t>Yes compl</w:t>
      </w:r>
      <w:r w:rsidR="001A7547">
        <w:t>iance – costs of circumvention too high</w:t>
      </w:r>
    </w:p>
    <w:p w:rsidR="001A7547" w:rsidRDefault="001A7547" w:rsidP="001A7547">
      <w:r>
        <w:rPr>
          <w:rStyle w:val="Style13ptBold"/>
        </w:rPr>
        <w:t>Vladeck 9</w:t>
      </w:r>
      <w:r>
        <w:t xml:space="preserve"> (Stephen I.. Professor of Law and Associate Dean for Scholarship at American University Washington College of Law, senior editor of the peer-reviewed Journal of National Security Law and Policy, Supreme Court Fellow at the Constitution Project, and fellow at the Center on National Security at Fordham University School of Law, JD from Yale Law School, 3-1-2009, “The Long War, the Federal Courts, and the Necessity / Legality Paradox,” </w:t>
      </w:r>
      <w:hyperlink r:id="rId23" w:history="1">
        <w:r>
          <w:rPr>
            <w:rStyle w:val="Hyperlink"/>
          </w:rPr>
          <w:t>http://digitalcommons.wcl.american.edu/cgi/viewcontent.cgi?article=1002&amp;context=facsch_bkrev</w:t>
        </w:r>
      </w:hyperlink>
      <w:r>
        <w:t>)</w:t>
      </w:r>
    </w:p>
    <w:p w:rsidR="001A7547" w:rsidRPr="005C6C7D" w:rsidRDefault="001A7547" w:rsidP="001A7547">
      <w:pPr>
        <w:widowControl w:val="0"/>
        <w:rPr>
          <w:sz w:val="14"/>
        </w:rPr>
      </w:pPr>
      <w:r w:rsidRPr="005C6C7D">
        <w:rPr>
          <w:sz w:val="14"/>
        </w:rPr>
        <w:t>Moreover, even if one believes that suspensions are unreviewable, there is a critical difference between the Suspension Clause and the issue here: at least with regard to the former, there is a colorable claim that the Constitution itself ousts the courts from reviewing whether there is a “Case[ ] of Rebellion or Invasion [where] the public Safety may require” suspension––and even then, only for the duration of the suspension.179 In contrast, Jackson’s argument sounds purely in pragmatism—courts should not review whether military necessity exists because such review will lead either to the courts affirming an unlawful policy, or to</w:t>
      </w:r>
      <w:r w:rsidRPr="005C6C7D">
        <w:rPr>
          <w:bCs/>
          <w:u w:val="single"/>
        </w:rPr>
        <w:t xml:space="preserve"> </w:t>
      </w:r>
      <w:r w:rsidRPr="00B94372">
        <w:rPr>
          <w:bCs/>
          <w:highlight w:val="yellow"/>
          <w:u w:val="single"/>
        </w:rPr>
        <w:t xml:space="preserve">the potential that </w:t>
      </w:r>
      <w:r w:rsidRPr="005C6C7D">
        <w:rPr>
          <w:bCs/>
          <w:u w:val="single"/>
        </w:rPr>
        <w:t xml:space="preserve">the </w:t>
      </w:r>
      <w:r w:rsidRPr="00B94372">
        <w:rPr>
          <w:bCs/>
          <w:highlight w:val="yellow"/>
          <w:u w:val="single"/>
        </w:rPr>
        <w:t xml:space="preserve">political branches will </w:t>
      </w:r>
      <w:r w:rsidRPr="005C6C7D">
        <w:rPr>
          <w:bCs/>
          <w:u w:val="single"/>
        </w:rPr>
        <w:t xml:space="preserve">simply </w:t>
      </w:r>
      <w:r w:rsidRPr="00B94372">
        <w:rPr>
          <w:bCs/>
          <w:highlight w:val="yellow"/>
          <w:u w:val="single"/>
        </w:rPr>
        <w:t xml:space="preserve">ignore a judicial decision invalidating </w:t>
      </w:r>
      <w:r w:rsidRPr="005C6C7D">
        <w:rPr>
          <w:bCs/>
          <w:u w:val="single"/>
        </w:rPr>
        <w:t xml:space="preserve">such a </w:t>
      </w:r>
      <w:r w:rsidRPr="00B94372">
        <w:rPr>
          <w:bCs/>
          <w:highlight w:val="yellow"/>
          <w:u w:val="single"/>
        </w:rPr>
        <w:t>policy</w:t>
      </w:r>
      <w:r w:rsidRPr="005C6C7D">
        <w:rPr>
          <w:sz w:val="14"/>
        </w:rPr>
        <w:t xml:space="preserve">.180 Like Jackson before him, Wittes seems to believe that the threat to liberty posed by judicial deference in that situation pales in comparison to the threat posed by judicial review. </w:t>
      </w:r>
      <w:r w:rsidRPr="005C6C7D">
        <w:rPr>
          <w:sz w:val="12"/>
        </w:rPr>
        <w:t>¶</w:t>
      </w:r>
      <w:r w:rsidRPr="005C6C7D">
        <w:rPr>
          <w:sz w:val="14"/>
        </w:rPr>
        <w:t xml:space="preserve"> The problem is that such a belief </w:t>
      </w:r>
      <w:r w:rsidRPr="00B94372">
        <w:rPr>
          <w:bCs/>
          <w:highlight w:val="yellow"/>
          <w:u w:val="single"/>
        </w:rPr>
        <w:t xml:space="preserve">is based on </w:t>
      </w:r>
      <w:r w:rsidRPr="005C6C7D">
        <w:rPr>
          <w:bCs/>
          <w:u w:val="single"/>
        </w:rPr>
        <w:t xml:space="preserve">a series of </w:t>
      </w:r>
      <w:r w:rsidRPr="00B94372">
        <w:rPr>
          <w:bCs/>
          <w:highlight w:val="yellow"/>
          <w:u w:val="single"/>
        </w:rPr>
        <w:t xml:space="preserve">assumptions </w:t>
      </w:r>
      <w:r w:rsidRPr="005C6C7D">
        <w:rPr>
          <w:bCs/>
          <w:u w:val="single"/>
        </w:rPr>
        <w:t xml:space="preserve">that </w:t>
      </w:r>
      <w:r w:rsidRPr="00B94372">
        <w:rPr>
          <w:bCs/>
          <w:highlight w:val="yellow"/>
          <w:u w:val="single"/>
        </w:rPr>
        <w:t>Wittes does not attempt to prove</w:t>
      </w:r>
      <w:r w:rsidRPr="005C6C7D">
        <w:rPr>
          <w:sz w:val="14"/>
        </w:rPr>
        <w:t xml:space="preserve">. First, </w:t>
      </w:r>
      <w:r w:rsidRPr="00B94372">
        <w:rPr>
          <w:bCs/>
          <w:highlight w:val="yellow"/>
          <w:u w:val="single"/>
        </w:rPr>
        <w:t>he assumes</w:t>
      </w:r>
      <w:r w:rsidRPr="005C6C7D">
        <w:rPr>
          <w:bCs/>
          <w:u w:val="single"/>
        </w:rPr>
        <w:t xml:space="preserve"> that </w:t>
      </w:r>
      <w:r w:rsidRPr="00B94372">
        <w:rPr>
          <w:bCs/>
          <w:highlight w:val="yellow"/>
          <w:u w:val="single"/>
        </w:rPr>
        <w:t>the exec</w:t>
      </w:r>
      <w:r w:rsidRPr="005C6C7D">
        <w:rPr>
          <w:bCs/>
          <w:u w:val="single"/>
        </w:rPr>
        <w:t xml:space="preserve">utive branch </w:t>
      </w:r>
      <w:r w:rsidRPr="00B94372">
        <w:rPr>
          <w:bCs/>
          <w:highlight w:val="yellow"/>
          <w:u w:val="single"/>
        </w:rPr>
        <w:t xml:space="preserve">would ignore a judicial decision invalidating action </w:t>
      </w:r>
      <w:r w:rsidRPr="005C6C7D">
        <w:rPr>
          <w:bCs/>
          <w:u w:val="single"/>
        </w:rPr>
        <w:t xml:space="preserve">that might be </w:t>
      </w:r>
      <w:r w:rsidRPr="00B94372">
        <w:rPr>
          <w:bCs/>
          <w:highlight w:val="yellow"/>
          <w:u w:val="single"/>
        </w:rPr>
        <w:t>justified by military necessity</w:t>
      </w:r>
      <w:r w:rsidRPr="005C6C7D">
        <w:rPr>
          <w:bCs/>
          <w:u w:val="single"/>
        </w:rPr>
        <w:t xml:space="preserve">.181 </w:t>
      </w:r>
      <w:r w:rsidRPr="00B94372">
        <w:rPr>
          <w:bCs/>
          <w:highlight w:val="yellow"/>
          <w:u w:val="single"/>
        </w:rPr>
        <w:t>While Jackson may</w:t>
      </w:r>
      <w:r w:rsidRPr="005C6C7D">
        <w:rPr>
          <w:bCs/>
          <w:u w:val="single"/>
        </w:rPr>
        <w:t xml:space="preserve"> arguably </w:t>
      </w:r>
      <w:r w:rsidRPr="00B94372">
        <w:rPr>
          <w:bCs/>
          <w:highlight w:val="yellow"/>
          <w:u w:val="single"/>
        </w:rPr>
        <w:t xml:space="preserve">have had </w:t>
      </w:r>
      <w:r w:rsidRPr="005C6C7D">
        <w:rPr>
          <w:bCs/>
          <w:u w:val="single"/>
        </w:rPr>
        <w:t xml:space="preserve">credible </w:t>
      </w:r>
      <w:r w:rsidRPr="00B94372">
        <w:rPr>
          <w:bCs/>
          <w:highlight w:val="yellow"/>
          <w:u w:val="single"/>
        </w:rPr>
        <w:t>reason to fear such conduct</w:t>
      </w:r>
      <w:r w:rsidRPr="005C6C7D">
        <w:rPr>
          <w:sz w:val="14"/>
        </w:rPr>
        <w:t xml:space="preserve"> (given his experience with both the Gold Clause Cases182 and the “switch in time”),183 </w:t>
      </w:r>
      <w:r w:rsidRPr="00B94372">
        <w:rPr>
          <w:b/>
          <w:iCs/>
          <w:highlight w:val="yellow"/>
          <w:u w:val="single"/>
          <w:bdr w:val="single" w:sz="18" w:space="0" w:color="auto" w:frame="1"/>
        </w:rPr>
        <w:t>a lot has changed in the past six-and-a-half decades</w:t>
      </w:r>
      <w:r w:rsidRPr="005C6C7D">
        <w:rPr>
          <w:bCs/>
          <w:u w:val="single"/>
        </w:rPr>
        <w:t xml:space="preserve">, </w:t>
      </w:r>
      <w:r w:rsidRPr="00B94372">
        <w:rPr>
          <w:bCs/>
          <w:highlight w:val="yellow"/>
          <w:u w:val="single"/>
        </w:rPr>
        <w:t>to the point where I</w:t>
      </w:r>
      <w:r w:rsidRPr="005C6C7D">
        <w:rPr>
          <w:bCs/>
          <w:u w:val="single"/>
        </w:rPr>
        <w:t>,</w:t>
      </w:r>
      <w:r w:rsidRPr="005C6C7D">
        <w:rPr>
          <w:sz w:val="14"/>
        </w:rPr>
        <w:t xml:space="preserve"> at least, </w:t>
      </w:r>
      <w:r w:rsidRPr="00B94372">
        <w:rPr>
          <w:b/>
          <w:iCs/>
          <w:highlight w:val="yellow"/>
          <w:u w:val="single"/>
          <w:bdr w:val="single" w:sz="18" w:space="0" w:color="auto" w:frame="1"/>
        </w:rPr>
        <w:t>cannot imagine</w:t>
      </w:r>
      <w:r w:rsidRPr="00B94372">
        <w:rPr>
          <w:bCs/>
          <w:highlight w:val="yellow"/>
          <w:u w:val="single"/>
        </w:rPr>
        <w:t xml:space="preserve"> a contemporary President possessing the </w:t>
      </w:r>
      <w:r w:rsidRPr="00B94372">
        <w:rPr>
          <w:b/>
          <w:iCs/>
          <w:highlight w:val="yellow"/>
          <w:u w:val="single"/>
          <w:bdr w:val="single" w:sz="18" w:space="0" w:color="auto" w:frame="1"/>
        </w:rPr>
        <w:t>p</w:t>
      </w:r>
      <w:r w:rsidRPr="005C6C7D">
        <w:rPr>
          <w:b/>
          <w:iCs/>
          <w:u w:val="single"/>
          <w:bdr w:val="single" w:sz="18" w:space="0" w:color="auto" w:frame="1"/>
        </w:rPr>
        <w:t xml:space="preserve">olitical </w:t>
      </w:r>
      <w:r w:rsidRPr="00B94372">
        <w:rPr>
          <w:b/>
          <w:iCs/>
          <w:highlight w:val="yellow"/>
          <w:u w:val="single"/>
          <w:bdr w:val="single" w:sz="18" w:space="0" w:color="auto" w:frame="1"/>
        </w:rPr>
        <w:t>c</w:t>
      </w:r>
      <w:r w:rsidRPr="005C6C7D">
        <w:rPr>
          <w:b/>
          <w:iCs/>
          <w:u w:val="single"/>
          <w:bdr w:val="single" w:sz="18" w:space="0" w:color="auto" w:frame="1"/>
        </w:rPr>
        <w:t>apital</w:t>
      </w:r>
      <w:r w:rsidRPr="005C6C7D">
        <w:rPr>
          <w:bCs/>
          <w:u w:val="single"/>
        </w:rPr>
        <w:t xml:space="preserve"> </w:t>
      </w:r>
      <w:r w:rsidRPr="00B94372">
        <w:rPr>
          <w:bCs/>
          <w:highlight w:val="yellow"/>
          <w:u w:val="single"/>
        </w:rPr>
        <w:t>to</w:t>
      </w:r>
      <w:r w:rsidRPr="005C6C7D">
        <w:rPr>
          <w:bCs/>
          <w:u w:val="single"/>
        </w:rPr>
        <w:t xml:space="preserve"> squarely </w:t>
      </w:r>
      <w:r w:rsidRPr="00B94372">
        <w:rPr>
          <w:bCs/>
          <w:highlight w:val="yellow"/>
          <w:u w:val="single"/>
        </w:rPr>
        <w:t xml:space="preserve">refuse to comply </w:t>
      </w:r>
      <w:r w:rsidRPr="005C6C7D">
        <w:rPr>
          <w:sz w:val="14"/>
        </w:rPr>
        <w:t>with a Supreme Court decision. But perhaps I am naïve.184</w:t>
      </w:r>
    </w:p>
    <w:p w:rsidR="0052206F" w:rsidRPr="0052206F" w:rsidRDefault="0052206F" w:rsidP="0052206F">
      <w:pPr>
        <w:pStyle w:val="Heading4"/>
      </w:pPr>
      <w:r w:rsidRPr="0052206F">
        <w:t>No circumvention – ruling will end the programs</w:t>
      </w:r>
    </w:p>
    <w:p w:rsidR="0052206F" w:rsidRPr="0052206F" w:rsidRDefault="0052206F" w:rsidP="0052206F">
      <w:r w:rsidRPr="0052206F">
        <w:rPr>
          <w:rStyle w:val="Style13ptBold"/>
        </w:rPr>
        <w:t>Ackerman 6/1/15</w:t>
      </w:r>
      <w:r w:rsidRPr="0052206F">
        <w:t xml:space="preserve"> (Spencer, Columnist @ the Guardian, "Fears NSA will seek to undermine surveillance reform," http://www.theguardian.com/us-news/2015/jun/01/nsa-surveillance-patriot-act-congress-secret-law)</w:t>
      </w:r>
    </w:p>
    <w:p w:rsidR="0052206F" w:rsidRPr="00DE15D3" w:rsidRDefault="0052206F" w:rsidP="0052206F">
      <w:pPr>
        <w:rPr>
          <w:sz w:val="16"/>
        </w:rPr>
      </w:pPr>
      <w:r w:rsidRPr="00DE15D3">
        <w:rPr>
          <w:sz w:val="16"/>
        </w:rPr>
        <w:t xml:space="preserve">Jameel Jaffer, the deputy legal director of the ACLU, expressed confidence that the second circuit court of appeals’ decision last month would effectively step into the breach. The panel found that </w:t>
      </w:r>
      <w:r w:rsidRPr="0052206F">
        <w:rPr>
          <w:rStyle w:val="StyleUnderline"/>
        </w:rPr>
        <w:t>legal authorities permitting the collection of data “relevant” to an investigation cannot allow the government to gather data in bulk – setting a potentially prohibitive precedent for other bulk-collection programs. “We don’t know what kinds of bulk-collection programs the government still has in place, but in the past it’s used authorities other than Section 215 to conduct bulk collection of internet metadata</w:t>
      </w:r>
      <w:r w:rsidRPr="00DE15D3">
        <w:rPr>
          <w:sz w:val="16"/>
        </w:rPr>
        <w:t xml:space="preserve">, phone records, and financial records. </w:t>
      </w:r>
      <w:r w:rsidRPr="0052206F">
        <w:rPr>
          <w:rStyle w:val="StyleUnderline"/>
        </w:rPr>
        <w:t>If similar programs are still in place</w:t>
      </w:r>
      <w:r w:rsidRPr="00DE15D3">
        <w:rPr>
          <w:sz w:val="16"/>
        </w:rPr>
        <w:t xml:space="preserve">, </w:t>
      </w:r>
      <w:r w:rsidRPr="0052206F">
        <w:rPr>
          <w:rStyle w:val="Emphasis"/>
        </w:rPr>
        <w:t>the ruling will force the government to reconsider them, and probably to end them</w:t>
      </w:r>
      <w:r w:rsidRPr="00DE15D3">
        <w:rPr>
          <w:sz w:val="16"/>
        </w:rPr>
        <w:t>,” said Jaffer, whose organization brought the suit that the second circuit considered.</w:t>
      </w:r>
    </w:p>
    <w:p w:rsidR="001A7547" w:rsidRDefault="001A7547" w:rsidP="001A7547"/>
    <w:p w:rsidR="001A7547" w:rsidRDefault="001A7547" w:rsidP="001A7547">
      <w:pPr>
        <w:pStyle w:val="Heading3"/>
      </w:pPr>
      <w:r>
        <w:t>A2 Congress CP</w:t>
      </w:r>
    </w:p>
    <w:p w:rsidR="009C3440" w:rsidRPr="009C3440" w:rsidRDefault="009C3440" w:rsidP="009C3440">
      <w:pPr>
        <w:pStyle w:val="Heading4"/>
      </w:pPr>
      <w:r w:rsidRPr="009C3440">
        <w:t xml:space="preserve">Court has unique symbolic effect – key to signal </w:t>
      </w:r>
    </w:p>
    <w:p w:rsidR="009C3440" w:rsidRDefault="009C3440" w:rsidP="009C3440">
      <w:r>
        <w:rPr>
          <w:rStyle w:val="Style13ptBold"/>
        </w:rPr>
        <w:t>Fontana 8</w:t>
      </w:r>
      <w:r>
        <w:t xml:space="preserve"> (David, Associate Professor of Law @ George Washington University Law School, “The Supreme Court: Missing in Action”, Dissent Magazine, Spring, http://www.dissentmagazine.org/article/?article=1165)</w:t>
      </w:r>
    </w:p>
    <w:p w:rsidR="009C3440" w:rsidRDefault="009C3440" w:rsidP="009C3440">
      <w:pPr>
        <w:rPr>
          <w:sz w:val="16"/>
        </w:rPr>
      </w:pPr>
      <w:r>
        <w:rPr>
          <w:i/>
          <w:sz w:val="16"/>
        </w:rPr>
        <w:t>The Results of Inaction</w:t>
      </w:r>
      <w:r>
        <w:rPr>
          <w:sz w:val="16"/>
        </w:rPr>
        <w:br/>
        <w:t xml:space="preserve">What is the problem with </w:t>
      </w:r>
      <w:r>
        <w:rPr>
          <w:rStyle w:val="StyleUnderline"/>
          <w:highlight w:val="yellow"/>
        </w:rPr>
        <w:t>this approach</w:t>
      </w:r>
      <w:r>
        <w:rPr>
          <w:sz w:val="16"/>
        </w:rPr>
        <w:t xml:space="preserve">? The answer, simply put, is that </w:t>
      </w:r>
      <w:r>
        <w:rPr>
          <w:rStyle w:val="StyleUnderline"/>
        </w:rPr>
        <w:t>it</w:t>
      </w:r>
      <w:r>
        <w:rPr>
          <w:sz w:val="16"/>
        </w:rPr>
        <w:t xml:space="preserve"> legitimates and even </w:t>
      </w:r>
      <w:r>
        <w:rPr>
          <w:rStyle w:val="StyleUnderline"/>
          <w:highlight w:val="yellow"/>
        </w:rPr>
        <w:t>catalyzes</w:t>
      </w:r>
      <w:r>
        <w:rPr>
          <w:rStyle w:val="StyleUnderline"/>
        </w:rPr>
        <w:t xml:space="preserve"> political </w:t>
      </w:r>
      <w:r>
        <w:rPr>
          <w:rStyle w:val="StyleUnderline"/>
          <w:highlight w:val="yellow"/>
        </w:rPr>
        <w:t>activity</w:t>
      </w:r>
      <w:r>
        <w:rPr>
          <w:rStyle w:val="StyleUnderline"/>
        </w:rPr>
        <w:t xml:space="preserve"> by Congress and the president, </w:t>
      </w:r>
      <w:r>
        <w:rPr>
          <w:rStyle w:val="StyleUnderline"/>
          <w:highlight w:val="yellow"/>
        </w:rPr>
        <w:t>but</w:t>
      </w:r>
      <w:r>
        <w:rPr>
          <w:sz w:val="16"/>
        </w:rPr>
        <w:t xml:space="preserve"> it does so </w:t>
      </w:r>
      <w:r>
        <w:rPr>
          <w:rStyle w:val="StyleUnderline"/>
          <w:highlight w:val="yellow"/>
        </w:rPr>
        <w:t>without including</w:t>
      </w:r>
      <w:r>
        <w:rPr>
          <w:sz w:val="16"/>
        </w:rPr>
        <w:t xml:space="preserve"> in this political activity </w:t>
      </w:r>
      <w:r>
        <w:rPr>
          <w:rStyle w:val="StyleUnderline"/>
          <w:highlight w:val="yellow"/>
        </w:rPr>
        <w:t xml:space="preserve">the </w:t>
      </w:r>
      <w:r>
        <w:rPr>
          <w:rStyle w:val="Emphasis"/>
          <w:highlight w:val="yellow"/>
        </w:rPr>
        <w:t>critically influential</w:t>
      </w:r>
      <w:r>
        <w:rPr>
          <w:rStyle w:val="StyleUnderline"/>
        </w:rPr>
        <w:t xml:space="preserve"> background </w:t>
      </w:r>
      <w:r>
        <w:rPr>
          <w:rStyle w:val="StyleUnderline"/>
          <w:highlight w:val="yellow"/>
        </w:rPr>
        <w:t>voice of the Supreme Court</w:t>
      </w:r>
      <w:r>
        <w:rPr>
          <w:sz w:val="16"/>
          <w:highlight w:val="yellow"/>
        </w:rPr>
        <w:t xml:space="preserve"> </w:t>
      </w:r>
      <w:r>
        <w:rPr>
          <w:sz w:val="16"/>
        </w:rPr>
        <w:t xml:space="preserve">on issues related to individual rights.   The Court has two main powers: one has to do with law and compulsion, the other has to do with political debate. The Court can legally compel other branches of government to do something. When it told states and the federal government in Roe v. Wade that they could not criminalize all abortions, for example, the Court’s decision was a binding legal order.  But </w:t>
      </w:r>
      <w:r>
        <w:rPr>
          <w:rStyle w:val="StyleUnderline"/>
          <w:highlight w:val="yellow"/>
        </w:rPr>
        <w:t>the</w:t>
      </w:r>
      <w:r>
        <w:rPr>
          <w:rStyle w:val="StyleUnderline"/>
        </w:rPr>
        <w:t xml:space="preserve"> Supreme </w:t>
      </w:r>
      <w:r>
        <w:rPr>
          <w:rStyle w:val="StyleUnderline"/>
          <w:highlight w:val="yellow"/>
        </w:rPr>
        <w:t>Court</w:t>
      </w:r>
      <w:r>
        <w:rPr>
          <w:sz w:val="16"/>
        </w:rPr>
        <w:t xml:space="preserve"> also </w:t>
      </w:r>
      <w:r>
        <w:rPr>
          <w:rStyle w:val="StyleUnderline"/>
        </w:rPr>
        <w:t>plays a role in political debate</w:t>
      </w:r>
      <w:r>
        <w:rPr>
          <w:sz w:val="16"/>
        </w:rPr>
        <w:t xml:space="preserve">, even when it does not order anyone to do anything. If the Justices discuss the potential problems for individual rights of a governmental action, even if they don’t contravene the action, </w:t>
      </w:r>
      <w:r>
        <w:rPr>
          <w:rStyle w:val="StyleUnderline"/>
        </w:rPr>
        <w:t xml:space="preserve">their </w:t>
      </w:r>
      <w:r>
        <w:rPr>
          <w:rStyle w:val="StyleUnderline"/>
          <w:highlight w:val="yellow"/>
        </w:rPr>
        <w:t>decision</w:t>
      </w:r>
      <w:r>
        <w:rPr>
          <w:sz w:val="16"/>
        </w:rPr>
        <w:t xml:space="preserve"> still </w:t>
      </w:r>
      <w:r>
        <w:rPr>
          <w:rStyle w:val="StyleUnderline"/>
          <w:highlight w:val="yellow"/>
        </w:rPr>
        <w:t xml:space="preserve">has </w:t>
      </w:r>
      <w:r>
        <w:rPr>
          <w:rStyle w:val="Emphasis"/>
          <w:highlight w:val="yellow"/>
        </w:rPr>
        <w:t>enormous import</w:t>
      </w:r>
      <w:r>
        <w:rPr>
          <w:sz w:val="16"/>
        </w:rPr>
        <w:t xml:space="preserve">. This is </w:t>
      </w:r>
      <w:r>
        <w:rPr>
          <w:rStyle w:val="StyleUnderline"/>
        </w:rPr>
        <w:t xml:space="preserve">because </w:t>
      </w:r>
      <w:r>
        <w:rPr>
          <w:rStyle w:val="StyleUnderline"/>
          <w:highlight w:val="yellow"/>
        </w:rPr>
        <w:t>other actors</w:t>
      </w:r>
      <w:r>
        <w:rPr>
          <w:sz w:val="16"/>
          <w:highlight w:val="yellow"/>
        </w:rPr>
        <w:t xml:space="preserve"> </w:t>
      </w:r>
      <w:r>
        <w:rPr>
          <w:sz w:val="16"/>
        </w:rPr>
        <w:t>(members of Congress, lawyers, newspaper editorial writers, college teachers, and many others</w:t>
      </w:r>
      <w:r>
        <w:rPr>
          <w:rStyle w:val="StyleUnderline"/>
        </w:rPr>
        <w:t xml:space="preserve">) can now </w:t>
      </w:r>
      <w:r>
        <w:rPr>
          <w:rStyle w:val="StyleUnderline"/>
          <w:highlight w:val="yellow"/>
        </w:rPr>
        <w:t>recite the Court’s language in support of their cause</w:t>
      </w:r>
      <w:r>
        <w:rPr>
          <w:rStyle w:val="StyleUnderline"/>
        </w:rPr>
        <w:t xml:space="preserve">. Supreme </w:t>
      </w:r>
      <w:r>
        <w:rPr>
          <w:rStyle w:val="StyleUnderline"/>
          <w:highlight w:val="yellow"/>
        </w:rPr>
        <w:t>Court phrases</w:t>
      </w:r>
      <w:r>
        <w:rPr>
          <w:sz w:val="16"/>
        </w:rPr>
        <w:t xml:space="preserve"> such as “one person, one vote” </w:t>
      </w:r>
      <w:r>
        <w:rPr>
          <w:rStyle w:val="StyleUnderline"/>
          <w:highlight w:val="yellow"/>
        </w:rPr>
        <w:t>have</w:t>
      </w:r>
      <w:r>
        <w:rPr>
          <w:rStyle w:val="StyleUnderline"/>
        </w:rPr>
        <w:t xml:space="preserve"> </w:t>
      </w:r>
      <w:r>
        <w:rPr>
          <w:rStyle w:val="StyleUnderline"/>
          <w:highlight w:val="yellow"/>
        </w:rPr>
        <w:t xml:space="preserve">enormous </w:t>
      </w:r>
      <w:r>
        <w:rPr>
          <w:rStyle w:val="Emphasis"/>
          <w:highlight w:val="yellow"/>
        </w:rPr>
        <w:t>symbolic effect</w:t>
      </w:r>
      <w:r>
        <w:rPr>
          <w:rStyle w:val="StyleUnderline"/>
          <w:highlight w:val="yellow"/>
        </w:rPr>
        <w:t xml:space="preserve"> and </w:t>
      </w:r>
      <w:r>
        <w:rPr>
          <w:rStyle w:val="Emphasis"/>
          <w:highlight w:val="yellow"/>
        </w:rPr>
        <w:t>practical influence</w:t>
      </w:r>
      <w:r>
        <w:rPr>
          <w:sz w:val="16"/>
        </w:rPr>
        <w:t xml:space="preserve">.   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Concerns about rights could have been presented far more effectively than if, as actually happened, the Court refused to speak to these issues.  The Supreme Court’s discussion of constitutional questions is particularly important for two reasons. First, the justices view these questions from a distinct standpoint. While members of Congress and the president have to focus more on short-term and tangible goods, members of the Court (regardless of which president appointed them) focus more on the long term and on abstract values. The Court offers a perspective that the other branches simply cannot offer.  Second, when the Supreme Court presents this perspective, people listen. It is and has been for some time the most popular branch of American government. Although there is some debate about terminology and measurement, most scholars agree that </w:t>
      </w:r>
      <w:r>
        <w:rPr>
          <w:rStyle w:val="StyleUnderline"/>
        </w:rPr>
        <w:t>the Court enjoys “diffuse”</w:t>
      </w:r>
      <w:r>
        <w:rPr>
          <w:sz w:val="16"/>
        </w:rPr>
        <w:t xml:space="preserve"> rather than “specific” </w:t>
      </w:r>
      <w:r>
        <w:rPr>
          <w:rStyle w:val="StyleUnderline"/>
        </w:rPr>
        <w:t>support</w:t>
      </w:r>
      <w:r>
        <w:rPr>
          <w:sz w:val="16"/>
        </w:rPr>
        <w:t xml:space="preserve">. Thus, </w:t>
      </w:r>
      <w:r>
        <w:rPr>
          <w:rStyle w:val="StyleUnderline"/>
        </w:rPr>
        <w:t>even when Americans don’t like a specific decision, they still support the Court. By contrast, when</w:t>
      </w:r>
      <w:r>
        <w:rPr>
          <w:sz w:val="16"/>
        </w:rPr>
        <w:t xml:space="preserve"> the president or </w:t>
      </w:r>
      <w:r>
        <w:rPr>
          <w:rStyle w:val="StyleUnderline"/>
        </w:rPr>
        <w:t>Congress does something Americans don’t like, their support drops substantially</w:t>
      </w:r>
      <w:r>
        <w:rPr>
          <w:sz w:val="16"/>
        </w:rPr>
        <w:t xml:space="preserve">.   AMERICANS BECOME more aware of the Court the more it involves itself in controversies. This is because of what political scientists call “positivity bias.” </w:t>
      </w:r>
      <w:r>
        <w:rPr>
          <w:rStyle w:val="StyleUnderline"/>
          <w:highlight w:val="yellow"/>
        </w:rPr>
        <w:t xml:space="preserve">The </w:t>
      </w:r>
      <w:r>
        <w:rPr>
          <w:rStyle w:val="Emphasis"/>
          <w:highlight w:val="yellow"/>
        </w:rPr>
        <w:t>legitimating symbols</w:t>
      </w:r>
      <w:r>
        <w:rPr>
          <w:rStyle w:val="StyleUnderline"/>
          <w:highlight w:val="yellow"/>
        </w:rPr>
        <w:t xml:space="preserve"> of the Court</w:t>
      </w:r>
      <w:r>
        <w:rPr>
          <w:sz w:val="16"/>
        </w:rPr>
        <w:t xml:space="preserve"> (the robes, the appearance of detachment, the sophisticated legal opinions) </w:t>
      </w:r>
      <w:r>
        <w:rPr>
          <w:rStyle w:val="StyleUnderline"/>
        </w:rPr>
        <w:t xml:space="preserve">help to </w:t>
      </w:r>
      <w:r>
        <w:rPr>
          <w:rStyle w:val="Emphasis"/>
          <w:highlight w:val="yellow"/>
        </w:rPr>
        <w:t>separate it</w:t>
      </w:r>
      <w:r>
        <w:rPr>
          <w:rStyle w:val="StyleUnderline"/>
          <w:highlight w:val="yellow"/>
        </w:rPr>
        <w:t xml:space="preserve"> from other political institutions</w:t>
      </w:r>
      <w:r>
        <w:rPr>
          <w:sz w:val="16"/>
        </w:rPr>
        <w:t xml:space="preserve">—and in a good way for the Court. If the Justices had drawn attention to violations of individual rights, most of </w:t>
      </w:r>
      <w:smartTag w:uri="urn:schemas-microsoft-com:office:smarttags" w:element="place">
        <w:smartTag w:uri="urn:schemas-microsoft-com:office:smarttags" w:element="country-region">
          <w:r>
            <w:rPr>
              <w:sz w:val="16"/>
            </w:rPr>
            <w:t>America</w:t>
          </w:r>
        </w:smartTag>
      </w:smartTag>
      <w:r>
        <w:rPr>
          <w:sz w:val="16"/>
        </w:rPr>
        <w:t xml:space="preserve"> would have listened and possibly agreed.  As it is, our politics has been devoid of a voice—and an authoritative voice—on individual rights. For most of the time since September 11, few major political figures have been willing to stand up and speak in support of these rights. Recall that the Patriot Act was passed in 2001 by a vote of ninety-eight to one in the Senate, with very little debate. Congress overwhelmingly passed the Detainee Treatment Act (DTA) of 2005, which barred many of those complaining of torture from access to a </w:t>
      </w:r>
      <w:smartTag w:uri="urn:schemas-microsoft-com:office:smarttags" w:element="place">
        <w:smartTag w:uri="urn:schemas-microsoft-com:office:smarttags" w:element="country-region">
          <w:r>
            <w:rPr>
              <w:sz w:val="16"/>
            </w:rPr>
            <w:t>U.S.</w:t>
          </w:r>
        </w:smartTag>
      </w:smartTag>
      <w:r>
        <w:rPr>
          <w:sz w:val="16"/>
        </w:rPr>
        <w:t xml:space="preserve"> court. Congress also overwhelmingly passed the Military Commissions Act (MCA) of 2006, which prevented aliens detained by the government from challenging their detention—and barred them from looking to the Geneva Conventions as a source of a legal claim.</w:t>
      </w:r>
    </w:p>
    <w:p w:rsidR="009C3440" w:rsidRDefault="009C3440" w:rsidP="009C3440">
      <w:pPr>
        <w:pStyle w:val="Heading4"/>
      </w:pPr>
      <w:r>
        <w:t xml:space="preserve">Courts send the best signal – it sets public agendas and transforms social consciousness </w:t>
      </w:r>
    </w:p>
    <w:p w:rsidR="009C3440" w:rsidRDefault="009C3440" w:rsidP="009C3440">
      <w:r>
        <w:rPr>
          <w:b/>
        </w:rPr>
        <w:t>Shultz and Gottlieb 96</w:t>
      </w:r>
      <w:r>
        <w:t xml:space="preserve"> (David and Stephen, Vice President @ Minnesota Civil Liberties Union + Professor @ Cleveland-Marshall School of Law, Journal of Law and Policy, Winter)</w:t>
      </w:r>
    </w:p>
    <w:p w:rsidR="009C3440" w:rsidRDefault="009C3440" w:rsidP="009C3440">
      <w:pPr>
        <w:rPr>
          <w:sz w:val="16"/>
        </w:rPr>
      </w:pPr>
      <w:r>
        <w:rPr>
          <w:sz w:val="16"/>
        </w:rPr>
        <w:t xml:space="preserve">If Rosenberg is correct, then functionalism appears false. Instead, law and the courts would have to be treated as epiphenomena, with market forces, public opinion, and other institutions operating as the engines of social change. To assume law is not functional, that it does not mold preferences or influence institutional design, would be to live in a world where we assume no goals to the law or otherwise insist that the law matters. Yet </w:t>
      </w:r>
      <w:r>
        <w:rPr>
          <w:u w:val="single"/>
        </w:rPr>
        <w:t>law</w:t>
      </w:r>
      <w:r>
        <w:rPr>
          <w:sz w:val="16"/>
        </w:rPr>
        <w:t xml:space="preserve">, like any institution, n160 </w:t>
      </w:r>
      <w:r>
        <w:rPr>
          <w:u w:val="single"/>
        </w:rPr>
        <w:t>does constrain, influence, and</w:t>
      </w:r>
      <w:r>
        <w:rPr>
          <w:sz w:val="16"/>
        </w:rPr>
        <w:t xml:space="preserve"> otherwise </w:t>
      </w:r>
      <w:r>
        <w:rPr>
          <w:u w:val="single"/>
        </w:rPr>
        <w:t>alter our behavior by influencing how we think and the choices we have to select</w:t>
      </w:r>
      <w:r>
        <w:rPr>
          <w:sz w:val="16"/>
        </w:rPr>
        <w:t xml:space="preserve">. The important question about the Court's role in society that Hollow Hope should have developed more is not whether the Court is constrained in terms of matching decisions to specific outcomes, but how the Court realigns political, economic, and social preferences. It is here that the true power of the Court is exercised. </w:t>
      </w:r>
      <w:r>
        <w:rPr>
          <w:u w:val="single"/>
        </w:rPr>
        <w:t xml:space="preserve">The Court serves as an </w:t>
      </w:r>
      <w:r>
        <w:rPr>
          <w:b/>
          <w:u w:val="single"/>
        </w:rPr>
        <w:t>agenda setter</w:t>
      </w:r>
      <w:r>
        <w:rPr>
          <w:u w:val="single"/>
        </w:rPr>
        <w:t xml:space="preserve"> and </w:t>
      </w:r>
      <w:r>
        <w:rPr>
          <w:b/>
          <w:u w:val="single"/>
        </w:rPr>
        <w:t>excuse</w:t>
      </w:r>
      <w:r>
        <w:rPr>
          <w:u w:val="single"/>
        </w:rPr>
        <w:t xml:space="preserve"> for policy makers to act</w:t>
      </w:r>
      <w:r>
        <w:rPr>
          <w:sz w:val="16"/>
        </w:rPr>
        <w:t xml:space="preserve">. To understand the sources of judicial power is what Hollow Hope and other books on the judiciary should be directed towards. Scientific and historical methods matter both in examining the impact of the courts and in judicial decision making. Hollow Hope shows the limits of seeking to use nomological and other types of positivist social science research to understand the impact of Court decisions. Assessing the impact of the Court requires proper methods either of science or of history. We need to move beyond methods that seek to isolate the Court from the larger flux of change in history if we wish to understand its impact and efficacy. Instead, we need to study the Court and the law more structurally and institutionally, and not necessarily by counting articles that refer to one of its specific decisions. We should start by asking what its decisions meant to us and to other actors and institutions that had to react to a specific decision. This means, in part, that our methods for understanding judicial efficacy need to rely more upon an institutional analysis that recognizes that the Court is embedded within a political context. The Court was designed to be one of three branches of the national government, and </w:t>
      </w:r>
      <w:r>
        <w:rPr>
          <w:u w:val="single"/>
        </w:rPr>
        <w:t>its real power may be in its power to socialize conflict, or set political agendas for others.</w:t>
      </w:r>
      <w:r>
        <w:rPr>
          <w:sz w:val="16"/>
        </w:rPr>
        <w:t xml:space="preserve"> In many ways, perhaps, Alexis De Tocqueville was correct when he wrote in 1840: "</w:t>
      </w:r>
      <w:r>
        <w:rPr>
          <w:u w:val="single"/>
        </w:rPr>
        <w:t xml:space="preserve">There is hardly a political question in the </w:t>
      </w:r>
      <w:r>
        <w:rPr>
          <w:u w:val="single"/>
          <w:bdr w:val="single" w:sz="4" w:space="0" w:color="auto" w:frame="1"/>
        </w:rPr>
        <w:t>U</w:t>
      </w:r>
      <w:r>
        <w:rPr>
          <w:sz w:val="16"/>
        </w:rPr>
        <w:t xml:space="preserve">nited </w:t>
      </w:r>
      <w:r>
        <w:rPr>
          <w:u w:val="single"/>
          <w:bdr w:val="single" w:sz="4" w:space="0" w:color="auto" w:frame="1"/>
        </w:rPr>
        <w:t>S</w:t>
      </w:r>
      <w:r>
        <w:rPr>
          <w:sz w:val="16"/>
        </w:rPr>
        <w:t xml:space="preserve">tates </w:t>
      </w:r>
      <w:r>
        <w:rPr>
          <w:u w:val="single"/>
        </w:rPr>
        <w:t>which does not sooner or later turn into a judicial one</w:t>
      </w:r>
      <w:r>
        <w:rPr>
          <w:sz w:val="16"/>
        </w:rPr>
        <w:t xml:space="preserve">." n161 This claim is true because of the close association between the languages of politics and law. The net result of this for De Tocqueville was that "Americans have given their courts immense political power." n162 What De Tocqueville recognized, and what Hollow Hope hints at, is that </w:t>
      </w:r>
      <w:r>
        <w:rPr>
          <w:u w:val="single"/>
        </w:rPr>
        <w:t xml:space="preserve">the judiciary's real power and efficacy lies in how its decisions influence our political language and the way we think about political and social issues. </w:t>
      </w:r>
      <w:r>
        <w:rPr>
          <w:rStyle w:val="Emphasis"/>
        </w:rPr>
        <w:t>The Court's decisions have tremendous sway over the way we think about politics, providing the opportunity and impetus for action</w:t>
      </w:r>
      <w:r>
        <w:rPr>
          <w:sz w:val="16"/>
        </w:rPr>
        <w:t xml:space="preserve">. </w:t>
      </w:r>
      <w:smartTag w:uri="urn:schemas-microsoft-com:office:smarttags" w:element="place">
        <w:smartTag w:uri="urn:schemas-microsoft-com:office:smarttags" w:element="City">
          <w:r>
            <w:rPr>
              <w:sz w:val="16"/>
            </w:rPr>
            <w:t>Rosenberg</w:t>
          </w:r>
        </w:smartTag>
      </w:smartTag>
      <w:r>
        <w:rPr>
          <w:sz w:val="16"/>
        </w:rPr>
        <w:t xml:space="preserve">'s book should also caution us to be more careful in assessing Court cases. We should look to the lower courts if we wish to understand links between judicial efficacy and social reform. And we must look at the differences among parties and orders in specific cases. Not all litigants have the same interests, and orders in one case are primarily meant to address that case and not be the basis of large scale social reform. </w:t>
      </w:r>
      <w:r>
        <w:rPr>
          <w:rStyle w:val="Emphasis"/>
        </w:rPr>
        <w:t>Cases may become causes, they may become rallying cries for a movement</w:t>
      </w:r>
      <w:r>
        <w:rPr>
          <w:u w:val="single"/>
        </w:rPr>
        <w:t>, and that may have import for society well beyond what the litigants or the Court intended</w:t>
      </w:r>
      <w:r>
        <w:rPr>
          <w:sz w:val="16"/>
        </w:rPr>
        <w:t xml:space="preserve">. However, to judge a case or decision by standards we have imposed upon it retroactively, at least the way </w:t>
      </w:r>
      <w:smartTag w:uri="urn:schemas-microsoft-com:office:smarttags" w:element="place">
        <w:smartTag w:uri="urn:schemas-microsoft-com:office:smarttags" w:element="City">
          <w:r>
            <w:rPr>
              <w:sz w:val="16"/>
            </w:rPr>
            <w:t>Rosenberg</w:t>
          </w:r>
        </w:smartTag>
      </w:smartTag>
      <w:r>
        <w:rPr>
          <w:sz w:val="16"/>
        </w:rPr>
        <w:t xml:space="preserve"> did, risks seriously misunderstanding what these cases stood for at the time they were litigated and decided. What an event may have stood for at a particular time in history is a very different question from what it means to us today and the two questions should not be confused. We need, then, to be clear how decisions are social "triggers" of action, n163 prompting others to address the issues brought up by the Court. Finally, we need to recognize that </w:t>
      </w:r>
      <w:r>
        <w:rPr>
          <w:u w:val="single"/>
        </w:rPr>
        <w:t xml:space="preserve">even if the judiciary did not </w:t>
      </w:r>
      <w:r>
        <w:rPr>
          <w:sz w:val="16"/>
        </w:rPr>
        <w:t xml:space="preserve">produce all the results that we have attributed to them, even if they did not </w:t>
      </w:r>
      <w:r>
        <w:rPr>
          <w:u w:val="single"/>
        </w:rPr>
        <w:t>do all that the litigants or the Court hoped, the judiciary may have been the only game in town at a time when the political process may have been closed to some groups</w:t>
      </w:r>
      <w:r>
        <w:rPr>
          <w:sz w:val="16"/>
        </w:rPr>
        <w:t xml:space="preserve">. </w:t>
      </w:r>
      <w:r>
        <w:rPr>
          <w:u w:val="single"/>
        </w:rPr>
        <w:t>At a time when other social institutions were perhaps deaf to the needs of minorities, women, prisoners, or others, the judiciary did its best to address the grievances with which it was presented and to provide legitimacy to both claims and claimants in public discussion</w:t>
      </w:r>
      <w:r>
        <w:rPr>
          <w:sz w:val="16"/>
        </w:rPr>
        <w:t>. The litigation and decisions which Rosenberg discussed were part of a still ongoing effort to bring about social and policy change which, perhaps unfortunately, is incremental at best, n164 and was designed by our framers to be that way. n165</w:t>
      </w:r>
    </w:p>
    <w:p w:rsidR="001A7547" w:rsidRPr="005C6C7D" w:rsidRDefault="001A7547" w:rsidP="001A7547">
      <w:pPr>
        <w:pStyle w:val="Heading4"/>
      </w:pPr>
      <w:r>
        <w:t xml:space="preserve">Legislation renders the constitutionality of metadata collection moot – means you can’t solve the court advantage </w:t>
      </w:r>
    </w:p>
    <w:p w:rsidR="001A7547" w:rsidRDefault="001A7547" w:rsidP="001A7547">
      <w:r w:rsidRPr="00CE1CBD">
        <w:rPr>
          <w:rStyle w:val="Style13ptBold"/>
        </w:rPr>
        <w:t>Nelson 15</w:t>
      </w:r>
      <w:r>
        <w:t xml:space="preserve"> (Steven, US News + World Report, 5/13, "Freedom Act May Kill Lawsuits That Seek Major Privacy Ruling," http://www.usnews.com/news/articles/2015/05/13/freedom-act-may-kill-lawsuits-that-seek-major-privacy-ruling)</w:t>
      </w:r>
    </w:p>
    <w:p w:rsidR="001A7547" w:rsidRDefault="001A7547" w:rsidP="001A7547">
      <w:pPr>
        <w:rPr>
          <w:sz w:val="16"/>
        </w:rPr>
      </w:pPr>
      <w:r w:rsidRPr="005C6C7D">
        <w:rPr>
          <w:sz w:val="16"/>
        </w:rPr>
        <w:t xml:space="preserve">The House of Representatives passed </w:t>
      </w:r>
      <w:r w:rsidRPr="005C6C7D">
        <w:rPr>
          <w:rStyle w:val="StyleUnderline"/>
        </w:rPr>
        <w:t>legislation</w:t>
      </w:r>
      <w:r w:rsidRPr="005C6C7D">
        <w:rPr>
          <w:sz w:val="16"/>
        </w:rPr>
        <w:t xml:space="preserve"> Wednesday </w:t>
      </w:r>
      <w:r w:rsidRPr="005C6C7D">
        <w:rPr>
          <w:rStyle w:val="StyleUnderline"/>
        </w:rPr>
        <w:t>that would strip the government of the statutory authority</w:t>
      </w:r>
      <w:r w:rsidRPr="005C6C7D">
        <w:rPr>
          <w:sz w:val="16"/>
        </w:rPr>
        <w:t xml:space="preserve"> it says allows </w:t>
      </w:r>
      <w:r w:rsidRPr="005C6C7D">
        <w:rPr>
          <w:rStyle w:val="StyleUnderline"/>
        </w:rPr>
        <w:t>for dragnet collection of U.S. phone records</w:t>
      </w:r>
      <w:r w:rsidRPr="005C6C7D">
        <w:rPr>
          <w:sz w:val="16"/>
        </w:rPr>
        <w:t xml:space="preserve">. The limited reform </w:t>
      </w:r>
      <w:r w:rsidRPr="005C6C7D">
        <w:rPr>
          <w:rStyle w:val="Emphasis"/>
        </w:rPr>
        <w:t>threatens to undermine courtroom efforts to have such activities branded unconstitutional</w:t>
      </w:r>
      <w:r w:rsidRPr="005C6C7D">
        <w:rPr>
          <w:sz w:val="16"/>
        </w:rPr>
        <w:t xml:space="preserve">. </w:t>
      </w:r>
      <w:r w:rsidRPr="005C6C7D">
        <w:rPr>
          <w:rStyle w:val="StyleUnderline"/>
        </w:rPr>
        <w:t>Legal scholars say</w:t>
      </w:r>
      <w:r w:rsidRPr="005C6C7D">
        <w:rPr>
          <w:sz w:val="16"/>
        </w:rPr>
        <w:t xml:space="preserve"> at least three of six </w:t>
      </w:r>
      <w:r w:rsidRPr="005C6C7D">
        <w:rPr>
          <w:rStyle w:val="StyleUnderline"/>
        </w:rPr>
        <w:t xml:space="preserve">major lawsuits against the program </w:t>
      </w:r>
      <w:r w:rsidRPr="005C6C7D">
        <w:rPr>
          <w:rStyle w:val="Emphasis"/>
        </w:rPr>
        <w:t>likely would be doomed</w:t>
      </w:r>
      <w:r w:rsidRPr="005C6C7D">
        <w:rPr>
          <w:sz w:val="16"/>
        </w:rPr>
        <w:t xml:space="preserve"> if the USA Freedom Act passes the Senate and becomes law, including an American Civil Liberties Union lawsuit that won a groundbreaking ruling last week from a federal appeals court panel. A stalled lawsuit filed jointly by Sen. Rand Paul, R-Ky., and the group FreedomWorks also would face probable dismissal, as would another from Idaho neonatal nurse Anna Smith that an appeals court panel heard in December. </w:t>
      </w:r>
      <w:r w:rsidRPr="005C6C7D">
        <w:rPr>
          <w:rStyle w:val="StyleUnderline"/>
        </w:rPr>
        <w:t>A rash of lawsuit dismissals would</w:t>
      </w:r>
      <w:r w:rsidRPr="005C6C7D">
        <w:rPr>
          <w:sz w:val="16"/>
        </w:rPr>
        <w:t xml:space="preserve"> deprive citizens not only of the satisfaction of possible rulings that President Barack Obama and his predecessor ordered violations of their constitutional rights, but would </w:t>
      </w:r>
      <w:r w:rsidRPr="005C6C7D">
        <w:rPr>
          <w:rStyle w:val="Emphasis"/>
        </w:rPr>
        <w:t>limit potential tracks</w:t>
      </w:r>
      <w:r w:rsidRPr="005C6C7D">
        <w:rPr>
          <w:rStyle w:val="StyleUnderline"/>
        </w:rPr>
        <w:t xml:space="preserve"> to Supreme Court review of a 36-year-old precedent the government says allows it to collect huge amounts of data provided by ordinary Americans to businesses</w:t>
      </w:r>
      <w:r w:rsidRPr="005C6C7D">
        <w:rPr>
          <w:sz w:val="16"/>
        </w:rPr>
        <w:t xml:space="preserve">. The decision in </w:t>
      </w:r>
      <w:r w:rsidRPr="005C6C7D">
        <w:rPr>
          <w:rStyle w:val="StyleUnderline"/>
        </w:rPr>
        <w:t>Smith</w:t>
      </w:r>
      <w:r w:rsidRPr="005C6C7D">
        <w:rPr>
          <w:sz w:val="16"/>
        </w:rPr>
        <w:t xml:space="preserve"> v. Maryland, the government says, </w:t>
      </w:r>
      <w:r w:rsidRPr="005C6C7D">
        <w:rPr>
          <w:rStyle w:val="StyleUnderline"/>
        </w:rPr>
        <w:t>means that Americans have no expectation of privacy over information they voluntarily share with businesses</w:t>
      </w:r>
      <w:r w:rsidRPr="005C6C7D">
        <w:rPr>
          <w:sz w:val="16"/>
        </w:rPr>
        <w:t xml:space="preserve">, allowing the government to collect it without warrants based on probable cause. The decades-old case involved records of outgoing phone calls made by a criminal suspect in a limited timeframe, but its possible applications have proliferated as Americans increasingly rely on smartphones and the Internet. Generally, courts do not dismiss lawsuits if the challenged behavior is voluntarily ended and capable of repetition, but </w:t>
      </w:r>
      <w:r w:rsidRPr="005C6C7D">
        <w:rPr>
          <w:rStyle w:val="StyleUnderline"/>
        </w:rPr>
        <w:t>legislation ending the collection likely would be seen as a permanent resolution by judg</w:t>
      </w:r>
      <w:r w:rsidRPr="005C6C7D">
        <w:rPr>
          <w:sz w:val="16"/>
        </w:rPr>
        <w:t xml:space="preserve">es, legal scholars say, </w:t>
      </w:r>
      <w:r w:rsidRPr="005C6C7D">
        <w:rPr>
          <w:rStyle w:val="Emphasis"/>
        </w:rPr>
        <w:t>scuttling lawsuits</w:t>
      </w:r>
      <w:r w:rsidRPr="005C6C7D">
        <w:rPr>
          <w:sz w:val="16"/>
        </w:rPr>
        <w:t xml:space="preserve"> that do not seek damages. The three judges who handed a win to the ACLU – finding the phone record collection exceeds the authority granted by Section 215 – acknowledged in their ruling the case may soon be mooted. “[W]e are not unmindful that a full debate by Congress of the appropriateness of a program such as that now operated by the government may result in the approval of a program with greater safeguards for privacy, or with other limitations, that are not now in place and that could alter or even moot the issues presented by appellants,” the judges wrote. “In the last Congress, for example, a bill to authorize a modified version of the telephone metadata program, supported by the Administration, passed the House of Representatives,” they wrote, referring to the Freedom Act. Law professors Martin Redish of Northwestern University, Douglas Laycock of the University of Virginia and Richard Fallon of Harvard University, who are experts on mootness, told U.S. News last year, when the Freedom Act last advanced in Congress, many of the lawsuits are likely to be dismissed if legislation ends the phone record collection. Fallon said suits that request damages or deletion of records might be able to continue. But Redish and Laycock pointed out requests for damages may fail, leading courts to dismiss the surviving lawsuits without addressing the underlying claims. “</w:t>
      </w:r>
      <w:r w:rsidRPr="005C6C7D">
        <w:rPr>
          <w:rStyle w:val="Emphasis"/>
        </w:rPr>
        <w:t>It’s pretty inconceivable that the Supreme Court would hear one of these cases after a statute makes them moot</w:t>
      </w:r>
      <w:r w:rsidRPr="005C6C7D">
        <w:rPr>
          <w:sz w:val="16"/>
        </w:rPr>
        <w:t>,” Laycock said. Lawsuits that do seek damages include legal activist Larry Klayman’s challenge, which won the first, and thus-far only, District Court ruling against the program, and two lawsuits from the Electronic Frontier Foundation. Klayman’s lawsuit was considered by an appeals panel in November, after the Supreme Court declined a request for speedy review. The cases from EFF, which assisted Klayman and Smith in their appeals, remain in District Court.</w:t>
      </w:r>
    </w:p>
    <w:p w:rsidR="001A7547" w:rsidRDefault="001A7547" w:rsidP="00257F19">
      <w:pPr>
        <w:pStyle w:val="Heading4"/>
      </w:pPr>
      <w:r>
        <w:t xml:space="preserve">Judicial action is key to challenging the surveillance state – Congressional legislation renders adjudication moot </w:t>
      </w:r>
    </w:p>
    <w:p w:rsidR="001A7547" w:rsidRDefault="001A7547" w:rsidP="001A7547">
      <w:r w:rsidRPr="00257F19">
        <w:rPr>
          <w:rStyle w:val="Style13ptBold"/>
        </w:rPr>
        <w:t>Volz 14</w:t>
      </w:r>
      <w:r w:rsidRPr="005C6C7D">
        <w:t xml:space="preserve"> (Dustin, Columnist @ National Journal, "The NSA's Mass-Surveillance Program Is About to Go on Trial," </w:t>
      </w:r>
      <w:hyperlink r:id="rId24" w:history="1">
        <w:r w:rsidRPr="00B247CC">
          <w:rPr>
            <w:rStyle w:val="Hyperlink"/>
          </w:rPr>
          <w:t>http://www.nationaljournal.com/tech/the-nsa-s-mass-surveillance-program-is-about-to-go-on-trial-20141103</w:t>
        </w:r>
      </w:hyperlink>
      <w:r w:rsidRPr="005C6C7D">
        <w:t>)</w:t>
      </w:r>
      <w:r>
        <w:t xml:space="preserve"> </w:t>
      </w:r>
    </w:p>
    <w:p w:rsidR="001A7547" w:rsidRPr="008E2503" w:rsidRDefault="001A7547" w:rsidP="001A7547">
      <w:pPr>
        <w:rPr>
          <w:sz w:val="16"/>
        </w:rPr>
      </w:pPr>
      <w:r w:rsidRPr="008E2503">
        <w:rPr>
          <w:sz w:val="16"/>
        </w:rPr>
        <w:t xml:space="preserve">In response to inaction elsewhere, </w:t>
      </w:r>
      <w:r w:rsidRPr="008E2503">
        <w:rPr>
          <w:rStyle w:val="Emphasis"/>
        </w:rPr>
        <w:t>anti-surveillance activists believe the courts may ultimately provide the best way forward to reforming the government's surveillance state</w:t>
      </w:r>
      <w:r w:rsidRPr="008E2503">
        <w:rPr>
          <w:sz w:val="16"/>
        </w:rPr>
        <w:t xml:space="preserve">. The lawsuit, brought by conservative activist Larry Klayman in the wake of the Snowden revelations last year, represents one of several challenges to the government's sweeping spying powers currently winding their way through the courts, movement made more notable by continued inaction in Congress or the executive branch to reform NSA spying. Though three appeals courts are in the process of weighing the legality of NSA surveillance, Tuesday's hearing is the only one to follow a lower-court ruling that largely condemned the government's spying apparatus. A federal judge, Richard Leon, in December characterized the NSA's metadata acquisition as an "almost-Orwellian technology" that likely represented a Fourth Amendment breach. That lower-court ruling included a temporary injunction blocking the NSA's collection of phone records, but that action was halted pending appeal. In September, the Court of Appeals for the 2nd Circuit heard another suit, ACLU v. Clapper, challenging the NSA's phone spying on similar constitutional grounds. Unlike Klayman's suit, the lower court in that case defended NSA spying as a necessary and effective response to terrorist threats such as al-Qaida. A third case challenging the program, Smith v. Obama, is set to undergo review in December by the Court of Appeals for the 9th Circuit. The San Francisco-based court is commonly regarded as one of the most left-leaning and sympathetic to the concerns of the tech industry. That court also recently reviewed whether the FBI can compel companies to hand over communications data or financial records of users for national-security investigations in conjunction with a gag order. </w:t>
      </w:r>
      <w:r w:rsidRPr="008E2503">
        <w:rPr>
          <w:rStyle w:val="StyleUnderline"/>
        </w:rPr>
        <w:t xml:space="preserve">The </w:t>
      </w:r>
      <w:r w:rsidRPr="008E2503">
        <w:rPr>
          <w:rStyle w:val="Emphasis"/>
        </w:rPr>
        <w:t>flurry of judicial action</w:t>
      </w:r>
      <w:r w:rsidRPr="008E2503">
        <w:rPr>
          <w:rStyle w:val="StyleUnderline"/>
        </w:rPr>
        <w:t xml:space="preserve"> suddenly lurching forward contrasts with slow-burning efforts in Congress to curtail NSA spying</w:t>
      </w:r>
      <w:r w:rsidRPr="008E2503">
        <w:rPr>
          <w:sz w:val="16"/>
        </w:rPr>
        <w:t xml:space="preserve">, where negotiations have repeatedly been slowed despite efforts by members in both chambers to pass a bill this year. President Obama in January pledged to reform the government's surveillance programs, but said he had to wait until lawmakers put a suitable bill on his desk to do so. This fall, Senate Judiciary Committee Chairman Patrick Leahy introduced a bill, the USA Freedom Act, that would essentially end the government's bulk collection of phone metadata. Under the measure, phone companies would instead keep those records, which intelligence agencies could request only after being given approval from the Foreign Intelligence Surveillance Court, except in emergency cases. The Freedom Act would also install several additional privacy and transparency measures on NSA spying, including a more precise definition for what is allowed to be considered a surveillance target. The Freedom Act has earned support from the tech industry, most privacy and civil-liberties groups, and the White House. It even won an unlikely endorsement from Director of National Intelligence James Clapper. Despite the backing, however, it remains unclear if the bill will earn a lame-duck vote this year, as both national security hawks and privacy hard-liners, including Sen. Ron Wyden, have voiced concerns. But </w:t>
      </w:r>
      <w:r w:rsidRPr="008E2503">
        <w:rPr>
          <w:rStyle w:val="StyleUnderline"/>
        </w:rPr>
        <w:t>any action in Congress could dictate how courts ultimately go forward with their reviews of NSA spying</w:t>
      </w:r>
      <w:r w:rsidRPr="008E2503">
        <w:rPr>
          <w:sz w:val="16"/>
        </w:rPr>
        <w:t xml:space="preserve">. A sudden dismantling of the Patriot Act, or </w:t>
      </w:r>
      <w:r w:rsidRPr="008E2503">
        <w:rPr>
          <w:rStyle w:val="StyleUnderline"/>
        </w:rPr>
        <w:t>a significant change</w:t>
      </w:r>
      <w:r w:rsidRPr="008E2503">
        <w:rPr>
          <w:sz w:val="16"/>
        </w:rPr>
        <w:t xml:space="preserve">, </w:t>
      </w:r>
      <w:r w:rsidRPr="008E2503">
        <w:rPr>
          <w:rStyle w:val="Emphasis"/>
        </w:rPr>
        <w:t>could render judicial reviews essentially moot</w:t>
      </w:r>
      <w:r w:rsidRPr="008E2503">
        <w:rPr>
          <w:sz w:val="16"/>
        </w:rPr>
        <w:t xml:space="preserve">, </w:t>
      </w:r>
      <w:r w:rsidRPr="008E2503">
        <w:rPr>
          <w:rStyle w:val="StyleUnderline"/>
        </w:rPr>
        <w:t>according to legal observers. "It's a very likely scenario that the Supreme Court will review this</w:t>
      </w:r>
      <w:r w:rsidRPr="008E2503">
        <w:rPr>
          <w:sz w:val="16"/>
        </w:rPr>
        <w:t>," said Patrick Toomey, a lawyer with the American Civil Liberties Union. "</w:t>
      </w:r>
      <w:r w:rsidRPr="008E2503">
        <w:rPr>
          <w:rStyle w:val="Emphasis"/>
        </w:rPr>
        <w:t>But it depends on what Congress does</w:t>
      </w:r>
      <w:r w:rsidRPr="008E2503">
        <w:rPr>
          <w:sz w:val="16"/>
        </w:rPr>
        <w:t>."</w:t>
      </w:r>
    </w:p>
    <w:p w:rsidR="001A7547" w:rsidRDefault="001A7547" w:rsidP="00257F19">
      <w:pPr>
        <w:pStyle w:val="Heading4"/>
      </w:pPr>
      <w:r>
        <w:t xml:space="preserve">Court action spurs legislative improvements </w:t>
      </w:r>
    </w:p>
    <w:p w:rsidR="001A7547" w:rsidRDefault="001A7547" w:rsidP="001A7547">
      <w:r w:rsidRPr="00257F19">
        <w:rPr>
          <w:rStyle w:val="Style13ptBold"/>
        </w:rPr>
        <w:t>Ahmed 15</w:t>
      </w:r>
      <w:r>
        <w:t xml:space="preserve"> (Amel, Columnist @ Aljazeera America, "Landmark ruling on NSA sweep pushes case for stronger surveillance reforms," http://america.aljazeera.com/articles/2015/5/9/federal-court-deals-death.html)</w:t>
      </w:r>
    </w:p>
    <w:p w:rsidR="001A7547" w:rsidRDefault="001A7547" w:rsidP="001A7547">
      <w:r>
        <w:t xml:space="preserve">For its part, </w:t>
      </w:r>
      <w:r w:rsidRPr="008E2503">
        <w:rPr>
          <w:rStyle w:val="StyleUnderline"/>
        </w:rPr>
        <w:t>the ACLU says it neither supports nor opposes the Freedom Act</w:t>
      </w:r>
      <w:r>
        <w:t>. "</w:t>
      </w:r>
      <w:r w:rsidRPr="008E2503">
        <w:rPr>
          <w:rStyle w:val="StyleUnderline"/>
        </w:rPr>
        <w:t>'We're calling for improvements</w:t>
      </w:r>
      <w:r>
        <w:t xml:space="preserve"> on legislation. </w:t>
      </w:r>
      <w:r w:rsidRPr="008E2503">
        <w:rPr>
          <w:rStyle w:val="Emphasis"/>
        </w:rPr>
        <w:t>The court's decision should strengthen the push for greater reforms than what is currently being considered</w:t>
      </w:r>
      <w:r>
        <w:t>," Guliani said. Guliani = legislative counsel at the ACLU.</w:t>
      </w:r>
    </w:p>
    <w:p w:rsidR="001A7547" w:rsidRDefault="001A7547" w:rsidP="00257F19">
      <w:pPr>
        <w:pStyle w:val="Heading4"/>
      </w:pPr>
      <w:r>
        <w:t xml:space="preserve">Supreme Court action invalidating metadata’s constitutionality is key - SIGNALS judicial independence </w:t>
      </w:r>
    </w:p>
    <w:p w:rsidR="001A7547" w:rsidRDefault="001A7547" w:rsidP="001A7547">
      <w:r w:rsidRPr="00257F19">
        <w:rPr>
          <w:rStyle w:val="Style13ptBold"/>
        </w:rPr>
        <w:t>Rall 15</w:t>
      </w:r>
      <w:r>
        <w:t xml:space="preserve"> (Ted, author, syndicated writer @ Los Angeles Times, "NSA loses in court but the police state rolls on," 5/13, http://www.japantimes.co.jp/opinion/2015/05/13/commentary/world-commentary/nsa-loses-court-police-state-rolls/#.VWSi-U9Vikp)</w:t>
      </w:r>
    </w:p>
    <w:p w:rsidR="001A7547" w:rsidRDefault="001A7547" w:rsidP="001A7547">
      <w:pPr>
        <w:rPr>
          <w:sz w:val="16"/>
        </w:rPr>
      </w:pPr>
      <w:r w:rsidRPr="00CE1CBD">
        <w:rPr>
          <w:sz w:val="16"/>
        </w:rPr>
        <w:t xml:space="preserve">A unanimous three-judge ruling by </w:t>
      </w:r>
      <w:r w:rsidRPr="008E2503">
        <w:rPr>
          <w:rStyle w:val="StyleUnderline"/>
        </w:rPr>
        <w:t>the U.S. Court of Appeals</w:t>
      </w:r>
      <w:r w:rsidRPr="00CE1CBD">
        <w:rPr>
          <w:sz w:val="16"/>
        </w:rPr>
        <w:t xml:space="preserve"> for the Second Circuit, in New York, states unequivocally that the Obama administration’s interpretation of the USA Patriot Act is fatally flawed. Specifically, it </w:t>
      </w:r>
      <w:r w:rsidRPr="008E2503">
        <w:rPr>
          <w:rStyle w:val="StyleUnderline"/>
        </w:rPr>
        <w:t>says, Congress never intended for Section 215 to authorize the bulk interception and storage of telephony metadata of domestic phone calls</w:t>
      </w:r>
      <w:r w:rsidRPr="00CE1CBD">
        <w:rPr>
          <w:sz w:val="16"/>
        </w:rPr>
        <w:t xml:space="preserve">: the calling number, the number called, the length of the call, the locations of both parties, and so on. In fact, the court noted, Congress never knew what the NSA was up to before Snowden spilled the beans. </w:t>
      </w:r>
      <w:r w:rsidRPr="008E2503">
        <w:rPr>
          <w:rStyle w:val="StyleUnderline"/>
        </w:rPr>
        <w:t>On the surface, this is good news</w:t>
      </w:r>
      <w:r w:rsidRPr="00CE1CBD">
        <w:rPr>
          <w:sz w:val="16"/>
        </w:rPr>
        <w:t xml:space="preserve">. It will soon have been two years since Snowden leaked the NSA’s documents detailing numerous government efforts to sweep up every bit and byte of electronic communications that they possibly can — turning the United States into the Orwellian nightmare of 1984, where nothing is secret and everything can and will be used against you. Many Americans are already afraid to tell pollsters their opinions for fear of NSA eavesdropping. One can only imagine how chilling the election of a neo-fascist right-winger (I’m talking to you, Ted Cruz and Scott Walker) as president would be. Not that I’m ready for Hillary “privacy for me, not for thee” Clinton to know all my secrets. Until now, most action on the reform front has taken place abroad, especially in Europe, where concern about privacy online has led individuals as well as businesses to snub American Internet and technology companies, costing Silicon Valley billions of dollars, and accelerated construction of a European alternative to the American dominated “cloud.” Here in the U.S., the NSA continued with business as usual. As far as we know, the vast majority of the programs revealed by Snowden are still operational; there are no doubt many frightening new ones launched since 2013. Members of Congress were preparing to renew the disgusting Patriot Act this summer. One bright spot was the so-called USA Freedom Act, which purports to roll back bulk metadata collection, but privacy advocates say the legislation had been so watered down, and so tolerant of the NSA’s most excessive abuses, that it ended up just barely more than symbolic. Like the Freedom Act, </w:t>
      </w:r>
      <w:r w:rsidRPr="008E2503">
        <w:rPr>
          <w:rStyle w:val="Emphasis"/>
        </w:rPr>
        <w:t>this ruling is largely symbolic</w:t>
      </w:r>
      <w:r w:rsidRPr="00CE1CBD">
        <w:rPr>
          <w:sz w:val="16"/>
        </w:rPr>
        <w:t xml:space="preserve">. The problem is, </w:t>
      </w:r>
      <w:r w:rsidRPr="00CE1CBD">
        <w:rPr>
          <w:rStyle w:val="Emphasis"/>
        </w:rPr>
        <w:t>it’s not the last word</w:t>
      </w:r>
      <w:r w:rsidRPr="008E2503">
        <w:rPr>
          <w:rStyle w:val="StyleUnderline"/>
        </w:rPr>
        <w:t>. The federal government will certainly appeal to the</w:t>
      </w:r>
      <w:r w:rsidRPr="00CE1CBD">
        <w:rPr>
          <w:sz w:val="16"/>
        </w:rPr>
        <w:t xml:space="preserve"> U.S. </w:t>
      </w:r>
      <w:r w:rsidRPr="008E2503">
        <w:rPr>
          <w:rStyle w:val="StyleUnderline"/>
        </w:rPr>
        <w:t>Supreme Court,</w:t>
      </w:r>
      <w:r w:rsidRPr="00CE1CBD">
        <w:rPr>
          <w:sz w:val="16"/>
        </w:rPr>
        <w:t xml:space="preserve"> which could take years before hearing the case. Even </w:t>
      </w:r>
      <w:r w:rsidRPr="008E2503">
        <w:rPr>
          <w:rStyle w:val="StyleUnderline"/>
        </w:rPr>
        <w:t>in the short run, the court didn’t slap the NSA with an injunction</w:t>
      </w:r>
      <w:r w:rsidRPr="00CE1CBD">
        <w:rPr>
          <w:sz w:val="16"/>
        </w:rPr>
        <w:t xml:space="preserve"> to halt its illegal collection of Americans’ metadata. What’s particularly distressing is the fact that the court’s complaint is about the interpretation of the Patriot Act rather than its constitutionality. The Obama administration’s interpretation of Section 215 “cannot bear the weight the government asks us to assign to it, and that it does not authorize the telephone metadata program,” said the court ruling. However: “We do so comfortably in the full understanding that if Congress chooses to authorize such a far-reaching and unprecedented program, it has every opportunity to do so, and to do so unambiguously.” Well, ain’t that peachy. </w:t>
      </w:r>
      <w:r w:rsidRPr="008E2503">
        <w:rPr>
          <w:rStyle w:val="StyleUnderline"/>
        </w:rPr>
        <w:t>As a rule, courts are reluctant to annul laws passed by the legislative branch of government on the grounds of unconstitutionality</w:t>
      </w:r>
      <w:r w:rsidRPr="00CE1CBD">
        <w:rPr>
          <w:sz w:val="16"/>
        </w:rPr>
        <w:t xml:space="preserve">. </w:t>
      </w:r>
      <w:r w:rsidRPr="008E2503">
        <w:rPr>
          <w:rStyle w:val="StyleUnderline"/>
        </w:rPr>
        <w:t>In the case of NSA spying</w:t>
      </w:r>
      <w:r w:rsidRPr="00CE1CBD">
        <w:rPr>
          <w:sz w:val="16"/>
        </w:rPr>
        <w:t xml:space="preserve"> on us, however, </w:t>
      </w:r>
      <w:r w:rsidRPr="008E2503">
        <w:rPr>
          <w:rStyle w:val="Emphasis"/>
        </w:rPr>
        <w:t>the harm</w:t>
      </w:r>
      <w:r w:rsidRPr="00CE1CBD">
        <w:rPr>
          <w:sz w:val="16"/>
        </w:rPr>
        <w:t xml:space="preserve"> to American democracy and society </w:t>
      </w:r>
      <w:r w:rsidRPr="008E2503">
        <w:rPr>
          <w:rStyle w:val="Emphasis"/>
        </w:rPr>
        <w:t xml:space="preserve">is so extravagant, and the failure of the system </w:t>
      </w:r>
      <w:r w:rsidRPr="00CE1CBD">
        <w:rPr>
          <w:sz w:val="16"/>
        </w:rPr>
        <w:t xml:space="preserve">of checks and balances to rein in the abuses </w:t>
      </w:r>
      <w:r w:rsidRPr="008E2503">
        <w:rPr>
          <w:rStyle w:val="Emphasis"/>
        </w:rPr>
        <w:t>so spectacular</w:t>
      </w:r>
      <w:r w:rsidRPr="00CE1CBD">
        <w:rPr>
          <w:sz w:val="16"/>
        </w:rPr>
        <w:t xml:space="preserve">, </w:t>
      </w:r>
      <w:r w:rsidRPr="008E2503">
        <w:rPr>
          <w:rStyle w:val="StyleUnderline"/>
        </w:rPr>
        <w:t>that the patriotic and legal duty of every judge is to do whatever</w:t>
      </w:r>
      <w:r w:rsidRPr="00CE1CBD">
        <w:rPr>
          <w:sz w:val="16"/>
        </w:rPr>
        <w:t xml:space="preserve"> he can or she can </w:t>
      </w:r>
      <w:r w:rsidRPr="008E2503">
        <w:rPr>
          <w:rStyle w:val="StyleUnderline"/>
        </w:rPr>
        <w:t xml:space="preserve">to put an end to this bastard </w:t>
      </w:r>
      <w:r w:rsidRPr="00CE1CBD">
        <w:rPr>
          <w:sz w:val="16"/>
        </w:rPr>
        <w:t xml:space="preserve">once and for all. </w:t>
      </w:r>
      <w:r w:rsidRPr="008E2503">
        <w:rPr>
          <w:rStyle w:val="StyleUnderline"/>
        </w:rPr>
        <w:t>It’s a sad testimony to the cowardice, willful blindness and lack of urgency</w:t>
      </w:r>
      <w:r w:rsidRPr="00CE1CBD">
        <w:rPr>
          <w:sz w:val="16"/>
        </w:rPr>
        <w:t xml:space="preserve"> of the political classes </w:t>
      </w:r>
      <w:r w:rsidRPr="008E2503">
        <w:rPr>
          <w:rStyle w:val="StyleUnderline"/>
        </w:rPr>
        <w:t>that the</w:t>
      </w:r>
      <w:r w:rsidRPr="00CE1CBD">
        <w:rPr>
          <w:sz w:val="16"/>
        </w:rPr>
        <w:t xml:space="preserve"> New York </w:t>
      </w:r>
      <w:r w:rsidRPr="008E2503">
        <w:rPr>
          <w:rStyle w:val="StyleUnderline"/>
        </w:rPr>
        <w:t>court kicked the can down the road</w:t>
      </w:r>
      <w:r w:rsidRPr="00CE1CBD">
        <w:rPr>
          <w:sz w:val="16"/>
        </w:rPr>
        <w:t xml:space="preserve">, </w:t>
      </w:r>
      <w:r w:rsidRPr="00CE1CBD">
        <w:rPr>
          <w:rStyle w:val="Emphasis"/>
        </w:rPr>
        <w:t>rather than declare</w:t>
      </w:r>
      <w:r w:rsidRPr="008E2503">
        <w:rPr>
          <w:rStyle w:val="StyleUnderline"/>
        </w:rPr>
        <w:t xml:space="preserve"> the NSA’s metadata collection program a clear violation of the Fourth Amendment</w:t>
      </w:r>
      <w:r w:rsidRPr="00CE1CBD">
        <w:rPr>
          <w:sz w:val="16"/>
        </w:rPr>
        <w:t>’s right to be free from unreasonable search and seizure.</w:t>
      </w:r>
    </w:p>
    <w:p w:rsidR="001A7547" w:rsidRDefault="001A7547" w:rsidP="00257F19">
      <w:pPr>
        <w:pStyle w:val="Heading4"/>
      </w:pPr>
      <w:r>
        <w:t>Supreme Court action key to legal CERTAINTY – legislation will be subject to continued lawsuits</w:t>
      </w:r>
    </w:p>
    <w:p w:rsidR="001A7547" w:rsidRPr="00CE1CBD" w:rsidRDefault="001A7547" w:rsidP="001A7547">
      <w:r w:rsidRPr="00257F19">
        <w:rPr>
          <w:rStyle w:val="Style13ptBold"/>
        </w:rPr>
        <w:t>Cordero 15</w:t>
      </w:r>
      <w:r w:rsidRPr="00CE1CBD">
        <w:t xml:space="preserve"> (Carrie, the Director of National Security Studies and an Adjunct Professor of Law at Georgetown University Law Center, "An Alternative Approach to 215 for the Senate," http://www.lawfareblog.com/2015/05/an-alternative-approach-to-215-for-the-senate/)</w:t>
      </w:r>
    </w:p>
    <w:p w:rsidR="001A7547" w:rsidRDefault="001A7547" w:rsidP="001A7547">
      <w:pPr>
        <w:rPr>
          <w:sz w:val="16"/>
        </w:rPr>
      </w:pPr>
      <w:r w:rsidRPr="00CE1CBD">
        <w:rPr>
          <w:sz w:val="16"/>
        </w:rPr>
        <w:t xml:space="preserve">So, </w:t>
      </w:r>
      <w:r w:rsidRPr="00CE1CBD">
        <w:rPr>
          <w:rStyle w:val="StyleUnderline"/>
        </w:rPr>
        <w:t>as I currently see it, there are two options: pass USA Freedom</w:t>
      </w:r>
      <w:r w:rsidRPr="00CE1CBD">
        <w:rPr>
          <w:sz w:val="16"/>
        </w:rPr>
        <w:t xml:space="preserve"> as it currently stands, </w:t>
      </w:r>
      <w:r w:rsidRPr="00CE1CBD">
        <w:rPr>
          <w:rStyle w:val="StyleUnderline"/>
        </w:rPr>
        <w:t>or, offer a meaningful alternative</w:t>
      </w:r>
      <w:r w:rsidRPr="00CE1CBD">
        <w:rPr>
          <w:sz w:val="16"/>
        </w:rPr>
        <w:t>. Here’s what an alternative could look like:</w:t>
      </w:r>
      <w:r>
        <w:rPr>
          <w:sz w:val="16"/>
        </w:rPr>
        <w:t xml:space="preserve"> </w:t>
      </w:r>
      <w:r w:rsidRPr="00CE1CBD">
        <w:rPr>
          <w:sz w:val="16"/>
        </w:rPr>
        <w:t>It would keep all of the public and Congressional reporting provisions that are currently in USA Freedom. This would provide a new level of public and Congressional accountability, and enable the companies to report some of the additional information they have been advocating for.</w:t>
      </w:r>
      <w:r>
        <w:rPr>
          <w:sz w:val="16"/>
        </w:rPr>
        <w:t xml:space="preserve"> </w:t>
      </w:r>
      <w:r w:rsidRPr="00CE1CBD">
        <w:rPr>
          <w:sz w:val="16"/>
        </w:rPr>
        <w:t>It would keep the amicus provision currently in USA Freedom. The version in the bill is far better than previous versions of the institutional advocate that were floated. It makes clear that the Court has the authority to request an outside legal or technical view in appropriate circumstances. (One clarification I think the bill needs on this point: who can trigger the amicus – a single judge of the court, the court en banc, or the Presiding Judge? I also wonder whether the provision about the court having to report to Congress when it chooses against using an amicus is a good idea, for a variety of reasons.)</w:t>
      </w:r>
      <w:r>
        <w:rPr>
          <w:sz w:val="16"/>
        </w:rPr>
        <w:t xml:space="preserve"> </w:t>
      </w:r>
      <w:r w:rsidRPr="00CE1CBD">
        <w:rPr>
          <w:sz w:val="16"/>
        </w:rPr>
        <w:t>It would codify the telephone metadata program as it currently exists. Remember that the Obama Administration has made substantial changes to the program since it was first revealed—these include limiting the number of “hops” and increased FISC involvement. So the program as it exists today is not the same as it was two years ago. This approach would give Congressional approval to the current process, and therefore address the Second Circuit’s ratification argument. This approach would also be better for national security because it places the decision to end the program – if and when it ends – in the appropriate hands: national security leadership in the best position to determine its value and effectiveness. That decision could be made tomorrow; it could be made next month; or next year. But it should be made based on value and related factors; not politics.</w:t>
      </w:r>
      <w:r>
        <w:rPr>
          <w:sz w:val="16"/>
        </w:rPr>
        <w:t xml:space="preserve"> </w:t>
      </w:r>
      <w:r w:rsidRPr="00CE1CBD">
        <w:rPr>
          <w:sz w:val="16"/>
        </w:rPr>
        <w:t xml:space="preserve">Now, supporters of USA Freedom will counter that this proposal takes out the most important provision of the bill: the prohibition on bulk collection. But, the truth is, USA Freedom’s definition of specific selection term could/could be interpreted to allow very large collection anyway (so-called “bulky” collection). Which is why I have come to believe that, </w:t>
      </w:r>
      <w:r w:rsidRPr="00CE1CBD">
        <w:rPr>
          <w:rStyle w:val="StyleUnderline"/>
        </w:rPr>
        <w:t>after the debate that has taken place, the worst possible outcome is an opaque bill</w:t>
      </w:r>
      <w:r w:rsidRPr="00CE1CBD">
        <w:rPr>
          <w:sz w:val="16"/>
        </w:rPr>
        <w:t xml:space="preserve"> that says one thing but can be interpreted to do another. </w:t>
      </w:r>
      <w:r w:rsidRPr="00CE1CBD">
        <w:rPr>
          <w:rStyle w:val="StyleUnderline"/>
        </w:rPr>
        <w:t>Every different variation of specific selection term will be potentially subject to amicus-led challenge</w:t>
      </w:r>
      <w:r w:rsidRPr="00CE1CBD">
        <w:rPr>
          <w:sz w:val="16"/>
        </w:rPr>
        <w:t>. That’s no way to conduct foreign intelligence collection.</w:t>
      </w:r>
      <w:r>
        <w:rPr>
          <w:sz w:val="16"/>
        </w:rPr>
        <w:t xml:space="preserve"> </w:t>
      </w:r>
      <w:r w:rsidRPr="00CE1CBD">
        <w:rPr>
          <w:sz w:val="16"/>
        </w:rPr>
        <w:t>Moreover, the proposal in USA Freedom that places the data with the providers is an untested process: no one knows whether it will work. It can’t possibly be as speedy or agile as the current process. And without retention requirements, there is no guarantee that the data will be there when the government shows up with its court order.</w:t>
      </w:r>
      <w:r>
        <w:rPr>
          <w:sz w:val="16"/>
        </w:rPr>
        <w:t xml:space="preserve"> </w:t>
      </w:r>
      <w:r w:rsidRPr="00CE1CBD">
        <w:rPr>
          <w:rStyle w:val="Emphasis"/>
        </w:rPr>
        <w:t>The bottom line is, that until the Supreme Court says otherwise, the information collected in the telephone metadata program is just digits</w:t>
      </w:r>
      <w:r w:rsidRPr="00CE1CBD">
        <w:rPr>
          <w:sz w:val="16"/>
        </w:rPr>
        <w:t xml:space="preserve"> dialed in a sea of numbers. The existing program does not collect personably identifiable information. Congress has an opportunity to authorize the current program, while also increasing transparency and accountability.</w:t>
      </w:r>
      <w:r>
        <w:rPr>
          <w:sz w:val="16"/>
        </w:rPr>
        <w:t xml:space="preserve"> </w:t>
      </w:r>
      <w:r w:rsidRPr="00CE1CBD">
        <w:rPr>
          <w:sz w:val="16"/>
        </w:rPr>
        <w:t>Just an option.</w:t>
      </w:r>
    </w:p>
    <w:p w:rsidR="00935F18" w:rsidRDefault="00935F18" w:rsidP="00257F19">
      <w:pPr>
        <w:pStyle w:val="Heading4"/>
      </w:pPr>
      <w:r>
        <w:t>Supreme Court action key – vital to legal CERTAINTY regarding surveillance</w:t>
      </w:r>
    </w:p>
    <w:p w:rsidR="00935F18" w:rsidRPr="00A854C2" w:rsidRDefault="00935F18" w:rsidP="00935F18">
      <w:r w:rsidRPr="00257F19">
        <w:rPr>
          <w:rStyle w:val="Style13ptBold"/>
        </w:rPr>
        <w:t>Fenner 15</w:t>
      </w:r>
      <w:r w:rsidRPr="00A854C2">
        <w:t xml:space="preserve"> (Micha</w:t>
      </w:r>
      <w:r>
        <w:t>el, Creighton University Const</w:t>
      </w:r>
      <w:r w:rsidRPr="00A854C2">
        <w:t>itutional Law Professor + president of the Nebraska State Bar Association, "FEATURE STORY: EDWARD SNOWDEN AND THE NSA: EDWARD SNOWDEN: HERO OR TRAITOR?," 40 Montana Lawyer 14, lexis)</w:t>
      </w:r>
    </w:p>
    <w:p w:rsidR="00935F18" w:rsidRDefault="00935F18" w:rsidP="00935F18">
      <w:pPr>
        <w:rPr>
          <w:sz w:val="16"/>
        </w:rPr>
      </w:pPr>
      <w:r w:rsidRPr="000F27A2">
        <w:rPr>
          <w:sz w:val="16"/>
        </w:rPr>
        <w:t xml:space="preserve">Justice David Souter once wrote, "In my own ignorance I have to accept the real possibility that 'if we had to decide today ... just what the First Amendment should mean in cyberspace, we would get it fundamentally wrong.'" n27 Justice Anthony Kennedy has written, "The judiciary risks error by elaborating too fully on the Fourth Amendment implications of emerging technology before its role in society has become clear." n28 I think </w:t>
      </w:r>
      <w:r w:rsidRPr="000F27A2">
        <w:rPr>
          <w:rStyle w:val="StyleUnderline"/>
        </w:rPr>
        <w:t xml:space="preserve">the problem with discussing the law as applied to this massive surveillance is that we are applying old models to new technologies. How do you govern 21st century communication with 19th and 20th century models? </w:t>
      </w:r>
      <w:r w:rsidRPr="000F27A2">
        <w:rPr>
          <w:rStyle w:val="Emphasis"/>
        </w:rPr>
        <w:t>Not well</w:t>
      </w:r>
      <w:r w:rsidRPr="000F27A2">
        <w:rPr>
          <w:rStyle w:val="StyleUnderline"/>
        </w:rPr>
        <w:t>.</w:t>
      </w:r>
      <w:r w:rsidRPr="000F27A2">
        <w:rPr>
          <w:sz w:val="16"/>
        </w:rPr>
        <w:t xml:space="preserve"> Judge Leon from the District of Columbia was addressing the Supreme Court's opinion in the Smith case, the case heavily relied on by the NSA, when he said, "The notion that the government could collect similar data on hundreds of millions of people and retain that data for a five-year period, updating it with new data every day in perpetuity, was ..., in 1979, the stuff of science fiction." n29 Is it legal? I don't know. </w:t>
      </w:r>
      <w:r w:rsidRPr="000F27A2">
        <w:rPr>
          <w:rStyle w:val="StyleUnderline"/>
        </w:rPr>
        <w:t>We are using 100+ year-old models to solve today's problems. So much is secret and shrouded in half-truths or outright lies</w:t>
      </w:r>
      <w:r w:rsidRPr="000F27A2">
        <w:rPr>
          <w:sz w:val="16"/>
        </w:rPr>
        <w:t xml:space="preserve">. Members of FISC have criticized the NSA for violating FISA and the surveillance court's orders. The executive branch says that it does not have to comply with legislative or judicial mandates. </w:t>
      </w:r>
      <w:r w:rsidRPr="000F27A2">
        <w:rPr>
          <w:rStyle w:val="StyleUnderline"/>
        </w:rPr>
        <w:t xml:space="preserve">One federal judge has found that this surveillance is likely unconstitutional, a couple of others have said it is not unconstitutional. Is it legal? </w:t>
      </w:r>
      <w:r w:rsidRPr="000F27A2">
        <w:rPr>
          <w:rStyle w:val="Emphasis"/>
        </w:rPr>
        <w:t>We won't know until the Supreme Court tells us</w:t>
      </w:r>
      <w:r w:rsidRPr="000F27A2">
        <w:rPr>
          <w:sz w:val="16"/>
        </w:rPr>
        <w:t>. And that Court has had a couple of opportunities to take this up and has denied cert.</w:t>
      </w:r>
    </w:p>
    <w:p w:rsidR="00935F18" w:rsidRDefault="00935F18" w:rsidP="00935F18">
      <w:r>
        <w:t xml:space="preserve">Supreme Court action against surveillance key to judicial independence AND legal certainty </w:t>
      </w:r>
    </w:p>
    <w:p w:rsidR="00935F18" w:rsidRPr="008F3B79" w:rsidRDefault="00935F18" w:rsidP="00935F18">
      <w:r w:rsidRPr="008F3B79">
        <w:t>Estrich 14 (Susan, Contributor @ Newsmax, author, and syndicated columnist, "Judiciary Shines Bright in NSA Rulings" 1/3, http://www.newsmax.com/Estrich/Judiciary-NSA-Rulings-surveillance/2014/01/03/id/545044/)</w:t>
      </w:r>
    </w:p>
    <w:p w:rsidR="00935F18" w:rsidRDefault="00935F18" w:rsidP="00935F18">
      <w:pPr>
        <w:rPr>
          <w:sz w:val="16"/>
        </w:rPr>
      </w:pPr>
      <w:r w:rsidRPr="008F3B79">
        <w:rPr>
          <w:sz w:val="16"/>
        </w:rPr>
        <w:t xml:space="preserve">My friend Greg Jarrett from Fox News was the first to point out the irony. A few days earlier, I had made the point that </w:t>
      </w:r>
      <w:r w:rsidRPr="008F3B79">
        <w:rPr>
          <w:rStyle w:val="StyleUnderline"/>
        </w:rPr>
        <w:t>it was a</w:t>
      </w:r>
      <w:r w:rsidRPr="008F3B79">
        <w:rPr>
          <w:sz w:val="16"/>
        </w:rPr>
        <w:t xml:space="preserve"> George W. </w:t>
      </w:r>
      <w:r w:rsidRPr="008F3B79">
        <w:rPr>
          <w:rStyle w:val="StyleUnderline"/>
        </w:rPr>
        <w:t>Bush appointee on the federal bench who struck down the</w:t>
      </w:r>
      <w:r w:rsidRPr="008F3B79">
        <w:rPr>
          <w:sz w:val="16"/>
        </w:rPr>
        <w:t xml:space="preserve"> National Security Agency </w:t>
      </w:r>
      <w:r w:rsidRPr="008F3B79">
        <w:rPr>
          <w:rStyle w:val="StyleUnderline"/>
        </w:rPr>
        <w:t>surveillance program</w:t>
      </w:r>
      <w:r w:rsidRPr="008F3B79">
        <w:rPr>
          <w:sz w:val="16"/>
        </w:rPr>
        <w:t xml:space="preserve"> that the Bush administration (as well as the Obama administration) relied upon. </w:t>
      </w:r>
      <w:r w:rsidRPr="008F3B79">
        <w:rPr>
          <w:rStyle w:val="Emphasis"/>
        </w:rPr>
        <w:t>Three cheers for an independent judiciary</w:t>
      </w:r>
      <w:r w:rsidRPr="008F3B79">
        <w:rPr>
          <w:sz w:val="16"/>
        </w:rPr>
        <w:t xml:space="preserve">. So what happens next? </w:t>
      </w:r>
      <w:r w:rsidRPr="008F3B79">
        <w:rPr>
          <w:rStyle w:val="StyleUnderline"/>
        </w:rPr>
        <w:t>A different federal judge, this one a</w:t>
      </w:r>
      <w:r w:rsidRPr="008F3B79">
        <w:rPr>
          <w:sz w:val="16"/>
        </w:rPr>
        <w:t xml:space="preserve"> Bill </w:t>
      </w:r>
      <w:r w:rsidRPr="008F3B79">
        <w:rPr>
          <w:rStyle w:val="StyleUnderline"/>
        </w:rPr>
        <w:t>Clinton appointee, has now declared that</w:t>
      </w:r>
      <w:r w:rsidRPr="008F3B79">
        <w:rPr>
          <w:sz w:val="16"/>
        </w:rPr>
        <w:t xml:space="preserve"> President Barack </w:t>
      </w:r>
      <w:r w:rsidRPr="008F3B79">
        <w:rPr>
          <w:rStyle w:val="StyleUnderline"/>
        </w:rPr>
        <w:t>Obama's NSA plan does not violate the Constitution</w:t>
      </w:r>
      <w:r w:rsidRPr="008F3B79">
        <w:rPr>
          <w:sz w:val="16"/>
        </w:rPr>
        <w:t xml:space="preserve">. As I told Greg, I really do love it. It means that as hard as the Senate and the interest groups have tried — and boy, have they ever — to make it impossible for people who have passionate convictions (that they have ever talked about) or unpredictable views (best never mentioned) to be confirmed as judges and as hard as both sides have tried to turn the judiciary into a thoroughly investigated high-level collection of political shills, it doesn't (always) work. Oh, I know there will be people shaking their heads on the Sunday talk shows about how this just proves that there's no "law" here and no certainty and how this is a failing of the rule of law and not cause for Champagne. Respectfully, I disagree. Of course judges have personal views and life experiences and philosophical beliefs and political views, all of which will influence the still mysterious process by which, at least on some occasions, smart and honorable individuals reach conclusions that they might have thought, before they dug in to all the facts and law, they would never have even entertained. This is known as "judging" — at its best. Take a smart and experienced person; have able lawyers lay out the issues; think; read; consult; decide. "Right?" "Wrong?" Sorry, but on something such as this, there really is no right or wrong. I may agree or disagree (probably some of both, with both decisions), but that doesn't make anyone right or wrong. By definition, we have here a situation in which reasonable people — that is, respected judges considering the Constitution and precedent — disagree, which means we can, too. </w:t>
      </w:r>
      <w:r w:rsidRPr="008F3B79">
        <w:rPr>
          <w:rStyle w:val="StyleUnderline"/>
        </w:rPr>
        <w:t xml:space="preserve">We may never agree on what's "right," but </w:t>
      </w:r>
      <w:r w:rsidRPr="008F3B79">
        <w:rPr>
          <w:rStyle w:val="Emphasis"/>
        </w:rPr>
        <w:t>we will agree on what's "final" when the Supreme Court finally decides the issue</w:t>
      </w:r>
      <w:r w:rsidRPr="008F3B79">
        <w:rPr>
          <w:sz w:val="16"/>
        </w:rPr>
        <w:t xml:space="preserve">. Between now and then, we also will likely see some opinions by appeals courts, including all those supposedly left-handed powerhouses on the District of Columbia Circuit (who may or may not agree with the leaders of the parties who appointed them; in fairness, party leaders aren't exactly marching in unison on this). What all this means politically is, actually, a bit easier. NSA is going to have to figure out ways to "clean up its act" without compromising on our security. Impossible? That's actually irrelevant, given the situation the agency and administration now find themselves in. This is not a quiet discussion among a specially charged task force. We are dealing here with a huge political (as well as policy) issue that could play in unexpected ways in the midterm elections. Right now, the Democratic Party is all over the map (if there were a Republican president, my bet is Democrats would be very united — against him), while an increasingly active and "well-connected" (by social media) movement is growing. The big companies are rightly concerned about getting sued for privacy invasions, even for doing no more than abiding a government request made in the name of terrorism. </w:t>
      </w:r>
      <w:r w:rsidRPr="008F3B79">
        <w:rPr>
          <w:rStyle w:val="StyleUnderline"/>
        </w:rPr>
        <w:t xml:space="preserve">So what next? </w:t>
      </w:r>
      <w:r w:rsidRPr="008F3B79">
        <w:rPr>
          <w:sz w:val="16"/>
        </w:rPr>
        <w:t xml:space="preserve">Well, we could have some responsible and bipartisan leadership here — seeing as we aren't perfectly split on partisan lines, not in the judiciary, much less in the polls — in drawing that balance and making clear (without telling our enemies what we are doing) that average Americans have absolutely nothing to fear. (They'd best not.) Or, because that might be too much to ask for in the new year, </w:t>
      </w:r>
      <w:r w:rsidRPr="008F3B79">
        <w:rPr>
          <w:rStyle w:val="Emphasis"/>
        </w:rPr>
        <w:t>how about a judiciary that continues to show its courage and commitment</w:t>
      </w:r>
      <w:r w:rsidRPr="008F3B79">
        <w:rPr>
          <w:sz w:val="16"/>
        </w:rPr>
        <w:t xml:space="preserve"> — and </w:t>
      </w:r>
      <w:r w:rsidRPr="008F3B79">
        <w:rPr>
          <w:rStyle w:val="Emphasis"/>
        </w:rPr>
        <w:t>especially its independence</w:t>
      </w:r>
      <w:r w:rsidRPr="008F3B79">
        <w:rPr>
          <w:sz w:val="16"/>
        </w:rPr>
        <w:t>.</w:t>
      </w:r>
    </w:p>
    <w:p w:rsidR="00935F18" w:rsidRDefault="00257F19" w:rsidP="00257F19">
      <w:pPr>
        <w:pStyle w:val="Heading3"/>
      </w:pPr>
      <w:r>
        <w:t>A2 Amendment CP</w:t>
      </w:r>
    </w:p>
    <w:p w:rsidR="00257F19" w:rsidRDefault="00257F19" w:rsidP="00257F19">
      <w:pPr>
        <w:pStyle w:val="Heading4"/>
      </w:pPr>
      <w:r>
        <w:t xml:space="preserve">Amendments don’t solve – trigger litigation that undermines legal certainty AND issue-specific amendments aren’t enforced </w:t>
      </w:r>
    </w:p>
    <w:p w:rsidR="00257F19" w:rsidRDefault="00257F19" w:rsidP="00257F19">
      <w:r>
        <w:rPr>
          <w:rStyle w:val="Style13ptBold"/>
        </w:rPr>
        <w:t>Dellinger 11</w:t>
      </w:r>
      <w:r>
        <w:t xml:space="preserve"> (Walter, lawyer at O’Melveny &amp; Myers, was an assistant attorney general and acting solicitor general under President Bill Clinton, "An Amendment That Could Not Be Enforced," 7/21, http://www.nytimes.com/2011/07/21/opinion/21dellinger.html?_r=0)</w:t>
      </w:r>
    </w:p>
    <w:p w:rsidR="00257F19" w:rsidRDefault="00257F19" w:rsidP="00257F19">
      <w:pPr>
        <w:rPr>
          <w:sz w:val="16"/>
        </w:rPr>
      </w:pPr>
      <w:r>
        <w:rPr>
          <w:sz w:val="16"/>
        </w:rPr>
        <w:t xml:space="preserve">Robert H. </w:t>
      </w:r>
      <w:r>
        <w:rPr>
          <w:rStyle w:val="StyleUnderline"/>
        </w:rPr>
        <w:t>Bork, a former solicitor general and federal judge</w:t>
      </w:r>
      <w:r>
        <w:rPr>
          <w:sz w:val="16"/>
        </w:rPr>
        <w:t xml:space="preserve">, once </w:t>
      </w:r>
      <w:r>
        <w:rPr>
          <w:rStyle w:val="StyleUnderline"/>
        </w:rPr>
        <w:t xml:space="preserve">said </w:t>
      </w:r>
      <w:r>
        <w:rPr>
          <w:rStyle w:val="StyleUnderline"/>
          <w:highlight w:val="yellow"/>
        </w:rPr>
        <w:t>an amendment would result in</w:t>
      </w:r>
      <w:r>
        <w:rPr>
          <w:rStyle w:val="StyleUnderline"/>
        </w:rPr>
        <w:t xml:space="preserve"> “hundreds, if not </w:t>
      </w:r>
      <w:r>
        <w:rPr>
          <w:rStyle w:val="StyleUnderline"/>
          <w:highlight w:val="yellow"/>
        </w:rPr>
        <w:t xml:space="preserve">thousands, of lawsuits around the country, many of them on </w:t>
      </w:r>
      <w:r>
        <w:rPr>
          <w:rStyle w:val="Emphasis"/>
          <w:highlight w:val="yellow"/>
        </w:rPr>
        <w:t>inconsistent theories and providing inconsistent results</w:t>
      </w:r>
      <w:r>
        <w:rPr>
          <w:sz w:val="16"/>
        </w:rPr>
        <w:t xml:space="preserve">.” “By the time the Supreme Court straightened the whole matter out,” he said, “the budget in question would be at least four years out of date and lawsuits involving the next three fiscal years would be slowly climbing toward the Supreme Court.” Because judicial budgeting would so distort our constitutional system, federal judges might find a way to avoid playing such a profoundly inappropriate role. While that would preserve the judiciary as we know it, it would also render the amendment unenforceable. That is not a good alternative. </w:t>
      </w:r>
      <w:r>
        <w:rPr>
          <w:rStyle w:val="Emphasis"/>
          <w:highlight w:val="yellow"/>
        </w:rPr>
        <w:t>Placing an empty promise in the Constitution could have a very corrosive effect</w:t>
      </w:r>
      <w:r>
        <w:rPr>
          <w:sz w:val="16"/>
        </w:rPr>
        <w:t xml:space="preserve">. </w:t>
      </w:r>
      <w:r>
        <w:rPr>
          <w:rStyle w:val="StyleUnderline"/>
        </w:rPr>
        <w:t xml:space="preserve">It would be wonderful if we could declare that from this day forward the air would be clean, our children well educated and the budget forever in balance. But </w:t>
      </w:r>
      <w:r>
        <w:rPr>
          <w:rStyle w:val="StyleUnderline"/>
          <w:highlight w:val="yellow"/>
        </w:rPr>
        <w:t>merely putting such things in the Constitution</w:t>
      </w:r>
      <w:r>
        <w:rPr>
          <w:sz w:val="16"/>
        </w:rPr>
        <w:t xml:space="preserve"> — as some foreign governments have done — </w:t>
      </w:r>
      <w:r>
        <w:rPr>
          <w:rStyle w:val="Emphasis"/>
          <w:highlight w:val="yellow"/>
        </w:rPr>
        <w:t>would not make them happen</w:t>
      </w:r>
      <w:r>
        <w:rPr>
          <w:sz w:val="16"/>
        </w:rPr>
        <w:t>.</w:t>
      </w:r>
    </w:p>
    <w:p w:rsidR="00257F19" w:rsidRDefault="00257F19" w:rsidP="00257F19">
      <w:pPr>
        <w:pStyle w:val="Heading4"/>
      </w:pPr>
      <w:r>
        <w:t>Court action causes FASTER culture shifting than amendments – “sudden” amendments like the CP will be narrowly interpreted</w:t>
      </w:r>
    </w:p>
    <w:p w:rsidR="00257F19" w:rsidRDefault="00257F19" w:rsidP="00257F19">
      <w:r>
        <w:rPr>
          <w:rStyle w:val="Style13ptBold"/>
        </w:rPr>
        <w:t>Strauss 1</w:t>
      </w:r>
      <w:r>
        <w:t xml:space="preserve"> (David, Prof of Law @ Univ of Chicago - not NDT champ from MSU, "THE IRRELEVANCE OF CONSTITUTIONAL AMENDMENTS," 114 Harv. L. Rev. 1457, lexis)</w:t>
      </w:r>
    </w:p>
    <w:p w:rsidR="00257F19" w:rsidRDefault="00257F19" w:rsidP="00257F19">
      <w:pPr>
        <w:rPr>
          <w:sz w:val="16"/>
        </w:rPr>
      </w:pPr>
      <w:r>
        <w:rPr>
          <w:sz w:val="16"/>
        </w:rPr>
        <w:t xml:space="preserve">On these occasions the formal amendment will be relatively insignificant for a different reason. </w:t>
      </w:r>
      <w:r>
        <w:rPr>
          <w:rStyle w:val="StyleUnderline"/>
          <w:highlight w:val="yellow"/>
        </w:rPr>
        <w:t xml:space="preserve">When there is no lasting social consensus behind a textual amendment, the change in the text of the Constitution is </w:t>
      </w:r>
      <w:r>
        <w:rPr>
          <w:rStyle w:val="Emphasis"/>
          <w:highlight w:val="yellow"/>
        </w:rPr>
        <w:t>unlikely to make a lasting difference</w:t>
      </w:r>
      <w:r>
        <w:rPr>
          <w:sz w:val="16"/>
        </w:rPr>
        <w:t xml:space="preserve"> - at least </w:t>
      </w:r>
      <w:r>
        <w:rPr>
          <w:rStyle w:val="StyleUnderline"/>
        </w:rPr>
        <w:t>if it seeks to affect society in an important way</w:t>
      </w:r>
      <w:r>
        <w:rPr>
          <w:sz w:val="16"/>
        </w:rPr>
        <w:t xml:space="preserve"> - unless society changes in the way that the amendment envisions. </w:t>
      </w:r>
      <w:r>
        <w:rPr>
          <w:rStyle w:val="Emphasis"/>
        </w:rPr>
        <w:t xml:space="preserve">Until that happens, </w:t>
      </w:r>
      <w:r>
        <w:rPr>
          <w:rStyle w:val="Emphasis"/>
          <w:highlight w:val="yellow"/>
        </w:rPr>
        <w:t>the amendment is likely to be evaded, or interpreted in a way that blunts its effectiveness</w:t>
      </w:r>
      <w:r>
        <w:rPr>
          <w:sz w:val="16"/>
        </w:rPr>
        <w:t xml:space="preserve">. This is, in a sense, the other side of the fact that a mature society has a variety of institutions, in addition to the text of the Constitution, that can affect how the society operates. Those institutions can change society without changing the Constitution; but they can also keep society basically the same - perhaps with some struggle, but still basically the same - even if the text of the Constitution changes. </w:t>
      </w:r>
      <w:r>
        <w:rPr>
          <w:rStyle w:val="StyleUnderline"/>
        </w:rPr>
        <w:t>This was, most notoriously, the story of the Fourteenth and, especially, the Fifteenth Amendment</w:t>
      </w:r>
      <w:r>
        <w:rPr>
          <w:sz w:val="16"/>
        </w:rPr>
        <w:t xml:space="preserve">. The Fifteenth Amendment was somewhat effective in the short run, but within a generation it had been reduced to a nullity in the South. n12 It does not follow that, owing to some kind of historical necessity, formal amendments cannot ever cause important changes. Rather the point is that the formal amendment process will be the means of significant change only in certain limited circumstances that hardly ever occur in a mature society. In particular, three conditions must be present for the amendment process to make a difference. [*1464] First, a formal supermajoritarian amendment process is unlikely to be an important means of change unless the other usual means of change, such as </w:t>
      </w:r>
      <w:r>
        <w:rPr>
          <w:rStyle w:val="StyleUnderline"/>
        </w:rPr>
        <w:t xml:space="preserve">legislation and </w:t>
      </w:r>
      <w:r>
        <w:rPr>
          <w:rStyle w:val="StyleUnderline"/>
          <w:highlight w:val="yellow"/>
        </w:rPr>
        <w:t>judicial interpretation</w:t>
      </w:r>
      <w:r>
        <w:rPr>
          <w:sz w:val="16"/>
        </w:rPr>
        <w:t xml:space="preserve">, are unavailable for some reason. n13 If other means of change are available, they </w:t>
      </w:r>
      <w:r>
        <w:rPr>
          <w:rStyle w:val="StyleUnderline"/>
          <w:highlight w:val="yellow"/>
        </w:rPr>
        <w:t>will probably</w:t>
      </w:r>
      <w:r>
        <w:rPr>
          <w:rStyle w:val="StyleUnderline"/>
        </w:rPr>
        <w:t xml:space="preserve"> </w:t>
      </w:r>
      <w:r>
        <w:rPr>
          <w:rStyle w:val="StyleUnderline"/>
          <w:highlight w:val="yellow"/>
        </w:rPr>
        <w:t xml:space="preserve">have </w:t>
      </w:r>
      <w:r>
        <w:rPr>
          <w:rStyle w:val="Emphasis"/>
          <w:highlight w:val="yellow"/>
        </w:rPr>
        <w:t>effected the change to a significant degree before</w:t>
      </w:r>
      <w:r>
        <w:rPr>
          <w:rStyle w:val="StyleUnderline"/>
          <w:highlight w:val="yellow"/>
        </w:rPr>
        <w:t xml:space="preserve"> a supermajority</w:t>
      </w:r>
      <w:r>
        <w:rPr>
          <w:sz w:val="16"/>
        </w:rPr>
        <w:t xml:space="preserve"> can be assembled </w:t>
      </w:r>
      <w:r>
        <w:rPr>
          <w:rStyle w:val="StyleUnderline"/>
          <w:highlight w:val="yellow"/>
        </w:rPr>
        <w:t>to amend the Constitution</w:t>
      </w:r>
      <w:r>
        <w:rPr>
          <w:sz w:val="16"/>
        </w:rPr>
        <w:t xml:space="preserve">. Second, a formal amendment process is likely to make a difference only when the supermajority that adopts the amendment is a temporary one that was assembled even though society had not fundamentally changed. Deep, enduring changes in society will find some way to establish themselves with or without a formal amendment - if not through legislation or changes in the composition of the courts, then through changes in private behavior. The formal amendment process will have its most significant effect when the supermajority sentiment does not persist. Finally, for an amendment to matter, it must be unusually difficult to evade. An amendment that specifies a precise rule, for example, is more likely to have an effect than one that establishes only a relatively vague norm. If its text is at all imprecise, </w:t>
      </w:r>
      <w:r>
        <w:rPr>
          <w:rStyle w:val="StyleUnderline"/>
          <w:highlight w:val="yellow"/>
        </w:rPr>
        <w:t xml:space="preserve">an amendment that is adopted at the high-water mark of public sentiment </w:t>
      </w:r>
      <w:r>
        <w:rPr>
          <w:rStyle w:val="Emphasis"/>
          <w:highlight w:val="yellow"/>
        </w:rPr>
        <w:t>will be prone to narrow construction or outright evasion</w:t>
      </w:r>
      <w:r>
        <w:rPr>
          <w:sz w:val="16"/>
        </w:rPr>
        <w:t xml:space="preserve"> once public sentiment recedes, </w:t>
      </w:r>
      <w:r>
        <w:rPr>
          <w:rStyle w:val="StyleUnderline"/>
          <w:highlight w:val="yellow"/>
        </w:rPr>
        <w:t>as the Fourteenth and Fifteenth</w:t>
      </w:r>
      <w:r>
        <w:rPr>
          <w:rStyle w:val="StyleUnderline"/>
        </w:rPr>
        <w:t xml:space="preserve"> Amendments </w:t>
      </w:r>
      <w:r>
        <w:rPr>
          <w:rStyle w:val="StyleUnderline"/>
          <w:highlight w:val="yellow"/>
        </w:rPr>
        <w:t>were</w:t>
      </w:r>
      <w:r>
        <w:rPr>
          <w:sz w:val="16"/>
        </w:rPr>
        <w:t>. If all these circumstances occur together, a temporary supermajority's ability to adopt a formal amendment might bring about a permanent change that would not have occurred without the formal amendment. But this confluence of conditions is unlikely to happen very often. I suggest below one instance in which it might have happened - the Twenty-second Amendment, which limits presidents to two terms. Even that example is not entirely clear. But that may be the only occasion since the early days of the Republic when the formal amendment process seems to have made a substantial difference.</w:t>
      </w:r>
    </w:p>
    <w:p w:rsidR="00257F19" w:rsidRDefault="00257F19" w:rsidP="00257F19">
      <w:pPr>
        <w:pStyle w:val="Heading4"/>
      </w:pPr>
      <w:r>
        <w:t>Using amendments to overrule Court decisions threaten to destroy judicial legitimacy and authority</w:t>
      </w:r>
    </w:p>
    <w:p w:rsidR="00257F19" w:rsidRDefault="00257F19" w:rsidP="00257F19">
      <w:r>
        <w:rPr>
          <w:rStyle w:val="Style13ptBold"/>
        </w:rPr>
        <w:t>Sullivan 99 (</w:t>
      </w:r>
      <w:r>
        <w:t>Kathleen, Prof of Law @ Stanford, "Appendix D--What's Wrong With Constitutional Amendments?," http://www.constitutionproject.org/pdf/great_and_extraordinary_occasions.pdf)</w:t>
      </w:r>
    </w:p>
    <w:p w:rsidR="00257F19" w:rsidRDefault="00257F19" w:rsidP="00257F19">
      <w:pPr>
        <w:rPr>
          <w:b/>
          <w:u w:val="single"/>
        </w:rPr>
      </w:pPr>
      <w:r>
        <w:rPr>
          <w:highlight w:val="yellow"/>
          <w:u w:val="single"/>
        </w:rPr>
        <w:t>A</w:t>
      </w:r>
      <w:r>
        <w:t xml:space="preserve"> third </w:t>
      </w:r>
      <w:r>
        <w:rPr>
          <w:highlight w:val="yellow"/>
          <w:u w:val="single"/>
        </w:rPr>
        <w:t xml:space="preserve">danger lurking in constitutional amendments is that of </w:t>
      </w:r>
      <w:r>
        <w:rPr>
          <w:b/>
          <w:highlight w:val="yellow"/>
          <w:u w:val="single"/>
        </w:rPr>
        <w:t>mutiny against the authority of the Supreme Court</w:t>
      </w:r>
      <w:r>
        <w:rPr>
          <w:highlight w:val="yellow"/>
        </w:rPr>
        <w:t>.</w:t>
      </w:r>
      <w:r>
        <w:t xml:space="preserve"> </w:t>
      </w:r>
      <w:r>
        <w:rPr>
          <w:sz w:val="16"/>
          <w:szCs w:val="16"/>
        </w:rPr>
        <w:t>We have lasted two centuries with only twenty-seven amendments because the Supreme Court has been given enough interpretive latitude to adapt the basic charter to changing times</w:t>
      </w:r>
      <w:r>
        <w:t xml:space="preserve">. </w:t>
      </w:r>
      <w:r>
        <w:rPr>
          <w:highlight w:val="yellow"/>
          <w:u w:val="single"/>
        </w:rPr>
        <w:t>Our high court enjoys</w:t>
      </w:r>
      <w:r>
        <w:rPr>
          <w:u w:val="single"/>
        </w:rPr>
        <w:t xml:space="preserve"> a respect and </w:t>
      </w:r>
      <w:r>
        <w:rPr>
          <w:highlight w:val="yellow"/>
          <w:u w:val="single"/>
        </w:rPr>
        <w:t>legitimacy uncommon elsewhere</w:t>
      </w:r>
      <w:r>
        <w:rPr>
          <w:u w:val="single"/>
        </w:rPr>
        <w:t xml:space="preserve"> in the world. </w:t>
      </w:r>
      <w:r>
        <w:rPr>
          <w:highlight w:val="yellow"/>
          <w:u w:val="single"/>
        </w:rPr>
        <w:t>That legitimacy is salutary</w:t>
      </w:r>
      <w:r>
        <w:t xml:space="preserve">, for </w:t>
      </w:r>
      <w:r>
        <w:rPr>
          <w:highlight w:val="yellow"/>
          <w:u w:val="single"/>
        </w:rPr>
        <w:t>it enables the Court to settle or at least defuse society’s most ideologically charged disputes</w:t>
      </w:r>
      <w:r>
        <w:rPr>
          <w:highlight w:val="yellow"/>
        </w:rPr>
        <w:t>.</w:t>
      </w:r>
      <w:r>
        <w:t xml:space="preserve"> </w:t>
      </w:r>
      <w:r>
        <w:rPr>
          <w:u w:val="single"/>
        </w:rPr>
        <w:t>Contemporary constitutional revisionists</w:t>
      </w:r>
      <w:r>
        <w:t xml:space="preserve">, however, </w:t>
      </w:r>
      <w:r>
        <w:rPr>
          <w:u w:val="single"/>
        </w:rPr>
        <w:t>suggest that if you dislike a Supreme Court decision, mobilize to overturn it.</w:t>
      </w:r>
      <w:r>
        <w:t xml:space="preserve"> </w:t>
      </w:r>
      <w:r>
        <w:rPr>
          <w:sz w:val="16"/>
          <w:szCs w:val="16"/>
        </w:rPr>
        <w:t>If the Court holds that free speech rights protect flag burners, just write a flag-burning exception into the First Amendment. If the Court limits student prayer in public schools, rewrite the establishment clause to replace neutrality toward religion with equal rights for religious access instead</w:t>
      </w:r>
      <w:r>
        <w:t xml:space="preserve">. </w:t>
      </w:r>
      <w:r>
        <w:rPr>
          <w:u w:val="single"/>
        </w:rPr>
        <w:t>Such amendment proposals no doubt reflect the revisionists’ frustration that court packing turns out to be harder than it seems</w:t>
      </w:r>
      <w:r>
        <w:t>—</w:t>
      </w:r>
      <w:r>
        <w:rPr>
          <w:sz w:val="16"/>
          <w:szCs w:val="16"/>
        </w:rPr>
        <w:t>Presidents Reagan and Bush, as it turned out, appointed more moderate than conservative justices</w:t>
      </w:r>
      <w:r>
        <w:t xml:space="preserve">. </w:t>
      </w:r>
      <w:r>
        <w:rPr>
          <w:b/>
          <w:u w:val="single"/>
        </w:rPr>
        <w:t xml:space="preserve">But </w:t>
      </w:r>
      <w:r>
        <w:rPr>
          <w:b/>
          <w:highlight w:val="yellow"/>
          <w:u w:val="single"/>
        </w:rPr>
        <w:t>undermining the authority of the institution itself is an unwise response to such disappointments.</w:t>
      </w:r>
    </w:p>
    <w:p w:rsidR="00257F19" w:rsidRDefault="00257F19" w:rsidP="00257F19">
      <w:pPr>
        <w:pStyle w:val="Heading4"/>
      </w:pPr>
      <w:r>
        <w:t>Perm --- do both --- solves the link</w:t>
      </w:r>
    </w:p>
    <w:p w:rsidR="00257F19" w:rsidRDefault="00257F19" w:rsidP="00257F19">
      <w:pPr>
        <w:rPr>
          <w:szCs w:val="16"/>
        </w:rPr>
      </w:pPr>
      <w:r>
        <w:rPr>
          <w:rStyle w:val="Style13ptBold"/>
        </w:rPr>
        <w:t>Denning 2</w:t>
      </w:r>
      <w:r>
        <w:t xml:space="preserve"> </w:t>
      </w:r>
      <w:r>
        <w:rPr>
          <w:szCs w:val="16"/>
        </w:rPr>
        <w:t>(Brannon P, Assistant Professor of Law – Southern Illinois University School of Law; John R. Vile, Chair of Political Science – Middle Tennessee State University; November, 77 Tul. L. Rev. 247, Lexis)</w:t>
      </w:r>
    </w:p>
    <w:p w:rsidR="00257F19" w:rsidRDefault="00257F19" w:rsidP="00257F19">
      <w:pPr>
        <w:rPr>
          <w:sz w:val="14"/>
        </w:rPr>
      </w:pPr>
      <w:r>
        <w:rPr>
          <w:sz w:val="14"/>
        </w:rPr>
        <w:t xml:space="preserve">The Article V process is, as the Framers intended, rigorous. </w:t>
      </w:r>
      <w:r>
        <w:rPr>
          <w:u w:val="single"/>
        </w:rPr>
        <w:t xml:space="preserve">The </w:t>
      </w:r>
      <w:r>
        <w:rPr>
          <w:highlight w:val="yellow"/>
          <w:u w:val="single"/>
        </w:rPr>
        <w:t>supermajority provisions</w:t>
      </w:r>
      <w:r>
        <w:rPr>
          <w:u w:val="single"/>
        </w:rPr>
        <w:t xml:space="preserve"> for both proposal and ratification almost always </w:t>
      </w:r>
      <w:r>
        <w:rPr>
          <w:highlight w:val="yellow"/>
          <w:u w:val="single"/>
        </w:rPr>
        <w:t>guarantee</w:t>
      </w:r>
      <w:r>
        <w:rPr>
          <w:u w:val="single"/>
        </w:rPr>
        <w:t xml:space="preserve"> that </w:t>
      </w:r>
      <w:r>
        <w:rPr>
          <w:highlight w:val="yellow"/>
          <w:u w:val="single"/>
        </w:rPr>
        <w:t>additions will not be made</w:t>
      </w:r>
      <w:r>
        <w:rPr>
          <w:u w:val="single"/>
        </w:rPr>
        <w:t xml:space="preserve"> to the Constitution </w:t>
      </w:r>
      <w:r>
        <w:rPr>
          <w:highlight w:val="yellow"/>
          <w:u w:val="single"/>
        </w:rPr>
        <w:t>without</w:t>
      </w:r>
      <w:r>
        <w:rPr>
          <w:u w:val="single"/>
        </w:rPr>
        <w:t xml:space="preserve"> both deep and </w:t>
      </w:r>
      <w:r>
        <w:rPr>
          <w:highlight w:val="yellow"/>
          <w:u w:val="single"/>
        </w:rPr>
        <w:t>broad support</w:t>
      </w:r>
      <w:r>
        <w:rPr>
          <w:sz w:val="14"/>
        </w:rPr>
        <w:t xml:space="preserve">. Though some have criticized the necessity of such supermajorities, 127 holding additions to the Constitution in abeyance until it is clear that support is broad generally prevents populous regions from dominating less populous ones. </w:t>
      </w:r>
      <w:r>
        <w:rPr>
          <w:highlight w:val="yellow"/>
          <w:u w:val="single"/>
        </w:rPr>
        <w:t>This</w:t>
      </w:r>
      <w:r>
        <w:rPr>
          <w:u w:val="single"/>
        </w:rPr>
        <w:t xml:space="preserve">, in turn, </w:t>
      </w:r>
      <w:r>
        <w:rPr>
          <w:highlight w:val="yellow"/>
          <w:u w:val="single"/>
        </w:rPr>
        <w:t>allows the amendment to become part of the Constitution with a</w:t>
      </w:r>
      <w:r>
        <w:rPr>
          <w:u w:val="single"/>
        </w:rPr>
        <w:t xml:space="preserve"> near-conclusive </w:t>
      </w:r>
      <w:r>
        <w:rPr>
          <w:highlight w:val="yellow"/>
          <w:u w:val="single"/>
        </w:rPr>
        <w:t>presumption of legitimacy. This</w:t>
      </w:r>
      <w:r>
        <w:rPr>
          <w:u w:val="single"/>
        </w:rPr>
        <w:t xml:space="preserve"> legitimacy, then, </w:t>
      </w:r>
      <w:r>
        <w:rPr>
          <w:highlight w:val="yellow"/>
          <w:u w:val="single"/>
        </w:rPr>
        <w:t>helps free the</w:t>
      </w:r>
      <w:r>
        <w:rPr>
          <w:u w:val="single"/>
        </w:rPr>
        <w:t xml:space="preserve"> other branches (</w:t>
      </w:r>
      <w:r>
        <w:rPr>
          <w:highlight w:val="yellow"/>
          <w:u w:val="single"/>
        </w:rPr>
        <w:t>courts</w:t>
      </w:r>
      <w:r>
        <w:rPr>
          <w:u w:val="single"/>
        </w:rPr>
        <w:t xml:space="preserve">, for example) </w:t>
      </w:r>
      <w:r>
        <w:rPr>
          <w:highlight w:val="yellow"/>
          <w:u w:val="single"/>
        </w:rPr>
        <w:t xml:space="preserve">to enforce it </w:t>
      </w:r>
      <w:r>
        <w:rPr>
          <w:u w:val="single"/>
        </w:rPr>
        <w:t xml:space="preserve">vigorously; indeed, such </w:t>
      </w:r>
      <w:r>
        <w:rPr>
          <w:highlight w:val="yellow"/>
          <w:u w:val="single"/>
        </w:rPr>
        <w:t xml:space="preserve">enforcement would likely be </w:t>
      </w:r>
      <w:r>
        <w:rPr>
          <w:rStyle w:val="Emphasis"/>
          <w:highlight w:val="yellow"/>
        </w:rPr>
        <w:t>expected</w:t>
      </w:r>
      <w:r>
        <w:rPr>
          <w:highlight w:val="yellow"/>
          <w:u w:val="single"/>
        </w:rPr>
        <w:t xml:space="preserve"> after an amendment</w:t>
      </w:r>
      <w:r>
        <w:rPr>
          <w:u w:val="single"/>
        </w:rPr>
        <w:t xml:space="preserve"> makes it through Article V's arduous process</w:t>
      </w:r>
      <w:r>
        <w:rPr>
          <w:sz w:val="14"/>
        </w:rPr>
        <w:t>. And if, after popular expectations were raised through the debates over proposal and ratification, the amendment is not enforced, institutions responsible for the foot-dragging may again face costs for evasion. This legitimization element is so crucial that the examples Strauss cites of amendments that, he argues, did not do anything immediately (the Reconstruction Amendments) or are not likely to have a significant effect despite their eventual ratification (the Twenty-Seventh Amendment), 128 could be cited as proof of what  [*279]  happens when attempts are made to short-circuit (or play games with) Article V's procedural requirements. 129</w:t>
      </w:r>
    </w:p>
    <w:p w:rsidR="00257F19" w:rsidRDefault="00257F19" w:rsidP="00257F19">
      <w:pPr>
        <w:pStyle w:val="Heading4"/>
      </w:pPr>
      <w:r>
        <w:rPr>
          <w:b w:val="0"/>
        </w:rPr>
        <w:t xml:space="preserve">CP’s that fiat more than one action are illegitimate – </w:t>
      </w:r>
    </w:p>
    <w:p w:rsidR="00257F19" w:rsidRDefault="00257F19" w:rsidP="00257F19">
      <w:r>
        <w:t>1 – not reciprocal – the aff only does one thing – allowing counterplans that do more than the aff destroys fairness – makes the debate inherently uneven</w:t>
      </w:r>
    </w:p>
    <w:p w:rsidR="00257F19" w:rsidRDefault="00257F19" w:rsidP="00257F19">
      <w:r>
        <w:t>2 – infinitely regressive – justifies counterplans that do 6 things or 15 or 80</w:t>
      </w:r>
    </w:p>
    <w:p w:rsidR="00257F19" w:rsidRDefault="00257F19" w:rsidP="00257F19">
      <w:r>
        <w:t xml:space="preserve">3 – not real world – legislation doesn’t get passed as a zillion random things – the counterplan is a scattershot of unrelated actions </w:t>
      </w:r>
    </w:p>
    <w:p w:rsidR="00257F19" w:rsidRDefault="00257F19" w:rsidP="00257F19">
      <w:r>
        <w:t>4 – counterinterp – they get to fiat the same number of actions as the aff</w:t>
      </w:r>
    </w:p>
    <w:p w:rsidR="00257F19" w:rsidRDefault="00257F19" w:rsidP="00257F19">
      <w:pPr>
        <w:pStyle w:val="Heading4"/>
      </w:pPr>
      <w:r>
        <w:rPr>
          <w:b w:val="0"/>
        </w:rPr>
        <w:t>Courts can and will ignore the amendment</w:t>
      </w:r>
    </w:p>
    <w:p w:rsidR="00257F19" w:rsidRDefault="00257F19" w:rsidP="00257F19">
      <w:r>
        <w:rPr>
          <w:rStyle w:val="Style13ptBold"/>
        </w:rPr>
        <w:t>Segal and Spaeth 2</w:t>
      </w:r>
      <w:r>
        <w:t xml:space="preserve"> (The Supreme Court and the Attitudinal Model Revisted, p. 5-6)</w:t>
      </w:r>
    </w:p>
    <w:p w:rsidR="00257F19" w:rsidRDefault="00257F19" w:rsidP="00257F19">
      <w:pPr>
        <w:rPr>
          <w:sz w:val="16"/>
        </w:rPr>
      </w:pPr>
      <w:r>
        <w:rPr>
          <w:rStyle w:val="StyleUnderline"/>
        </w:rPr>
        <w:t>If action by the Congress to undo the Court’s interpetation</w:t>
      </w:r>
      <w:r>
        <w:rPr>
          <w:sz w:val="16"/>
        </w:rPr>
        <w:t xml:space="preserve"> of one of its laws does not subvert judicial authority, </w:t>
      </w:r>
      <w:r>
        <w:rPr>
          <w:rStyle w:val="StyleUnderline"/>
        </w:rPr>
        <w:t xml:space="preserve">a fortiori </w:t>
      </w:r>
      <w:r>
        <w:rPr>
          <w:rStyle w:val="Emphasis"/>
        </w:rPr>
        <w:t>neither does the passage of a constitutional amendment</w:t>
      </w:r>
      <w:r>
        <w:rPr>
          <w:sz w:val="16"/>
        </w:rPr>
        <w:t xml:space="preserve">, for example, the Twenty-Sixth Amendment reducing the voting age to eighteen and thereby undoing the decision in Oregon v. Mitchell, which held that Congress could not constitutionally lower the voting age in state elections. Furthermore, not only does a constitutional amendment not subvert judicial authority, courts themselves—ultimately, </w:t>
      </w:r>
      <w:r>
        <w:rPr>
          <w:rStyle w:val="StyleUnderline"/>
          <w:highlight w:val="yellow"/>
        </w:rPr>
        <w:t>the Supreme Court—have the last word when determining</w:t>
      </w:r>
      <w:r>
        <w:rPr>
          <w:rStyle w:val="StyleUnderline"/>
        </w:rPr>
        <w:t xml:space="preserve"> the</w:t>
      </w:r>
      <w:r>
        <w:rPr>
          <w:sz w:val="16"/>
        </w:rPr>
        <w:t xml:space="preserve"> sanctioning </w:t>
      </w:r>
      <w:r>
        <w:rPr>
          <w:rStyle w:val="StyleUnderline"/>
        </w:rPr>
        <w:t xml:space="preserve">amendment’s </w:t>
      </w:r>
      <w:r>
        <w:rPr>
          <w:rStyle w:val="StyleUnderline"/>
          <w:highlight w:val="yellow"/>
        </w:rPr>
        <w:t>meaning</w:t>
      </w:r>
      <w:r>
        <w:rPr>
          <w:sz w:val="16"/>
        </w:rPr>
        <w:t xml:space="preserve">. Thus, </w:t>
      </w:r>
      <w:r>
        <w:rPr>
          <w:rStyle w:val="Emphasis"/>
          <w:highlight w:val="yellow"/>
        </w:rPr>
        <w:t>the Court is free to construe</w:t>
      </w:r>
      <w:r>
        <w:rPr>
          <w:b/>
          <w:bCs/>
          <w:highlight w:val="yellow"/>
          <w:u w:val="single"/>
        </w:rPr>
        <w:t xml:space="preserve"> </w:t>
      </w:r>
      <w:r>
        <w:rPr>
          <w:rStyle w:val="Emphasis"/>
          <w:highlight w:val="yellow"/>
        </w:rPr>
        <w:t>any amendment</w:t>
      </w:r>
      <w:r>
        <w:rPr>
          <w:sz w:val="16"/>
        </w:rPr>
        <w:t>—whether or not it overturns one of its decisions—</w:t>
      </w:r>
      <w:r>
        <w:rPr>
          <w:rStyle w:val="Emphasis"/>
          <w:highlight w:val="yellow"/>
        </w:rPr>
        <w:t>as it sees fit</w:t>
      </w:r>
      <w:r>
        <w:rPr>
          <w:rStyle w:val="StyleUnderline"/>
          <w:highlight w:val="yellow"/>
        </w:rPr>
        <w:t>, even though its construction deviates</w:t>
      </w:r>
      <w:r>
        <w:rPr>
          <w:sz w:val="16"/>
        </w:rPr>
        <w:t xml:space="preserve"> appreciably </w:t>
      </w:r>
      <w:r>
        <w:rPr>
          <w:rStyle w:val="StyleUnderline"/>
          <w:highlight w:val="yellow"/>
        </w:rPr>
        <w:t>from the language or purpose of the amendment</w:t>
      </w:r>
      <w:r>
        <w:rPr>
          <w:b/>
          <w:bCs/>
          <w:u w:val="single"/>
        </w:rPr>
        <w:t>.</w:t>
      </w:r>
      <w:r>
        <w:rPr>
          <w:sz w:val="16"/>
        </w:rPr>
        <w:t xml:space="preserve"> Consider, for example, the fourteenth and Sixteenth Amendments. The former clearly overturned the Court’s decision in Scott v. Sandford and was meant to give blacks legal equality with whites. Scholars disagree about other objectives the amendment may have had, but it does appear that the prohibition of sex discimination was not among them. Nonetheless, in 1871 the Court held that the equal protection clause of the Fourteenth Amendment encompassed women. As for the Sixteenth Amendment, it substantially, but not completely, reversed the Court’s decisions in Pollock v. Farmers’ Loan and Trust Co., which declared unconstitutional the income tax that Congress had enacted in 1894. In 1913, the requisite number of states ratified an amendment that authorized Congress to levy a tax on income “from whatever source derived.” The language is unequivocal. Yet for the next twenty-six years the [6] Supreme Court ruled that this language excluded the salaries of federal judges. Why the exclusion? Because Article III, section I, of the original Constitution orders that judges’ salaries “not be diminished during their continuance in office.” Though it is an elementary legal principle that later language erases incompatible earlier language, the justices ruled that any taxation of their salaries, and those of their lower court colleagues, would obviously diminish them. Finally, in 1939 the justices overruled their predecessors and magnaminously and unselfishly allowed themselves to be taxed.</w:t>
      </w:r>
    </w:p>
    <w:p w:rsidR="00257F19" w:rsidRDefault="00257F19" w:rsidP="00257F19">
      <w:pPr>
        <w:pStyle w:val="Heading4"/>
      </w:pPr>
      <w:r>
        <w:t>Amendments crush constitutional stability</w:t>
      </w:r>
    </w:p>
    <w:p w:rsidR="00257F19" w:rsidRDefault="00257F19" w:rsidP="00257F19">
      <w:pPr>
        <w:rPr>
          <w:szCs w:val="16"/>
        </w:rPr>
      </w:pPr>
      <w:r>
        <w:rPr>
          <w:rStyle w:val="Style13ptBold"/>
        </w:rPr>
        <w:t>Sullivan 95</w:t>
      </w:r>
      <w:r>
        <w:t xml:space="preserve"> </w:t>
      </w:r>
      <w:r>
        <w:rPr>
          <w:szCs w:val="16"/>
        </w:rPr>
        <w:t xml:space="preserve">(Kathleen M., Professor of Constitutional Law, </w:t>
      </w:r>
      <w:smartTag w:uri="urn:schemas-microsoft-com:office:smarttags" w:element="place">
        <w:smartTag w:uri="urn:schemas-microsoft-com:office:smarttags" w:element="PlaceName">
          <w:r>
            <w:rPr>
              <w:szCs w:val="16"/>
            </w:rPr>
            <w:t>Stanford</w:t>
          </w:r>
        </w:smartTag>
        <w:r>
          <w:rPr>
            <w:szCs w:val="16"/>
          </w:rPr>
          <w:t xml:space="preserve"> </w:t>
        </w:r>
        <w:smartTag w:uri="urn:schemas-microsoft-com:office:smarttags" w:element="PlaceName">
          <w:r>
            <w:rPr>
              <w:szCs w:val="16"/>
            </w:rPr>
            <w:t>Law</w:t>
          </w:r>
        </w:smartTag>
        <w:r>
          <w:rPr>
            <w:szCs w:val="16"/>
          </w:rPr>
          <w:t xml:space="preserve"> </w:t>
        </w:r>
        <w:smartTag w:uri="urn:schemas-microsoft-com:office:smarttags" w:element="PlaceType">
          <w:r>
            <w:rPr>
              <w:szCs w:val="16"/>
            </w:rPr>
            <w:t>School</w:t>
          </w:r>
        </w:smartTag>
      </w:smartTag>
      <w:r>
        <w:rPr>
          <w:szCs w:val="16"/>
        </w:rPr>
        <w:t>, and author of the influential Sullivan &amp; Gunther Constitutional Law Casebook, Fall. (“Constitutional Amendments” – American Prospect) http://www.albionmonitor.com/1-12-96/amendmentitis.html)</w:t>
      </w:r>
    </w:p>
    <w:p w:rsidR="00257F19" w:rsidRDefault="00257F19" w:rsidP="00257F19">
      <w:pPr>
        <w:rPr>
          <w:bCs/>
          <w:u w:val="single"/>
        </w:rPr>
      </w:pPr>
      <w:r>
        <w:rPr>
          <w:sz w:val="16"/>
        </w:rPr>
        <w:t xml:space="preserve">For </w:t>
      </w:r>
      <w:r>
        <w:rPr>
          <w:rStyle w:val="StyleUnderline"/>
          <w:highlight w:val="yellow"/>
        </w:rPr>
        <w:t>there are</w:t>
      </w:r>
      <w:r>
        <w:rPr>
          <w:rStyle w:val="StyleUnderline"/>
        </w:rPr>
        <w:t xml:space="preserve"> strong </w:t>
      </w:r>
      <w:r>
        <w:rPr>
          <w:rStyle w:val="StyleUnderline"/>
          <w:highlight w:val="yellow"/>
        </w:rPr>
        <w:t>structural reasons for amending</w:t>
      </w:r>
      <w:r>
        <w:rPr>
          <w:rStyle w:val="StyleUnderline"/>
        </w:rPr>
        <w:t xml:space="preserve"> the Constitution </w:t>
      </w:r>
      <w:r>
        <w:rPr>
          <w:rStyle w:val="StyleUnderline"/>
          <w:highlight w:val="yellow"/>
        </w:rPr>
        <w:t>only</w:t>
      </w:r>
      <w:r>
        <w:rPr>
          <w:sz w:val="16"/>
        </w:rPr>
        <w:t xml:space="preserve"> reluctantly and </w:t>
      </w:r>
      <w:r>
        <w:rPr>
          <w:rStyle w:val="BoldUnderlineChar"/>
          <w:rFonts w:eastAsia="Calibri"/>
          <w:highlight w:val="yellow"/>
          <w:bdr w:val="single" w:sz="4" w:space="0" w:color="auto" w:frame="1"/>
        </w:rPr>
        <w:t>as a last resort</w:t>
      </w:r>
      <w:r>
        <w:rPr>
          <w:sz w:val="16"/>
        </w:rPr>
        <w:t xml:space="preserve">. This strong presumption against constitutional amendment has been bedrock in our constitutional history, and there is no good reason for overturning it now. Proponents of the current wave of amendments suggest that it simply represents the appropriate product of a mobilized citizenry exercising popular sovereignty. We the People created the Constitution and, they imply, We the People are free to rewrite it as We please. Amendment advocates could, if they wished, cite Thomas Jefferson in their cause. Jefferson wrote in an 1816 letter, "Some men look at constitutions with sanctimonious reverence, and deem them like the ark of the covenant, too sacred to be touched. They ascribe to the men of the preceding age a wisdom more than human, and suppose what they did to be beyond amendment." But, he urged, one should not "believe that one generation is not as capable as another of taking care of itself, and of ordering its own affairs." As Jefferson had put it years earlier in a letter to James Madison, "I hold that a little rebellion now and then is a good thing." Constitutional idolatry, of course, is not an attractive organizing principle. But Jefferson's position lost out in our constitutional history for good reasons that do not depend on fetishizing the Constitution or treating it as mystically sacred. </w:t>
      </w:r>
      <w:r>
        <w:rPr>
          <w:rStyle w:val="Emphasis"/>
          <w:highlight w:val="yellow"/>
        </w:rPr>
        <w:t>Stability is a key virtue of a Constitution</w:t>
      </w:r>
      <w:r>
        <w:rPr>
          <w:sz w:val="16"/>
        </w:rPr>
        <w:t xml:space="preserve"> 1. Stability. James Madison, one of the principal architects of Article V, disagreed with Jefferson. In Madison's view, "a little rebellion now and then" is to be avoided. To be sure, Madison acknowledged in Federalist No. 43 that "useful alterations will be suggested by experience," and that amending the Constitution must not be made so difficult as to "perpetuate its discovered faults." But </w:t>
      </w:r>
      <w:r>
        <w:rPr>
          <w:rStyle w:val="StyleUnderline"/>
        </w:rPr>
        <w:t>Madison cautioned</w:t>
      </w:r>
      <w:r>
        <w:rPr>
          <w:sz w:val="16"/>
        </w:rPr>
        <w:t xml:space="preserve"> too "</w:t>
      </w:r>
      <w:r>
        <w:rPr>
          <w:rStyle w:val="StyleUnderline"/>
        </w:rPr>
        <w:t>against</w:t>
      </w:r>
      <w:r>
        <w:rPr>
          <w:sz w:val="16"/>
        </w:rPr>
        <w:t xml:space="preserve"> that </w:t>
      </w:r>
      <w:r>
        <w:rPr>
          <w:rStyle w:val="StyleUnderline"/>
        </w:rPr>
        <w:t>extreme facility" of constitutional amendment "which would render the Constitution too mutable." Implicit</w:t>
      </w:r>
      <w:r>
        <w:rPr>
          <w:sz w:val="16"/>
        </w:rPr>
        <w:t xml:space="preserve"> in this caution is </w:t>
      </w:r>
      <w:r>
        <w:rPr>
          <w:rStyle w:val="StyleUnderline"/>
        </w:rPr>
        <w:t xml:space="preserve">the view that stability is a key virtue of a Constitution, and that </w:t>
      </w:r>
      <w:r>
        <w:rPr>
          <w:rStyle w:val="StyleUnderline"/>
          <w:highlight w:val="yellow"/>
        </w:rPr>
        <w:t>excessive "mutability" would</w:t>
      </w:r>
      <w:r>
        <w:rPr>
          <w:sz w:val="16"/>
        </w:rPr>
        <w:t xml:space="preserve"> thus </w:t>
      </w:r>
      <w:r>
        <w:rPr>
          <w:rStyle w:val="Emphasis"/>
          <w:highlight w:val="yellow"/>
        </w:rPr>
        <w:t>undercut the whole point</w:t>
      </w:r>
      <w:r>
        <w:rPr>
          <w:rStyle w:val="BoldUnderlineChar"/>
          <w:rFonts w:eastAsia="Calibri"/>
          <w:highlight w:val="yellow"/>
        </w:rPr>
        <w:t xml:space="preserve"> </w:t>
      </w:r>
      <w:r>
        <w:rPr>
          <w:rStyle w:val="Emphasis"/>
          <w:highlight w:val="yellow"/>
        </w:rPr>
        <w:t>of having a Constitution in the first place</w:t>
      </w:r>
      <w:r>
        <w:rPr>
          <w:sz w:val="16"/>
        </w:rPr>
        <w:t xml:space="preserve">. As Chief Justice John </w:t>
      </w:r>
      <w:r>
        <w:rPr>
          <w:rStyle w:val="StyleUnderline"/>
        </w:rPr>
        <w:t>Marshall put the point</w:t>
      </w:r>
      <w:r>
        <w:rPr>
          <w:sz w:val="16"/>
        </w:rPr>
        <w:t xml:space="preserve"> similarly </w:t>
      </w:r>
      <w:r>
        <w:rPr>
          <w:rStyle w:val="StyleUnderline"/>
        </w:rPr>
        <w:t>in McCulloch</w:t>
      </w:r>
      <w:r>
        <w:rPr>
          <w:sz w:val="16"/>
        </w:rPr>
        <w:t xml:space="preserve"> v. Maryland, </w:t>
      </w:r>
      <w:r>
        <w:rPr>
          <w:rStyle w:val="StyleUnderline"/>
          <w:highlight w:val="yellow"/>
        </w:rPr>
        <w:t>the Constitution</w:t>
      </w:r>
      <w:r>
        <w:rPr>
          <w:rStyle w:val="StyleUnderline"/>
        </w:rPr>
        <w:t xml:space="preserve"> is "intended to endure for ages to come.</w:t>
      </w:r>
      <w:r>
        <w:rPr>
          <w:sz w:val="16"/>
        </w:rPr>
        <w:t xml:space="preserve">" Keeping amendment relatively infrequent </w:t>
      </w:r>
      <w:r>
        <w:rPr>
          <w:rStyle w:val="BoldUnderlineChar"/>
          <w:rFonts w:eastAsia="Calibri"/>
        </w:rPr>
        <w:t xml:space="preserve">thus </w:t>
      </w:r>
      <w:r>
        <w:rPr>
          <w:rStyle w:val="Emphasis"/>
          <w:highlight w:val="yellow"/>
        </w:rPr>
        <w:t xml:space="preserve">preserves public confidence </w:t>
      </w:r>
      <w:r>
        <w:rPr>
          <w:rStyle w:val="BoldUnderlineChar"/>
          <w:rFonts w:eastAsia="Calibri"/>
          <w:highlight w:val="yellow"/>
        </w:rPr>
        <w:t xml:space="preserve">in the </w:t>
      </w:r>
      <w:r>
        <w:rPr>
          <w:rStyle w:val="Emphasis"/>
          <w:highlight w:val="yellow"/>
        </w:rPr>
        <w:t>stability</w:t>
      </w:r>
      <w:r>
        <w:rPr>
          <w:rStyle w:val="BoldUnderlineChar"/>
          <w:rFonts w:eastAsia="Calibri"/>
          <w:highlight w:val="yellow"/>
        </w:rPr>
        <w:t xml:space="preserve"> of the</w:t>
      </w:r>
      <w:r>
        <w:rPr>
          <w:rStyle w:val="BoldUnderlineChar"/>
          <w:rFonts w:eastAsia="Calibri"/>
        </w:rPr>
        <w:t xml:space="preserve"> basic </w:t>
      </w:r>
      <w:r>
        <w:rPr>
          <w:rStyle w:val="BoldUnderlineChar"/>
          <w:rFonts w:eastAsia="Calibri"/>
          <w:highlight w:val="yellow"/>
        </w:rPr>
        <w:t>constitutional structure</w:t>
      </w:r>
      <w:r>
        <w:rPr>
          <w:sz w:val="16"/>
        </w:rPr>
        <w:t xml:space="preserve">.  While the Framers had to take the argument from stability on faith, </w:t>
      </w:r>
      <w:r>
        <w:rPr>
          <w:rStyle w:val="StyleUnderline"/>
        </w:rPr>
        <w:t>the argument looks stronger two centuries later. The relative success of the American constitutional regime</w:t>
      </w:r>
      <w:r>
        <w:rPr>
          <w:sz w:val="16"/>
        </w:rPr>
        <w:t xml:space="preserve">, one bloody civil war excepted, </w:t>
      </w:r>
      <w:r>
        <w:rPr>
          <w:rStyle w:val="StyleUnderline"/>
        </w:rPr>
        <w:t>supports</w:t>
      </w:r>
      <w:r>
        <w:rPr>
          <w:sz w:val="16"/>
        </w:rPr>
        <w:t xml:space="preserve"> arguments along the lines of "</w:t>
      </w:r>
      <w:r>
        <w:rPr>
          <w:rStyle w:val="StyleUnderline"/>
        </w:rPr>
        <w:t>if it ain't broke don't fix it." Our</w:t>
      </w:r>
      <w:r>
        <w:rPr>
          <w:sz w:val="16"/>
        </w:rPr>
        <w:t xml:space="preserve"> spare </w:t>
      </w:r>
      <w:r>
        <w:rPr>
          <w:rStyle w:val="StyleUnderline"/>
        </w:rPr>
        <w:t>Constitution has withstood the test of time. Anyone with</w:t>
      </w:r>
      <w:r>
        <w:rPr>
          <w:sz w:val="16"/>
        </w:rPr>
        <w:t xml:space="preserve"> a Burkean trust in the </w:t>
      </w:r>
      <w:r>
        <w:rPr>
          <w:rStyle w:val="StyleUnderline"/>
          <w:highlight w:val="yellow"/>
        </w:rPr>
        <w:t>collective wisdom</w:t>
      </w:r>
      <w:r>
        <w:rPr>
          <w:sz w:val="16"/>
        </w:rPr>
        <w:t xml:space="preserve"> embodied in custom and tradition </w:t>
      </w:r>
      <w:r>
        <w:rPr>
          <w:rStyle w:val="StyleUnderline"/>
          <w:highlight w:val="yellow"/>
        </w:rPr>
        <w:t>ought to be wary of a sudden shift to</w:t>
      </w:r>
      <w:r>
        <w:rPr>
          <w:rStyle w:val="StyleUnderline"/>
        </w:rPr>
        <w:t xml:space="preserve"> rapid </w:t>
      </w:r>
      <w:r>
        <w:rPr>
          <w:rStyle w:val="StyleUnderline"/>
          <w:highlight w:val="yellow"/>
        </w:rPr>
        <w:t>constitutional revision</w:t>
      </w:r>
      <w:r>
        <w:rPr>
          <w:sz w:val="16"/>
        </w:rPr>
        <w:t xml:space="preserve">.  Prohibition, </w:t>
      </w:r>
      <w:r>
        <w:rPr>
          <w:rStyle w:val="StyleUnderline"/>
        </w:rPr>
        <w:t>the only modern amendment to enact a social policy, is also the only modern amendment to have been repealed.</w:t>
      </w:r>
    </w:p>
    <w:p w:rsidR="00257F19" w:rsidRDefault="00257F19" w:rsidP="00257F19">
      <w:pPr>
        <w:pStyle w:val="Heading4"/>
        <w:rPr>
          <w:rStyle w:val="Emphasis"/>
          <w:u w:val="none"/>
        </w:rPr>
      </w:pPr>
      <w:r>
        <w:t>That destroys US’ ability to lead global coop</w:t>
      </w:r>
    </w:p>
    <w:p w:rsidR="00257F19" w:rsidRDefault="00257F19" w:rsidP="00257F19">
      <w:r>
        <w:rPr>
          <w:rStyle w:val="Style13ptBold"/>
        </w:rPr>
        <w:t>Ikenberry 1</w:t>
      </w:r>
      <w:r>
        <w:t xml:space="preserve"> (G. John, Professor of Politics and International Affairs at Princeton University, “Getting Hegemony Right” The National Interest Spring http://bev.berkeley.edu/fp/readings/Ikenberry.txt)</w:t>
      </w:r>
    </w:p>
    <w:p w:rsidR="00257F19" w:rsidRDefault="00257F19" w:rsidP="00257F19">
      <w:pPr>
        <w:rPr>
          <w:sz w:val="14"/>
        </w:rPr>
      </w:pPr>
      <w:r>
        <w:rPr>
          <w:sz w:val="14"/>
        </w:rPr>
        <w:t xml:space="preserve">First, </w:t>
      </w:r>
      <w:r>
        <w:rPr>
          <w:rStyle w:val="StyleUnderline"/>
          <w:highlight w:val="yellow"/>
        </w:rPr>
        <w:t xml:space="preserve">America's </w:t>
      </w:r>
      <w:r>
        <w:rPr>
          <w:rStyle w:val="StyleUnderline"/>
        </w:rPr>
        <w:t xml:space="preserve">mature political </w:t>
      </w:r>
      <w:r>
        <w:rPr>
          <w:rStyle w:val="StyleUnderline"/>
          <w:highlight w:val="yellow"/>
        </w:rPr>
        <w:t>institutions</w:t>
      </w:r>
      <w:r>
        <w:rPr>
          <w:rStyle w:val="StyleUnderline"/>
        </w:rPr>
        <w:t xml:space="preserve"> organized around the rule of law </w:t>
      </w:r>
      <w:r>
        <w:rPr>
          <w:rStyle w:val="StyleUnderline"/>
          <w:highlight w:val="yellow"/>
        </w:rPr>
        <w:t xml:space="preserve">have made it a relatively predictable </w:t>
      </w:r>
      <w:r>
        <w:rPr>
          <w:rStyle w:val="StyleUnderline"/>
        </w:rPr>
        <w:t xml:space="preserve">and cooperative </w:t>
      </w:r>
      <w:r>
        <w:rPr>
          <w:rStyle w:val="StyleUnderline"/>
          <w:highlight w:val="yellow"/>
        </w:rPr>
        <w:t>hegemon</w:t>
      </w:r>
      <w:r>
        <w:rPr>
          <w:sz w:val="14"/>
          <w:highlight w:val="yellow"/>
        </w:rPr>
        <w:t xml:space="preserve">. </w:t>
      </w:r>
      <w:r>
        <w:rPr>
          <w:rStyle w:val="StyleUnderline"/>
          <w:highlight w:val="yellow"/>
        </w:rPr>
        <w:t xml:space="preserve">The </w:t>
      </w:r>
      <w:r>
        <w:rPr>
          <w:rStyle w:val="Emphasis"/>
          <w:highlight w:val="yellow"/>
        </w:rPr>
        <w:t>pluralistic and regularized way</w:t>
      </w:r>
      <w:r>
        <w:rPr>
          <w:rStyle w:val="StyleUnderline"/>
          <w:highlight w:val="yellow"/>
        </w:rPr>
        <w:t xml:space="preserve"> in which U.S</w:t>
      </w:r>
      <w:r>
        <w:rPr>
          <w:rStyle w:val="StyleUnderline"/>
        </w:rPr>
        <w:t xml:space="preserve">. </w:t>
      </w:r>
      <w:r>
        <w:rPr>
          <w:sz w:val="14"/>
        </w:rPr>
        <w:t>foreign and security</w:t>
      </w:r>
      <w:r>
        <w:rPr>
          <w:rStyle w:val="StyleUnderline"/>
        </w:rPr>
        <w:t xml:space="preserve"> </w:t>
      </w:r>
      <w:r>
        <w:rPr>
          <w:rStyle w:val="StyleUnderline"/>
          <w:highlight w:val="yellow"/>
        </w:rPr>
        <w:t xml:space="preserve">policy is made </w:t>
      </w:r>
      <w:r>
        <w:rPr>
          <w:rStyle w:val="Emphasis"/>
          <w:highlight w:val="yellow"/>
        </w:rPr>
        <w:t>reduces surprises</w:t>
      </w:r>
      <w:r>
        <w:rPr>
          <w:rStyle w:val="StyleUnderline"/>
          <w:highlight w:val="yellow"/>
        </w:rPr>
        <w:t xml:space="preserve"> and allows other states to </w:t>
      </w:r>
      <w:r>
        <w:rPr>
          <w:rStyle w:val="Emphasis"/>
          <w:highlight w:val="yellow"/>
        </w:rPr>
        <w:t>build long-term, mutually beneficial relations</w:t>
      </w:r>
      <w:r>
        <w:rPr>
          <w:sz w:val="14"/>
        </w:rPr>
        <w:t xml:space="preserve">. The governmental separation of powers creates a shared decision-making system that opens up the process and reduces the ability of any one leader to make abrupt or aggressive moves toward other states. An active press and competitive party system also provide a service to outside states by generating information about U.S. policy and determining its seriousness of purpose. The messiness of a democracy can, indeed, frustrate American diplomats and confuse foreign observers. But over the long term, </w:t>
      </w:r>
      <w:r>
        <w:rPr>
          <w:rStyle w:val="StyleUnderline"/>
        </w:rPr>
        <w:t>democratic institutions produce more consistent and credible policies</w:t>
      </w:r>
      <w:r>
        <w:rPr>
          <w:sz w:val="14"/>
        </w:rPr>
        <w:t>--</w:t>
      </w:r>
      <w:r>
        <w:rPr>
          <w:rStyle w:val="StyleUnderline"/>
        </w:rPr>
        <w:t>policies that do not reflect</w:t>
      </w:r>
      <w:r>
        <w:rPr>
          <w:sz w:val="14"/>
        </w:rPr>
        <w:t xml:space="preserve"> the </w:t>
      </w:r>
      <w:r>
        <w:rPr>
          <w:rStyle w:val="StyleUnderline"/>
        </w:rPr>
        <w:t>capricious and idiosyncratic whims</w:t>
      </w:r>
      <w:r>
        <w:rPr>
          <w:sz w:val="14"/>
        </w:rPr>
        <w:t xml:space="preserve"> of an autocrat. Think of </w:t>
      </w:r>
      <w:r>
        <w:rPr>
          <w:rStyle w:val="StyleUnderline"/>
        </w:rPr>
        <w:t>the United States</w:t>
      </w:r>
      <w:r>
        <w:rPr>
          <w:sz w:val="14"/>
        </w:rPr>
        <w:t xml:space="preserve"> as a giant corporation that seeks foreign investors. It </w:t>
      </w:r>
      <w:r>
        <w:rPr>
          <w:rStyle w:val="StyleUnderline"/>
        </w:rPr>
        <w:t xml:space="preserve">is </w:t>
      </w:r>
      <w:r>
        <w:rPr>
          <w:rStyle w:val="Emphasis"/>
        </w:rPr>
        <w:t>more likely to attract investors</w:t>
      </w:r>
      <w:r>
        <w:rPr>
          <w:rStyle w:val="StyleUnderline"/>
        </w:rPr>
        <w:t xml:space="preserve"> if it can demonstrate that it operates according to accepted accounting and fiduciary principles</w:t>
      </w:r>
      <w:r>
        <w:rPr>
          <w:sz w:val="14"/>
        </w:rPr>
        <w:t xml:space="preserve">. The rule of law and the institutions of policymaking in a democracy are the political equivalent of corporate transparency and accountability. </w:t>
      </w:r>
      <w:r>
        <w:rPr>
          <w:rStyle w:val="StyleUnderline"/>
        </w:rPr>
        <w:t>Sharp shifts in policy must ultimately be vetted within the policy process and pass muster</w:t>
      </w:r>
      <w:r>
        <w:rPr>
          <w:sz w:val="14"/>
        </w:rPr>
        <w:t xml:space="preserve"> by an array of investigatory and decision-making bodies. </w:t>
      </w:r>
      <w:r>
        <w:rPr>
          <w:rStyle w:val="Emphasis"/>
          <w:highlight w:val="yellow"/>
        </w:rPr>
        <w:t>Because</w:t>
      </w:r>
      <w:r>
        <w:rPr>
          <w:rStyle w:val="Emphasis"/>
        </w:rPr>
        <w:t xml:space="preserve"> </w:t>
      </w:r>
      <w:r>
        <w:rPr>
          <w:rStyle w:val="Emphasis"/>
          <w:highlight w:val="yellow"/>
        </w:rPr>
        <w:t>it is a constitutional</w:t>
      </w:r>
      <w:r>
        <w:rPr>
          <w:rStyle w:val="Emphasis"/>
        </w:rPr>
        <w:t xml:space="preserve">, </w:t>
      </w:r>
      <w:r>
        <w:rPr>
          <w:rStyle w:val="Emphasis"/>
          <w:highlight w:val="yellow"/>
        </w:rPr>
        <w:t>rule-based democracy</w:t>
      </w:r>
      <w:r>
        <w:rPr>
          <w:sz w:val="14"/>
        </w:rPr>
        <w:t>,</w:t>
      </w:r>
      <w:r>
        <w:rPr>
          <w:rStyle w:val="StyleUnderline"/>
        </w:rPr>
        <w:t xml:space="preserve"> </w:t>
      </w:r>
      <w:r>
        <w:rPr>
          <w:rStyle w:val="StyleUnderline"/>
          <w:highlight w:val="yellow"/>
        </w:rPr>
        <w:t xml:space="preserve">outside states are </w:t>
      </w:r>
      <w:r>
        <w:rPr>
          <w:rStyle w:val="Emphasis"/>
          <w:highlight w:val="yellow"/>
        </w:rPr>
        <w:t>more willing to work</w:t>
      </w:r>
      <w:r>
        <w:rPr>
          <w:rStyle w:val="StyleUnderline"/>
          <w:highlight w:val="yellow"/>
        </w:rPr>
        <w:t xml:space="preserve"> with the United States</w:t>
      </w:r>
      <w:r>
        <w:rPr>
          <w:sz w:val="14"/>
        </w:rPr>
        <w:t xml:space="preserve">--or, to return to the corporate metaphor, </w:t>
      </w:r>
      <w:r>
        <w:rPr>
          <w:rStyle w:val="StyleUnderline"/>
        </w:rPr>
        <w:t>to invest in ongoing partnerships</w:t>
      </w:r>
      <w:r>
        <w:rPr>
          <w:sz w:val="14"/>
        </w:rPr>
        <w:t>.</w:t>
      </w:r>
    </w:p>
    <w:p w:rsidR="00257F19" w:rsidRPr="00257F19" w:rsidRDefault="00257F19" w:rsidP="00257F19"/>
    <w:p w:rsidR="001A7547" w:rsidRDefault="001A7547" w:rsidP="001A7547">
      <w:pPr>
        <w:pStyle w:val="Heading3"/>
      </w:pPr>
      <w:r>
        <w:t>A2 Surveillance/Terror DA</w:t>
      </w:r>
    </w:p>
    <w:p w:rsidR="007F1DC6" w:rsidRDefault="007F1DC6" w:rsidP="007F1DC6">
      <w:pPr>
        <w:pStyle w:val="Heading4"/>
      </w:pPr>
      <w:r>
        <w:t xml:space="preserve">Domestic metadata surveillance programs CAUSE terror attacks - more vulnerable to insider hacking </w:t>
      </w:r>
    </w:p>
    <w:p w:rsidR="007F1DC6" w:rsidRDefault="007F1DC6" w:rsidP="007F1DC6">
      <w:r w:rsidRPr="007866E9">
        <w:rPr>
          <w:rStyle w:val="Style13ptBold"/>
        </w:rPr>
        <w:t>Rood 8</w:t>
      </w:r>
      <w:r>
        <w:t xml:space="preserve"> (Justin, ABC News, "Domestic Spying Program Could Aid Terrorists, Experts Say," 2/1, http://abcnews.go.com/Blotter/story?id=4224513)</w:t>
      </w:r>
    </w:p>
    <w:p w:rsidR="007F1DC6" w:rsidRPr="007866E9" w:rsidRDefault="007F1DC6" w:rsidP="007F1DC6">
      <w:pPr>
        <w:rPr>
          <w:sz w:val="16"/>
        </w:rPr>
      </w:pPr>
      <w:r w:rsidRPr="007866E9">
        <w:rPr>
          <w:sz w:val="16"/>
        </w:rPr>
        <w:t xml:space="preserve">Although the Bush administration calls it a vital weapon against terrorism, its </w:t>
      </w:r>
      <w:r w:rsidRPr="007866E9">
        <w:rPr>
          <w:rStyle w:val="StyleUnderline"/>
        </w:rPr>
        <w:t>domestic wiretapping</w:t>
      </w:r>
      <w:r w:rsidRPr="007866E9">
        <w:rPr>
          <w:sz w:val="16"/>
        </w:rPr>
        <w:t xml:space="preserve"> effort </w:t>
      </w:r>
      <w:r w:rsidRPr="007866E9">
        <w:rPr>
          <w:rStyle w:val="Emphasis"/>
        </w:rPr>
        <w:t>could become a devastating tool for terrorists if hacked or penetrated from inside</w:t>
      </w:r>
      <w:r w:rsidRPr="007866E9">
        <w:rPr>
          <w:sz w:val="16"/>
        </w:rPr>
        <w:t xml:space="preserve">, </w:t>
      </w:r>
      <w:r w:rsidRPr="007866E9">
        <w:rPr>
          <w:rStyle w:val="StyleUnderline"/>
        </w:rPr>
        <w:t>according to</w:t>
      </w:r>
      <w:r w:rsidRPr="007866E9">
        <w:rPr>
          <w:sz w:val="16"/>
        </w:rPr>
        <w:t xml:space="preserve"> a new article by a group of </w:t>
      </w:r>
      <w:r w:rsidRPr="007866E9">
        <w:rPr>
          <w:rStyle w:val="StyleUnderline"/>
        </w:rPr>
        <w:t>America's top computer security experts</w:t>
      </w:r>
      <w:r w:rsidRPr="007866E9">
        <w:rPr>
          <w:sz w:val="16"/>
        </w:rPr>
        <w:t xml:space="preserve">. The administration has said little about the program except to defend it against charges it amounts to illegal spying on U.S. citizens. When news of the program broke in 2006, then-White House spokesman Scott McClellan called the program a "limited" effort "targeted at al Qaeda communications coming into or going out of the United States." But documents submitted in an ongoing court case indicate </w:t>
      </w:r>
      <w:r w:rsidRPr="007866E9">
        <w:rPr>
          <w:rStyle w:val="StyleUnderline"/>
        </w:rPr>
        <w:t>the program involves data centers at major telecommunications hubs that siphon off and analyze billions of bytes of Americans' emails, phone calls and other data. By diverting the flow of so much domestic data into a few massive pools, the administration may have "[built</w:t>
      </w:r>
      <w:r w:rsidRPr="007866E9">
        <w:rPr>
          <w:sz w:val="16"/>
        </w:rPr>
        <w:t>] for its opponents something that would be too expensive for them to build for themselves," say the authors: "</w:t>
      </w:r>
      <w:r w:rsidRPr="007866E9">
        <w:rPr>
          <w:rStyle w:val="StyleUnderline"/>
        </w:rPr>
        <w:t xml:space="preserve">a system that lets them see the U.S.'s intelligence interests...[and] that might be turned" to exploit conversations and information </w:t>
      </w:r>
      <w:r w:rsidRPr="007866E9">
        <w:rPr>
          <w:rStyle w:val="Emphasis"/>
        </w:rPr>
        <w:t>useful for plotting an attack</w:t>
      </w:r>
      <w:r w:rsidRPr="007866E9">
        <w:rPr>
          <w:rStyle w:val="StyleUnderline"/>
        </w:rPr>
        <w:t xml:space="preserve"> on the United States.</w:t>
      </w:r>
      <w:r w:rsidRPr="007866E9">
        <w:rPr>
          <w:sz w:val="16"/>
        </w:rPr>
        <w:t xml:space="preserve"> The Office of the Director of National Intelligence referred a request for comment on the article to the interagency National Counterterrorism Center, which directed calls to the National Security Agency, which reportedly runs the program. The NSA declined to comment for this story.The White House referred calls to the NSA. The article, slated to appear in an upcoming issue of the journal IEEE Security &amp; Privacy, was written by six experts from Sun Microsystems, Columbia University, Princeton University, the University of Pennsylvania and California-based research giant SRI International. </w:t>
      </w:r>
      <w:r w:rsidRPr="007866E9">
        <w:rPr>
          <w:rStyle w:val="StyleUnderline"/>
        </w:rPr>
        <w:t>The data centers for the classified program are reportedly housed in "secure" rooms within telecommunications hubs around the country, and connect to operations buried within the NSA's highly classified facilities</w:t>
      </w:r>
      <w:r w:rsidRPr="007866E9">
        <w:rPr>
          <w:sz w:val="16"/>
        </w:rPr>
        <w:t xml:space="preserve">. But judging by past breaches, the </w:t>
      </w:r>
      <w:r w:rsidRPr="007866E9">
        <w:rPr>
          <w:rStyle w:val="StyleUnderline"/>
        </w:rPr>
        <w:t>authors conclude this system could be compromised also – from within or outside</w:t>
      </w:r>
      <w:r w:rsidRPr="007866E9">
        <w:rPr>
          <w:sz w:val="16"/>
        </w:rPr>
        <w:t>. In 2004, hackers cracked a wiretapping function on a Greek national cell phone network. For 10 months, they intercepted conversations by the country's prime minister and its ministers of defense, foreign affairs and justice, and roughly 100 other officials and parliament members, the authors note. The hackers were never caught. "Although the NSA has extensive experience in building surveillance systems, that does not mean things cannot go wrong," the authors state. "</w:t>
      </w:r>
      <w:r w:rsidRPr="007866E9">
        <w:rPr>
          <w:rStyle w:val="StyleUnderline"/>
        </w:rPr>
        <w:t>When you build a system to spy on yourself, you entail an awesome risk." Just as dangerous is the possibility that an insider could access the system undetected, according to the experts</w:t>
      </w:r>
      <w:r w:rsidRPr="007866E9">
        <w:rPr>
          <w:sz w:val="16"/>
        </w:rPr>
        <w:t xml:space="preserve">. Poorly-designed surveillance technology used by the FBI relies on a "primitive" system to track people who use the operation to wiretap phone conversations, the authors say, </w:t>
      </w:r>
      <w:r w:rsidRPr="007866E9">
        <w:rPr>
          <w:rStyle w:val="Emphasis"/>
        </w:rPr>
        <w:t>creating what they call a "real risk" of an insider attack</w:t>
      </w:r>
      <w:r w:rsidRPr="007866E9">
        <w:rPr>
          <w:sz w:val="16"/>
        </w:rPr>
        <w:t>.</w:t>
      </w:r>
    </w:p>
    <w:p w:rsidR="001A7547" w:rsidRDefault="001A7547" w:rsidP="001A7547">
      <w:pPr>
        <w:pStyle w:val="Heading4"/>
      </w:pPr>
      <w:r>
        <w:t>Metadata collection not key – produces no intel vital for national security</w:t>
      </w:r>
    </w:p>
    <w:p w:rsidR="001A7547" w:rsidRPr="005C6C7D" w:rsidRDefault="001A7547" w:rsidP="001A7547">
      <w:r w:rsidRPr="00CE1CBD">
        <w:rPr>
          <w:rStyle w:val="Style13ptBold"/>
        </w:rPr>
        <w:t>Volz 14</w:t>
      </w:r>
      <w:r w:rsidRPr="005C6C7D">
        <w:t xml:space="preserve"> (Dustin, Columnist @ National Journal, "The NSA's Mass-Surveillance Program Is About to Go on Trial," http://www.nationaljournal.com/tech/the-nsa-s-mass-surveillance-program-is-about-to-go-on-trial-20141103)</w:t>
      </w:r>
    </w:p>
    <w:p w:rsidR="001A7547" w:rsidRDefault="001A7547" w:rsidP="001A7547">
      <w:pPr>
        <w:rPr>
          <w:sz w:val="16"/>
        </w:rPr>
      </w:pPr>
      <w:r w:rsidRPr="008E2503">
        <w:rPr>
          <w:sz w:val="16"/>
        </w:rPr>
        <w:t xml:space="preserve">At issue is whether the government's gathering of American phone records is a violation of the Fourth Amendment's protection against unreasonable searches. </w:t>
      </w:r>
      <w:r w:rsidRPr="008E2503">
        <w:rPr>
          <w:rStyle w:val="StyleUnderline"/>
        </w:rPr>
        <w:t>The government</w:t>
      </w:r>
      <w:r w:rsidRPr="008E2503">
        <w:rPr>
          <w:sz w:val="16"/>
        </w:rPr>
        <w:t xml:space="preserve"> </w:t>
      </w:r>
      <w:r w:rsidRPr="008E2503">
        <w:rPr>
          <w:rStyle w:val="StyleUnderline"/>
        </w:rPr>
        <w:t>has said</w:t>
      </w:r>
      <w:r w:rsidRPr="008E2503">
        <w:rPr>
          <w:sz w:val="16"/>
        </w:rPr>
        <w:t xml:space="preserve"> that </w:t>
      </w:r>
      <w:r w:rsidRPr="008E2503">
        <w:rPr>
          <w:rStyle w:val="StyleUnderline"/>
        </w:rPr>
        <w:t>the practice</w:t>
      </w:r>
      <w:r w:rsidRPr="008E2503">
        <w:rPr>
          <w:sz w:val="16"/>
        </w:rPr>
        <w:t xml:space="preserve">, authorized under Section 215 of the post-9/11 USA Patriot Act, does not amount to a legitimate invasion of privacy and </w:t>
      </w:r>
      <w:r w:rsidRPr="008E2503">
        <w:rPr>
          <w:rStyle w:val="StyleUnderline"/>
        </w:rPr>
        <w:t>is necessary to detect national-security threats</w:t>
      </w:r>
      <w:r w:rsidRPr="008E2503">
        <w:rPr>
          <w:sz w:val="16"/>
        </w:rPr>
        <w:t>—</w:t>
      </w:r>
      <w:r w:rsidRPr="008E2503">
        <w:rPr>
          <w:rStyle w:val="Emphasis"/>
        </w:rPr>
        <w:t xml:space="preserve">although </w:t>
      </w:r>
      <w:r w:rsidRPr="008E2503">
        <w:rPr>
          <w:sz w:val="16"/>
        </w:rPr>
        <w:t xml:space="preserve">some </w:t>
      </w:r>
      <w:r w:rsidRPr="008E2503">
        <w:rPr>
          <w:rStyle w:val="Emphasis"/>
        </w:rPr>
        <w:t>intelligence officials have</w:t>
      </w:r>
      <w:r w:rsidRPr="008E2503">
        <w:rPr>
          <w:sz w:val="16"/>
        </w:rPr>
        <w:t xml:space="preserve"> in recent months indicated that </w:t>
      </w:r>
      <w:r w:rsidRPr="008E2503">
        <w:rPr>
          <w:rStyle w:val="Emphasis"/>
        </w:rPr>
        <w:t>the program</w:t>
      </w:r>
      <w:r w:rsidRPr="008E2503">
        <w:rPr>
          <w:sz w:val="16"/>
        </w:rPr>
        <w:t xml:space="preserve"> in its current form </w:t>
      </w:r>
      <w:r w:rsidRPr="008E2503">
        <w:rPr>
          <w:rStyle w:val="Emphasis"/>
        </w:rPr>
        <w:t>may be unnecessary</w:t>
      </w:r>
      <w:r w:rsidRPr="008E2503">
        <w:rPr>
          <w:sz w:val="16"/>
        </w:rPr>
        <w:t xml:space="preserve">. Privacy advocates, however, argue that phone metadata can be extremely revealing, and that </w:t>
      </w:r>
      <w:r w:rsidRPr="008E2503">
        <w:rPr>
          <w:rStyle w:val="StyleUnderline"/>
        </w:rPr>
        <w:t xml:space="preserve">the government's collect-it-all approach is unduly intrusive </w:t>
      </w:r>
      <w:r w:rsidRPr="008E2503">
        <w:rPr>
          <w:rStyle w:val="Emphasis"/>
        </w:rPr>
        <w:t>without accomplishing</w:t>
      </w:r>
      <w:r w:rsidRPr="008E2503">
        <w:rPr>
          <w:rStyle w:val="StyleUnderline"/>
        </w:rPr>
        <w:t xml:space="preserve"> its stated purpose of preventing terrorist attacks.</w:t>
      </w:r>
      <w:r w:rsidRPr="008E2503">
        <w:rPr>
          <w:sz w:val="16"/>
        </w:rPr>
        <w:t xml:space="preserve"> The bulk collection of American phone data was the first spying program revealed by leaks from Snowden, a former NSA contractor, last year. It has been the most hotly debated program unearthed by his trove of top-secret documents, prompting considerable review of the technique across all three branches of government. Yet despite a promise from President Obama and efforts in Congress to rein in the NSA, few reforms have been enacted, even despite </w:t>
      </w:r>
      <w:r w:rsidRPr="008E2503">
        <w:rPr>
          <w:rStyle w:val="StyleUnderline"/>
        </w:rPr>
        <w:t xml:space="preserve">findings by a presidential review board and the government's independent privacy watchdog </w:t>
      </w:r>
      <w:r w:rsidRPr="008E2503">
        <w:rPr>
          <w:sz w:val="16"/>
        </w:rPr>
        <w:t xml:space="preserve">that </w:t>
      </w:r>
      <w:r w:rsidRPr="008E2503">
        <w:rPr>
          <w:rStyle w:val="StyleUnderline"/>
        </w:rPr>
        <w:t>concluded that bulk phone surveillanc</w:t>
      </w:r>
      <w:r w:rsidRPr="008E2503">
        <w:rPr>
          <w:sz w:val="16"/>
        </w:rPr>
        <w:t xml:space="preserve">e was illegal and </w:t>
      </w:r>
      <w:r w:rsidRPr="008E2503">
        <w:rPr>
          <w:rStyle w:val="Emphasis"/>
        </w:rPr>
        <w:t>yields little to no national security benefit</w:t>
      </w:r>
      <w:r w:rsidRPr="008E2503">
        <w:rPr>
          <w:sz w:val="16"/>
        </w:rPr>
        <w:t xml:space="preserve">. </w:t>
      </w:r>
    </w:p>
    <w:p w:rsidR="001A7547" w:rsidRPr="00B97120" w:rsidRDefault="001A7547" w:rsidP="001A7547">
      <w:pPr>
        <w:pStyle w:val="Heading4"/>
      </w:pPr>
      <w:r w:rsidRPr="00B97120">
        <w:t>Court action regulating metadata doesn’t burden intelligence gathering AND existing doctrines are obsolete</w:t>
      </w:r>
    </w:p>
    <w:p w:rsidR="001A7547" w:rsidRPr="00B97120" w:rsidRDefault="001A7547" w:rsidP="001A7547">
      <w:r w:rsidRPr="00B97120">
        <w:rPr>
          <w:rStyle w:val="Style13ptBold"/>
        </w:rPr>
        <w:t>Heymann 15</w:t>
      </w:r>
      <w:r w:rsidRPr="00B97120">
        <w:t xml:space="preserve"> (Philip, James Barr Ames Professor of Law @ Harvard and former Deputy Atty General under Clinton, "LAWFARE RESEARCH PAPER SERIES," http://www.lawfareblog.com/wp-content/uploads/2013/08/Lawfare-Philip-Heymann-SURVEILLANCE-for-publ-10-May-2015.pdf)</w:t>
      </w:r>
    </w:p>
    <w:p w:rsidR="001A7547" w:rsidRDefault="001A7547" w:rsidP="001A7547">
      <w:pPr>
        <w:rPr>
          <w:sz w:val="16"/>
        </w:rPr>
      </w:pPr>
      <w:r w:rsidRPr="00B97120">
        <w:rPr>
          <w:rStyle w:val="StyleUnderline"/>
        </w:rPr>
        <w:t>The technological capacity for the U.S. government to know a great deal about almost every U.S. pe</w:t>
      </w:r>
      <w:r w:rsidRPr="00B97120">
        <w:rPr>
          <w:sz w:val="16"/>
        </w:rPr>
        <w:t xml:space="preserve">rson – activities, friends, interests, and much more </w:t>
      </w:r>
      <w:r w:rsidRPr="00B97120">
        <w:rPr>
          <w:rStyle w:val="StyleUnderline"/>
        </w:rPr>
        <w:t>– is growing very rapidly</w:t>
      </w:r>
      <w:r w:rsidRPr="00B97120">
        <w:rPr>
          <w:sz w:val="16"/>
        </w:rPr>
        <w:t xml:space="preserve">. The possibilities come down to these: • </w:t>
      </w:r>
      <w:r w:rsidRPr="00B97120">
        <w:rPr>
          <w:rStyle w:val="StyleUnderline"/>
        </w:rPr>
        <w:t>The growth of surveillance will pose a threat to an individual’s sense of personal security and trust in the privacy of social and political relations</w:t>
      </w:r>
      <w:r w:rsidRPr="00B97120">
        <w:rPr>
          <w:sz w:val="16"/>
        </w:rPr>
        <w:t xml:space="preserve">; or • Government self-restraint will contain it, however secretly new capacities are held; or • </w:t>
      </w:r>
      <w:r w:rsidRPr="00B97120">
        <w:rPr>
          <w:rStyle w:val="StyleUnderline"/>
        </w:rPr>
        <w:t>Legal requirements to show a need for certain information</w:t>
      </w:r>
      <w:r w:rsidRPr="00B97120">
        <w:rPr>
          <w:sz w:val="16"/>
        </w:rPr>
        <w:t xml:space="preserve"> will limit it as has been true throughout much of our history since the adoption of the 4th Amendment. The first is very dangerous to our freedoms; the second is unlikely so long as we face international and domestic dangers. The third </w:t>
      </w:r>
      <w:r w:rsidRPr="00B97120">
        <w:rPr>
          <w:rStyle w:val="StyleUnderline"/>
        </w:rPr>
        <w:t>is</w:t>
      </w:r>
      <w:r w:rsidRPr="00B97120">
        <w:rPr>
          <w:sz w:val="16"/>
        </w:rPr>
        <w:t xml:space="preserve">, for the moment, </w:t>
      </w:r>
      <w:r w:rsidRPr="00B97120">
        <w:rPr>
          <w:rStyle w:val="Emphasis"/>
        </w:rPr>
        <w:t>unavailable</w:t>
      </w:r>
      <w:r w:rsidRPr="00B97120">
        <w:rPr>
          <w:sz w:val="16"/>
        </w:rPr>
        <w:t xml:space="preserve"> </w:t>
      </w:r>
      <w:r w:rsidRPr="00B97120">
        <w:rPr>
          <w:rStyle w:val="StyleUnderline"/>
        </w:rPr>
        <w:t xml:space="preserve">because of a half-dozen or so </w:t>
      </w:r>
      <w:r w:rsidRPr="00B97120">
        <w:rPr>
          <w:rStyle w:val="Emphasis"/>
        </w:rPr>
        <w:t>now obsolete doctrines</w:t>
      </w:r>
      <w:r w:rsidRPr="00B97120">
        <w:rPr>
          <w:rStyle w:val="StyleUnderline"/>
        </w:rPr>
        <w:t xml:space="preserve"> defining what is not a “search” and is therefore not subject to the centuries-old legal requirements</w:t>
      </w:r>
      <w:r w:rsidRPr="00B97120">
        <w:rPr>
          <w:sz w:val="16"/>
        </w:rPr>
        <w:t xml:space="preserve"> of having – and in many cases showing a judge – a demonstrated and serious need for surveillance of a place, a communication, or a record, i.e., of honoring reasonable expectations of privacy. </w:t>
      </w:r>
      <w:r w:rsidRPr="00B97120">
        <w:rPr>
          <w:rStyle w:val="StyleUnderline"/>
        </w:rPr>
        <w:t>These doctrines provide unregulated and unrestricted platform</w:t>
      </w:r>
      <w:r w:rsidRPr="00B97120">
        <w:rPr>
          <w:sz w:val="16"/>
        </w:rPr>
        <w:t xml:space="preserve">s – e.g., views from public places, records made and held by businesses or other associates, searches incident to an arrest, uninformed consent, etc. – </w:t>
      </w:r>
      <w:r w:rsidRPr="00B97120">
        <w:rPr>
          <w:rStyle w:val="StyleUnderline"/>
        </w:rPr>
        <w:t>for enabling the vast increases of what can be observed with the newest technology</w:t>
      </w:r>
      <w:r w:rsidRPr="00B97120">
        <w:rPr>
          <w:sz w:val="16"/>
        </w:rPr>
        <w:t xml:space="preserve">. </w:t>
      </w:r>
      <w:r w:rsidRPr="00B97120">
        <w:rPr>
          <w:rStyle w:val="StyleUnderline"/>
        </w:rPr>
        <w:t>The Supreme Court has been narrowing these platforms</w:t>
      </w:r>
      <w:r w:rsidRPr="00B97120">
        <w:rPr>
          <w:sz w:val="16"/>
        </w:rPr>
        <w:t xml:space="preserve"> by requiring a predicate and a warrant for any surprisingly broad or intrusive observations technology has made possible for them. </w:t>
      </w:r>
      <w:r w:rsidRPr="00B97120">
        <w:rPr>
          <w:rStyle w:val="Emphasis"/>
        </w:rPr>
        <w:t>That direction, if adopted in</w:t>
      </w:r>
      <w:r w:rsidRPr="00B97120">
        <w:rPr>
          <w:sz w:val="16"/>
        </w:rPr>
        <w:t xml:space="preserve"> legislation as well as in </w:t>
      </w:r>
      <w:r w:rsidRPr="00B97120">
        <w:rPr>
          <w:rStyle w:val="Emphasis"/>
        </w:rPr>
        <w:t>court opinions, will not greatly burden our investigators</w:t>
      </w:r>
      <w:r w:rsidRPr="00B97120">
        <w:rPr>
          <w:sz w:val="16"/>
        </w:rPr>
        <w:t xml:space="preserve"> </w:t>
      </w:r>
      <w:r w:rsidRPr="00B97120">
        <w:rPr>
          <w:rStyle w:val="StyleUnderline"/>
        </w:rPr>
        <w:t>in demanding a showing of real need for any expectedly broad or intrusive, technologically-enhanced surveillance</w:t>
      </w:r>
      <w:r w:rsidRPr="00B97120">
        <w:rPr>
          <w:sz w:val="16"/>
        </w:rPr>
        <w:t xml:space="preserve">. </w:t>
      </w:r>
      <w:r w:rsidRPr="00B97120">
        <w:rPr>
          <w:rStyle w:val="StyleUnderline"/>
        </w:rPr>
        <w:t xml:space="preserve">It would require only very traditional processes. </w:t>
      </w:r>
      <w:r w:rsidRPr="00B97120">
        <w:rPr>
          <w:rStyle w:val="Emphasis"/>
        </w:rPr>
        <w:t>That is a path well worth taking</w:t>
      </w:r>
      <w:r w:rsidRPr="00B97120">
        <w:rPr>
          <w:sz w:val="16"/>
        </w:rPr>
        <w:t xml:space="preserve"> – indeed, one that may prove necessary in light of the Second Circuit’s opinion of May 7, 2015 in ACLU v. Clapper.</w:t>
      </w:r>
    </w:p>
    <w:p w:rsidR="001A7547" w:rsidRDefault="001A7547" w:rsidP="001A7547">
      <w:pPr>
        <w:pStyle w:val="Heading4"/>
      </w:pPr>
      <w:r>
        <w:t xml:space="preserve">Metadata collection isn’t key to vital intelligence – DEA policy changes prove alternatives solve just as well </w:t>
      </w:r>
    </w:p>
    <w:p w:rsidR="001A7547" w:rsidRPr="00B97120" w:rsidRDefault="001A7547" w:rsidP="001A7547">
      <w:r w:rsidRPr="00FD5DDC">
        <w:rPr>
          <w:rStyle w:val="Style13ptBold"/>
        </w:rPr>
        <w:t>Sanchez 15</w:t>
      </w:r>
      <w:r w:rsidRPr="00B97120">
        <w:t xml:space="preserve"> (Julian, senior fellow at Cato and focuses primarily on issues at the busy intersection of technology, privacy, civil liberties, and new media, "The DEA's Bulk Collection Program," http://justsecurity.org/21861/deas-bulk-collection-program/)</w:t>
      </w:r>
    </w:p>
    <w:p w:rsidR="001A7547" w:rsidRDefault="001A7547" w:rsidP="001A7547">
      <w:pPr>
        <w:rPr>
          <w:sz w:val="16"/>
        </w:rPr>
      </w:pPr>
      <w:r w:rsidRPr="00B97120">
        <w:rPr>
          <w:rStyle w:val="StyleUnderline"/>
        </w:rPr>
        <w:t>Defenders of the NSA’s notorious bulk telephony program have stressed</w:t>
      </w:r>
      <w:r w:rsidRPr="00FD5DDC">
        <w:rPr>
          <w:sz w:val="16"/>
        </w:rPr>
        <w:t xml:space="preserve"> since it was first disclosed </w:t>
      </w:r>
      <w:r w:rsidRPr="00B97120">
        <w:rPr>
          <w:rStyle w:val="StyleUnderline"/>
        </w:rPr>
        <w:t>that the massive database of calling information can only be used for national security investigations of foreign terror groups, and is tightly regulated</w:t>
      </w:r>
      <w:r w:rsidRPr="00FD5DDC">
        <w:rPr>
          <w:sz w:val="16"/>
        </w:rPr>
        <w:t xml:space="preserve"> by the FISA Court. </w:t>
      </w:r>
      <w:r w:rsidRPr="00FD5DDC">
        <w:rPr>
          <w:rStyle w:val="StyleUnderline"/>
        </w:rPr>
        <w:t>This week</w:t>
      </w:r>
      <w:r w:rsidRPr="00FD5DDC">
        <w:rPr>
          <w:sz w:val="16"/>
        </w:rPr>
        <w:t xml:space="preserve">, however, USA Today </w:t>
      </w:r>
      <w:r w:rsidRPr="00FD5DDC">
        <w:rPr>
          <w:rStyle w:val="StyleUnderline"/>
        </w:rPr>
        <w:t>confirmed that the Drug Enforcement Administration’s own bulk telephony program</w:t>
      </w:r>
      <w:r w:rsidRPr="00FD5DDC">
        <w:rPr>
          <w:sz w:val="16"/>
        </w:rPr>
        <w:t xml:space="preserve">, first reported in January, </w:t>
      </w:r>
      <w:r w:rsidRPr="00FD5DDC">
        <w:rPr>
          <w:rStyle w:val="StyleUnderline"/>
        </w:rPr>
        <w:t>began nearly a decade before the attacks of September 11</w:t>
      </w:r>
      <w:r w:rsidRPr="00FD5DDC">
        <w:rPr>
          <w:sz w:val="16"/>
        </w:rPr>
        <w:t xml:space="preserve">, 2001—vacuuming up records of Americans’ calls to a whopping 116 foreign countries “linked to drug trafficking” using administrative subpoenas. This is presumably the “massive database of phone records” referenced in a 2013 Reuters story on the shady practice of “parallel construction,” wherein state or local law enforcement agency are fed tips from DEA, then encouraged to “phony up investigations” (in the words of one Harvard law professor) in order to conceal the true origins of the information from courts and criminal investigations. This is profoundly disturbing on many levels: First and foremost, </w:t>
      </w:r>
      <w:r w:rsidRPr="00FD5DDC">
        <w:rPr>
          <w:rStyle w:val="StyleUnderline"/>
        </w:rPr>
        <w:t>it implies that the radical theory of “relevance” invoked to justify the NSA program</w:t>
      </w:r>
      <w:r w:rsidRPr="00FD5DDC">
        <w:rPr>
          <w:sz w:val="16"/>
        </w:rPr>
        <w:t>—wherein an entire database is considered “relevant” if it can later be searched to find the tiny fraction of genuinely relevant records it contains—</w:t>
      </w:r>
      <w:r w:rsidRPr="00FD5DDC">
        <w:rPr>
          <w:rStyle w:val="StyleUnderline"/>
        </w:rPr>
        <w:t xml:space="preserve">has been invoked by the government for decades, </w:t>
      </w:r>
      <w:r w:rsidRPr="00FD5DDC">
        <w:rPr>
          <w:rStyle w:val="Emphasis"/>
        </w:rPr>
        <w:t>largely free of court scrutiny</w:t>
      </w:r>
      <w:r w:rsidRPr="00FD5DDC">
        <w:rPr>
          <w:sz w:val="16"/>
        </w:rPr>
        <w:t xml:space="preserve">, and for routine criminal investigative purposes. As USA Today notes: Agents gathered the records without court approval, searched them more often in a day than the spy agency does in a year and automatically linked the numbers the agency gathered to large electronic collections of investigative reports, domestic call records accumulated by its agents and intelligence data from overseas. The program appears to have finally been halted in 2013 as a result of the initial Snowden disclosures when the Justice Department realized DEA’s continuing collection would be hard to square with a legal defense of the NSA program that emphasized the exigencies of national security investigations. Even if was the only form of bulk collection prior to the inauguration of NSA’s 215 database, it ought to raise some obvious concerns: How many criminal cases were prosecuted using this database, in potential violation of defendants’ due process rights? How many legitimate prosecutions were abandoned in order to protect the program, as the Reuters report suggests sometimes occurred, and as we know the FBI has also demanded to hide details about the use of Stingray devices? At the risk of stating the obvious: Something seems badly amiss when our law enforcement agencies routinely choose to let criminals walk free rather than subject their activities to court scrutiny. A larger question raised by the program is whether this kind of fishing expedition by subpoena is more common than had previously been understood. Even legal experts normally quite friendly to broad government monitoring authorities were taken aback at the chutzpah of the government’s argument. Former DOJ attorney Mark Eckenwiler told the Wall Street Journal that a prosecutor who “served a grand-jury subpoena for such a broad class of records in a criminal investigation… would be laughed out of court.” But an administrative subpoena need never come before a court if most recipients comply without objection, and the issuing agency simply withdraws the request if one does move to quash. It would be hard to match the DEA’s telephone program for scale, but if the legal reasoning behind it has been embraced by the Justice Department since the early 90s, it becomes difficult to believe it was only ever invoked for this one, sui generis purpose. The DEA program was, at least, apparently limited to international telecommunications records. This may be legally significant because, as Kevin Bankston of the New America Foundation has observed, the Electronic Communications Privacy Act contains a loophole permitting the government to obtain, for intelligence purposes, information pertaining to foreign or international communications by means other than “electronic surveillance.” Gathering billing records of international calls would fit the bill, and Bankston argues convincingly that it was this same provision the Justice Department retroactively invoked to sanctify its improper use of “blanket” National Security Letters. Plausibly this same provision would have muted any potential objections from the telephone companies to DEA’s bulk administrative subpoenas. Thus, it remains unclear whether the government believed similar bulk subpoenas could be used for domestic telecommunications records. Most types of third-party records, however, lack the specific statutory protection provided by ECPA, which would leave enormous latitude for bulk acquisition for an agency that had come to believe its subpoena authorities were so expansive. At the very least, then, the disturbing details of the DEA program should prompt a searching inquiry into the scope of subpoenas issued by federal investigative agencies. As Christopher Slobogin argued in his excellent 2005 paper “Subpoenas and Privacy,” the steady erosion of protection for personal information stored in corporate record, combined with the technologically-driven explosion of such storage, have not only left huge swaths of intrusive governmental data gathering outside the protection of the Fourth Amendment, but have rendered much of it opaque to either public or judicial oversight. For all we’ve learned about the NSA’s vast surveillance capabilities since the Snowden revelations began, what Chris Soghoian has dubbed the “Surveillance Reporting Gap” leaves us disturbingly ignorant of the potentially enormous scale of monitoring by ordinary law enforcement. Two final brief points are worth making as Congress approaches the deadline for reauthorizing or reforming §215 of the Patriot Act, the basis of NSA’s telephony program. First, </w:t>
      </w:r>
      <w:r w:rsidRPr="00FD5DDC">
        <w:rPr>
          <w:rStyle w:val="StyleUnderline"/>
        </w:rPr>
        <w:t>the program’s defenders often suggest that had we only had some kind of bulk telephone database, the perpetrators of the 9/11 attacks could have been identified</w:t>
      </w:r>
      <w:r w:rsidRPr="00FD5DDC">
        <w:rPr>
          <w:sz w:val="16"/>
        </w:rPr>
        <w:t xml:space="preserve"> via their calls to a known safehouse in Yemen. Now, of course, </w:t>
      </w:r>
      <w:r w:rsidRPr="00FD5DDC">
        <w:rPr>
          <w:rStyle w:val="StyleUnderline"/>
        </w:rPr>
        <w:t>we know that there was such a database—and indeed, a database that had already been employed in other counterterror investigations</w:t>
      </w:r>
      <w:r w:rsidRPr="00FD5DDC">
        <w:rPr>
          <w:sz w:val="16"/>
        </w:rPr>
        <w:t xml:space="preserve">, including the 1995 Oklahoma City bombing. </w:t>
      </w:r>
      <w:r w:rsidRPr="00FD5DDC">
        <w:rPr>
          <w:rStyle w:val="Emphasis"/>
        </w:rPr>
        <w:t>It does not appear to have helped.</w:t>
      </w:r>
      <w:r w:rsidRPr="00FD5DDC">
        <w:rPr>
          <w:sz w:val="16"/>
        </w:rPr>
        <w:t xml:space="preserve"> Second, </w:t>
      </w:r>
      <w:r w:rsidRPr="00FD5DDC">
        <w:rPr>
          <w:rStyle w:val="StyleUnderline"/>
        </w:rPr>
        <w:t xml:space="preserve">we now know that DEA was able to “find another solution” to monitor calls related to suspected narcotics traffickers </w:t>
      </w:r>
      <w:r w:rsidRPr="00FD5DDC">
        <w:rPr>
          <w:sz w:val="16"/>
        </w:rPr>
        <w:t xml:space="preserve">when the program was ended in 2013, </w:t>
      </w:r>
      <w:r w:rsidRPr="00FD5DDC">
        <w:rPr>
          <w:rStyle w:val="StyleUnderline"/>
        </w:rPr>
        <w:t>using targeted orders. It is</w:t>
      </w:r>
      <w:r w:rsidRPr="00FD5DDC">
        <w:rPr>
          <w:sz w:val="16"/>
        </w:rPr>
        <w:t xml:space="preserve">, according to reports, </w:t>
      </w:r>
      <w:r w:rsidRPr="00FD5DDC">
        <w:rPr>
          <w:rStyle w:val="StyleUnderline"/>
        </w:rPr>
        <w:t>somewhat more costly and time consuming</w:t>
      </w:r>
      <w:r w:rsidRPr="00FD5DDC">
        <w:rPr>
          <w:sz w:val="16"/>
        </w:rPr>
        <w:t>—</w:t>
      </w:r>
      <w:r w:rsidRPr="00FD5DDC">
        <w:rPr>
          <w:rStyle w:val="Emphasis"/>
        </w:rPr>
        <w:t>but it ultimately achieves the same ends</w:t>
      </w:r>
      <w:r w:rsidRPr="00FD5DDC">
        <w:rPr>
          <w:sz w:val="16"/>
        </w:rPr>
        <w:t xml:space="preserve"> </w:t>
      </w:r>
      <w:r w:rsidRPr="00FD5DDC">
        <w:rPr>
          <w:rStyle w:val="StyleUnderline"/>
        </w:rPr>
        <w:t>without requiring the government to vacuum up millions of innocent people’s international call records</w:t>
      </w:r>
      <w:r w:rsidRPr="00FD5DDC">
        <w:rPr>
          <w:sz w:val="16"/>
        </w:rPr>
        <w:t xml:space="preserve">. Given the consensus of independent reviewers that </w:t>
      </w:r>
      <w:r w:rsidRPr="00FD5DDC">
        <w:rPr>
          <w:rStyle w:val="StyleUnderline"/>
        </w:rPr>
        <w:t>the NSA equivalent has yielded extremely limited intelligence value</w:t>
      </w:r>
      <w:r w:rsidRPr="00FD5DDC">
        <w:rPr>
          <w:sz w:val="16"/>
        </w:rPr>
        <w:t>, surely the burden should be on that agency to explain why it cannot employ the same approach.</w:t>
      </w:r>
    </w:p>
    <w:p w:rsidR="001A7547" w:rsidRDefault="001A7547" w:rsidP="001A7547">
      <w:pPr>
        <w:pStyle w:val="Heading4"/>
      </w:pPr>
      <w:r>
        <w:t>Metadata collection not key to intel – targeted orders solve just as well</w:t>
      </w:r>
    </w:p>
    <w:p w:rsidR="001A7547" w:rsidRPr="00FD5DDC" w:rsidRDefault="001A7547" w:rsidP="001A7547">
      <w:r w:rsidRPr="00E441A0">
        <w:rPr>
          <w:rStyle w:val="Style13ptBold"/>
        </w:rPr>
        <w:t>Erwin 15</w:t>
      </w:r>
      <w:r w:rsidRPr="00FD5DDC">
        <w:t xml:space="preserve"> (Marshall, fellow at the Hoover Institution - Foreign Policy Working Group + MPP @ Georgetown, "The Intelligence Time Machine," http://justsecurity.org/22560/intelligence-time-machine/)</w:t>
      </w:r>
    </w:p>
    <w:p w:rsidR="001A7547" w:rsidRPr="00E441A0" w:rsidRDefault="001A7547" w:rsidP="001A7547">
      <w:pPr>
        <w:rPr>
          <w:sz w:val="16"/>
        </w:rPr>
      </w:pPr>
      <w:r w:rsidRPr="00E441A0">
        <w:rPr>
          <w:sz w:val="16"/>
        </w:rPr>
        <w:t xml:space="preserve">On Tuesday, members in the House and Senate introduced new versions of the USA Freedom Act that would prohibit bulk collection of records under Section 215 of the Patriot Act, the FISA pen register authority, and national security letter statutes. The legislation, if passed, would result in significant changes to the National Security Agency’s bulk phone records program, raising questions about the impact such prohibitions could have on the Intelligence Community (IC). This makes it a good time to revisit analyses of </w:t>
      </w:r>
      <w:r w:rsidRPr="00FD5DDC">
        <w:rPr>
          <w:rStyle w:val="StyleUnderline"/>
        </w:rPr>
        <w:t>the utility of bulk collection programs</w:t>
      </w:r>
      <w:r w:rsidRPr="00E441A0">
        <w:rPr>
          <w:sz w:val="16"/>
        </w:rPr>
        <w:t>. The National Research Council (</w:t>
      </w:r>
      <w:r w:rsidRPr="00FD5DDC">
        <w:rPr>
          <w:rStyle w:val="StyleUnderline"/>
        </w:rPr>
        <w:t>NRC) recently published one</w:t>
      </w:r>
      <w:r w:rsidRPr="00E441A0">
        <w:rPr>
          <w:sz w:val="16"/>
        </w:rPr>
        <w:t xml:space="preserve"> such </w:t>
      </w:r>
      <w:r w:rsidRPr="00FD5DDC">
        <w:rPr>
          <w:rStyle w:val="StyleUnderline"/>
        </w:rPr>
        <w:t>analysis,</w:t>
      </w:r>
      <w:r w:rsidRPr="00E441A0">
        <w:rPr>
          <w:sz w:val="16"/>
        </w:rPr>
        <w:t xml:space="preserve"> “Bulk Collection of Signals Intelligence: Technical Options.” The NRC’s report threatens to serve as the foundation for future thought about how the IC should respond to the age of big data, which is why its analysis is both important and problematic. </w:t>
      </w:r>
      <w:r w:rsidRPr="00FD5DDC">
        <w:rPr>
          <w:rStyle w:val="StyleUnderline"/>
        </w:rPr>
        <w:t>Its baseline conclusion is that “[t]here is no software technique that will fully substitute for bulk collection where it is relied on to answer queries about the past after new targets become known</w:t>
      </w:r>
      <w:r w:rsidRPr="00E441A0">
        <w:rPr>
          <w:sz w:val="16"/>
        </w:rPr>
        <w:t xml:space="preserve">.” Outside of the narrowest technical context, </w:t>
      </w:r>
      <w:r w:rsidRPr="00FD5DDC">
        <w:rPr>
          <w:rStyle w:val="Emphasis"/>
        </w:rPr>
        <w:t>this conclusion is fundamentally wrong</w:t>
      </w:r>
      <w:r w:rsidRPr="00E441A0">
        <w:rPr>
          <w:sz w:val="16"/>
        </w:rPr>
        <w:t xml:space="preserve">. In practice, </w:t>
      </w:r>
      <w:r w:rsidRPr="00FD5DDC">
        <w:rPr>
          <w:rStyle w:val="Emphasis"/>
        </w:rPr>
        <w:t>targeted approaches will more than substitute for bulk collection</w:t>
      </w:r>
      <w:r w:rsidRPr="00E441A0">
        <w:rPr>
          <w:sz w:val="16"/>
        </w:rPr>
        <w:t xml:space="preserve">. The NRC Report. The NRC report is the result of a process started by Presidential Policy Directive 28, which asked the Office of the Director of National Intelligence (ODNI) to “assess the feasibility of creating software that would allow the IC to conduct targeted information acquisition [of signal intelligence] rather than bulk collection.” The ODNI requested that the National Academies form a committee to study the question. The NRC report is the product of that committee’s work. The NRC’s conclusion is based on comparing prospective collection methodologies against intelligence time machines. An intelligence time machine is a concept first articulated to me by network security expert Eric Rescorla. The idea is that there may be some point in the future when an intelligence analyst will wish he had collected some piece of intelligence in the past. But he can’t know today exactly what intelligence he may want in the future, so any selective collection method always leaves open the possibility that he may fail to collect what he will need. If instead he collects everything, he has effectively built himself a sort of time machine: in the future, he can go back and reprocess the data to find the intelligence he didn’t know he would need at the time it was collected. Here is how the NRC committee puts it: A key value of bulk collection is its record of past SIGINT that may be relevant to subsequent investigations. If past events become interesting in the present, because intelligence-gathering priorities change to include detection of new kinds of threats or because of new events such as the discovery that an individual is a terrorist, historical events and the context they provide will be available for analysis only if they were previously collected. This is the basis of the committee’s conclusion that no software technique will fully substitute for bulk collection. The committee caveats this finding with sub-conclusions that address alternatives to bulk collection. But those alternatives are only a “partial substitute” because they can’t theoretically provide as much value as an intelligence time machine. Put in this context, it should be clear what the problem is here. It doesn’t take a presidentially mandated committee full of distinguished technical experts to tell you that a time machine could be useful to have around. Of course, notionally, a time machine could be quite handy. Intelligence officials and surveillance reform advocates could all probably agree on that point. The committee’s conclusion — that a software technique that allows you to look into the past is theoretically better than software that doesn’t allow you to do so — is at once both true and trivial. The triviality makes it difficult to see how this report makes a meaningful contribution to debates about bulk collection. Furthermore, this conclusion based on a highly theoretical premise breaks down when applied to the realities of intelligence analysis. The Superiority of Targeted Collection. </w:t>
      </w:r>
      <w:r w:rsidRPr="00FD5DDC">
        <w:rPr>
          <w:rStyle w:val="StyleUnderline"/>
        </w:rPr>
        <w:t>There is good reason to believe that the ability to retrospectively mine bulk intelligence traffic isn’t as valuable as the NRC expects.</w:t>
      </w:r>
      <w:r w:rsidRPr="00E441A0">
        <w:rPr>
          <w:sz w:val="16"/>
        </w:rPr>
        <w:t xml:space="preserve"> The two broadest NSA programs to have received public scrutiny are its bulk phone records program (Section 215) and Internet content collection program (Section 702). </w:t>
      </w:r>
      <w:r w:rsidRPr="00FD5DDC">
        <w:rPr>
          <w:rStyle w:val="Emphasis"/>
        </w:rPr>
        <w:t>Several rigorous reviews</w:t>
      </w:r>
      <w:r w:rsidRPr="00E441A0">
        <w:rPr>
          <w:sz w:val="16"/>
        </w:rPr>
        <w:t xml:space="preserve"> (for example here, here, and here) </w:t>
      </w:r>
      <w:r w:rsidRPr="00FD5DDC">
        <w:rPr>
          <w:rStyle w:val="StyleUnderline"/>
        </w:rPr>
        <w:t xml:space="preserve">have been conducted of the Section 215 program and have concluded that the program is </w:t>
      </w:r>
      <w:r w:rsidRPr="00FD5DDC">
        <w:rPr>
          <w:rStyle w:val="Emphasis"/>
        </w:rPr>
        <w:t>not an effective counterterrorism tool</w:t>
      </w:r>
      <w:r w:rsidRPr="00E441A0">
        <w:rPr>
          <w:sz w:val="16"/>
        </w:rPr>
        <w:t xml:space="preserve">. </w:t>
      </w:r>
      <w:r w:rsidRPr="00FD5DDC">
        <w:rPr>
          <w:rStyle w:val="StyleUnderline"/>
        </w:rPr>
        <w:t>At the same time, the consensus has emerged that NSA’s Section 702 program — a targeted program</w:t>
      </w:r>
      <w:r w:rsidRPr="00E441A0">
        <w:rPr>
          <w:sz w:val="16"/>
        </w:rPr>
        <w:t xml:space="preserve">, albeit one that does incidentally sweep up the communications of some non-targets— </w:t>
      </w:r>
      <w:r w:rsidRPr="00FD5DDC">
        <w:rPr>
          <w:rStyle w:val="StyleUnderline"/>
        </w:rPr>
        <w:t>is vital to national security</w:t>
      </w:r>
      <w:r w:rsidRPr="00E441A0">
        <w:rPr>
          <w:sz w:val="16"/>
        </w:rPr>
        <w:t xml:space="preserve">. </w:t>
      </w:r>
      <w:r w:rsidRPr="00FD5DDC">
        <w:rPr>
          <w:rStyle w:val="StyleUnderline"/>
        </w:rPr>
        <w:t>These conclusions are the opposite of what one would expect from the NRC’s analysis</w:t>
      </w:r>
      <w:r w:rsidRPr="00E441A0">
        <w:rPr>
          <w:sz w:val="16"/>
        </w:rPr>
        <w:t>. The NRC was content to limit the scope of its review to “technical aspects of signals intelligence,” without regard to the practicalities of intelligence work or the details of any particular bulk collection program. It is therefore able to argue that the conclusions from other reviews of NSA’s programs “were policy and legal judgments that are not in conflict with the committee’s conclusion that there is no software technique that will fully substitute for bulk collection.” Nonetheless, it is hard to read those other reviews and not conclude that there is something missing from the NRC’s report.</w:t>
      </w:r>
    </w:p>
    <w:p w:rsidR="001A7547" w:rsidRDefault="001A7547" w:rsidP="001A7547">
      <w:pPr>
        <w:pStyle w:val="Heading4"/>
      </w:pPr>
      <w:r>
        <w:t>Metadata collection UNDERMINES effective counter-intel and counter-terror – targeted orders ensure PRECISE and DETAILED intel</w:t>
      </w:r>
    </w:p>
    <w:p w:rsidR="001A7547" w:rsidRPr="00FD5DDC" w:rsidRDefault="001A7547" w:rsidP="001A7547">
      <w:r w:rsidRPr="00E441A0">
        <w:rPr>
          <w:rStyle w:val="Style13ptBold"/>
        </w:rPr>
        <w:t>Erwin 15</w:t>
      </w:r>
      <w:r w:rsidRPr="00FD5DDC">
        <w:t xml:space="preserve"> (Marshall, fellow at the Hoover Institution - Foreign Policy Working Group + MPP @ Georgetown, "The Intelligence Time Machine," http://justsecurity.org/22560/intelligence-time-machine/)</w:t>
      </w:r>
    </w:p>
    <w:p w:rsidR="001A7547" w:rsidRDefault="001A7547" w:rsidP="001A7547">
      <w:pPr>
        <w:rPr>
          <w:sz w:val="16"/>
        </w:rPr>
      </w:pPr>
      <w:r w:rsidRPr="00E441A0">
        <w:rPr>
          <w:sz w:val="16"/>
        </w:rPr>
        <w:t xml:space="preserve">One can’t generalize about bulk collection based on an analysis of just two actual intelligence programs. But </w:t>
      </w:r>
      <w:r w:rsidRPr="00FD5DDC">
        <w:rPr>
          <w:rStyle w:val="StyleUnderline"/>
        </w:rPr>
        <w:t>experience fighting al-Qaeda</w:t>
      </w:r>
      <w:r w:rsidRPr="00E441A0">
        <w:rPr>
          <w:sz w:val="16"/>
        </w:rPr>
        <w:t xml:space="preserve"> over the last decade </w:t>
      </w:r>
      <w:r w:rsidRPr="00FD5DDC">
        <w:rPr>
          <w:rStyle w:val="StyleUnderline"/>
        </w:rPr>
        <w:t xml:space="preserve">has shown </w:t>
      </w:r>
      <w:r w:rsidRPr="00FD5DDC">
        <w:rPr>
          <w:rStyle w:val="Emphasis"/>
        </w:rPr>
        <w:t>there are diminishing returns to data collection</w:t>
      </w:r>
      <w:r w:rsidRPr="00E441A0">
        <w:rPr>
          <w:sz w:val="16"/>
        </w:rPr>
        <w:t xml:space="preserve">. </w:t>
      </w:r>
      <w:r w:rsidRPr="00FD5DDC">
        <w:rPr>
          <w:rStyle w:val="StyleUnderline"/>
        </w:rPr>
        <w:t>In many of the most significant counterterrorism failures</w:t>
      </w:r>
      <w:r w:rsidRPr="00E441A0">
        <w:rPr>
          <w:sz w:val="16"/>
        </w:rPr>
        <w:t xml:space="preserve"> over the last decade, </w:t>
      </w:r>
      <w:r w:rsidRPr="00FD5DDC">
        <w:rPr>
          <w:rStyle w:val="Emphasis"/>
        </w:rPr>
        <w:t>problems stemmed from having too much information, not too little</w:t>
      </w:r>
      <w:r w:rsidRPr="00E441A0">
        <w:rPr>
          <w:sz w:val="16"/>
        </w:rPr>
        <w:t xml:space="preserve">. Intelligence time machines don’t actually seem to work that well as intelligence tools. </w:t>
      </w:r>
      <w:r w:rsidRPr="00FD5DDC">
        <w:rPr>
          <w:rStyle w:val="StyleUnderline"/>
        </w:rPr>
        <w:t>Bulk collection programs are inferior substitutes for targeted ones</w:t>
      </w:r>
      <w:r w:rsidRPr="00E441A0">
        <w:rPr>
          <w:sz w:val="16"/>
        </w:rPr>
        <w:t xml:space="preserve">. There are two fundamental reasons why this is the case. First, intelligence analysis isn’t about looking back. It is about looking forward. This is the basic distinction that separates intelligence analysis from criminal investigations. Criminal investigations seek information about a crime that has taken place. Indeed, intelligence time machines are most valuable when our intelligence community has already failed, after a terrorist attack has occurred, when we are seeking to reconstruct the events that led to that attack. Intelligence analysis involves anticipating threats, identifying the information needed to understand those threats, and then doing what is necessary to get that information. </w:t>
      </w:r>
      <w:r w:rsidRPr="00FD5DDC">
        <w:rPr>
          <w:rStyle w:val="StyleUnderline"/>
        </w:rPr>
        <w:t>Intelligence professionals often talk about the intelligence life cycle</w:t>
      </w:r>
      <w:r w:rsidRPr="00E441A0">
        <w:rPr>
          <w:sz w:val="16"/>
        </w:rPr>
        <w:t xml:space="preserve">: intelligence requirements drive collection operations, operations generate actual intelligence that is disseminated and analyzed, and analysts use that information to define new intelligence requirements. </w:t>
      </w:r>
      <w:r w:rsidRPr="00FD5DDC">
        <w:rPr>
          <w:rStyle w:val="StyleUnderline"/>
        </w:rPr>
        <w:t>The intelligence life cycle entails an entirely different approach to intelligence collection than the one described by the NRC committee</w:t>
      </w:r>
      <w:r w:rsidRPr="00E441A0">
        <w:rPr>
          <w:sz w:val="16"/>
        </w:rPr>
        <w:t xml:space="preserve">. </w:t>
      </w:r>
      <w:r w:rsidRPr="00FD5DDC">
        <w:rPr>
          <w:rStyle w:val="StyleUnderline"/>
        </w:rPr>
        <w:t>The intelligence time machine tries to short circuit the cycle by seeking to satisfy intelligence requirements before those requirements have actually been define</w:t>
      </w:r>
      <w:r w:rsidRPr="00E441A0">
        <w:rPr>
          <w:sz w:val="16"/>
        </w:rPr>
        <w:t xml:space="preserve">d. </w:t>
      </w:r>
      <w:r w:rsidRPr="00FD5DDC">
        <w:rPr>
          <w:rStyle w:val="StyleUnderline"/>
        </w:rPr>
        <w:t>In so doing, it breaks the iterative process that allows for actual knowledge accumulation within the IC</w:t>
      </w:r>
      <w:r w:rsidRPr="00E441A0">
        <w:rPr>
          <w:sz w:val="16"/>
        </w:rPr>
        <w:t xml:space="preserve">. Second, </w:t>
      </w:r>
      <w:r w:rsidRPr="00FD5DDC">
        <w:rPr>
          <w:rStyle w:val="StyleUnderline"/>
        </w:rPr>
        <w:t>intelligence is all about the details. Bulk collection programs inherently sacrifice precision and detail for breadth.</w:t>
      </w:r>
      <w:r w:rsidRPr="00E441A0">
        <w:rPr>
          <w:sz w:val="16"/>
        </w:rPr>
        <w:t xml:space="preserve"> This is true in two respects. It is the content of communications that is always the most valuable for intelligence purposes because it contains the details necessary to power sophisticated analysis. </w:t>
      </w:r>
      <w:r w:rsidRPr="00FD5DDC">
        <w:rPr>
          <w:rStyle w:val="Emphasis"/>
        </w:rPr>
        <w:t>Bulk metadata programs will never cut it because metadata doesn’t include</w:t>
      </w:r>
      <w:r w:rsidRPr="00E441A0">
        <w:rPr>
          <w:sz w:val="16"/>
        </w:rPr>
        <w:t xml:space="preserve"> those </w:t>
      </w:r>
      <w:r w:rsidRPr="00FD5DDC">
        <w:rPr>
          <w:rStyle w:val="Emphasis"/>
        </w:rPr>
        <w:t>details.</w:t>
      </w:r>
      <w:r w:rsidRPr="00E441A0">
        <w:rPr>
          <w:sz w:val="16"/>
        </w:rPr>
        <w:t xml:space="preserve"> Conversely, bulk content collection has its own set of problems. Because the content of communications is typically unstructured, it is more difficult to synthesize and surface the most important details to intelligence analysts. This leaves those details hidden in the haystack, never to be found unless the analyst already knows exactly what they are looking for. And again, analysts only know exactly what they are looking for at the point when the intelligence community has already failed. </w:t>
      </w:r>
      <w:r w:rsidRPr="00E441A0">
        <w:rPr>
          <w:rStyle w:val="StyleUnderline"/>
        </w:rPr>
        <w:t>Good intelligence work involves the accumulation of discrete pieces of information that one knows to be credible and signific</w:t>
      </w:r>
      <w:r w:rsidRPr="00E441A0">
        <w:rPr>
          <w:sz w:val="16"/>
        </w:rPr>
        <w:t xml:space="preserve">ant. It is a process of building a pool of knowledge. This is what drives most intelligence successes. Conceptually, </w:t>
      </w:r>
      <w:r w:rsidRPr="00E441A0">
        <w:rPr>
          <w:rStyle w:val="Emphasis"/>
        </w:rPr>
        <w:t>it does not fundamentally involve the whittling away of huge quantities data</w:t>
      </w:r>
      <w:r w:rsidRPr="00E441A0">
        <w:rPr>
          <w:sz w:val="16"/>
        </w:rPr>
        <w:t xml:space="preserve">, the vast majority of which we know beforehand to be useless. And to the extent that </w:t>
      </w:r>
      <w:r w:rsidRPr="00E441A0">
        <w:rPr>
          <w:rStyle w:val="StyleUnderline"/>
        </w:rPr>
        <w:t>analytic work requires whittling down vast amounts of useless data</w:t>
      </w:r>
      <w:r w:rsidRPr="00E441A0">
        <w:rPr>
          <w:sz w:val="16"/>
        </w:rPr>
        <w:t xml:space="preserve">, this is actually </w:t>
      </w:r>
      <w:r w:rsidRPr="00E441A0">
        <w:rPr>
          <w:rStyle w:val="Emphasis"/>
        </w:rPr>
        <w:t>a drawback that makes the job hard and increases the likelihood that important pieces of intelligence will be missed</w:t>
      </w:r>
      <w:r w:rsidRPr="00E441A0">
        <w:rPr>
          <w:sz w:val="16"/>
        </w:rPr>
        <w:t xml:space="preserve">. Consider the case of Najibullah Zazi, who was convicted of plotting an attack on the New York subway. Zazi was identified, and the plot was thwarted, after he sent an email to a contact in Pakistan stating, “the marriage is ready flour and oil.” The email was in code. The email address for the Pakistani associate was already on the NSA Section 702 target deck and associated with a known senior al-Qaeda member. This is what tipped off NSA, which then passed information to the FBI. Now, imagine that NSA had implemented its Section 702 authorities as a bulk collection program. They could have, for example designed a system to collect all emails sent from someone in the United States to someone in Pakistan. That implementation would have guaranteed that NSA would collect the email Zazi sent to his associate in Pakistan. But the odds of any analyst actually finding that email would decrease significantly. The analyst would have to construct a search query, knowing beforehand that marriage, flour, and oil might be relevant terms. Even then the task of narrowing down the pool of relevant emails and identifying the one email that mattered would be daunting. For this reason, </w:t>
      </w:r>
      <w:r w:rsidRPr="00E441A0">
        <w:rPr>
          <w:rStyle w:val="Emphasis"/>
        </w:rPr>
        <w:t>it seems likely that a bulk collection program would have resulted in a successful terrorist attack instead of a thwarted one</w:t>
      </w:r>
      <w:r w:rsidRPr="00E441A0">
        <w:rPr>
          <w:sz w:val="16"/>
        </w:rPr>
        <w:t xml:space="preserve">. After that successful attack on the New York subway, the intelligence time machine would allow authorities to quickly search their Section 702 intelligence traffic and find Zazi’s email. Conclusions. The NRC committee essentially concluded that intelligence time machines make sense in theory. But the committee reached that conclusion by ignoring the details of how intelligence analysis actually works. As in the business of intelligence, the details here should matter, and the reality is that intelligence time machines fail in practice. Bulk collection programs are less effective than targeted ones, a conclusion that runs counter to the NRC’s analysis. Further, </w:t>
      </w:r>
      <w:r w:rsidRPr="00E441A0">
        <w:rPr>
          <w:rStyle w:val="StyleUnderline"/>
        </w:rPr>
        <w:t>bulk collection efforts make targeted programs less valuable by burying good intelligence within larger volumes of useless information</w:t>
      </w:r>
      <w:r w:rsidRPr="00E441A0">
        <w:rPr>
          <w:sz w:val="16"/>
        </w:rPr>
        <w:t xml:space="preserve">. </w:t>
      </w:r>
      <w:r w:rsidRPr="00E441A0">
        <w:rPr>
          <w:rStyle w:val="Emphasis"/>
        </w:rPr>
        <w:t>Reliance</w:t>
      </w:r>
      <w:r w:rsidRPr="00E441A0">
        <w:rPr>
          <w:sz w:val="16"/>
        </w:rPr>
        <w:t xml:space="preserve"> on intelligence time machines </w:t>
      </w:r>
      <w:r w:rsidRPr="00E441A0">
        <w:rPr>
          <w:rStyle w:val="Emphasis"/>
        </w:rPr>
        <w:t>may</w:t>
      </w:r>
      <w:r w:rsidRPr="00E441A0">
        <w:rPr>
          <w:sz w:val="16"/>
        </w:rPr>
        <w:t xml:space="preserve"> thus </w:t>
      </w:r>
      <w:r w:rsidRPr="00E441A0">
        <w:rPr>
          <w:rStyle w:val="Emphasis"/>
        </w:rPr>
        <w:t>hurt</w:t>
      </w:r>
      <w:r w:rsidRPr="00E441A0">
        <w:rPr>
          <w:sz w:val="16"/>
        </w:rPr>
        <w:t xml:space="preserve"> the </w:t>
      </w:r>
      <w:r w:rsidRPr="00E441A0">
        <w:rPr>
          <w:rStyle w:val="Emphasis"/>
        </w:rPr>
        <w:t>IC more than they help</w:t>
      </w:r>
      <w:r w:rsidRPr="00E441A0">
        <w:rPr>
          <w:sz w:val="16"/>
        </w:rPr>
        <w:t xml:space="preserve">, </w:t>
      </w:r>
      <w:r w:rsidRPr="00E441A0">
        <w:rPr>
          <w:rStyle w:val="StyleUnderline"/>
        </w:rPr>
        <w:t>ensuring that analysts have the information they need</w:t>
      </w:r>
      <w:r w:rsidRPr="00E441A0">
        <w:rPr>
          <w:sz w:val="16"/>
        </w:rPr>
        <w:t xml:space="preserve"> to disrupt the next terrorist attack but that they only find that information </w:t>
      </w:r>
      <w:r w:rsidRPr="00E441A0">
        <w:rPr>
          <w:rStyle w:val="Emphasis"/>
        </w:rPr>
        <w:t>after the attack has occurred</w:t>
      </w:r>
      <w:r w:rsidRPr="00E441A0">
        <w:rPr>
          <w:sz w:val="16"/>
        </w:rPr>
        <w:t>.</w:t>
      </w:r>
    </w:p>
    <w:p w:rsidR="001A7547" w:rsidRDefault="001A7547" w:rsidP="001A7547">
      <w:r>
        <w:t xml:space="preserve">independent studies prove metadata collection doesn’t prevent terror attacks AND collection can be counterproductive </w:t>
      </w:r>
    </w:p>
    <w:p w:rsidR="001A7547" w:rsidRPr="00E441A0" w:rsidRDefault="001A7547" w:rsidP="001A7547">
      <w:r w:rsidRPr="00E441A0">
        <w:t>Kayyali 15 (Nadia, Surveillance policy expert, columnist @ Electronic Frontier Foundation + J.D. from UC Hastings, "This Man Cannot Be Allowed to Decide the Fate of the Patriot Act," http://gizmodo.com/this-man-cannot-be-allowed-to-decide-the-fate-of-the-pa-1706881744)</w:t>
      </w:r>
    </w:p>
    <w:p w:rsidR="001A7547" w:rsidRDefault="001A7547" w:rsidP="001A7547">
      <w:pPr>
        <w:rPr>
          <w:sz w:val="16"/>
        </w:rPr>
      </w:pPr>
      <w:r w:rsidRPr="009B370E">
        <w:rPr>
          <w:sz w:val="16"/>
        </w:rPr>
        <w:t xml:space="preserve">While intelligence officials have certainly maintained that surveillance under the Patriot Act is valuable, we (and Mitch McConnell) know those claims are overblown, and sometimes simply false. Although surveillance under the Patriot Act has been shrouded in secrecy, because of Snowden’s leaks, claims about the efficacy of these programs have come under scrutiny. </w:t>
      </w:r>
      <w:r w:rsidRPr="00E441A0">
        <w:rPr>
          <w:rStyle w:val="StyleUnderline"/>
        </w:rPr>
        <w:t xml:space="preserve">The specific contention that “54 attacks have been stopped” by bulk phone records collection has been </w:t>
      </w:r>
      <w:r w:rsidRPr="00E441A0">
        <w:rPr>
          <w:rStyle w:val="Emphasis"/>
        </w:rPr>
        <w:t>thoroughly debunked</w:t>
      </w:r>
      <w:r w:rsidRPr="009B370E">
        <w:rPr>
          <w:sz w:val="16"/>
        </w:rPr>
        <w:t xml:space="preserve">. In fact, Sen. Patrick </w:t>
      </w:r>
      <w:r w:rsidRPr="00E441A0">
        <w:rPr>
          <w:rStyle w:val="StyleUnderline"/>
        </w:rPr>
        <w:t>Leahy forced former NSA director</w:t>
      </w:r>
      <w:r w:rsidRPr="009B370E">
        <w:rPr>
          <w:sz w:val="16"/>
        </w:rPr>
        <w:t xml:space="preserve"> Keith </w:t>
      </w:r>
      <w:r w:rsidRPr="00E441A0">
        <w:rPr>
          <w:rStyle w:val="StyleUnderline"/>
        </w:rPr>
        <w:t xml:space="preserve">Alexander to admit that the “54 attacks” claim </w:t>
      </w:r>
      <w:r w:rsidRPr="00E441A0">
        <w:rPr>
          <w:rStyle w:val="Emphasis"/>
        </w:rPr>
        <w:t>was inaccurate</w:t>
      </w:r>
      <w:r w:rsidRPr="009B370E">
        <w:rPr>
          <w:sz w:val="16"/>
        </w:rPr>
        <w:t xml:space="preserve"> in front of Congress. </w:t>
      </w:r>
      <w:r w:rsidRPr="00E441A0">
        <w:rPr>
          <w:rStyle w:val="StyleUnderline"/>
        </w:rPr>
        <w:t>Independent studies</w:t>
      </w:r>
      <w:r w:rsidRPr="009B370E">
        <w:rPr>
          <w:sz w:val="16"/>
        </w:rPr>
        <w:t xml:space="preserve"> from the President’s Review Group, the Privacy and Civil Liberties Oversight Board, and the New America Foundation </w:t>
      </w:r>
      <w:r w:rsidRPr="00E441A0">
        <w:rPr>
          <w:rStyle w:val="StyleUnderline"/>
        </w:rPr>
        <w:t>have all made it clear:</w:t>
      </w:r>
      <w:r w:rsidRPr="009B370E">
        <w:rPr>
          <w:sz w:val="16"/>
        </w:rPr>
        <w:t xml:space="preserve"> </w:t>
      </w:r>
      <w:r w:rsidRPr="00E441A0">
        <w:rPr>
          <w:rStyle w:val="Emphasis"/>
        </w:rPr>
        <w:t>we don’t need bulk phone records collection</w:t>
      </w:r>
      <w:r w:rsidRPr="009B370E">
        <w:rPr>
          <w:sz w:val="16"/>
        </w:rPr>
        <w:t xml:space="preserve">. McConnell: After all, the best piece of evidence is the one that is most obvious and most important: not a single successful attack on U.S. soil since the morning we awoke to the danger and acted on it in our laws. While this may have been accurate in 2007, it is, unfortunately, not true now. The Boston Marathon bombing was a tragic example of a terrorist attack on U.S. soil. After the attack, there were questions about whether the FBI could have done more, but the FBI made it clear that there was nothing else it could have done. And while some have claimed that’s because of the legal limits on what the FBI can do (more on that below), Rep. Jim </w:t>
      </w:r>
      <w:r w:rsidRPr="00E441A0">
        <w:rPr>
          <w:rStyle w:val="StyleUnderline"/>
        </w:rPr>
        <w:t xml:space="preserve">Sensenbrenner </w:t>
      </w:r>
      <w:r w:rsidRPr="009B370E">
        <w:rPr>
          <w:sz w:val="16"/>
        </w:rPr>
        <w:t xml:space="preserve">very sensibly </w:t>
      </w:r>
      <w:r w:rsidRPr="00E441A0">
        <w:rPr>
          <w:rStyle w:val="StyleUnderline"/>
        </w:rPr>
        <w:t xml:space="preserve">pointed out that mass records collection </w:t>
      </w:r>
      <w:r w:rsidRPr="00E441A0">
        <w:rPr>
          <w:rStyle w:val="Emphasis"/>
        </w:rPr>
        <w:t>can actually be detrimental</w:t>
      </w:r>
      <w:r w:rsidRPr="009B370E">
        <w:rPr>
          <w:sz w:val="16"/>
        </w:rPr>
        <w:t xml:space="preserve">: “It didn’t stop the Boston Marathon Massacre. Sometimes too much information means that what you are looking for is actually a very small needle in a very large hay stack. </w:t>
      </w:r>
      <w:r w:rsidRPr="00E441A0">
        <w:rPr>
          <w:rStyle w:val="Emphasis"/>
        </w:rPr>
        <w:t>You can be drowned in too much information.</w:t>
      </w:r>
      <w:r w:rsidRPr="009B370E">
        <w:rPr>
          <w:sz w:val="16"/>
        </w:rPr>
        <w:t xml:space="preserve">” And while the Boston Marathon bombing got a justifiably significant amount of media attention, there’s also an epidemic of domestic terrorism against American Muslims that’s getting little attention. In particular, the arson of mosques has become more and more widespread. This kind of terrorism isn’t what Section 215 of the Patriot Act was aimed at addressing. But domestic terrorism was a significant focus of other provisions of the law. Yet these crimes are never talked about in the same breath as the Patriot Act—and that’s not only because terrorism against Muslims is low on the media and government’s list of concerns. It’s also because hate crimes against Muslims have dramatically increased since the passage of the Patriot Act, not decreased. There’s no official government estimate of how many of these qualify as terrorism. But under the definition from Section 802 of the Patriot Act itself, nearly any hate crime would qualify.[1] This epidemic of terrorism simply doesn’t fit into the contrived narrative of why we need the Patriot Act. But since these are terrorist attacks against Americans, McConnell might want to focus on this blatant homeland security failure, instead of trying to reauthorize a program of limited usefulness. McConnell: [The provisions in the Patriot Act] removed bureaucratic barriers that had kept intelligence officials and criminal investigators from sharing information, a simple but major shift that FBI director Robert Mueller has credited with “significantly alter[ing] the landscape for conducting terrorism investigations.” </w:t>
      </w:r>
      <w:r w:rsidRPr="00E441A0">
        <w:rPr>
          <w:rStyle w:val="StyleUnderline"/>
        </w:rPr>
        <w:t xml:space="preserve">The oft-repeated claim that had the Patriot Act been in place before 9/11, the NSA would have been able to stop the attack is </w:t>
      </w:r>
      <w:r w:rsidRPr="00E441A0">
        <w:rPr>
          <w:rStyle w:val="Emphasis"/>
        </w:rPr>
        <w:t>simply false</w:t>
      </w:r>
      <w:r w:rsidRPr="009B370E">
        <w:rPr>
          <w:sz w:val="16"/>
        </w:rPr>
        <w:t xml:space="preserve">. According to a 2004 report from the 9/11 Commission, authored by Senior Counsel Barbara Grewe, which the government did not declassify until five years after it was written: The information sharing failures in the summer of 2001 were not the result of legal barriers but of the failure of individuals to understand that the barriers did not apply to the facts at hand. Simply put, there was no legal reason why the information could not have been shared. These problems still persist. According to the Government Accountability Office website, as of 2015 “The sharing of terrorism-related information has been designated as high risk [for fraud, waste, and abuse, or mismanagement] because the government faces formidable challenges in analyzing and disseminating this information in a timely, accurate, and useful manner.” McConnell:Indeed, alarmist concerns notwithstanding, the Patriot Act is one of the most important and overdue pieces of legislation in a generation. My guess is that most Americans were more alarmed to discover that arcane laws once hobbled intelligence agents from tracing terrorist phone calls than they are by the streamlined practice of it now. McConnell was certainly right when he said the Patriot Act is one of the most important pieces of legislation in a generation. But that’s not because of the reasons he may have thought. It’s one of the most important pieces of legislation in a generation because it is under the guise of the Patriot Act that the NSA has committed some of the most blatantly unconstitutional surveillance this country has ever grappled with. And he’s also wrong about how Americans feel about surveillance. A recent study by Global Strategy Group (commissioned by ACLU) found: By nearly a 2:1 margin (60% modify, 34% preserve), Americans believe the Patriot Act should not be reauthorized in its current form. With broad, bipartisan support across all ages, ideologies and political parties, voters are rejecting the argument that the Patriot Act should be preserved with no changes because of potential terrorist threats. What’s more, the 2004 Grewe report made it clear that it was actually a severe lack of understanding of what McConnell is calling “arcane laws,”—in particular Foreign Intelligence Surveillance Act [FISA]—that led to intelligence failures. Agents missed information-sharing opportunities because of an “overabundance of caution” on the sharing of information by the NSA, as well as a failure to use all the tools available. For instance, the FBI knew it had reason to be concerned about would-be 9/11 hijacker Zacarias Moussaoui. But because they had considered starting an investigation that might require a FISA warrant, when it came to using a criminal warrant to get the information they needed “they just did not think about that option at the time.” When it came to sharing information about the movements of hijacker Khalid al-Mihdhar, the report explains: “everyone was confused about the rules governing the sharing and use of information gathered in intelligence channels.” What’s more, in the years, months, and days before 9/11, the NSA already had access to a massive database of Americans’ call records. Analysts—at NSA or CIA—could have easily searched the database for calls made from the U.S. to the safehouse in Yemen. They simply didn’t. What should be most alarming to Americans is the level of incompetence that these failures, which could have possibly prevented the tragedy of 9/11, demonstrate. Yet these same </w:t>
      </w:r>
      <w:r w:rsidRPr="00E441A0">
        <w:rPr>
          <w:rStyle w:val="StyleUnderline"/>
        </w:rPr>
        <w:t>intelligence agencies continue to conduct invasive, overbroad surveillance and ask for ever more authority—without ever really addressing the problems that led to their massive failure in 2001</w:t>
      </w:r>
      <w:r w:rsidRPr="009B370E">
        <w:rPr>
          <w:sz w:val="16"/>
        </w:rPr>
        <w:t xml:space="preserve">. McConnell: If there is one lesson from Sept. 11 that we should have learned by now, it is that the people who protect us from terrorism should have more, not fewer, tools to do their jobs. The Patriot Act and FISA are among the most valuable. It is time we acknowledged as much. Senator McConnell’s bald-faced use of the tragedy of 9/11 as an excuse for surveillance programs that trample on the Constitution is as repugnant now as it was then. EFF has always thought that bulk collection was unconstitutional—that’s why we’ve been suing the NSA since 2008, years before the first Snowden leak. And now, unlike then, the truth has been very clearly demonstrated. Of course, it’s not because the government decided to come clean. We know the truth because of those leaks and because of all the transparency work being done by privacy advocates. </w:t>
      </w:r>
      <w:r w:rsidRPr="009B370E">
        <w:rPr>
          <w:rStyle w:val="Emphasis"/>
        </w:rPr>
        <w:t>Quality over quantity must be the rule for surveillance tools</w:t>
      </w:r>
      <w:r w:rsidRPr="009B370E">
        <w:rPr>
          <w:sz w:val="16"/>
        </w:rPr>
        <w:t xml:space="preserve">. </w:t>
      </w:r>
      <w:r w:rsidRPr="009B370E">
        <w:rPr>
          <w:rStyle w:val="StyleUnderline"/>
        </w:rPr>
        <w:t>The people who protect us from terrorism should have tools that actually work, while maintaining</w:t>
      </w:r>
      <w:r w:rsidRPr="009B370E">
        <w:rPr>
          <w:sz w:val="16"/>
        </w:rPr>
        <w:t xml:space="preserve"> the </w:t>
      </w:r>
      <w:r w:rsidRPr="009B370E">
        <w:rPr>
          <w:rStyle w:val="StyleUnderline"/>
        </w:rPr>
        <w:t xml:space="preserve">privacy and civil rights </w:t>
      </w:r>
      <w:r w:rsidRPr="009B370E">
        <w:rPr>
          <w:sz w:val="16"/>
        </w:rPr>
        <w:t>of all Americans. If you agree, call Congress now and let them know.</w:t>
      </w:r>
    </w:p>
    <w:p w:rsidR="001A7547" w:rsidRDefault="001A7547" w:rsidP="001A7547">
      <w:pPr>
        <w:pStyle w:val="Heading3"/>
      </w:pPr>
      <w:r>
        <w:t xml:space="preserve">A2 Legalism K </w:t>
      </w:r>
    </w:p>
    <w:p w:rsidR="00895783" w:rsidRDefault="00895783" w:rsidP="00426F90">
      <w:pPr>
        <w:pStyle w:val="Heading4"/>
      </w:pPr>
      <w:r>
        <w:t>The aff’s nor</w:t>
      </w:r>
      <w:r w:rsidR="008F41D9">
        <w:t xml:space="preserve">mative demand for privacy protections from domestic surveillance EFFECTIVELY challenges existing forms of legalism </w:t>
      </w:r>
    </w:p>
    <w:p w:rsidR="00895783" w:rsidRDefault="00895783" w:rsidP="00895783">
      <w:r w:rsidRPr="00426F90">
        <w:rPr>
          <w:rStyle w:val="Style13ptBold"/>
        </w:rPr>
        <w:t>Schlanger 14</w:t>
      </w:r>
      <w:r w:rsidRPr="00895783">
        <w:t xml:space="preserve"> (Margo, Henry M. Butzel Professor of Law @ University of Michigan, "Intelligence Legalism and the National Security</w:t>
      </w:r>
      <w:r>
        <w:t xml:space="preserve"> </w:t>
      </w:r>
      <w:r w:rsidRPr="00895783">
        <w:t>Agency’s Civil Liberties Gap," http://repository.law.umich.edu/cgi/viewcontent.cgi?article=2409&amp;context=articles)</w:t>
      </w:r>
      <w:r>
        <w:t xml:space="preserve"> </w:t>
      </w:r>
    </w:p>
    <w:p w:rsidR="00895783" w:rsidRDefault="00895783" w:rsidP="00895783">
      <w:pPr>
        <w:rPr>
          <w:sz w:val="16"/>
        </w:rPr>
      </w:pPr>
      <w:r w:rsidRPr="00895783">
        <w:rPr>
          <w:sz w:val="16"/>
        </w:rPr>
        <w:t xml:space="preserve">Since June 2013, </w:t>
      </w:r>
      <w:r w:rsidRPr="00895783">
        <w:rPr>
          <w:rStyle w:val="StyleUnderline"/>
        </w:rPr>
        <w:t>we have seen unprecedented security breaches and disclosures relating to American electronic surveillance</w:t>
      </w:r>
      <w:r w:rsidRPr="00895783">
        <w:rPr>
          <w:sz w:val="16"/>
        </w:rPr>
        <w:t xml:space="preserve">. The nearly daily drip, and occasional gush, of once-secret policy and operational information makes it possible to analyze and understand National Security Agency activities, including the organizations and processes inside and outside the NSA that are supposed to safeguard American’s civil liberties as the agency goes about its intelligence gathering business. Some have suggested that what we have learned is that the NSA is running wild, lawlessly flouting legal constraints on its behavior. This assessment is unfair. In fact, </w:t>
      </w:r>
      <w:r w:rsidRPr="00895783">
        <w:rPr>
          <w:rStyle w:val="StyleUnderline"/>
        </w:rPr>
        <w:t>the picture that emerges from both the Snowden and official disclosures is of an agency committed to legal compliance</w:t>
      </w:r>
      <w:r w:rsidRPr="00895783">
        <w:rPr>
          <w:sz w:val="16"/>
        </w:rPr>
        <w:t xml:space="preserve">, although both minor and major noncompliance is nonetheless frequent. </w:t>
      </w:r>
      <w:r w:rsidRPr="00895783">
        <w:rPr>
          <w:rStyle w:val="StyleUnderline"/>
        </w:rPr>
        <w:t>A large surveillance compliance apparatus is currently staffed by hundreds of people</w:t>
      </w:r>
      <w:r w:rsidRPr="00895783">
        <w:rPr>
          <w:sz w:val="16"/>
        </w:rPr>
        <w:t xml:space="preserve"> in both the executive and judicial branches. </w:t>
      </w:r>
      <w:r w:rsidRPr="00895783">
        <w:rPr>
          <w:rStyle w:val="StyleUnderline"/>
        </w:rPr>
        <w:t>This infrastructure implements and enforces a complex system of rules</w:t>
      </w:r>
      <w:r w:rsidRPr="00895783">
        <w:rPr>
          <w:sz w:val="16"/>
        </w:rPr>
        <w:t xml:space="preserve">, not flawlessly but with real attention and care. Where an authoritative lawgiver has announced rights or rights-protecting procedures, the compliance apparatus works—to real, though not perfect effect—to effectuate those rights and to follow those procedures. Of course errors, small and large, occur. But even if perfect compliance could be achieved, it is too paltry a goal. A good oversight system needs its institutions not just to support and enforce compliance but also to design good rules. Yet </w:t>
      </w:r>
      <w:r w:rsidRPr="00895783">
        <w:rPr>
          <w:rStyle w:val="StyleUnderline"/>
        </w:rPr>
        <w:t>the offices that make up the NSA’s compliance system are nearly entirely compliance offices, not policy offices</w:t>
      </w:r>
      <w:r w:rsidRPr="00895783">
        <w:rPr>
          <w:sz w:val="16"/>
        </w:rPr>
        <w:t xml:space="preserve">; </w:t>
      </w:r>
      <w:r w:rsidRPr="00895783">
        <w:rPr>
          <w:rStyle w:val="StyleUnderline"/>
        </w:rPr>
        <w:t>they work to improve compliance</w:t>
      </w:r>
      <w:r w:rsidRPr="00895783">
        <w:rPr>
          <w:sz w:val="16"/>
        </w:rPr>
        <w:t xml:space="preserve"> with existing rules, </w:t>
      </w:r>
      <w:r w:rsidRPr="00895783">
        <w:rPr>
          <w:rStyle w:val="Emphasis"/>
        </w:rPr>
        <w:t>but not to</w:t>
      </w:r>
      <w:r w:rsidRPr="00895783">
        <w:rPr>
          <w:sz w:val="16"/>
        </w:rPr>
        <w:t xml:space="preserve"> consider the pros and cons of more individually-protective rules and try to </w:t>
      </w:r>
      <w:r w:rsidRPr="00895783">
        <w:rPr>
          <w:rStyle w:val="Emphasis"/>
        </w:rPr>
        <w:t>increase privacy or civil liberties where the cost of doing so is acceptable</w:t>
      </w:r>
      <w:r w:rsidRPr="00895783">
        <w:rPr>
          <w:sz w:val="16"/>
        </w:rPr>
        <w:t xml:space="preserve">. The NSA and the administration in which it sits have thought of civil liberties and privacy only in compliance terms. That is, </w:t>
      </w:r>
      <w:r w:rsidRPr="00895783">
        <w:rPr>
          <w:rStyle w:val="Emphasis"/>
        </w:rPr>
        <w:t>they have asked only “Can we (legally) do X?” and not “Should we do X?”</w:t>
      </w:r>
      <w:r w:rsidRPr="00895783">
        <w:rPr>
          <w:sz w:val="16"/>
        </w:rPr>
        <w:t xml:space="preserve"> </w:t>
      </w:r>
      <w:r w:rsidRPr="00895783">
        <w:rPr>
          <w:rStyle w:val="StyleUnderline"/>
        </w:rPr>
        <w:t xml:space="preserve">This preference for the can question over the should question is </w:t>
      </w:r>
      <w:r w:rsidRPr="00895783">
        <w:rPr>
          <w:sz w:val="16"/>
        </w:rPr>
        <w:t>part and parcel, I argue, of a phenomenon I label “</w:t>
      </w:r>
      <w:r w:rsidRPr="00895783">
        <w:rPr>
          <w:rStyle w:val="Emphasis"/>
        </w:rPr>
        <w:t>intelligence legalism</w:t>
      </w:r>
      <w:r w:rsidRPr="00895783">
        <w:rPr>
          <w:sz w:val="16"/>
        </w:rPr>
        <w:t xml:space="preserve">,” whose three crucial and simultaneous features are imposition of substantive rules given the status of law rather than policy; some limited court enforcement of those rules; and empowerment of lawyers. Intelligence legalism has been a useful corrective to the lawlessness that characterized surveillance prior to intelligence reform, in the late 1970s. But I argue that </w:t>
      </w:r>
      <w:r w:rsidRPr="00895783">
        <w:rPr>
          <w:rStyle w:val="StyleUnderline"/>
        </w:rPr>
        <w:t>it gives systematically insufficient weight to individual liberty, and that its relentless focus on rights, and compliance, and law has obscured the absence of what should be an additional focus on interests, or balancing, or policy</w:t>
      </w:r>
      <w:r w:rsidRPr="00895783">
        <w:rPr>
          <w:sz w:val="16"/>
        </w:rPr>
        <w:t xml:space="preserve">. </w:t>
      </w:r>
      <w:r w:rsidRPr="00895783">
        <w:rPr>
          <w:rStyle w:val="Emphasis"/>
        </w:rPr>
        <w:t>More is needed</w:t>
      </w:r>
      <w:r w:rsidRPr="00895783">
        <w:rPr>
          <w:sz w:val="16"/>
        </w:rPr>
        <w:t xml:space="preserve">; </w:t>
      </w:r>
      <w:r w:rsidRPr="00895783">
        <w:rPr>
          <w:rStyle w:val="Emphasis"/>
        </w:rPr>
        <w:t>additional attention should be directed</w:t>
      </w:r>
      <w:r w:rsidRPr="00895783">
        <w:rPr>
          <w:sz w:val="16"/>
        </w:rPr>
        <w:t xml:space="preserve"> both within the NSA and by its overseers </w:t>
      </w:r>
      <w:r w:rsidRPr="00895783">
        <w:rPr>
          <w:rStyle w:val="Emphasis"/>
        </w:rPr>
        <w:t>to surveillance policy</w:t>
      </w:r>
      <w:r w:rsidRPr="00895783">
        <w:rPr>
          <w:sz w:val="16"/>
        </w:rPr>
        <w:t xml:space="preserve">, </w:t>
      </w:r>
      <w:r w:rsidRPr="00895783">
        <w:rPr>
          <w:rStyle w:val="StyleUnderline"/>
        </w:rPr>
        <w:t>weighing</w:t>
      </w:r>
      <w:r w:rsidRPr="00895783">
        <w:rPr>
          <w:sz w:val="16"/>
        </w:rPr>
        <w:t xml:space="preserve"> the </w:t>
      </w:r>
      <w:r w:rsidRPr="00895783">
        <w:rPr>
          <w:rStyle w:val="StyleUnderline"/>
        </w:rPr>
        <w:t>security gains</w:t>
      </w:r>
      <w:r w:rsidRPr="00895783">
        <w:rPr>
          <w:sz w:val="16"/>
        </w:rPr>
        <w:t xml:space="preserve"> from surveillance </w:t>
      </w:r>
      <w:r w:rsidRPr="00895783">
        <w:rPr>
          <w:rStyle w:val="Emphasis"/>
        </w:rPr>
        <w:t>against</w:t>
      </w:r>
      <w:r w:rsidRPr="00895783">
        <w:rPr>
          <w:sz w:val="16"/>
        </w:rPr>
        <w:t xml:space="preserve"> the </w:t>
      </w:r>
      <w:r w:rsidRPr="00895783">
        <w:rPr>
          <w:rStyle w:val="Emphasis"/>
        </w:rPr>
        <w:t>privacy and civil liberties</w:t>
      </w:r>
      <w:r w:rsidRPr="00895783">
        <w:rPr>
          <w:sz w:val="16"/>
        </w:rPr>
        <w:t xml:space="preserve"> risks and costs. </w:t>
      </w:r>
      <w:r w:rsidRPr="00895783">
        <w:rPr>
          <w:rStyle w:val="Emphasis"/>
        </w:rPr>
        <w:t>That attention</w:t>
      </w:r>
      <w:r w:rsidRPr="00895783">
        <w:rPr>
          <w:sz w:val="16"/>
        </w:rPr>
        <w:t xml:space="preserve"> will not be a panacea, but it </w:t>
      </w:r>
      <w:r w:rsidRPr="00895783">
        <w:rPr>
          <w:rStyle w:val="Emphasis"/>
        </w:rPr>
        <w:t>can play a useful role in filling the civil liberties gap intelligence legalism creates</w:t>
      </w:r>
      <w:r w:rsidRPr="00895783">
        <w:rPr>
          <w:sz w:val="16"/>
        </w:rPr>
        <w:t>.</w:t>
      </w:r>
    </w:p>
    <w:p w:rsidR="008F41D9" w:rsidRDefault="008F41D9" w:rsidP="00426F90">
      <w:pPr>
        <w:pStyle w:val="Heading4"/>
      </w:pPr>
      <w:r>
        <w:t xml:space="preserve">Normative demands for privacy protections from surveillance effectively </w:t>
      </w:r>
      <w:r w:rsidR="00426F90">
        <w:t>subvert intelligence</w:t>
      </w:r>
      <w:r>
        <w:t xml:space="preserve"> legalism </w:t>
      </w:r>
    </w:p>
    <w:p w:rsidR="008F41D9" w:rsidRDefault="008F41D9" w:rsidP="008F41D9">
      <w:r w:rsidRPr="00426F90">
        <w:rPr>
          <w:rStyle w:val="Style13ptBold"/>
        </w:rPr>
        <w:t>Schlanger 14</w:t>
      </w:r>
      <w:r w:rsidRPr="00895783">
        <w:t xml:space="preserve"> (Margo, Henry M. Butzel Professor of Law @ University of Michigan, "Intelligence Legalism and the National Security</w:t>
      </w:r>
      <w:r>
        <w:t xml:space="preserve"> </w:t>
      </w:r>
      <w:r w:rsidRPr="00895783">
        <w:t>Agency’s Civil Liberties Gap," http://repository.law.umich.edu/cgi/viewcontent.cgi?article=2409&amp;context=articles)</w:t>
      </w:r>
      <w:r>
        <w:t xml:space="preserve"> </w:t>
      </w:r>
    </w:p>
    <w:p w:rsidR="008F41D9" w:rsidRDefault="008F41D9" w:rsidP="008F41D9">
      <w:pPr>
        <w:rPr>
          <w:sz w:val="16"/>
        </w:rPr>
      </w:pPr>
      <w:r w:rsidRPr="008F41D9">
        <w:rPr>
          <w:rStyle w:val="StyleUnderline"/>
        </w:rPr>
        <w:t>Intelligence legalism brings lawyers’ rule-of-law commitment into the realm of national security and surveillance, where secrecy molds its impact</w:t>
      </w:r>
      <w:r w:rsidRPr="008F41D9">
        <w:rPr>
          <w:sz w:val="16"/>
        </w:rPr>
        <w:t xml:space="preserve"> in a number of important ways. I see intelligence legalism’s three crucial and simultaneous features as: imposition of substantive rules given the status of law rather than policy, limited court enforcement of those rules, and empowerment of lawyers. All three were in evidence in the 2004 drama. Yet it is no coincidence that that incident did not catalyze a civil liberties advance. In fact, this Article’s core argument is that </w:t>
      </w:r>
      <w:r w:rsidRPr="008F41D9">
        <w:rPr>
          <w:rStyle w:val="StyleUnderline"/>
        </w:rPr>
        <w:t>intelligence legalism</w:t>
      </w:r>
      <w:r w:rsidRPr="008F41D9">
        <w:rPr>
          <w:sz w:val="16"/>
        </w:rPr>
        <w:t xml:space="preserve">, though useful, </w:t>
      </w:r>
      <w:r w:rsidRPr="008F41D9">
        <w:rPr>
          <w:rStyle w:val="Emphasis"/>
        </w:rPr>
        <w:t>gives systematically insufficient weight</w:t>
      </w:r>
      <w:r w:rsidRPr="008F41D9">
        <w:rPr>
          <w:sz w:val="16"/>
        </w:rPr>
        <w:t xml:space="preserve"> </w:t>
      </w:r>
      <w:r w:rsidRPr="008F41D9">
        <w:rPr>
          <w:rStyle w:val="StyleUnderline"/>
        </w:rPr>
        <w:t>to individual liberty. Legalism legitimates liberty-infringing programs</w:t>
      </w:r>
      <w:r w:rsidRPr="008F41D9">
        <w:rPr>
          <w:sz w:val="16"/>
        </w:rPr>
        <w:t xml:space="preserve">. And </w:t>
      </w:r>
      <w:r w:rsidRPr="008F41D9">
        <w:rPr>
          <w:rStyle w:val="StyleUnderline"/>
        </w:rPr>
        <w:t>its relentless focus on rights and compliance and law</w:t>
      </w:r>
      <w:r w:rsidRPr="008F41D9">
        <w:rPr>
          <w:sz w:val="16"/>
        </w:rPr>
        <w:t xml:space="preserve"> (with a definition of law that includes regulation, executive orders, court orders, etc.) </w:t>
      </w:r>
      <w:r w:rsidRPr="008F41D9">
        <w:rPr>
          <w:rStyle w:val="StyleUnderline"/>
        </w:rPr>
        <w:t>has obscured the absence of what should be an additional focus on interests, or balancing, or policy</w:t>
      </w:r>
      <w:r w:rsidRPr="008F41D9">
        <w:rPr>
          <w:sz w:val="16"/>
        </w:rPr>
        <w:t xml:space="preserve">. </w:t>
      </w:r>
      <w:r w:rsidRPr="008F41D9">
        <w:rPr>
          <w:rStyle w:val="Emphasis"/>
        </w:rPr>
        <w:t>That additional focus is necessary</w:t>
      </w:r>
      <w:r w:rsidRPr="008F41D9">
        <w:rPr>
          <w:sz w:val="16"/>
        </w:rPr>
        <w:t xml:space="preserve">, I argue, </w:t>
      </w:r>
      <w:r w:rsidRPr="008F41D9">
        <w:rPr>
          <w:rStyle w:val="Emphasis"/>
        </w:rPr>
        <w:t>for optimal policy</w:t>
      </w:r>
      <w:r w:rsidRPr="008F41D9">
        <w:rPr>
          <w:sz w:val="16"/>
        </w:rPr>
        <w:t xml:space="preserve">, </w:t>
      </w:r>
      <w:r w:rsidRPr="008F41D9">
        <w:rPr>
          <w:rStyle w:val="StyleUnderline"/>
        </w:rPr>
        <w:t>which I take to be the safeguarding of liberty</w:t>
      </w:r>
      <w:r w:rsidRPr="008F41D9">
        <w:rPr>
          <w:sz w:val="16"/>
        </w:rPr>
        <w:t xml:space="preserve"> where there is no cost, or acceptable cost, to security. The 2004 hospital-bed confrontation arose out of what has grown to be a large surveillance compliance apparatus, currently staffed by hundreds of people in both the executive and judicial branches. This infrastructure implements and enforces a complex system of rules, not flawlessly but—at least in recent years—with real attention and care.11 Where an authoritative lawgiver has announced rights or rights-protecting procedures, the compliance apparatus works, to real, though not perfect effect, to effectuate those rights and to follow those procedures. Of course errors, small and large, occur. Even if perfect compliance could be achieved, however, it is too paltry a goal. A good oversight system needs its institutions not just to support and enforce compliance but to design good rules. But as will become evident, the offices that make up the compliance system of the National Security Agency (NSA) are nearly entirely compliance offices, not policy offices; they work to improve compliance with existing rules, but not to consider the pros and cons of more individually-protective rules and try to increase privacy or civil liberties where the cost of doing so is acceptable. </w:t>
      </w:r>
      <w:r w:rsidRPr="008F41D9">
        <w:rPr>
          <w:rStyle w:val="StyleUnderline"/>
        </w:rPr>
        <w:t>The NSA and the Intelligence Community</w:t>
      </w:r>
      <w:r w:rsidRPr="008F41D9">
        <w:rPr>
          <w:sz w:val="16"/>
        </w:rPr>
        <w:t xml:space="preserve"> (IC) </w:t>
      </w:r>
      <w:r w:rsidRPr="008F41D9">
        <w:rPr>
          <w:rStyle w:val="StyleUnderline"/>
        </w:rPr>
        <w:t>more generally have thought of civil liberties and privacy only in compliance terms. That is, they have asked only “Can we (legally) do X?” and not “Should we do X?”</w:t>
      </w:r>
      <w:r w:rsidRPr="008F41D9">
        <w:rPr>
          <w:sz w:val="16"/>
        </w:rPr>
        <w:t xml:space="preserve"> </w:t>
      </w:r>
      <w:r w:rsidRPr="008F41D9">
        <w:rPr>
          <w:rStyle w:val="Emphasis"/>
        </w:rPr>
        <w:t>This preference for can over should is part and parcel</w:t>
      </w:r>
      <w:r w:rsidRPr="008F41D9">
        <w:rPr>
          <w:sz w:val="16"/>
        </w:rPr>
        <w:t xml:space="preserve">, I argue, </w:t>
      </w:r>
      <w:r w:rsidRPr="008F41D9">
        <w:rPr>
          <w:rStyle w:val="Emphasis"/>
        </w:rPr>
        <w:t>of intelligence legalism</w:t>
      </w:r>
      <w:r w:rsidRPr="008F41D9">
        <w:rPr>
          <w:sz w:val="16"/>
        </w:rPr>
        <w:t>. More is needed. Additional attention should be directed both within the NSA and by its overseers to the basic policy issues, weighing the security gains from surveillance against the privacy and civil liberties risks and costs. That attention will not be a panacea, but it can play a useful role in filling the civil liberties gap intelligence legalism creates.</w:t>
      </w:r>
    </w:p>
    <w:p w:rsidR="008F41D9" w:rsidRDefault="008F41D9" w:rsidP="008F41D9">
      <w:r w:rsidRPr="00895783">
        <w:t>Schlanger 14 (Margo, Henry M. Butzel Professor of Law @ University of Michigan, "Intelligence Legalism and the National Security</w:t>
      </w:r>
      <w:r>
        <w:t xml:space="preserve"> </w:t>
      </w:r>
      <w:r w:rsidRPr="00895783">
        <w:t>Agency’s Civil Liberties Gap," http://repository.law.umich.edu/cgi/viewcontent.cgi?article=2409&amp;context=articles)</w:t>
      </w:r>
      <w:r>
        <w:t xml:space="preserve"> </w:t>
      </w:r>
    </w:p>
    <w:p w:rsidR="008F41D9" w:rsidRDefault="008F41D9" w:rsidP="008F41D9">
      <w:pPr>
        <w:rPr>
          <w:sz w:val="16"/>
        </w:rPr>
      </w:pPr>
      <w:r w:rsidRPr="008F41D9">
        <w:rPr>
          <w:rStyle w:val="StyleUnderline"/>
        </w:rPr>
        <w:t>The development of intelligence legalism has been a major and salutary change in American governance</w:t>
      </w:r>
      <w:r w:rsidRPr="008F41D9">
        <w:rPr>
          <w:sz w:val="16"/>
        </w:rPr>
        <w:t xml:space="preserve"> over the past 35 years. Informed by recent unprecedented disclosures, this Article has traced the institutional arrangements that constitute the NSA’s compliance ecology. </w:t>
      </w:r>
      <w:r w:rsidRPr="008F41D9">
        <w:rPr>
          <w:rStyle w:val="StyleUnderline"/>
        </w:rPr>
        <w:t>Rights enunciation and compliance serve crucial rule-of-law values</w:t>
      </w:r>
      <w:r w:rsidRPr="008F41D9">
        <w:rPr>
          <w:sz w:val="16"/>
        </w:rPr>
        <w:t xml:space="preserve">, and also sometimes further civil liberties. And </w:t>
      </w:r>
      <w:r w:rsidRPr="008F41D9">
        <w:rPr>
          <w:rStyle w:val="Emphasis"/>
        </w:rPr>
        <w:t>yet they are insufficient to ensure appropriate civil liberties policy</w:t>
      </w:r>
      <w:r w:rsidRPr="008F41D9">
        <w:rPr>
          <w:sz w:val="16"/>
        </w:rPr>
        <w:t xml:space="preserve">. In his opinion for the Court last term, holding that the Fourth Amendment forbids warrantless searches of cell phones, absent exigent circumstances, Chief Justice Roberts poked some mild fun at internal government processes as sufficient safeguards of constitutional rights. “[T]he Founders did not fight a revolution to gain the right to government agency protocols,” he wrote. But he continued, and I agree, that such protocols are nonetheless “[p]robably a good idea.”410 </w:t>
      </w:r>
      <w:r w:rsidRPr="008F41D9">
        <w:rPr>
          <w:rStyle w:val="StyleUnderline"/>
        </w:rPr>
        <w:t xml:space="preserve">In this post-Snowden moment, Congress </w:t>
      </w:r>
      <w:r w:rsidRPr="008F41D9">
        <w:rPr>
          <w:rStyle w:val="Emphasis"/>
        </w:rPr>
        <w:t>can and should protect Americans’ privacy and civil liberties by clamping down on bulk surveillance, creating legal rules that can then be enforced by the courts</w:t>
      </w:r>
      <w:r w:rsidRPr="008F41D9">
        <w:rPr>
          <w:rStyle w:val="StyleUnderline"/>
        </w:rPr>
        <w:t xml:space="preserve"> </w:t>
      </w:r>
      <w:r w:rsidRPr="008F41D9">
        <w:rPr>
          <w:sz w:val="16"/>
        </w:rPr>
        <w:t xml:space="preserve">and the intelligence community’s large compliance bureaucracy. </w:t>
      </w:r>
      <w:r w:rsidRPr="008F41D9">
        <w:rPr>
          <w:rStyle w:val="StyleUnderline"/>
        </w:rPr>
        <w:t>But Congress and the President should not be limited by intelligence legalism</w:t>
      </w:r>
      <w:r w:rsidRPr="008F41D9">
        <w:rPr>
          <w:sz w:val="16"/>
        </w:rPr>
        <w:t xml:space="preserve">. </w:t>
      </w:r>
      <w:r w:rsidRPr="008F41D9">
        <w:rPr>
          <w:rStyle w:val="StyleUnderline"/>
        </w:rPr>
        <w:t>They should</w:t>
      </w:r>
      <w:r w:rsidRPr="008F41D9">
        <w:rPr>
          <w:sz w:val="16"/>
        </w:rPr>
        <w:t xml:space="preserve"> also follow the quite different strategy of </w:t>
      </w:r>
      <w:r w:rsidRPr="008F41D9">
        <w:rPr>
          <w:rStyle w:val="Emphasis"/>
        </w:rPr>
        <w:t>amplify</w:t>
      </w:r>
      <w:r w:rsidRPr="008F41D9">
        <w:rPr>
          <w:sz w:val="16"/>
        </w:rPr>
        <w:t xml:space="preserve">ing </w:t>
      </w:r>
      <w:r w:rsidRPr="008F41D9">
        <w:rPr>
          <w:rStyle w:val="Emphasis"/>
        </w:rPr>
        <w:t>voices</w:t>
      </w:r>
      <w:r w:rsidRPr="008F41D9">
        <w:rPr>
          <w:sz w:val="16"/>
        </w:rPr>
        <w:t xml:space="preserve"> inside the surveillance state </w:t>
      </w:r>
      <w:r w:rsidRPr="008F41D9">
        <w:rPr>
          <w:rStyle w:val="Emphasis"/>
        </w:rPr>
        <w:t>who will give attention</w:t>
      </w:r>
      <w:r w:rsidRPr="008F41D9">
        <w:rPr>
          <w:sz w:val="16"/>
        </w:rPr>
        <w:t xml:space="preserve"> in internal deliberations and agency operations </w:t>
      </w:r>
      <w:r w:rsidRPr="008F41D9">
        <w:rPr>
          <w:rStyle w:val="Emphasis"/>
        </w:rPr>
        <w:t>to civil liberties and privacy interests</w:t>
      </w:r>
      <w:r w:rsidRPr="008F41D9">
        <w:rPr>
          <w:sz w:val="16"/>
        </w:rPr>
        <w:t>. But institutional design is important; civil liberties offices need deliberate and careful arrangements to safeguard their influence and commitment. If civil liberties and privacy officials inside the NSA, at the White House, and at the FISA Court can walk the tightrope of maintaining both influence and commitment, they might well make a difference—both in debates we now know about and others that remain secret. And they may help create a document trail useful for public oversight, too.</w:t>
      </w:r>
    </w:p>
    <w:p w:rsidR="00426F90" w:rsidRPr="009B370E" w:rsidRDefault="00426F90" w:rsidP="00426F90">
      <w:pPr>
        <w:pStyle w:val="Heading4"/>
      </w:pPr>
      <w:r>
        <w:t xml:space="preserve">Judicial invalidation of metadata collection is VITAL in combatting unfettered, legally-sanctioned state violence </w:t>
      </w:r>
    </w:p>
    <w:p w:rsidR="00426F90" w:rsidRDefault="00426F90" w:rsidP="00426F90">
      <w:r w:rsidRPr="009B370E">
        <w:rPr>
          <w:rStyle w:val="Style13ptBold"/>
        </w:rPr>
        <w:t xml:space="preserve">Cohn 14 </w:t>
      </w:r>
      <w:r>
        <w:t>(Marjorie, JURIST Contributing Editor + Prof of Law @ Thomas Jefferson School of Law, "NSA Metadata Collection: Fourth Amendment Violation," http://jurist.org/forum/2014/01/marjorie-cohn-nsa-metadata.php)</w:t>
      </w:r>
    </w:p>
    <w:p w:rsidR="00426F90" w:rsidRDefault="00426F90" w:rsidP="00426F90">
      <w:pPr>
        <w:rPr>
          <w:rStyle w:val="Emphasis"/>
        </w:rPr>
      </w:pPr>
      <w:r w:rsidRPr="009B370E">
        <w:rPr>
          <w:sz w:val="16"/>
        </w:rPr>
        <w:t xml:space="preserve">Judge Richard J. </w:t>
      </w:r>
      <w:r w:rsidRPr="009B370E">
        <w:rPr>
          <w:rStyle w:val="StyleUnderline"/>
        </w:rPr>
        <w:t>Leon, of the US District Court for the District of Columbia, held that the metadata program probably constitutes an unconstitutional search and seizure. Judge</w:t>
      </w:r>
      <w:r w:rsidRPr="009B370E">
        <w:rPr>
          <w:sz w:val="16"/>
        </w:rPr>
        <w:t xml:space="preserve"> William H. </w:t>
      </w:r>
      <w:r w:rsidRPr="009B370E">
        <w:rPr>
          <w:rStyle w:val="StyleUnderline"/>
        </w:rPr>
        <w:t>Pauley</w:t>
      </w:r>
      <w:r w:rsidRPr="009B370E">
        <w:rPr>
          <w:sz w:val="16"/>
        </w:rPr>
        <w:t xml:space="preserve"> III, </w:t>
      </w:r>
      <w:r w:rsidRPr="009B370E">
        <w:rPr>
          <w:rStyle w:val="StyleUnderline"/>
        </w:rPr>
        <w:t>of the US District Court for the Southern District of New York, determined that it does not violate the Fourth Amendment</w:t>
      </w:r>
      <w:r w:rsidRPr="009B370E">
        <w:rPr>
          <w:sz w:val="16"/>
        </w:rPr>
        <w:t xml:space="preserve">. Leon's opinion Leon wrote, "Because the Government can use daily metadata collection to engage in 'repetitive surreptitious surveillance of a citizen's private goings on,' the 'program implicates the Fourth Amendment each time a government official monitors it.'" The issue is "whether plaintiffs have a reasonable expectation of privacy that is violated when the Government indiscriminately collects their telephony metadata along with the metadata of hundreds of millions of other citizens without any particularized suspicion of wrongdoing, retains all of that metadata for five years, and then queries, analyzes, and investigates that data without prior judicial approval of the investigative targets. If they do—and a Fourth Amendment search has thus occurred—then the next step of the analysis will be to determine whether such a search is 'reasonable.'" The first determination is whether a Fourth Amendment "search" has occurred. If so, the second question is whether that search was "reasonable." The judicial analyses of both Leon and Pauley turn on their differing interpretations of the 1979 U.S. Supreme Court decision, Smith v. Maryland. In Smith, a robbery victim reported she had received threatening and obscene phone calls from someone who claimed to be the robber. Without obtaining a warrant, the police installed a pen register, which revealed a telephone in the defendant's home had been used to call the victim. The Supreme Court held that a person has no reasonable expectation of privacy in the numbers dialed from his telephone because he voluntarily transmits them to his phone company. Leon distinguished Smith from the NSA program, saying that whether a pen register constitutes a "search" is "a far cry from the issue in [the NSA] case." Leon wrote, "When do present-day circumstances—the evolution of the Government's surveillance capabilities, citizens' phone habits, and the relationship between the NSA and telecom companies—become so thoroughly unlike those considered by the Supreme Court thirty-four years ago that a precedent like Smith simply does not apply? The answer, unfortunately for the Government, is now." Then Leon cited the 2012 Supreme Court case of United States v. Jones, in which five justices found that law enforcement's use of a GPS device to track the movements of a vehicle for nearly a month violated a reasonable expectation of privacy. "Significantly," Leon wrote, "the justices did so without questioning the validity of the Court's 1983 decision in United States v. Knotts, that the use of a tracking beeper does not constitute a search because '[a] person travelling in an automobile on public thoroughfares has no reasonable expectation of privacy in his movements from one place to another.'" Leon contrasted the short-range, short-term tracking device used in Knotts with the constant month-long surveillance achieved with the GPS device attached to Jones's car. Unlike the "highly-limited data collection" in Smith, </w:t>
      </w:r>
      <w:r w:rsidRPr="009B370E">
        <w:rPr>
          <w:rStyle w:val="StyleUnderline"/>
        </w:rPr>
        <w:t>Leon noted, "[t]he NSA telephony metadata program</w:t>
      </w:r>
      <w:r w:rsidRPr="009B370E">
        <w:rPr>
          <w:sz w:val="16"/>
        </w:rPr>
        <w:t xml:space="preserve">, on the other hand, involves the creation and maintenance of a historical database containing five years' worth of data. And I might add, there is the very real prospect that the program </w:t>
      </w:r>
      <w:r w:rsidRPr="009B370E">
        <w:rPr>
          <w:rStyle w:val="StyleUnderline"/>
        </w:rPr>
        <w:t>will go on for as long as America is combating terrorism, which realistically could be forev</w:t>
      </w:r>
      <w:r w:rsidRPr="009B370E">
        <w:rPr>
          <w:sz w:val="16"/>
        </w:rPr>
        <w:t>er!" He called the NSA program "effectively a joint intelligence-gathering operation [between telecom companies and] the Government." "[</w:t>
      </w:r>
      <w:r w:rsidRPr="009B370E">
        <w:rPr>
          <w:rStyle w:val="Emphasis"/>
        </w:rPr>
        <w:t>T]he almost-Orwellian technology</w:t>
      </w:r>
      <w:r w:rsidRPr="009B370E">
        <w:rPr>
          <w:rStyle w:val="StyleUnderline"/>
        </w:rPr>
        <w:t xml:space="preserve"> that enables the Government to store and analyze the phone metadata of every telephone user in the United States is unlike anything that could have been conceived in 1979," Leon exclaimed</w:t>
      </w:r>
      <w:r w:rsidRPr="009B370E">
        <w:rPr>
          <w:sz w:val="16"/>
        </w:rPr>
        <w:t xml:space="preserve">, calling it "the stuff of science fiction." He cited Justice Scalia's opinion in Kyllo v. United States, which held the use of a thermal imaging device, that measures heat waste emanating from a house, constitutes a "search." Justice Scalia was concerned about increasing invasions of privacy occasioned by developing technology. Leon wrote, "I cannot imagine a more 'indiscriminate' and 'arbitrary invasion' than this systematic and high-tech collection and retention of personal data on virtually every single citizen for purposes of querying and analyzing it without prior judicial approval." Quoting Justice Sotomayor's concurrence in Jones, Leon noted the breadth of information our cell phone records reveal, including "familial, political, professional, religious, and sexual associations." Having determined that people have a subjective expectation of privacy in their historical record of telephony metadata, Leon turned to whether that subjective expectation is one that society considers "reasonable." A "search" must ordinarily be based on individualized suspicion of wrongdoing in order to be "reasonable." One exception is when there are "special needs," beyond the need for ordinary law enforcement (such as the need to protect children from drugs). "To my knowledge, however, no court has ever recognized a special need sufficient to justify continuous, daily searches of virtually every American citizen without any particularized suspicion," Leon wrote. "In effect," he continued, "the Government urges me to be the first non-FISC judge to sanction such a dragnet." Leon stated that fifteen different FISC judges have issued 35 orders authorizing the metadata collection program. But, Leon wrote, FISC Judge Reggie Walton determined the NSA has engaged in "systematic noncompliance" and repeatedly made misrepresentations and inaccurate statements about the program to the FISC judges. And Presiding FISC Judge John Bates noted "a substantial misrepresentation [by the government] regarding the scope of a major collection program." Significantly, Leon noted that "the Government does not cite a single instance in which analysis of the NSA's bulk metadata collection actually stopped an imminent attack, or otherwise aided the Government in achieving any objective that was time-sensitive in nature." Pauley's opinion </w:t>
      </w:r>
      <w:r w:rsidRPr="009B370E">
        <w:rPr>
          <w:rStyle w:val="StyleUnderline"/>
        </w:rPr>
        <w:t>Pauley's analysis of the Fourth Amendment issue was brief</w:t>
      </w:r>
      <w:r w:rsidRPr="009B370E">
        <w:rPr>
          <w:sz w:val="16"/>
        </w:rPr>
        <w:t xml:space="preserve">. He explained that prior to the September 11th terrorist attacks, the NSA intercepted seven calls made by hijacker Khalid al-Mihdhar to an al-Qaeda safe house in Yemen. But the overseas signal intelligence capabilities the NSA used could not capture al-Mihdhar's telephone number identifier; thus, the NSA mistakenly concluded that al-Mihdhar was not in the United States. Pauley wrote: "Telephony metadata would have furnished the missing information and might have permitted the NSA to notify the Federal Bureau of Investigation (FBI) of the fact that al-Mihdhar was calling the Yemeni safe house from inside the United States." "If plumbed," Pauley noted, the telephony metadata program "can reveal a rich profile of every individual as well as a comprehensive record of people's association with one another." He noted, "the Government acknowledged that since May 2006, it has collected [telephony metadata] for substantially every telephone call in the United States, including calls between the United States and a foreign country and calls entirely within the United States." But, unlike Leon, Pauley found Smith v. Maryland controls the NSA case. He quoted Smith: "Telephone users ... typically know that they must convey numerical information to the telephone company; that the telephone company has facilities for recording this information; and that the telephone company does in fact record this information for a variety of legitimate business purposes." Thus, Pauley wrote, when a person voluntarily gives information to a third party, "he forfeits his right to privacy in the information." While Leon's distinction between Smith and the NSA program turned on the breadth of information collected by the NSA, Pauley opined, "The collection of breathtaking amounts of information unprotected by the Fourth Amendment does not transform that sweep into a Fourth Amendment search." And whereas Leon's detailed analysis demonstrated how Jones leads to the result that the NSA program probably violates the Fourth Amendment, </w:t>
      </w:r>
      <w:r w:rsidRPr="009B370E">
        <w:rPr>
          <w:rStyle w:val="StyleUnderline"/>
        </w:rPr>
        <w:t>Pauley failed to meaningfully distinguish Jones from the NSA case</w:t>
      </w:r>
      <w:r w:rsidRPr="009B370E">
        <w:rPr>
          <w:sz w:val="16"/>
        </w:rPr>
        <w:t xml:space="preserve">, merely noting that the Jones court did not overrule Smith. </w:t>
      </w:r>
      <w:r w:rsidRPr="009B370E">
        <w:rPr>
          <w:rStyle w:val="StyleUnderline"/>
        </w:rPr>
        <w:t>Leon's decision is the better-reasoned opinion</w:t>
      </w:r>
      <w:r w:rsidRPr="009B370E">
        <w:rPr>
          <w:sz w:val="16"/>
        </w:rPr>
        <w:t xml:space="preserve">. Looking ahead </w:t>
      </w:r>
      <w:r w:rsidRPr="009B370E">
        <w:rPr>
          <w:rStyle w:val="StyleUnderline"/>
        </w:rPr>
        <w:t>This issue</w:t>
      </w:r>
      <w:r w:rsidRPr="009B370E">
        <w:rPr>
          <w:sz w:val="16"/>
        </w:rPr>
        <w:t xml:space="preserve"> is headed to the Court of Appeals. From there, it </w:t>
      </w:r>
      <w:r w:rsidRPr="009B370E">
        <w:rPr>
          <w:rStyle w:val="StyleUnderline"/>
        </w:rPr>
        <w:t>will likely go the Supreme Court</w:t>
      </w:r>
      <w:r w:rsidRPr="009B370E">
        <w:rPr>
          <w:sz w:val="16"/>
        </w:rPr>
        <w:t xml:space="preserve">. The high court checked and balanced President George W. Bush when he overstepped his legal authority by establishing military commissions that violated due process, and attempted to deny constitutional habeas corpus to Guantanamo detainees. </w:t>
      </w:r>
      <w:r w:rsidRPr="009B370E">
        <w:rPr>
          <w:rStyle w:val="StyleUnderline"/>
        </w:rPr>
        <w:t>It remains to be seen whether the court will</w:t>
      </w:r>
      <w:r w:rsidRPr="009B370E">
        <w:rPr>
          <w:sz w:val="16"/>
        </w:rPr>
        <w:t xml:space="preserve"> likewise </w:t>
      </w:r>
      <w:r w:rsidRPr="009B370E">
        <w:rPr>
          <w:rStyle w:val="StyleUnderline"/>
        </w:rPr>
        <w:t>refuse to cower before</w:t>
      </w:r>
      <w:r w:rsidRPr="009B370E">
        <w:rPr>
          <w:sz w:val="16"/>
        </w:rPr>
        <w:t xml:space="preserve"> President Barack </w:t>
      </w:r>
      <w:r w:rsidRPr="009B370E">
        <w:rPr>
          <w:rStyle w:val="StyleUnderline"/>
        </w:rPr>
        <w:t>Obama's claim of unfettered executive authority to conduct dragnet surveillance</w:t>
      </w:r>
      <w:r w:rsidRPr="009B370E">
        <w:rPr>
          <w:sz w:val="16"/>
        </w:rPr>
        <w:t xml:space="preserve">. </w:t>
      </w:r>
      <w:r w:rsidRPr="009B370E">
        <w:rPr>
          <w:rStyle w:val="Emphasis"/>
        </w:rPr>
        <w:t>If the court allows the NSA to continue its metadata collection, we will reside in</w:t>
      </w:r>
      <w:r w:rsidRPr="009B370E">
        <w:rPr>
          <w:sz w:val="16"/>
        </w:rPr>
        <w:t xml:space="preserve"> what can only be characterized as </w:t>
      </w:r>
      <w:r w:rsidRPr="009B370E">
        <w:rPr>
          <w:rStyle w:val="Emphasis"/>
        </w:rPr>
        <w:t>a police state.</w:t>
      </w:r>
    </w:p>
    <w:p w:rsidR="008F41D9" w:rsidRPr="008F41D9" w:rsidRDefault="008F41D9" w:rsidP="008F41D9">
      <w:pPr>
        <w:rPr>
          <w:sz w:val="16"/>
        </w:rPr>
      </w:pPr>
    </w:p>
    <w:p w:rsidR="001A7547" w:rsidRDefault="001A7547" w:rsidP="001A7547">
      <w:pPr>
        <w:pStyle w:val="Heading3"/>
      </w:pPr>
      <w:r>
        <w:t>A2 Court DAs</w:t>
      </w:r>
    </w:p>
    <w:p w:rsidR="001A7547" w:rsidRDefault="001A7547" w:rsidP="001A7547">
      <w:pPr>
        <w:pStyle w:val="Heading4"/>
      </w:pPr>
      <w:r>
        <w:t xml:space="preserve">Your court DA doesn't apply - the precedent we overturn is obsolete and outdated </w:t>
      </w:r>
    </w:p>
    <w:p w:rsidR="001A7547" w:rsidRDefault="001A7547" w:rsidP="001A7547">
      <w:r w:rsidRPr="009B370E">
        <w:rPr>
          <w:rStyle w:val="Style13ptBold"/>
        </w:rPr>
        <w:t>Masnick 14</w:t>
      </w:r>
      <w:r>
        <w:t xml:space="preserve"> (Mike, founder and CEO of Floor64 and editor of the Techdirt blog, "Judge Says Supreme Court Should Overturn Awful Surveillance Precedent, But Until It Does, He Has To Reject Case Against NSA," https://www.techdirt.com/articles/20140603/14105727446/judge-says-supreme-court-should-overturn-awful-surveillance-precedent-until-it-does-she-has-to-reject-case-against-nsa.shtml)</w:t>
      </w:r>
    </w:p>
    <w:p w:rsidR="001A7547" w:rsidRDefault="001A7547" w:rsidP="001A7547">
      <w:pPr>
        <w:rPr>
          <w:sz w:val="16"/>
        </w:rPr>
      </w:pPr>
      <w:r w:rsidRPr="009B370E">
        <w:rPr>
          <w:rStyle w:val="StyleUnderline"/>
        </w:rPr>
        <w:t xml:space="preserve">We've written plenty about </w:t>
      </w:r>
      <w:r w:rsidRPr="009B370E">
        <w:rPr>
          <w:sz w:val="16"/>
        </w:rPr>
        <w:t xml:space="preserve">the case </w:t>
      </w:r>
      <w:r w:rsidRPr="009B370E">
        <w:rPr>
          <w:rStyle w:val="StyleUnderline"/>
        </w:rPr>
        <w:t>Smith v. Maryland, which established the dangerous Supreme Court precedent that there is no 4th Amendment expectation of privacy to be found in any data or information you give to a third party</w:t>
      </w:r>
      <w:r w:rsidRPr="009B370E">
        <w:rPr>
          <w:sz w:val="16"/>
        </w:rPr>
        <w:t xml:space="preserve">. Judge Richard Leon, back in December, ruled that the NSA surveillance efforts were so different from the situation in Smith (involving police getting dialing information on a single person from the phone company) that it wasn't an applicable precedent in the case in front of him, brought by Larry Klayman. That case is now being appealed. In a new case, Smith v. Obama (assuming no relation to the "Smith" in the Maryland case), Judge Lynn Winmill, in the Idaho district court, has said that Judge </w:t>
      </w:r>
      <w:r w:rsidRPr="009B370E">
        <w:rPr>
          <w:rStyle w:val="Emphasis"/>
        </w:rPr>
        <w:t>Leon's ruling should be the model for a Supreme Court ruling overturning Smith</w:t>
      </w:r>
      <w:r w:rsidRPr="009B370E">
        <w:rPr>
          <w:sz w:val="16"/>
        </w:rPr>
        <w:t xml:space="preserve"> v. Maryland. However, since no such ruling has taken place, he has to reject the claim in this case: Judge Leon's decision should serve as a template for a Supreme Court opinion. And it might yet. Justice Sotomayor is inclined to reconsider Smith, finding it “ill-suited to the digital age, in which people reveal a great deal of information about themselves to third parties in the course of carrying out mundane tasks.” See U.S. v. Jones, 132 U.S. 945, 957 (2012) (Sotomayor, J., concurring). The Fourth Amendment, in her view, should not “treat secrecy as a prerequisite for privacy.” </w:t>
      </w:r>
      <w:r w:rsidRPr="009B370E">
        <w:rPr>
          <w:rStyle w:val="StyleUnderline"/>
        </w:rPr>
        <w:t>But Smith was not overruled, and it continues – along with the Circuit decisions discussed above – to bind this Court. This authority constrains the Court from joining Klayman</w:t>
      </w:r>
      <w:r w:rsidRPr="009B370E">
        <w:rPr>
          <w:sz w:val="16"/>
        </w:rPr>
        <w:t xml:space="preserve">. Accordingly, the Court will grant the defendants’ motion to dismiss and deny Smith's motion for injunctive relief. There's a bit more to the case overall, as it focuses on "location" data, and it's not entirely clear if the NSA is really collecting location data. However, as Judge Winmill notes, </w:t>
      </w:r>
      <w:r w:rsidRPr="009B370E">
        <w:rPr>
          <w:rStyle w:val="StyleUnderline"/>
        </w:rPr>
        <w:t xml:space="preserve">the Supreme Court's rulings in Jones suggest that the Supreme Court </w:t>
      </w:r>
      <w:r w:rsidRPr="009B370E">
        <w:rPr>
          <w:rStyle w:val="Emphasis"/>
        </w:rPr>
        <w:t>may be finally recognizing how outdated Smith</w:t>
      </w:r>
      <w:r w:rsidRPr="009B370E">
        <w:rPr>
          <w:sz w:val="16"/>
        </w:rPr>
        <w:t xml:space="preserve"> v. Maryland </w:t>
      </w:r>
      <w:r w:rsidRPr="009B370E">
        <w:rPr>
          <w:rStyle w:val="Emphasis"/>
        </w:rPr>
        <w:t>is</w:t>
      </w:r>
      <w:r w:rsidRPr="009B370E">
        <w:rPr>
          <w:sz w:val="16"/>
        </w:rPr>
        <w:t xml:space="preserve"> -- and it's good to see other judges recognizing this as well, even if they're constrained by existing precedent elsewhere.</w:t>
      </w:r>
    </w:p>
    <w:p w:rsidR="00935F18" w:rsidRDefault="00935F18" w:rsidP="00935F18">
      <w:pPr>
        <w:pStyle w:val="Heading4"/>
      </w:pPr>
      <w:r>
        <w:t xml:space="preserve">Exercising judicial authority in national security matters is key to Court legitimacy </w:t>
      </w:r>
    </w:p>
    <w:p w:rsidR="00935F18" w:rsidRDefault="00935F18" w:rsidP="00935F18">
      <w:r w:rsidRPr="00935F18">
        <w:rPr>
          <w:rStyle w:val="Style13ptBold"/>
        </w:rPr>
        <w:t>Slobogin 14</w:t>
      </w:r>
      <w:r>
        <w:t xml:space="preserve"> (Christopher, Milton Underwood Prof of Law @ Vanderbilt, "SYMPOSIUM ISSUE: THE FUTURE OF NATIONAL SECURITY LAW: Standing and Covert Surveillance," 42 Pepp. L. Rev. 517, lexis)</w:t>
      </w:r>
    </w:p>
    <w:p w:rsidR="00935F18" w:rsidRDefault="00935F18" w:rsidP="00935F18">
      <w:pPr>
        <w:rPr>
          <w:sz w:val="16"/>
        </w:rPr>
      </w:pPr>
      <w:r w:rsidRPr="00DF197E">
        <w:rPr>
          <w:sz w:val="16"/>
        </w:rPr>
        <w:t xml:space="preserve">One objection to the political process rationale for granting standing to litigants with colorable claims of injury from NSA surveillance is that, as Clapper stated, the Court has "often found a lack of standing in cases in which the Judiciary has been requested to review actions of the political branches in the fields of intelligence gathering and foreign affairs." n153 A separate but related objection comes from Professor Jesse </w:t>
      </w:r>
      <w:r w:rsidRPr="00DF197E">
        <w:rPr>
          <w:rStyle w:val="StyleUnderline"/>
        </w:rPr>
        <w:t>Choper</w:t>
      </w:r>
      <w:r w:rsidRPr="00DF197E">
        <w:rPr>
          <w:sz w:val="16"/>
        </w:rPr>
        <w:t xml:space="preserve">, who </w:t>
      </w:r>
      <w:r w:rsidRPr="00DF197E">
        <w:rPr>
          <w:rStyle w:val="StyleUnderline"/>
        </w:rPr>
        <w:t>argued</w:t>
      </w:r>
      <w:r w:rsidRPr="00DF197E">
        <w:rPr>
          <w:sz w:val="16"/>
        </w:rPr>
        <w:t xml:space="preserve"> in 1980 </w:t>
      </w:r>
      <w:r w:rsidRPr="00DF197E">
        <w:rPr>
          <w:rStyle w:val="StyleUnderline"/>
        </w:rPr>
        <w:t>that the executive and legislative branches have "tremendous incentives jealously to guard [their] constitutional boundaries and assigned prerogatives against invasion by the other," and thus separation of powers issues ought to be non-justiciable political questions</w:t>
      </w:r>
      <w:r w:rsidRPr="00DF197E">
        <w:rPr>
          <w:sz w:val="16"/>
        </w:rPr>
        <w:t xml:space="preserve">. n154 Neither of these objections are sustainable from the political process perspective. </w:t>
      </w:r>
      <w:r w:rsidRPr="00DF197E">
        <w:rPr>
          <w:rStyle w:val="StyleUnderline"/>
        </w:rPr>
        <w:t>Precisely because of the perceived importance of national security, the legislative and executive branches often either act in collusion with one another or,</w:t>
      </w:r>
      <w:r w:rsidRPr="00DF197E">
        <w:rPr>
          <w:sz w:val="16"/>
        </w:rPr>
        <w:t xml:space="preserve"> as illustrated earlier, </w:t>
      </w:r>
      <w:r w:rsidRPr="00DF197E">
        <w:rPr>
          <w:rStyle w:val="StyleUnderline"/>
        </w:rPr>
        <w:t>function in ways that undermine the other's prerogatives, with the result that both end up ignoring their constitutional obligations</w:t>
      </w:r>
      <w:r w:rsidRPr="00DF197E">
        <w:rPr>
          <w:sz w:val="16"/>
        </w:rPr>
        <w:t xml:space="preserve">. n155 </w:t>
      </w:r>
      <w:r w:rsidRPr="00DF197E">
        <w:rPr>
          <w:rStyle w:val="StyleUnderline"/>
        </w:rPr>
        <w:t>Particularly when it comes to national security</w:t>
      </w:r>
      <w:r w:rsidRPr="00DF197E">
        <w:rPr>
          <w:sz w:val="16"/>
        </w:rPr>
        <w:t xml:space="preserve">, [*546] </w:t>
      </w:r>
      <w:r w:rsidRPr="00DF197E">
        <w:rPr>
          <w:rStyle w:val="Emphasis"/>
        </w:rPr>
        <w:t>courts should have the authority</w:t>
      </w:r>
      <w:r w:rsidRPr="00DF197E">
        <w:rPr>
          <w:sz w:val="16"/>
        </w:rPr>
        <w:t xml:space="preserve"> </w:t>
      </w:r>
      <w:r w:rsidRPr="00DF197E">
        <w:rPr>
          <w:rStyle w:val="StyleUnderline"/>
        </w:rPr>
        <w:t>to ensure that legislatures define the scope of permissible law enforcement and that law enforcement abide by appropriate rule-making mechanisms</w:t>
      </w:r>
      <w:r w:rsidRPr="00DF197E">
        <w:rPr>
          <w:sz w:val="16"/>
        </w:rPr>
        <w:t xml:space="preserve">, </w:t>
      </w:r>
      <w:r w:rsidRPr="00DF197E">
        <w:rPr>
          <w:rStyle w:val="Emphasis"/>
        </w:rPr>
        <w:t>a notion the Court has accepted in related national security contexts</w:t>
      </w:r>
      <w:r w:rsidRPr="00DF197E">
        <w:rPr>
          <w:sz w:val="16"/>
        </w:rPr>
        <w:t xml:space="preserve">. n156 At the least, these obligations should include procedures for assuring public accountability (such as notice-and comment or other transparent rule-making processes), or, if that is not feasible, some method of assuring accountability to the legislature. n157 </w:t>
      </w:r>
      <w:r w:rsidRPr="00DF197E">
        <w:rPr>
          <w:rStyle w:val="StyleUnderline"/>
        </w:rPr>
        <w:t>Unfortunately, the perceived imperatives of the War on Terrorism have led both branches to short-circuit these requirements</w:t>
      </w:r>
      <w:r w:rsidRPr="00DF197E">
        <w:rPr>
          <w:sz w:val="16"/>
        </w:rPr>
        <w:t>. n158</w:t>
      </w:r>
    </w:p>
    <w:p w:rsidR="00257F19" w:rsidRDefault="00257F19" w:rsidP="00257F19">
      <w:pPr>
        <w:pStyle w:val="Heading4"/>
      </w:pPr>
      <w:r>
        <w:t>Judicial review increases court legitimacy</w:t>
      </w:r>
    </w:p>
    <w:p w:rsidR="00257F19" w:rsidRDefault="00257F19" w:rsidP="00257F19">
      <w:r>
        <w:rPr>
          <w:rStyle w:val="Style13ptBold"/>
        </w:rPr>
        <w:t>Little 2K</w:t>
      </w:r>
      <w:r>
        <w:t xml:space="preserve"> (Laura, Professor of Law, Temple University, Beasley School of Law, November, 52 Hastings L.J. 47, lexis)</w:t>
      </w:r>
    </w:p>
    <w:p w:rsidR="00257F19" w:rsidRDefault="00257F19" w:rsidP="00257F19">
      <w:pPr>
        <w:rPr>
          <w:sz w:val="16"/>
        </w:rPr>
      </w:pPr>
      <w:r>
        <w:rPr>
          <w:sz w:val="16"/>
        </w:rPr>
        <w:t xml:space="preserve">Other scholars bolster Redish's position by pointing out that judicial review of both federalism and separation of powers questions presents something of a self-fulfilling prophesy. </w:t>
      </w:r>
      <w:r>
        <w:rPr>
          <w:rStyle w:val="Emphasis"/>
          <w:highlight w:val="yellow"/>
        </w:rPr>
        <w:t>Through review of</w:t>
      </w:r>
      <w:r>
        <w:rPr>
          <w:sz w:val="16"/>
        </w:rPr>
        <w:t xml:space="preserve"> these </w:t>
      </w:r>
      <w:r>
        <w:rPr>
          <w:rStyle w:val="Emphasis"/>
          <w:highlight w:val="yellow"/>
        </w:rPr>
        <w:t>sensitive issues of power</w:t>
      </w:r>
      <w:r>
        <w:rPr>
          <w:sz w:val="16"/>
          <w:highlight w:val="yellow"/>
        </w:rPr>
        <w:t xml:space="preserve">, </w:t>
      </w:r>
      <w:r>
        <w:rPr>
          <w:rStyle w:val="Emphasis"/>
          <w:highlight w:val="yellow"/>
        </w:rPr>
        <w:t xml:space="preserve">the judiciary bolsters its </w:t>
      </w:r>
      <w:r>
        <w:rPr>
          <w:rStyle w:val="Emphasis"/>
        </w:rPr>
        <w:t xml:space="preserve">own </w:t>
      </w:r>
      <w:r>
        <w:rPr>
          <w:rStyle w:val="Emphasis"/>
          <w:highlight w:val="yellow"/>
        </w:rPr>
        <w:t>position</w:t>
      </w:r>
      <w:r>
        <w:rPr>
          <w:rStyle w:val="Emphasis"/>
        </w:rPr>
        <w:t xml:space="preserve"> or amasses "political capital" </w:t>
      </w:r>
      <w:r>
        <w:rPr>
          <w:rStyle w:val="Emphasis"/>
          <w:highlight w:val="yellow"/>
        </w:rPr>
        <w:t>and</w:t>
      </w:r>
      <w:r>
        <w:rPr>
          <w:sz w:val="16"/>
          <w:highlight w:val="yellow"/>
        </w:rPr>
        <w:t>,</w:t>
      </w:r>
      <w:r>
        <w:rPr>
          <w:sz w:val="16"/>
        </w:rPr>
        <w:t xml:space="preserve"> thereby, </w:t>
      </w:r>
      <w:r>
        <w:rPr>
          <w:rStyle w:val="Emphasis"/>
          <w:highlight w:val="yellow"/>
        </w:rPr>
        <w:t>legitimates its own power to engage in such review</w:t>
      </w:r>
      <w:r>
        <w:rPr>
          <w:sz w:val="16"/>
        </w:rPr>
        <w:t xml:space="preserve"> . 237 The judiciary has therefore established [*98] itself as an effective watchdog to ensure that governmental structures are functioning appropriately. n237. Perry, supra note 11, at 57 (</w:t>
      </w:r>
      <w:r>
        <w:rPr>
          <w:rStyle w:val="Emphasis"/>
          <w:highlight w:val="yellow"/>
        </w:rPr>
        <w:t>Supreme Court has "amassed a great deal of the political capital it now enjoys ... precisely by resolving problems</w:t>
      </w:r>
      <w:r>
        <w:rPr>
          <w:rStyle w:val="Emphasis"/>
        </w:rPr>
        <w:t xml:space="preserve"> </w:t>
      </w:r>
      <w:r>
        <w:rPr>
          <w:sz w:val="16"/>
        </w:rPr>
        <w:t>arising under the doctrines of federalism and of the separation-of-powers "); see also Archibald Cox, The Role of the Supreme Court in American Government 30 (1972) (explaining that "history legitimated the power [of judicial review], and then habit took over to guide men's actions so long as the system worked well enough").</w:t>
      </w:r>
    </w:p>
    <w:p w:rsidR="00257F19" w:rsidRDefault="00257F19" w:rsidP="00257F19">
      <w:pPr>
        <w:pStyle w:val="Heading4"/>
      </w:pPr>
      <w:r>
        <w:t xml:space="preserve">Court legitimacy resilient AND single decisions aren’t key </w:t>
      </w:r>
    </w:p>
    <w:p w:rsidR="00257F19" w:rsidRDefault="00257F19" w:rsidP="00257F19">
      <w:r>
        <w:rPr>
          <w:rStyle w:val="Heading4Char"/>
        </w:rPr>
        <w:t>McArdle 3/4</w:t>
      </w:r>
      <w:r>
        <w:t>/</w:t>
      </w:r>
      <w:r w:rsidRPr="00257F19">
        <w:rPr>
          <w:rStyle w:val="Style13ptBold"/>
        </w:rPr>
        <w:t>15</w:t>
      </w:r>
      <w:r>
        <w:t xml:space="preserve"> (Megan, Bloomberg View columnist who writes on economics, business and public policy, "Obamacare Will Not Kill the Supreme Court," http://www.bloombergview.com/articles/2015-03-04/obamacare-will-not-kill-the-supreme-court)</w:t>
      </w:r>
    </w:p>
    <w:p w:rsidR="00257F19" w:rsidRDefault="00257F19" w:rsidP="00257F19">
      <w:pPr>
        <w:rPr>
          <w:sz w:val="16"/>
        </w:rPr>
      </w:pPr>
      <w:r>
        <w:rPr>
          <w:sz w:val="16"/>
        </w:rPr>
        <w:t xml:space="preserve">On Wednesday, the U.S. Supreme Court will hear arguments in </w:t>
      </w:r>
      <w:r>
        <w:rPr>
          <w:rStyle w:val="StyleUnderline"/>
          <w:highlight w:val="yellow"/>
        </w:rPr>
        <w:t>King v. Burwell</w:t>
      </w:r>
      <w:r>
        <w:rPr>
          <w:sz w:val="16"/>
          <w:highlight w:val="yellow"/>
        </w:rPr>
        <w:t>,</w:t>
      </w:r>
      <w:r>
        <w:rPr>
          <w:sz w:val="16"/>
        </w:rPr>
        <w:t xml:space="preserve"> which w</w:t>
      </w:r>
      <w:r>
        <w:rPr>
          <w:rStyle w:val="StyleUnderline"/>
        </w:rPr>
        <w:t>ill decide whether the federal government can offer insurance subsidies on the health exchanges it operates</w:t>
      </w:r>
      <w:r>
        <w:rPr>
          <w:sz w:val="16"/>
        </w:rPr>
        <w:t xml:space="preserve">. As the Official Blog Spouse points out, both parties engaged in considerable pre-positioning, with Democrats predicting a policy holocaust while Republicans claim they'll have a transitional plan all ready to go, so no big deal if you overturn it, guys. Unsurprisingly, </w:t>
      </w:r>
      <w:r>
        <w:rPr>
          <w:rStyle w:val="StyleUnderline"/>
          <w:highlight w:val="yellow"/>
        </w:rPr>
        <w:t>liberals are</w:t>
      </w:r>
      <w:r>
        <w:rPr>
          <w:rStyle w:val="StyleUnderline"/>
        </w:rPr>
        <w:t xml:space="preserve"> also </w:t>
      </w:r>
      <w:r>
        <w:rPr>
          <w:rStyle w:val="StyleUnderline"/>
          <w:highlight w:val="yellow"/>
        </w:rPr>
        <w:t>mounting an all-out push to convince the Supreme Court that the very legitimacy of the institution is at stake</w:t>
      </w:r>
      <w:r>
        <w:rPr>
          <w:rStyle w:val="StyleUnderline"/>
        </w:rPr>
        <w:t>. This is first-class flummery</w:t>
      </w:r>
      <w:r>
        <w:rPr>
          <w:sz w:val="16"/>
        </w:rPr>
        <w:t xml:space="preserve">: </w:t>
      </w:r>
      <w:r>
        <w:rPr>
          <w:rStyle w:val="StyleUnderline"/>
        </w:rPr>
        <w:t>What they really mean is that they will be very angry at the Supreme Court if the case goes against them</w:t>
      </w:r>
      <w:r>
        <w:rPr>
          <w:sz w:val="16"/>
        </w:rPr>
        <w:t xml:space="preserve">. This is completely true. </w:t>
      </w:r>
      <w:r>
        <w:rPr>
          <w:rStyle w:val="Emphasis"/>
          <w:highlight w:val="yellow"/>
        </w:rPr>
        <w:t>It is not completely true</w:t>
      </w:r>
      <w:r>
        <w:rPr>
          <w:rStyle w:val="StyleUnderline"/>
          <w:highlight w:val="yellow"/>
        </w:rPr>
        <w:t xml:space="preserve"> that the Supreme Court will somehow destroy itself</w:t>
      </w:r>
      <w:r>
        <w:rPr>
          <w:rStyle w:val="StyleUnderline"/>
        </w:rPr>
        <w:t xml:space="preserve">, or its place in American society, </w:t>
      </w:r>
      <w:r>
        <w:rPr>
          <w:rStyle w:val="StyleUnderline"/>
          <w:highlight w:val="yellow"/>
        </w:rPr>
        <w:t>if it offers a ruling that American liberals don't like</w:t>
      </w:r>
      <w:r>
        <w:rPr>
          <w:sz w:val="16"/>
        </w:rPr>
        <w:t xml:space="preserve">. I realize that it may feel this way if you are an American liberal. But </w:t>
      </w:r>
      <w:r>
        <w:rPr>
          <w:rStyle w:val="StyleUnderline"/>
          <w:highlight w:val="yellow"/>
        </w:rPr>
        <w:t>if the institution survived Roe</w:t>
      </w:r>
      <w:r>
        <w:rPr>
          <w:sz w:val="16"/>
        </w:rPr>
        <w:t xml:space="preserve"> v. Wade's "emanations and penumbras," </w:t>
      </w:r>
      <w:r>
        <w:rPr>
          <w:rStyle w:val="StyleUnderline"/>
          <w:highlight w:val="yellow"/>
        </w:rPr>
        <w:t>and the sudden discovery</w:t>
      </w:r>
      <w:r>
        <w:rPr>
          <w:rStyle w:val="StyleUnderline"/>
        </w:rPr>
        <w:t xml:space="preserve"> after a couple of centuries </w:t>
      </w:r>
      <w:r>
        <w:rPr>
          <w:rStyle w:val="StyleUnderline"/>
          <w:highlight w:val="yellow"/>
        </w:rPr>
        <w:t xml:space="preserve">that capital punishment violated the Constitution, </w:t>
      </w:r>
      <w:r>
        <w:rPr>
          <w:rStyle w:val="Emphasis"/>
          <w:highlight w:val="yellow"/>
        </w:rPr>
        <w:t>it can certainly survive a narrow statutory case</w:t>
      </w:r>
      <w:r>
        <w:rPr>
          <w:sz w:val="16"/>
        </w:rPr>
        <w:t xml:space="preserve"> that overturns a still-unpopular program. To listen to most commentators, the legitimacy of the Supreme Court is a delicate flower. It blooms fiercely whenever the court does something they like -- stand by for sonorous pronouncements from these same illegitimacy-mongers that "the highest court in the land has spoken" should the court rule in favor of gay marriage this term. But if it issues a single ruling that they don't like, then it is a despotic institution mired in bad ideology. These things obviously cannot both be true. If the Supreme Court loses its legitimacy, then its rulings about gay marriage and civil liberties will be exactly as illegitimate as its rulings about Obamacare and the Religious Freedom Restoration Act. In fact, </w:t>
      </w:r>
      <w:r>
        <w:rPr>
          <w:rStyle w:val="Emphasis"/>
          <w:highlight w:val="yellow"/>
        </w:rPr>
        <w:t>all these rulings are well within the scope of a perfectly legitimate court</w:t>
      </w:r>
      <w:r>
        <w:rPr>
          <w:sz w:val="16"/>
        </w:rPr>
        <w:t xml:space="preserve">. I may disagree with some of them -- hell, I'm still mad about Wickard v. Filburn. But </w:t>
      </w:r>
      <w:r>
        <w:rPr>
          <w:rStyle w:val="StyleUnderline"/>
        </w:rPr>
        <w:t>the Constitution and 200 years of legal precedent give the court the power to make these rulings</w:t>
      </w:r>
      <w:r>
        <w:rPr>
          <w:sz w:val="16"/>
        </w:rPr>
        <w:t xml:space="preserve">. And frankly, </w:t>
      </w:r>
      <w:r>
        <w:rPr>
          <w:rStyle w:val="Emphasis"/>
          <w:highlight w:val="yellow"/>
        </w:rPr>
        <w:t>the biggest threat to democracy is not the court</w:t>
      </w:r>
      <w:r>
        <w:rPr>
          <w:sz w:val="16"/>
        </w:rPr>
        <w:t xml:space="preserve">; it is commentators declaring that they're going to take their ball and go home if the institution starts producing rulings they don't like. </w:t>
      </w:r>
      <w:r>
        <w:rPr>
          <w:rStyle w:val="Emphasis"/>
          <w:highlight w:val="yellow"/>
        </w:rPr>
        <w:t>Democracy can survive badly reasoned court rulings</w:t>
      </w:r>
      <w:r>
        <w:rPr>
          <w:sz w:val="16"/>
        </w:rPr>
        <w:t>. It cannot survive a polity, or a policy elite, that thinks support for our institutions is optional, to be withdrawn should the court have the audacity, the sheer unmitigated gall, to stymie that elite's agenda.</w:t>
      </w:r>
    </w:p>
    <w:p w:rsidR="00935F18" w:rsidRDefault="00935F18" w:rsidP="001A7547">
      <w:pPr>
        <w:rPr>
          <w:sz w:val="16"/>
        </w:rPr>
      </w:pPr>
    </w:p>
    <w:p w:rsidR="001229B8" w:rsidRDefault="006847CB" w:rsidP="006847CB">
      <w:pPr>
        <w:pStyle w:val="Heading3"/>
      </w:pPr>
      <w:r>
        <w:t xml:space="preserve">A2 </w:t>
      </w:r>
      <w:r w:rsidR="00FE730A">
        <w:t xml:space="preserve">Agenda </w:t>
      </w:r>
      <w:r>
        <w:t xml:space="preserve">Politics </w:t>
      </w:r>
      <w:r w:rsidR="00FB5B92">
        <w:t>DA</w:t>
      </w:r>
    </w:p>
    <w:p w:rsidR="00B9203D" w:rsidRDefault="00B9203D" w:rsidP="00B9203D">
      <w:pPr>
        <w:pStyle w:val="Heading4"/>
      </w:pPr>
      <w:r>
        <w:t xml:space="preserve">Surveillance restrictions boost political capital - political winds have shifted </w:t>
      </w:r>
    </w:p>
    <w:p w:rsidR="00B9203D" w:rsidRDefault="00B9203D" w:rsidP="00B9203D">
      <w:r w:rsidRPr="00B9203D">
        <w:rPr>
          <w:rStyle w:val="Style13ptBold"/>
        </w:rPr>
        <w:t>Collinson 6/2/15</w:t>
      </w:r>
      <w:r>
        <w:t xml:space="preserve"> (Stephen, CNN, "Are post-9/11 politics shifting?," http://www.cnn.com/2015/06/02/politics/rand-paul-nsa-2016-politics/)</w:t>
      </w:r>
    </w:p>
    <w:p w:rsidR="00B9203D" w:rsidRPr="00B9203D" w:rsidRDefault="00B9203D" w:rsidP="00B9203D">
      <w:pPr>
        <w:rPr>
          <w:sz w:val="16"/>
        </w:rPr>
      </w:pPr>
      <w:r w:rsidRPr="00B9203D">
        <w:rPr>
          <w:sz w:val="16"/>
        </w:rPr>
        <w:t xml:space="preserve">Washington (CNN) Rand Paul has made his point: </w:t>
      </w:r>
      <w:r w:rsidRPr="00B9203D">
        <w:rPr>
          <w:rStyle w:val="Emphasis"/>
        </w:rPr>
        <w:t>the sands are shifting</w:t>
      </w:r>
      <w:r w:rsidRPr="00B9203D">
        <w:rPr>
          <w:rStyle w:val="StyleUnderline"/>
        </w:rPr>
        <w:t xml:space="preserve"> in Washington's perennial debate over the balance between national security and privacy</w:t>
      </w:r>
      <w:r w:rsidRPr="00B9203D">
        <w:rPr>
          <w:sz w:val="16"/>
        </w:rPr>
        <w:t xml:space="preserve">. In the post-9/11 era, the Kentucky senator's battle over ending the NSA's phone data collection program would typically set off a familiar convulsion with critics of the national security state facing accusations that they are willing to forgo America's safety. But </w:t>
      </w:r>
      <w:r w:rsidRPr="00B9203D">
        <w:rPr>
          <w:rStyle w:val="StyleUnderline"/>
        </w:rPr>
        <w:t>while opponents are flinging</w:t>
      </w:r>
      <w:r w:rsidRPr="00B9203D">
        <w:rPr>
          <w:sz w:val="16"/>
        </w:rPr>
        <w:t xml:space="preserve"> such </w:t>
      </w:r>
      <w:r w:rsidRPr="00B9203D">
        <w:rPr>
          <w:rStyle w:val="StyleUnderline"/>
        </w:rPr>
        <w:t>charges Paul's way, they are finding that simply branding him as weak on keeping America safe is not a sufficient response to the changing politics on the issue</w:t>
      </w:r>
      <w:r w:rsidRPr="00B9203D">
        <w:rPr>
          <w:sz w:val="16"/>
        </w:rPr>
        <w:t xml:space="preserve">. The fact that </w:t>
      </w:r>
      <w:r w:rsidRPr="00B9203D">
        <w:rPr>
          <w:rStyle w:val="StyleUnderline"/>
        </w:rPr>
        <w:t>Pau</w:t>
      </w:r>
      <w:r w:rsidRPr="00B9203D">
        <w:rPr>
          <w:sz w:val="16"/>
        </w:rPr>
        <w:t xml:space="preserve">l, who is running for the Republican presidential nomination, </w:t>
      </w:r>
      <w:r w:rsidRPr="00B9203D">
        <w:rPr>
          <w:rStyle w:val="Emphasis"/>
        </w:rPr>
        <w:t>is scoring political points</w:t>
      </w:r>
      <w:r w:rsidRPr="00B9203D">
        <w:rPr>
          <w:sz w:val="16"/>
        </w:rPr>
        <w:t xml:space="preserve"> and forcing other 2016 contenders to respond to his gamble is a sign of the evolution in the public consensus on the government's sweeping anti-terrorism methods. That </w:t>
      </w:r>
      <w:r w:rsidRPr="00B9203D">
        <w:rPr>
          <w:rStyle w:val="StyleUnderline"/>
        </w:rPr>
        <w:t>there's a debate at all over the NSA tactics exposed</w:t>
      </w:r>
      <w:r w:rsidRPr="00B9203D">
        <w:rPr>
          <w:sz w:val="16"/>
        </w:rPr>
        <w:t xml:space="preserve"> by fugitive intelligence contractor Edward Snowden </w:t>
      </w:r>
      <w:r w:rsidRPr="00B9203D">
        <w:rPr>
          <w:rStyle w:val="StyleUnderline"/>
        </w:rPr>
        <w:t xml:space="preserve">suggests </w:t>
      </w:r>
      <w:r w:rsidRPr="00B9203D">
        <w:rPr>
          <w:rStyle w:val="Emphasis"/>
        </w:rPr>
        <w:t>it's no longer taboo</w:t>
      </w:r>
      <w:r w:rsidRPr="00B9203D">
        <w:rPr>
          <w:rStyle w:val="StyleUnderline"/>
        </w:rPr>
        <w:t xml:space="preserve"> for ambitious politicians to question central assumptions of the war on terror</w:t>
      </w:r>
      <w:r w:rsidRPr="00B9203D">
        <w:rPr>
          <w:sz w:val="16"/>
        </w:rPr>
        <w:t xml:space="preserve">. Some experts believe </w:t>
      </w:r>
      <w:r w:rsidRPr="00B9203D">
        <w:rPr>
          <w:rStyle w:val="StyleUnderline"/>
        </w:rPr>
        <w:t>the passage of time</w:t>
      </w:r>
      <w:r w:rsidRPr="00B9203D">
        <w:rPr>
          <w:sz w:val="16"/>
        </w:rPr>
        <w:t xml:space="preserve"> -- 13 years without another attack on the U.S. homeland -- </w:t>
      </w:r>
      <w:r w:rsidRPr="00B9203D">
        <w:rPr>
          <w:rStyle w:val="Emphasis"/>
        </w:rPr>
        <w:t>has offered the political space</w:t>
      </w:r>
      <w:r w:rsidRPr="00B9203D">
        <w:rPr>
          <w:sz w:val="16"/>
        </w:rPr>
        <w:t xml:space="preserve"> </w:t>
      </w:r>
      <w:r w:rsidRPr="00B9203D">
        <w:rPr>
          <w:rStyle w:val="StyleUnderline"/>
        </w:rPr>
        <w:t>for questions to build</w:t>
      </w:r>
      <w:r w:rsidRPr="00B9203D">
        <w:rPr>
          <w:sz w:val="16"/>
        </w:rPr>
        <w:t xml:space="preserve">. 'More complacent' "I do have the sense that because the government has gotten reasonably good at playing defense since 9/11 (and) the prevention of attacks has been successful, ... the public is more complacent than it was closer to 2001," said Kori Schake, a former National Security Council aide in the George W. Bush administration who is now at the Hoover Institution. Americans still back the renewal of the program -- by a figure of 61% -- that expired early Monday morning. But opinion surveys also reveal that </w:t>
      </w:r>
      <w:r w:rsidRPr="00B9203D">
        <w:rPr>
          <w:rStyle w:val="StyleUnderline"/>
        </w:rPr>
        <w:t>younger, Internet-savvy voters</w:t>
      </w:r>
      <w:r w:rsidRPr="00B9203D">
        <w:rPr>
          <w:sz w:val="16"/>
        </w:rPr>
        <w:t xml:space="preserve"> who came of age after Sept. 11 </w:t>
      </w:r>
      <w:r w:rsidRPr="00B9203D">
        <w:rPr>
          <w:rStyle w:val="StyleUnderline"/>
        </w:rPr>
        <w:t>are much less likely to back the wide-ranging government data programs that spy agencies insist are vital</w:t>
      </w:r>
      <w:r w:rsidRPr="00B9203D">
        <w:rPr>
          <w:sz w:val="16"/>
        </w:rPr>
        <w:t xml:space="preserve"> to cracking down on terrorists. So far, despite the momentum claimed by Paul in his effort to obstruct renewal of the NSA authorities, the national security establishment seems to have the upper hand. That may reflect the fact that while memories of the Sept. 11 attacks have receded, the rise of ISIS, with its beheadings of American hostages and its recruitment success on U.S. soil, has kept concerns about national security at the forefront of voters' minds. Still, Paul is claiming that his marathon speeches and Senate delaying tactics represent a victory in a longer fight against a program he sees as a flagrant overreach of government authority and an abuse of the Constitution. And his belief that </w:t>
      </w:r>
      <w:r w:rsidRPr="00B9203D">
        <w:rPr>
          <w:rStyle w:val="Emphasis"/>
        </w:rPr>
        <w:t>there is political capital to be gained in the debate</w:t>
      </w:r>
      <w:r w:rsidRPr="00B9203D">
        <w:rPr>
          <w:sz w:val="16"/>
        </w:rPr>
        <w:t xml:space="preserve"> is reflected by the fact that his filibuster-style effort on the Senate floor this month was joined by another Republican presidential candidate, Texas Sen. Ted Cruz, even though the latter does not share his colleague's opposition to the refashioned program the Senate is being asked to pass.</w:t>
      </w:r>
    </w:p>
    <w:p w:rsidR="006847CB" w:rsidRDefault="006847CB" w:rsidP="006847CB">
      <w:pPr>
        <w:pStyle w:val="Heading4"/>
      </w:pPr>
      <w:r>
        <w:t xml:space="preserve">Metadata surveillance COSTS Obama political capital - the plan saves him politically </w:t>
      </w:r>
    </w:p>
    <w:p w:rsidR="006847CB" w:rsidRDefault="006847CB" w:rsidP="006847CB">
      <w:r w:rsidRPr="006847CB">
        <w:rPr>
          <w:rStyle w:val="Style13ptBold"/>
        </w:rPr>
        <w:t>Gerstein 13</w:t>
      </w:r>
      <w:r>
        <w:t xml:space="preserve"> (Josh, Politico, "Barack Obama’s NSA fine-print problem," http://dyn.politico.com/printstory.cfm?uuid=37C63E6F-B1C3-4DFE-A55F-BB0F55296CB5)</w:t>
      </w:r>
    </w:p>
    <w:p w:rsidR="006847CB" w:rsidRDefault="006847CB" w:rsidP="006847CB">
      <w:pPr>
        <w:rPr>
          <w:sz w:val="16"/>
        </w:rPr>
      </w:pPr>
      <w:r w:rsidRPr="006847CB">
        <w:rPr>
          <w:rStyle w:val="StyleUnderline"/>
        </w:rPr>
        <w:t xml:space="preserve">An independent panel’s call for major changes to the nation’s surveillance programs </w:t>
      </w:r>
      <w:r w:rsidRPr="006847CB">
        <w:rPr>
          <w:rStyle w:val="Emphasis"/>
        </w:rPr>
        <w:t>ups the pressure</w:t>
      </w:r>
      <w:r w:rsidRPr="006847CB">
        <w:rPr>
          <w:rStyle w:val="StyleUnderline"/>
        </w:rPr>
        <w:t xml:space="preserve"> on</w:t>
      </w:r>
      <w:r w:rsidRPr="006847CB">
        <w:rPr>
          <w:sz w:val="16"/>
        </w:rPr>
        <w:t xml:space="preserve"> President Barack </w:t>
      </w:r>
      <w:r w:rsidRPr="006847CB">
        <w:rPr>
          <w:rStyle w:val="Emphasis"/>
        </w:rPr>
        <w:t>Obama to back serious reforms</w:t>
      </w:r>
      <w:r w:rsidRPr="006847CB">
        <w:rPr>
          <w:sz w:val="16"/>
        </w:rPr>
        <w:t xml:space="preserve">. But the big changes the committee is calling for may be less vexing for Obama than one painful, half-buried conclusion: </w:t>
      </w:r>
      <w:r w:rsidRPr="006847CB">
        <w:rPr>
          <w:rStyle w:val="StyleUnderline"/>
        </w:rPr>
        <w:t>Vacuuming up all that data</w:t>
      </w:r>
      <w:r w:rsidRPr="006847CB">
        <w:rPr>
          <w:sz w:val="16"/>
        </w:rPr>
        <w:t xml:space="preserve"> the National Security Agency collects in its call-tracking database, the panel says, </w:t>
      </w:r>
      <w:r w:rsidRPr="006847CB">
        <w:rPr>
          <w:rStyle w:val="StyleUnderline"/>
        </w:rPr>
        <w:t>hasn’t actually done much to protect the country</w:t>
      </w:r>
      <w:r w:rsidRPr="006847CB">
        <w:rPr>
          <w:sz w:val="16"/>
        </w:rPr>
        <w:t xml:space="preserve"> from terrorism. And so the panel’s report raises a pointed question: </w:t>
      </w:r>
      <w:r w:rsidRPr="006847CB">
        <w:rPr>
          <w:rStyle w:val="StyleUnderline"/>
        </w:rPr>
        <w:t>If collecting huge volumes of metadata</w:t>
      </w:r>
      <w:r w:rsidRPr="006847CB">
        <w:rPr>
          <w:sz w:val="16"/>
        </w:rPr>
        <w:t xml:space="preserve"> on telephone calls from, to and within the United States </w:t>
      </w:r>
      <w:r w:rsidRPr="006847CB">
        <w:rPr>
          <w:rStyle w:val="StyleUnderline"/>
        </w:rPr>
        <w:t>doesn’t bring much benefit</w:t>
      </w:r>
      <w:r w:rsidRPr="006847CB">
        <w:rPr>
          <w:sz w:val="16"/>
        </w:rPr>
        <w:t xml:space="preserve">, just </w:t>
      </w:r>
      <w:r w:rsidRPr="006847CB">
        <w:rPr>
          <w:rStyle w:val="Emphasis"/>
        </w:rPr>
        <w:t xml:space="preserve">how much political capital is Obama willing to spend to keep the program going? </w:t>
      </w:r>
      <w:r w:rsidRPr="006847CB">
        <w:rPr>
          <w:sz w:val="16"/>
        </w:rPr>
        <w:t xml:space="preserve">The review group’s finding that the much-debated metadata program hasn’t really accomplished much isn’t mentioned in the report’s executive summary or any of the 46 recommendations, but it appears, in an understated tone, about a third of the way into the 300-plus-page document released by the White House on Wednesday. “Our review suggests that the information contributed to terrorist investigations by the use of section 215 telephony meta-data was not essential to preventing attacks and could readily have been obtained in a timely manner using conventional section 215 orders,” the report says. In a footnote a few pages later, the panel members are even more blunt: “The section 215 telephony meta-data program has made only a modest contribution to the nation’s security … and there has been no instance in which NSA could say with confidence that the outcome would have been different without the section 215 telephony meta-data program.” Under the current program, the NSA gets daily updates with information on calls made or received in the United States. That info is placed for five years in a database that authorities can search to try to establish with which numbers a terror suspect has been in contact. Authorities say they authorized fewer than 300 numbers last year for searches in that database. </w:t>
      </w:r>
      <w:r w:rsidRPr="006847CB">
        <w:rPr>
          <w:rStyle w:val="StyleUnderline"/>
        </w:rPr>
        <w:t xml:space="preserve">The review group’s report </w:t>
      </w:r>
      <w:r w:rsidRPr="006847CB">
        <w:rPr>
          <w:rStyle w:val="Emphasis"/>
        </w:rPr>
        <w:t>became part of a one-two punch</w:t>
      </w:r>
      <w:r w:rsidRPr="006847CB">
        <w:rPr>
          <w:rStyle w:val="StyleUnderline"/>
        </w:rPr>
        <w:t xml:space="preserve"> delivered against the administration</w:t>
      </w:r>
      <w:r w:rsidRPr="006847CB">
        <w:rPr>
          <w:sz w:val="16"/>
        </w:rPr>
        <w:t xml:space="preserve"> and the call-tracking program. T</w:t>
      </w:r>
      <w:r w:rsidRPr="006847CB">
        <w:rPr>
          <w:rStyle w:val="StyleUnderline"/>
        </w:rPr>
        <w:t>he report was made public just two days after a federal judge issued a ruling that found the program was likely unconstitutional.</w:t>
      </w:r>
      <w:r w:rsidRPr="006847CB">
        <w:rPr>
          <w:sz w:val="16"/>
        </w:rPr>
        <w:t xml:space="preserve"> U.S. District Court Judge Richard Leon’s legal conclusions grabbed the headlines, but his opinion was also highly skeptical about what the phone data program had accomplished. “I have significant doubts about the efficacy of the metadata collection program as a means of conducting time-sensitive investigations in cases involving imminent threats of terrorism,” Leon wrote. “The government does not cite a single instance in which analysis of the NSA’s bulk metadata collection actually stopped an imminent attack, or otherwise aided the Government in achieving any objective that was time-sensitive in nature.” But </w:t>
      </w:r>
      <w:r w:rsidRPr="006847CB">
        <w:rPr>
          <w:rStyle w:val="StyleUnderline"/>
        </w:rPr>
        <w:t>the panel’s conclusion about the telephone metadata is</w:t>
      </w:r>
      <w:r w:rsidRPr="006847CB">
        <w:rPr>
          <w:sz w:val="16"/>
        </w:rPr>
        <w:t xml:space="preserve"> </w:t>
      </w:r>
      <w:r w:rsidRPr="006847CB">
        <w:rPr>
          <w:rStyle w:val="Emphasis"/>
        </w:rPr>
        <w:t>potentially</w:t>
      </w:r>
      <w:r w:rsidRPr="006847CB">
        <w:rPr>
          <w:sz w:val="16"/>
        </w:rPr>
        <w:t xml:space="preserve"> more </w:t>
      </w:r>
      <w:r w:rsidRPr="006847CB">
        <w:rPr>
          <w:rStyle w:val="Emphasis"/>
        </w:rPr>
        <w:t>weighty</w:t>
      </w:r>
      <w:r w:rsidRPr="006847CB">
        <w:rPr>
          <w:sz w:val="16"/>
        </w:rPr>
        <w:t xml:space="preserve"> than the judge’s, since the panel members had ample access to classified information about the government’s surveillance program while the judge had only the information the Justice Department filed with the court.</w:t>
      </w:r>
    </w:p>
    <w:p w:rsidR="006847CB" w:rsidRPr="006847CB" w:rsidRDefault="006847CB" w:rsidP="006847CB">
      <w:pPr>
        <w:pStyle w:val="Heading4"/>
      </w:pPr>
      <w:r w:rsidRPr="006847CB">
        <w:t xml:space="preserve">Strong, bipartisan support for curtailing metadata surveillance </w:t>
      </w:r>
    </w:p>
    <w:p w:rsidR="006847CB" w:rsidRPr="006847CB" w:rsidRDefault="006847CB" w:rsidP="006847CB">
      <w:r w:rsidRPr="006847CB">
        <w:rPr>
          <w:rStyle w:val="Style13ptBold"/>
        </w:rPr>
        <w:t>Sargent 15</w:t>
      </w:r>
      <w:r w:rsidRPr="006847CB">
        <w:t xml:space="preserve"> (Greg, Wash Post, "Morning Plum: A bipartisan uprising may end most government bulk spying," http://www.washingtonpost.com/blogs/plum-line/wp/2015/05/15/morning-plum-a-bipartisan-uprising-may-end-most-government-bulk-spying/)</w:t>
      </w:r>
    </w:p>
    <w:p w:rsidR="006847CB" w:rsidRDefault="006847CB" w:rsidP="006847CB">
      <w:pPr>
        <w:rPr>
          <w:sz w:val="16"/>
        </w:rPr>
      </w:pPr>
      <w:r w:rsidRPr="006847CB">
        <w:rPr>
          <w:sz w:val="16"/>
        </w:rPr>
        <w:t xml:space="preserve">In the days to come, we may be treated to a spectacle in the U.S. Senate that is also a historical throwback: A bipartisan talking filibuster. When Rand Paul mounted a talking filibuster to protest President Obama’s drone program, it was a major media event. </w:t>
      </w:r>
      <w:r w:rsidRPr="006847CB">
        <w:rPr>
          <w:rStyle w:val="StyleUnderline"/>
        </w:rPr>
        <w:t>Now we may see Senators from both parties filibustering to block another program rooted in national security overreach: The once-secret NSA bulk surveillance program</w:t>
      </w:r>
      <w:r w:rsidRPr="006847CB">
        <w:rPr>
          <w:sz w:val="16"/>
        </w:rPr>
        <w:t xml:space="preserve">. Politico reports this morning that the NSA metadata surveillance program is on “death watch.” Section 215 of the Patriot Act — which authorizes the program — is set to expire at the end of the month. </w:t>
      </w:r>
      <w:r w:rsidRPr="006847CB">
        <w:rPr>
          <w:rStyle w:val="StyleUnderline"/>
        </w:rPr>
        <w:t>A bipartisan group of Senators wants to pass the U.S.A. Freedom Act, which would end bulk surveillance</w:t>
      </w:r>
      <w:r w:rsidRPr="006847CB">
        <w:rPr>
          <w:sz w:val="16"/>
        </w:rPr>
        <w:t xml:space="preserve"> by shifting the collection of phone metadata from government to phone companies. </w:t>
      </w:r>
      <w:r w:rsidRPr="006847CB">
        <w:rPr>
          <w:rStyle w:val="StyleUnderline"/>
        </w:rPr>
        <w:t>The Freedom Act passed the House by an overwhelming majority</w:t>
      </w:r>
      <w:r w:rsidRPr="006847CB">
        <w:rPr>
          <w:sz w:val="16"/>
        </w:rPr>
        <w:t xml:space="preserve"> earlier this week — </w:t>
      </w:r>
      <w:r w:rsidRPr="006847CB">
        <w:rPr>
          <w:rStyle w:val="StyleUnderline"/>
        </w:rPr>
        <w:t xml:space="preserve">it’s also backed by the White House </w:t>
      </w:r>
      <w:r w:rsidRPr="006847CB">
        <w:rPr>
          <w:sz w:val="16"/>
        </w:rPr>
        <w:t xml:space="preserve">— and while it remains unclear whether 60 Senators support the measure, pressure is likely to mount on Mitch McConnell to allow a vote on it. But McConnell wants to extend bulk surveillance until 2020. The rub, though, is that if nothing is done, Section 215 expires entirely. McConnell wants a short term extension, but backers of the Freedom Act are dead set on blocking, that, too. Which could leave McConnell with no option but to allow a vote on the Freedom Act. Which he doesn’t want to do. Hence the impasse. Politico notes that Senators Rand </w:t>
      </w:r>
      <w:r w:rsidRPr="006847CB">
        <w:rPr>
          <w:rStyle w:val="StyleUnderline"/>
        </w:rPr>
        <w:t>Paul and</w:t>
      </w:r>
      <w:r w:rsidRPr="006847CB">
        <w:rPr>
          <w:sz w:val="16"/>
        </w:rPr>
        <w:t xml:space="preserve"> Ron </w:t>
      </w:r>
      <w:r w:rsidRPr="006847CB">
        <w:rPr>
          <w:rStyle w:val="StyleUnderline"/>
        </w:rPr>
        <w:t>Wyden are vowing to filibuster McConnell’s push for an extension</w:t>
      </w:r>
      <w:r w:rsidRPr="006847CB">
        <w:rPr>
          <w:sz w:val="16"/>
        </w:rPr>
        <w:t xml:space="preserve"> — whether temporary or long term. Here’s more: A bipartisan talking filibuster is being considered by both Senators, aides to Paul and Wyden tell me. Paul is declining to rule out such a talking filibuster. If that happens, it would be a real rarity, at least in our current era. “A bipartisan talking filibuster would be unusual in recent Senate history,” Betty Koed, the associate historian of the U.S. Senate tells me, adding that it hearkens back to the “mid-20th century,” when “people opposing a bill often came from factions within the two parties.” That would be a pretty dramatic spectacle. Of course, it very well may not happen. We may see a more conventional filibuster (though that would be a bipartisan one, too, which would also be noteworthy). Or perhaps this will end in some other way. But even so, </w:t>
      </w:r>
      <w:r w:rsidRPr="006847CB">
        <w:rPr>
          <w:rStyle w:val="Emphasis"/>
        </w:rPr>
        <w:t>the rising bipartisan opposition</w:t>
      </w:r>
      <w:r w:rsidRPr="006847CB">
        <w:rPr>
          <w:rStyle w:val="StyleUnderline"/>
        </w:rPr>
        <w:t xml:space="preserve"> underscores once again that </w:t>
      </w:r>
      <w:r w:rsidRPr="006847CB">
        <w:rPr>
          <w:rStyle w:val="Emphasis"/>
        </w:rPr>
        <w:t>a real left-right alliance</w:t>
      </w:r>
      <w:r w:rsidRPr="006847CB">
        <w:rPr>
          <w:rStyle w:val="StyleUnderline"/>
        </w:rPr>
        <w:t xml:space="preserve">, of libertarian conservatives and civil liberties progressives, </w:t>
      </w:r>
      <w:r w:rsidRPr="006847CB">
        <w:rPr>
          <w:rStyle w:val="Emphasis"/>
        </w:rPr>
        <w:t>may be coming together to put an end to most bulk surveillance</w:t>
      </w:r>
      <w:r w:rsidRPr="006847CB">
        <w:rPr>
          <w:sz w:val="16"/>
        </w:rPr>
        <w:t>. The potential drama here is also a reminder of just how rare such bipartisan alliances are these days.</w:t>
      </w:r>
    </w:p>
    <w:p w:rsidR="006847CB" w:rsidRDefault="006847CB" w:rsidP="006847CB">
      <w:pPr>
        <w:pStyle w:val="Heading4"/>
      </w:pPr>
      <w:r>
        <w:t xml:space="preserve">Obama can spin the plan as pro-consumer privacy – big bipartisan win </w:t>
      </w:r>
    </w:p>
    <w:p w:rsidR="006847CB" w:rsidRDefault="006847CB" w:rsidP="006847CB">
      <w:r w:rsidRPr="006847CB">
        <w:rPr>
          <w:rStyle w:val="Style13ptBold"/>
        </w:rPr>
        <w:t>Kerry 15</w:t>
      </w:r>
      <w:r>
        <w:t xml:space="preserve"> (Cameron, Ann R. and Andrew H. Tisch Distinguished Visiting Fellow, Governance Studies, Center for Technology Innovation @ Brookings, "Privacy and cybersecurity get political legs," 2/25, http://www.brookings.edu/blogs/techtank/posts/2015/02/25-obama-cybersecurity-privacy-summit-kerry/)</w:t>
      </w:r>
    </w:p>
    <w:p w:rsidR="006847CB" w:rsidRDefault="006847CB" w:rsidP="006847CB">
      <w:pPr>
        <w:rPr>
          <w:sz w:val="16"/>
        </w:rPr>
      </w:pPr>
      <w:r w:rsidRPr="006847CB">
        <w:rPr>
          <w:sz w:val="16"/>
        </w:rPr>
        <w:t>When I joined the Obama administration five years ago, I set out with like-minded colleagues at the Commerce Department to tackle key issues for the digital economy and protect the ecology of the Internet</w:t>
      </w:r>
      <w:r w:rsidRPr="006847CB">
        <w:rPr>
          <w:rStyle w:val="StyleUnderline"/>
        </w:rPr>
        <w:t>. At the top of the agenda were cybersecurity and consumer privacy. These efforts were empowered by the White House</w:t>
      </w:r>
      <w:r w:rsidRPr="006847CB">
        <w:rPr>
          <w:sz w:val="16"/>
        </w:rPr>
        <w:t xml:space="preserve"> and bore fruit with the 2012 privacy blueprint that articulated the Consumer Privacy Bill of Rights and with the 2014 National Institute of Standards and Technology (NIST) Cybersecurity Framework. Even so, these policy initiatives played supporting roles outside the spotlight. </w:t>
      </w:r>
      <w:r w:rsidRPr="006847CB">
        <w:rPr>
          <w:rStyle w:val="StyleUnderline"/>
        </w:rPr>
        <w:t xml:space="preserve">Seeing cybersecurity and privacy take center stage in recent months has been a </w:t>
      </w:r>
      <w:r w:rsidRPr="006847CB">
        <w:rPr>
          <w:rStyle w:val="Emphasis"/>
        </w:rPr>
        <w:t>striking turn</w:t>
      </w:r>
      <w:r w:rsidRPr="006847CB">
        <w:rPr>
          <w:sz w:val="16"/>
        </w:rPr>
        <w:t xml:space="preserve">. A week ago, I joined some 800 government and industry leaders mixed with Stanford students at the White House Summit on Cybersecurity and Consumer Protection, where President Obama signed an executive order to improve cyber threat information-sharing. He and other members of his administration renewed calls for legislation to encourage such sharing by providing liability protection and guarding how personal information is shared; and corporate executives made up an amen chorus for use of the National Institute of Standards and Technology (NIST) to manage cyber risk. </w:t>
      </w:r>
      <w:r w:rsidRPr="006847CB">
        <w:rPr>
          <w:rStyle w:val="Emphasis"/>
        </w:rPr>
        <w:t>The president has addressed cybersecurity and privacy issues frequently</w:t>
      </w:r>
      <w:r w:rsidRPr="006847CB">
        <w:rPr>
          <w:sz w:val="16"/>
        </w:rPr>
        <w:t xml:space="preserve">. At the Federal Trade Commission, he announced a package of measures on protecting student data, nationwide data breach notification, and consumer privacy legislation. The next day, he went to the National Cybersecurity Communications Integration Center to announce information-sharing legislation and plans for the Cybersecurity Summit. A day later in Iowa he returned to these subjects as part of a speech on promoting broadband. In 2012, the rollout of the Consumer Privacy Bill of Rights was delayed because it was a candidate for inclusion in the State of the Union speech. In an election year that was about explaining what the president had done to help people recover from the Great Recession, it was a long shot candidate and ultimately was not in the speech. But this year, President </w:t>
      </w:r>
      <w:r w:rsidRPr="006847CB">
        <w:rPr>
          <w:rStyle w:val="StyleUnderline"/>
        </w:rPr>
        <w:t>Obama wove privacy and cybersecurity into discussions about national security</w:t>
      </w:r>
      <w:r w:rsidRPr="006847CB">
        <w:rPr>
          <w:sz w:val="16"/>
        </w:rPr>
        <w:t xml:space="preserve"> and urged Congress “to finally pass the legislation we need to better meet the evolving threat of cyber attacks, combat identity theft, and protect our children’s information.” </w:t>
      </w:r>
      <w:r w:rsidRPr="006847CB">
        <w:rPr>
          <w:rStyle w:val="StyleUnderline"/>
        </w:rPr>
        <w:t>Congress also has embraced these issues.</w:t>
      </w:r>
      <w:r w:rsidRPr="006847CB">
        <w:rPr>
          <w:sz w:val="16"/>
        </w:rPr>
        <w:t xml:space="preserve"> The last days of the 113th Congress saw the surprise passage of four bills on cybersecurity addressing responsibilities of federal agencies, which President Obama promptly signed. The 114th Congress has picked up where its predecessor left off, with members introducing several bills and several committees scheduling early hearings on cybersecurity and privacy. Everyone wants in: The House Energy and Commerce Committee (data breach legislation on January 27) Senate Homeland Security and Governmental Affairs (information sharing on January 27); House Science (cyber threats January 27) Senate Commerce, Science and Transportation Subcommittee on Consumer Protection, Product Safety, Insurance, and Data Security (data breach notification on February 5) House Education and the Workforce (student privacy on February 15); House Homeland Security (a series of hearings on information sharing). Notably, the full Senate Commerce Committee took a thoughtful look at the Internet of things, a contrast to two years ago when I mentioned the Internet of things in a meeting with a congressional leader on technology issues and was greeted with a blank look and response, “What’s the Internet of things?” A number of factors have sparked this heightened interest in these issues. </w:t>
      </w:r>
      <w:r w:rsidRPr="006847CB">
        <w:rPr>
          <w:rStyle w:val="StyleUnderline"/>
        </w:rPr>
        <w:t xml:space="preserve">As both parties seek to show they can govern and bridge partisan divides, they have discovered that </w:t>
      </w:r>
      <w:r w:rsidRPr="006847CB">
        <w:rPr>
          <w:rStyle w:val="Emphasis"/>
        </w:rPr>
        <w:t>privacy and cybersecurity are issues on which they can find common ground</w:t>
      </w:r>
      <w:r w:rsidRPr="006847CB">
        <w:rPr>
          <w:rStyle w:val="StyleUnderline"/>
        </w:rPr>
        <w:t>.</w:t>
      </w:r>
      <w:r w:rsidRPr="006847CB">
        <w:rPr>
          <w:sz w:val="16"/>
        </w:rPr>
        <w:t xml:space="preserve"> President Obama’s recent speeches on these issues have all stressed bipartisanship. As he put it at the Stanford summit: “This should not be an ideological issue. And that’s one thing I want to emphasize: This is not a Democratic issue, or a Republican issue. This is not a liberal or conservative issue. Everybody is online, and everybody is vulnerable.”</w:t>
      </w:r>
    </w:p>
    <w:p w:rsidR="003C4355" w:rsidRDefault="003C4355" w:rsidP="003C4355">
      <w:pPr>
        <w:pStyle w:val="Heading4"/>
      </w:pPr>
      <w:r>
        <w:t>Aff allows Obama to shift blame onto the court</w:t>
      </w:r>
    </w:p>
    <w:p w:rsidR="003C4355" w:rsidRDefault="003C4355" w:rsidP="003C4355">
      <w:pPr>
        <w:autoSpaceDE w:val="0"/>
        <w:autoSpaceDN w:val="0"/>
        <w:adjustRightInd w:val="0"/>
      </w:pPr>
      <w:r>
        <w:rPr>
          <w:rStyle w:val="Style13ptBold"/>
        </w:rPr>
        <w:t>Whittington 5</w:t>
      </w:r>
      <w:r>
        <w:t xml:space="preserve"> (Keith E., Cromwell Professor of Politics @ Princeton University, ““Interpose Your Friendly Hand”: Political Supports for the Exercise of Judicial Review by the United States Supreme Court”, American Political Science Review, 99(4), November, p. 585, 591-592)</w:t>
      </w:r>
    </w:p>
    <w:p w:rsidR="003C4355" w:rsidRDefault="003C4355" w:rsidP="003C4355">
      <w:pPr>
        <w:rPr>
          <w:sz w:val="16"/>
        </w:rPr>
      </w:pPr>
      <w:r>
        <w:rPr>
          <w:rStyle w:val="StyleUnderline"/>
        </w:rPr>
        <w:t>Political leaders</w:t>
      </w:r>
      <w:r>
        <w:rPr>
          <w:rFonts w:ascii="TimesTen-Roman" w:hAnsi="TimesTen-Roman" w:cs="TimesTen-Roman"/>
          <w:sz w:val="16"/>
        </w:rPr>
        <w:t xml:space="preserve"> in such a situation will have reason to </w:t>
      </w:r>
      <w:r>
        <w:rPr>
          <w:rStyle w:val="StyleUnderline"/>
        </w:rPr>
        <w:t>support</w:t>
      </w:r>
      <w:r>
        <w:rPr>
          <w:rFonts w:ascii="TimesTen-Roman" w:hAnsi="TimesTen-Roman" w:cs="TimesTen-Roman"/>
          <w:sz w:val="16"/>
        </w:rPr>
        <w:t xml:space="preserve"> or, at minimum, tolerate </w:t>
      </w:r>
      <w:r>
        <w:rPr>
          <w:rStyle w:val="StyleUnderline"/>
        </w:rPr>
        <w:t>the active exercise of judicial review.</w:t>
      </w:r>
      <w:r>
        <w:rPr>
          <w:rFonts w:ascii="TimesTen-Roman" w:hAnsi="TimesTen-Roman" w:cs="TimesTen-Roman"/>
          <w:sz w:val="16"/>
        </w:rPr>
        <w:t xml:space="preserve"> In the American context, the presidency is a particularly useful site for locating such behavior. The Constitution gives the president a powerful role in selecting and speaking to federal judges. As national party leaders, </w:t>
      </w:r>
      <w:r>
        <w:rPr>
          <w:rStyle w:val="StyleUnderline"/>
        </w:rPr>
        <w:t>presidents</w:t>
      </w:r>
      <w:r>
        <w:rPr>
          <w:rFonts w:ascii="TimesTen-Roman" w:hAnsi="TimesTen-Roman" w:cs="TimesTen-Roman"/>
          <w:sz w:val="16"/>
        </w:rPr>
        <w:t xml:space="preserve"> and presidential candidates </w:t>
      </w:r>
      <w:r>
        <w:rPr>
          <w:rStyle w:val="StyleUnderline"/>
        </w:rPr>
        <w:t>are</w:t>
      </w:r>
      <w:r>
        <w:rPr>
          <w:rFonts w:ascii="TimesTen-Roman" w:hAnsi="TimesTen-Roman" w:cs="TimesTen-Roman"/>
          <w:sz w:val="16"/>
        </w:rPr>
        <w:t xml:space="preserve"> both conscious of the fragmented nature of American political parties and </w:t>
      </w:r>
      <w:r>
        <w:rPr>
          <w:rStyle w:val="StyleUnderline"/>
        </w:rPr>
        <w:t>sensitive to policy goals</w:t>
      </w:r>
      <w:r>
        <w:rPr>
          <w:rFonts w:ascii="TimesTen-Roman" w:hAnsi="TimesTen-Roman" w:cs="TimesTen-Roman"/>
          <w:sz w:val="16"/>
        </w:rPr>
        <w:t xml:space="preserve"> that will </w:t>
      </w:r>
      <w:r>
        <w:rPr>
          <w:rStyle w:val="StyleUnderline"/>
        </w:rPr>
        <w:t>not be shared by all</w:t>
      </w:r>
      <w:r>
        <w:rPr>
          <w:rFonts w:ascii="TimesTen-Roman" w:hAnsi="TimesTen-Roman" w:cs="TimesTen-Roman"/>
          <w:sz w:val="16"/>
        </w:rPr>
        <w:t xml:space="preserve"> of the president’s putative </w:t>
      </w:r>
      <w:r>
        <w:rPr>
          <w:rStyle w:val="StyleUnderline"/>
        </w:rPr>
        <w:t>partisan allies in Congress. We</w:t>
      </w:r>
      <w:r>
        <w:rPr>
          <w:rFonts w:ascii="TimesTen-Roman" w:hAnsi="TimesTen-Roman" w:cs="TimesTen-Roman"/>
          <w:sz w:val="16"/>
        </w:rPr>
        <w:t xml:space="preserve"> would </w:t>
      </w:r>
      <w:r>
        <w:rPr>
          <w:rStyle w:val="StyleUnderline"/>
        </w:rPr>
        <w:t>expect political support for judicial review</w:t>
      </w:r>
      <w:r>
        <w:rPr>
          <w:rFonts w:ascii="TimesTen-Roman" w:hAnsi="TimesTen-Roman" w:cs="TimesTen-Roman"/>
          <w:sz w:val="16"/>
        </w:rPr>
        <w:t xml:space="preserve"> to make itself </w:t>
      </w:r>
      <w:r>
        <w:rPr>
          <w:rStyle w:val="StyleUnderline"/>
        </w:rPr>
        <w:t>apparent in</w:t>
      </w:r>
      <w:r>
        <w:rPr>
          <w:rFonts w:ascii="TimesTen-Roman" w:hAnsi="TimesTen-Roman" w:cs="TimesTen-Roman"/>
          <w:sz w:val="16"/>
        </w:rPr>
        <w:t xml:space="preserve"> any of four fields of activity: (1) in the selection of “activist” judges, (2) in the encouragement of specific judicial action consistent with the political needs of coalition leaders, (3) </w:t>
      </w:r>
      <w:r>
        <w:rPr>
          <w:rStyle w:val="StyleUnderline"/>
        </w:rPr>
        <w:t xml:space="preserve">in the </w:t>
      </w:r>
      <w:r>
        <w:rPr>
          <w:rStyle w:val="Emphasis"/>
        </w:rPr>
        <w:t>congenial reception</w:t>
      </w:r>
      <w:r>
        <w:rPr>
          <w:rStyle w:val="StyleUnderline"/>
        </w:rPr>
        <w:t xml:space="preserve"> of judicial action after it has been taken</w:t>
      </w:r>
      <w:r>
        <w:rPr>
          <w:rFonts w:ascii="TimesTen-Roman" w:hAnsi="TimesTen-Roman" w:cs="TimesTen-Roman"/>
          <w:sz w:val="16"/>
        </w:rPr>
        <w:t xml:space="preserve">, and (4) in the public expression of generalized support for judicial supremacy in the articulation of constitutional commitments. Although it might sometimes be the case that </w:t>
      </w:r>
      <w:r>
        <w:rPr>
          <w:rStyle w:val="StyleUnderline"/>
        </w:rPr>
        <w:t>judges and elected officials</w:t>
      </w:r>
      <w:r>
        <w:rPr>
          <w:rStyle w:val="StyleUnderline"/>
          <w:highlight w:val="yellow"/>
        </w:rPr>
        <w:t xml:space="preserve"> </w:t>
      </w:r>
      <w:r>
        <w:rPr>
          <w:rStyle w:val="Emphasis"/>
          <w:highlight w:val="yellow"/>
        </w:rPr>
        <w:t>act in</w:t>
      </w:r>
      <w:r>
        <w:rPr>
          <w:rFonts w:ascii="TimesTen-Roman" w:hAnsi="TimesTen-Roman" w:cs="TimesTen-Roman"/>
          <w:sz w:val="16"/>
        </w:rPr>
        <w:t xml:space="preserve"> more-or-less </w:t>
      </w:r>
      <w:r>
        <w:rPr>
          <w:rStyle w:val="Emphasis"/>
          <w:highlight w:val="yellow"/>
        </w:rPr>
        <w:t>explicit</w:t>
      </w:r>
      <w:r>
        <w:rPr>
          <w:rFonts w:ascii="TimesTen-Roman" w:hAnsi="TimesTen-Roman" w:cs="TimesTen-Roman"/>
          <w:sz w:val="16"/>
          <w:highlight w:val="yellow"/>
        </w:rPr>
        <w:t xml:space="preserve"> </w:t>
      </w:r>
      <w:r>
        <w:rPr>
          <w:rStyle w:val="Emphasis"/>
          <w:highlight w:val="yellow"/>
        </w:rPr>
        <w:t>concert</w:t>
      </w:r>
      <w:r>
        <w:rPr>
          <w:rStyle w:val="StyleUnderline"/>
          <w:highlight w:val="yellow"/>
        </w:rPr>
        <w:t xml:space="preserve"> to shift</w:t>
      </w:r>
      <w:r>
        <w:rPr>
          <w:rStyle w:val="StyleUnderline"/>
        </w:rPr>
        <w:t xml:space="preserve"> the politically appropriate </w:t>
      </w:r>
      <w:r>
        <w:rPr>
          <w:rStyle w:val="StyleUnderline"/>
          <w:highlight w:val="yellow"/>
        </w:rPr>
        <w:t>decisions into the judicial arena</w:t>
      </w:r>
      <w:r>
        <w:rPr>
          <w:rStyle w:val="StyleUnderline"/>
        </w:rPr>
        <w:t xml:space="preserve"> for resolution</w:t>
      </w:r>
      <w:r>
        <w:rPr>
          <w:rFonts w:ascii="TimesTen-Roman" w:hAnsi="TimesTen-Roman" w:cs="TimesTen-Roman"/>
          <w:sz w:val="16"/>
        </w:rPr>
        <w:t>, it is also the case that</w:t>
      </w:r>
      <w:r>
        <w:rPr>
          <w:rStyle w:val="StyleUnderline"/>
        </w:rPr>
        <w:t xml:space="preserve"> judges</w:t>
      </w:r>
      <w:r>
        <w:rPr>
          <w:rFonts w:ascii="TimesTen-Roman" w:hAnsi="TimesTen-Roman" w:cs="TimesTen-Roman"/>
          <w:sz w:val="16"/>
        </w:rPr>
        <w:t xml:space="preserve"> might </w:t>
      </w:r>
      <w:r>
        <w:rPr>
          <w:rStyle w:val="StyleUnderline"/>
        </w:rPr>
        <w:t>act</w:t>
      </w:r>
      <w:r>
        <w:rPr>
          <w:rFonts w:ascii="TimesTen-Roman" w:hAnsi="TimesTen-Roman" w:cs="TimesTen-Roman"/>
          <w:sz w:val="16"/>
        </w:rPr>
        <w:t xml:space="preserve"> independently of elected officials but nonetheless </w:t>
      </w:r>
      <w:r>
        <w:rPr>
          <w:rStyle w:val="StyleUnderline"/>
        </w:rPr>
        <w:t>in ways that elected officials find congenial</w:t>
      </w:r>
      <w:r>
        <w:rPr>
          <w:rFonts w:ascii="TimesTen-Roman" w:hAnsi="TimesTen-Roman" w:cs="TimesTen-Roman"/>
          <w:sz w:val="16"/>
        </w:rPr>
        <w:t xml:space="preserve"> to their own interests </w:t>
      </w:r>
      <w:r>
        <w:rPr>
          <w:rStyle w:val="StyleUnderline"/>
        </w:rPr>
        <w:t xml:space="preserve">and </w:t>
      </w:r>
      <w:r>
        <w:rPr>
          <w:rStyle w:val="StyleUnderline"/>
          <w:highlight w:val="yellow"/>
        </w:rPr>
        <w:t xml:space="preserve">are </w:t>
      </w:r>
      <w:r>
        <w:rPr>
          <w:rStyle w:val="Emphasis"/>
          <w:highlight w:val="yellow"/>
        </w:rPr>
        <w:t>willing</w:t>
      </w:r>
      <w:r>
        <w:rPr>
          <w:rFonts w:ascii="TimesTen-Roman" w:hAnsi="TimesTen-Roman" w:cs="TimesTen-Roman"/>
          <w:sz w:val="16"/>
        </w:rPr>
        <w:t xml:space="preserve"> and able </w:t>
      </w:r>
      <w:r>
        <w:rPr>
          <w:rStyle w:val="Emphasis"/>
          <w:highlight w:val="yellow"/>
        </w:rPr>
        <w:t>to accommodate</w:t>
      </w:r>
      <w:r>
        <w:rPr>
          <w:rFonts w:ascii="TimesTen-Roman" w:hAnsi="TimesTen-Roman" w:cs="TimesTen-Roman"/>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Pr>
          <w:rStyle w:val="StyleUnderline"/>
        </w:rPr>
        <w:t xml:space="preserve">judges might exploit the political space open to them to render </w:t>
      </w:r>
      <w:r>
        <w:rPr>
          <w:rStyle w:val="Emphasis"/>
          <w:highlight w:val="yellow"/>
        </w:rPr>
        <w:t>controversial decisions</w:t>
      </w:r>
      <w:r>
        <w:rPr>
          <w:rFonts w:ascii="TimesTen-Roman" w:hAnsi="TimesTen-Roman" w:cs="TimesTen-Roman"/>
          <w:sz w:val="16"/>
        </w:rPr>
        <w:t xml:space="preserve"> and in how elected officials might anticipate the utility of future acts of judicial review to their own interests.</w:t>
      </w:r>
      <w:r>
        <w:rPr>
          <w:sz w:val="16"/>
        </w:rPr>
        <w:t xml:space="preserve"> </w:t>
      </w:r>
      <w:r>
        <w:rPr>
          <w:rFonts w:ascii="TimesTen-Roman" w:hAnsi="TimesTen-Roman" w:cs="TimesTen-Roman"/>
          <w:sz w:val="16"/>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Pr>
          <w:rStyle w:val="StyleUnderline"/>
          <w:highlight w:val="yellow"/>
        </w:rPr>
        <w:t>presidents</w:t>
      </w:r>
      <w:r>
        <w:rPr>
          <w:rFonts w:ascii="TimesTen-Roman" w:hAnsi="TimesTen-Roman" w:cs="TimesTen-Roman"/>
          <w:sz w:val="16"/>
          <w:highlight w:val="yellow"/>
        </w:rPr>
        <w:t xml:space="preserve"> </w:t>
      </w:r>
      <w:r>
        <w:rPr>
          <w:rFonts w:ascii="TimesTen-Roman" w:hAnsi="TimesTen-Roman" w:cs="TimesTen-Roman"/>
          <w:sz w:val="16"/>
        </w:rPr>
        <w:t xml:space="preserve">and legislative leaders, must similarly sometimes manage deeply divided or cross-pressured coalitions. When faced with such issues, elected officials </w:t>
      </w:r>
      <w:r>
        <w:rPr>
          <w:rStyle w:val="StyleUnderline"/>
        </w:rPr>
        <w:t xml:space="preserve">may actively seek to </w:t>
      </w:r>
      <w:r>
        <w:rPr>
          <w:rStyle w:val="StyleUnderline"/>
          <w:highlight w:val="yellow"/>
        </w:rPr>
        <w:t>turn over controversial</w:t>
      </w:r>
      <w:r>
        <w:rPr>
          <w:rStyle w:val="StyleUnderline"/>
        </w:rPr>
        <w:t xml:space="preserve"> political </w:t>
      </w:r>
      <w:r>
        <w:rPr>
          <w:rStyle w:val="StyleUnderline"/>
          <w:highlight w:val="yellow"/>
        </w:rPr>
        <w:t>questions to</w:t>
      </w:r>
      <w:r>
        <w:rPr>
          <w:rStyle w:val="StyleUnderline"/>
        </w:rPr>
        <w:t xml:space="preserve"> the </w:t>
      </w:r>
      <w:r>
        <w:rPr>
          <w:rStyle w:val="StyleUnderline"/>
          <w:highlight w:val="yellow"/>
        </w:rPr>
        <w:t>courts</w:t>
      </w:r>
      <w:r>
        <w:rPr>
          <w:rStyle w:val="StyleUnderline"/>
        </w:rPr>
        <w:t xml:space="preserve"> so as </w:t>
      </w:r>
      <w:r>
        <w:rPr>
          <w:rStyle w:val="StyleUnderline"/>
          <w:highlight w:val="yellow"/>
        </w:rPr>
        <w:t xml:space="preserve">to </w:t>
      </w:r>
      <w:r>
        <w:rPr>
          <w:rStyle w:val="Emphasis"/>
        </w:rPr>
        <w:t>circumvent a paralyzed legislature</w:t>
      </w:r>
      <w:r>
        <w:rPr>
          <w:rStyle w:val="StyleUnderline"/>
        </w:rPr>
        <w:t xml:space="preserve"> and</w:t>
      </w:r>
      <w:r>
        <w:rPr>
          <w:rStyle w:val="StyleUnderline"/>
          <w:highlight w:val="yellow"/>
        </w:rPr>
        <w:t xml:space="preserve"> </w:t>
      </w:r>
      <w:r>
        <w:rPr>
          <w:rStyle w:val="Emphasis"/>
          <w:highlight w:val="yellow"/>
        </w:rPr>
        <w:t>avoid the political fallout</w:t>
      </w:r>
      <w:r>
        <w:rPr>
          <w:rStyle w:val="StyleUnderline"/>
        </w:rPr>
        <w:t xml:space="preserve"> that would come with taking direct action themselves. As</w:t>
      </w:r>
      <w:r>
        <w:rPr>
          <w:rFonts w:ascii="TimesTen-Roman" w:hAnsi="TimesTen-Roman" w:cs="TimesTen-Roman"/>
          <w:sz w:val="16"/>
        </w:rPr>
        <w:t xml:space="preserve"> Mark Graber (1993) has detailed</w:t>
      </w:r>
      <w:r>
        <w:rPr>
          <w:rStyle w:val="StyleUnderline"/>
        </w:rPr>
        <w:t xml:space="preserve"> in</w:t>
      </w:r>
      <w:r>
        <w:rPr>
          <w:rFonts w:ascii="TimesTen-Roman" w:hAnsi="TimesTen-Roman" w:cs="TimesTen-Roman"/>
          <w:sz w:val="16"/>
        </w:rPr>
        <w:t xml:space="preserve"> cases such as </w:t>
      </w:r>
      <w:r>
        <w:rPr>
          <w:rStyle w:val="StyleUnderline"/>
        </w:rPr>
        <w:t>slavery and abortion, elected officials</w:t>
      </w:r>
      <w:r>
        <w:rPr>
          <w:rFonts w:ascii="TimesTen-Roman" w:hAnsi="TimesTen-Roman" w:cs="TimesTen-Roman"/>
          <w:sz w:val="16"/>
        </w:rPr>
        <w:t xml:space="preserve"> may </w:t>
      </w:r>
      <w:r>
        <w:rPr>
          <w:rStyle w:val="StyleUnderline"/>
        </w:rPr>
        <w:t>prefer judicial resolution of disruptive political</w:t>
      </w:r>
      <w:r>
        <w:rPr>
          <w:rFonts w:ascii="TimesTen-Roman" w:hAnsi="TimesTen-Roman" w:cs="TimesTen-Roman"/>
          <w:sz w:val="16"/>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Pr>
          <w:rStyle w:val="StyleUnderline"/>
        </w:rPr>
        <w:t>For</w:t>
      </w:r>
      <w:r>
        <w:rPr>
          <w:rFonts w:ascii="TimesTen-Roman" w:hAnsi="TimesTen-Roman" w:cs="TimesTen-Roman"/>
          <w:sz w:val="16"/>
        </w:rPr>
        <w:t xml:space="preserve"> cross-pressured</w:t>
      </w:r>
      <w:r>
        <w:rPr>
          <w:rStyle w:val="StyleUnderline"/>
        </w:rPr>
        <w:t xml:space="preserve"> politicians</w:t>
      </w:r>
      <w:r>
        <w:rPr>
          <w:rFonts w:ascii="TimesTen-Roman" w:hAnsi="TimesTen-Roman" w:cs="TimesTen-Roman"/>
          <w:sz w:val="16"/>
        </w:rPr>
        <w:t xml:space="preserve"> and coalition leaders, </w:t>
      </w:r>
      <w:r>
        <w:rPr>
          <w:rStyle w:val="Emphasis"/>
          <w:highlight w:val="yellow"/>
        </w:rPr>
        <w:t>shifting blame</w:t>
      </w:r>
      <w:r>
        <w:rPr>
          <w:rStyle w:val="StyleUnderline"/>
        </w:rPr>
        <w:t xml:space="preserve"> for controversial decisions </w:t>
      </w:r>
      <w:r>
        <w:rPr>
          <w:rStyle w:val="StyleUnderline"/>
          <w:highlight w:val="yellow"/>
        </w:rPr>
        <w:t>to the Court</w:t>
      </w:r>
      <w:r>
        <w:rPr>
          <w:rFonts w:ascii="TimesTen-Roman" w:hAnsi="TimesTen-Roman" w:cs="TimesTen-Roman"/>
          <w:sz w:val="16"/>
        </w:rPr>
        <w:t xml:space="preserve"> and obscuring their own relationship to those decisions </w:t>
      </w:r>
      <w:r>
        <w:rPr>
          <w:rStyle w:val="StyleUnderline"/>
        </w:rPr>
        <w:t>may preserve electoral support and coalition unity</w:t>
      </w:r>
      <w:r>
        <w:rPr>
          <w:rFonts w:ascii="TimesTen-Roman" w:hAnsi="TimesTen-Roman" w:cs="TimesTen-Roman"/>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r>
        <w:rPr>
          <w:sz w:val="16"/>
        </w:rPr>
        <w:t xml:space="preserve"> </w:t>
      </w:r>
    </w:p>
    <w:p w:rsidR="003C4355" w:rsidRDefault="003C4355" w:rsidP="003C4355">
      <w:pPr>
        <w:pStyle w:val="Heading4"/>
      </w:pPr>
      <w:r>
        <w:t xml:space="preserve">Courts shield the link – provide political cover </w:t>
      </w:r>
    </w:p>
    <w:p w:rsidR="003C4355" w:rsidRDefault="003C4355" w:rsidP="003C4355">
      <w:r>
        <w:rPr>
          <w:rStyle w:val="Style13ptBold"/>
        </w:rPr>
        <w:t>Dripps 13</w:t>
      </w:r>
      <w:r>
        <w:t xml:space="preserve"> (Donald, Warren Distinguished Professor @ University of San Diego School of Law, "GIDEON AT 50: REASSESSING THE RIGHT TO COUNSEL: PANEL 1: GIDEON, STRICKLAND AND THE RIGHT TO EFFECTIVE REPRESENTATION: Why Gideon Failed: Politics and Feedback Loops in the Reform of Criminal Justice ," 70 Wash &amp; Lee L. Rev. 883, lexis)</w:t>
      </w:r>
    </w:p>
    <w:p w:rsidR="003C4355" w:rsidRDefault="003C4355" w:rsidP="003C4355">
      <w:pPr>
        <w:rPr>
          <w:sz w:val="16"/>
        </w:rPr>
      </w:pPr>
      <w:r>
        <w:rPr>
          <w:sz w:val="16"/>
        </w:rPr>
        <w:t xml:space="preserve">Yet </w:t>
      </w:r>
      <w:r>
        <w:rPr>
          <w:rStyle w:val="StyleUnderline"/>
        </w:rPr>
        <w:t>those who seek reform should not permit their fears to frustrate their hopes</w:t>
      </w:r>
      <w:r>
        <w:rPr>
          <w:sz w:val="16"/>
        </w:rPr>
        <w:t>. Some 2012 e</w:t>
      </w:r>
      <w:r>
        <w:rPr>
          <w:rStyle w:val="StyleUnderline"/>
        </w:rPr>
        <w:t>lection results hint at a new public mood about crime and punishment. Voters in Washington State and Colorado passed ballot measures legalizing marijuana</w:t>
      </w:r>
      <w:r>
        <w:rPr>
          <w:sz w:val="16"/>
        </w:rPr>
        <w:t xml:space="preserve"> possession, n164 and a recent poll shows a slim national majority in favor of withholding federal enforcement in states that have legalized. n165 California voters rolled back the notorious "three [*922] strikes" law by requiring a conviction for a violent offense for the third "strike," and made the change effective retroactively. n166 Liberals have good reasons for skepticism about the political prospects, but ought to support any legislative movement to ratchet down penalties and regulate prosecutorial discretion. Likewise conservatives should not be too rigid in opposing reform from the courts. After all, the Court has given legislatures carte blanche for thirty years, and the results have been lamentable. And it is possible that </w:t>
      </w:r>
      <w:r>
        <w:rPr>
          <w:rStyle w:val="Emphasis"/>
        </w:rPr>
        <w:t xml:space="preserve">some </w:t>
      </w:r>
      <w:r>
        <w:rPr>
          <w:rStyle w:val="Emphasis"/>
          <w:highlight w:val="yellow"/>
        </w:rPr>
        <w:t>strong signals from the Court might be the catalyst that</w:t>
      </w:r>
      <w:r>
        <w:rPr>
          <w:sz w:val="16"/>
        </w:rPr>
        <w:t xml:space="preserve">, like a commission, </w:t>
      </w:r>
      <w:r>
        <w:rPr>
          <w:rStyle w:val="Emphasis"/>
        </w:rPr>
        <w:t xml:space="preserve">both prompts reforms and </w:t>
      </w:r>
      <w:r>
        <w:rPr>
          <w:rStyle w:val="Emphasis"/>
          <w:highlight w:val="yellow"/>
        </w:rPr>
        <w:t>gives reformers</w:t>
      </w:r>
      <w:r>
        <w:rPr>
          <w:rStyle w:val="Emphasis"/>
        </w:rPr>
        <w:t xml:space="preserve"> some </w:t>
      </w:r>
      <w:r>
        <w:rPr>
          <w:rStyle w:val="Emphasis"/>
          <w:highlight w:val="yellow"/>
        </w:rPr>
        <w:t>political protection</w:t>
      </w:r>
      <w:r>
        <w:rPr>
          <w:sz w:val="16"/>
        </w:rPr>
        <w:t xml:space="preserve">. Constitutional history shows that </w:t>
      </w:r>
      <w:r>
        <w:rPr>
          <w:rStyle w:val="StyleUnderline"/>
          <w:highlight w:val="yellow"/>
        </w:rPr>
        <w:t>the Court's successful interventions are those that either prompt or parallel prevailing political opinion</w:t>
      </w:r>
      <w:r>
        <w:rPr>
          <w:sz w:val="16"/>
        </w:rPr>
        <w:t xml:space="preserve">. Brown v. Board of Education n167 reflected a national consensus against Southern segregation and led to actual desegregation only after the Civil Rights Act of 1964. n168 The Court recognized equal protection rights for women only after Congress proposed the Equal Rights Amendment. n169 It [*923] overruled Bowers v. Hardwick n170 after the great majority of the states, Georgia included, had abandoned their sodomy statutes, either by legislation or judicial decision. n171 Lawrence v. Texas n172 was followed within a decade by repeal of Don't Ask Don't Tell. n173 This past November voters in three more states authorized gay marriage. n174 So liberals and conservatives should see appeals to the courts and a new commission as complementary. Hope from legislatures might prompt action by the courts, and action by the courts might prompt action from legislatures. </w:t>
      </w:r>
      <w:r>
        <w:rPr>
          <w:rStyle w:val="StyleUnderline"/>
          <w:highlight w:val="yellow"/>
        </w:rPr>
        <w:t>Signs of a fresh judicial assault</w:t>
      </w:r>
      <w:r>
        <w:rPr>
          <w:rStyle w:val="StyleUnderline"/>
        </w:rPr>
        <w:t xml:space="preserve"> on the status quo </w:t>
      </w:r>
      <w:r>
        <w:rPr>
          <w:rStyle w:val="StyleUnderline"/>
          <w:highlight w:val="yellow"/>
        </w:rPr>
        <w:t>might</w:t>
      </w:r>
      <w:r>
        <w:rPr>
          <w:sz w:val="16"/>
        </w:rPr>
        <w:t xml:space="preserve"> reinforce the case for a commission, and also </w:t>
      </w:r>
      <w:r>
        <w:rPr>
          <w:rStyle w:val="Emphasis"/>
          <w:highlight w:val="yellow"/>
        </w:rPr>
        <w:t>reinforce the political defense</w:t>
      </w:r>
      <w:r>
        <w:rPr>
          <w:rStyle w:val="StyleUnderline"/>
          <w:highlight w:val="yellow"/>
        </w:rPr>
        <w:t xml:space="preserve"> of elected leaders who act to approve</w:t>
      </w:r>
      <w:r>
        <w:rPr>
          <w:sz w:val="16"/>
        </w:rPr>
        <w:t xml:space="preserve"> recommended </w:t>
      </w:r>
      <w:r>
        <w:rPr>
          <w:rStyle w:val="Emphasis"/>
          <w:highlight w:val="yellow"/>
        </w:rPr>
        <w:t>reforms</w:t>
      </w:r>
      <w:r>
        <w:rPr>
          <w:rStyle w:val="Emphasis"/>
        </w:rPr>
        <w:t>.</w:t>
      </w:r>
      <w:r>
        <w:rPr>
          <w:sz w:val="16"/>
        </w:rPr>
        <w:t xml:space="preserve"> A commission might stimulate a political movement to roll back mass incarceration. If it turns out that even a commission is beyond the range of current political vision, [*924] the liberals' case for judicial review would be correspondingly strengthened. If instead substantial reforms passed into law, the Justices could weigh the results when they consider, for example, whether to modify Strickland or Bordenkircher.</w:t>
      </w:r>
    </w:p>
    <w:p w:rsidR="003C4355" w:rsidRDefault="003C4355" w:rsidP="003C4355">
      <w:pPr>
        <w:pStyle w:val="Heading4"/>
      </w:pPr>
      <w:r>
        <w:t xml:space="preserve">Courts shield the link – president won’t spend capital on constitutional adjudication </w:t>
      </w:r>
    </w:p>
    <w:p w:rsidR="003C4355" w:rsidRDefault="003C4355" w:rsidP="003C4355">
      <w:r>
        <w:rPr>
          <w:rStyle w:val="Style13ptBold"/>
        </w:rPr>
        <w:t>Devins and Prakash 12</w:t>
      </w:r>
      <w:r>
        <w:t xml:space="preserve"> (Neal and Saikrishna, Goodrich Professor of Law and Professor of Government @ College of William and Mary + David Lurton Massee, Jr., Professor of Law &amp; Sullivan &amp; Cromwell Professor of Law @ University of Virginia, "The Indefensible Duty to Defend," http://www.columbialawreview.org/wp-content/uploads/2012/07/112-3_Devins_Prakash.pdf)</w:t>
      </w:r>
    </w:p>
    <w:p w:rsidR="003C4355" w:rsidRDefault="003C4355" w:rsidP="003C4355">
      <w:pPr>
        <w:rPr>
          <w:rStyle w:val="StyleUnderline"/>
        </w:rPr>
      </w:pPr>
      <w:r>
        <w:rPr>
          <w:sz w:val="16"/>
        </w:rPr>
        <w:t xml:space="preserve">The duty to enforce seems premised on the belief that courts should be, as Obama Attorney General Eric Holder declared, “the final arbiter of . . . constitutional claims.”5 The duty to defend seems grounded on the view that the Department of Justice generally should serve as Congress’s lawyer—defending congressional statutes that it or the President thinks are unconstitutional. Yet </w:t>
      </w:r>
      <w:r>
        <w:rPr>
          <w:rStyle w:val="StyleUnderline"/>
          <w:highlight w:val="yellow"/>
        </w:rPr>
        <w:t>nothing in the Constitution requires the President to</w:t>
      </w:r>
      <w:r>
        <w:rPr>
          <w:sz w:val="16"/>
        </w:rPr>
        <w:t xml:space="preserve"> either subordinate his constitutional vision to the courts or </w:t>
      </w:r>
      <w:r>
        <w:rPr>
          <w:rStyle w:val="StyleUnderline"/>
          <w:highlight w:val="yellow"/>
        </w:rPr>
        <w:t>serve as the mouthpiece of Congress before the courts</w:t>
      </w:r>
      <w:r>
        <w:rPr>
          <w:sz w:val="16"/>
        </w:rPr>
        <w:t xml:space="preserve">. To the contrary, the duties to enforce and defend are inconsistent with the Constitution’s text and structure, both of which speak to the President’s responsibility to preserve, protect, and defend the Constitution as he understands it and even when the threat comes in the form of a statute. These duties are also normatively unattractive as they eliminate (or at least muzzle) a check on unconstitutional laws—a check wielded by the President, the only elected official with a nationwide constituency. But even if one shrinks from our broad claim about the duty to enforce, meaning that one believes the President should enforce statutes that he believes are unconstitutional, there are absolutely no good constitutional reasons to preserve the duty to defend. There is no plausible argument that the Constitution obliges the President to press constitutional claims that he finds unpersuasive or objectionable, especially where others stand ready to make sincere arguments in defense of a law.6 </w:t>
      </w:r>
      <w:r>
        <w:rPr>
          <w:rStyle w:val="StyleUnderline"/>
        </w:rPr>
        <w:t>If the goal is to have the courts judge the constitutionality of laws, the duty to enforce largely satisfies this goal, making the duty to defend pointless</w:t>
      </w:r>
      <w:r>
        <w:rPr>
          <w:sz w:val="16"/>
        </w:rPr>
        <w:t xml:space="preserve">. Hence, even if one supposes that our broad claim is misguided, almost everyone should embrace our narrow reform to abolish the unnecessary duty to defend. Our aim is to strip away the high-sounding justifications, shed light on the duties to enforce and defend, and judge the source and strengths of their foundations. Rather than being grounded in the Constitution, the duties actually serve the bureaucratic interests of the Justice Department, and, to a lesser extent, the political interests of the White House. Even though the duty to defend constrains the Justice Department (so that the Department occasionally defends federal statutes that it thinks are unconstitutional), the duty actually benefits the DOJ. Like all bureaucracies, the DOJ wants to retain and expand its authority while simultaneously protecting itself from political interference. Via the duties to enforce and defend and other traditions that emphasize the judiciary’s power to settle legal disputes, the DOJ curries favor with the courts and Congress. The </w:t>
      </w:r>
      <w:r>
        <w:rPr>
          <w:rStyle w:val="StyleUnderline"/>
        </w:rPr>
        <w:t>duties flatter the courts because they exalt them as the final arbiters of constitutional questions</w:t>
      </w:r>
      <w:r>
        <w:rPr>
          <w:sz w:val="16"/>
        </w:rPr>
        <w:t xml:space="preserve">. </w:t>
      </w:r>
      <w:r>
        <w:rPr>
          <w:rStyle w:val="Emphasis"/>
          <w:highlight w:val="yellow"/>
        </w:rPr>
        <w:t>The duties satisfy Congress because members prefer judicial</w:t>
      </w:r>
      <w:r>
        <w:rPr>
          <w:rStyle w:val="Emphasis"/>
        </w:rPr>
        <w:t xml:space="preserve"> </w:t>
      </w:r>
      <w:r>
        <w:rPr>
          <w:sz w:val="16"/>
        </w:rPr>
        <w:t xml:space="preserve">(rather than executive) </w:t>
      </w:r>
      <w:r>
        <w:rPr>
          <w:rStyle w:val="Emphasis"/>
          <w:highlight w:val="yellow"/>
        </w:rPr>
        <w:t>resolution of constitutional disputes</w:t>
      </w:r>
      <w:r>
        <w:rPr>
          <w:sz w:val="16"/>
          <w:highlight w:val="yellow"/>
        </w:rPr>
        <w:t>.</w:t>
      </w:r>
      <w:r>
        <w:rPr>
          <w:sz w:val="16"/>
        </w:rPr>
        <w:t xml:space="preserve"> Moreover, the DOJ, which has a near-monopoly on government litigation and very little regulatory power, benefits when the courts have the last word on the constitutionality of federal statutes, in much the same way that litigators benefit from the dominance of courts. For its part, </w:t>
      </w:r>
      <w:r>
        <w:rPr>
          <w:rStyle w:val="StyleUnderline"/>
          <w:highlight w:val="yellow"/>
        </w:rPr>
        <w:t xml:space="preserve">the White House is </w:t>
      </w:r>
      <w:r>
        <w:rPr>
          <w:rStyle w:val="Emphasis"/>
          <w:highlight w:val="yellow"/>
        </w:rPr>
        <w:t>not especially interested in spending political capital on disputes over the constitutionality of federal statutes</w:t>
      </w:r>
      <w:r>
        <w:rPr>
          <w:rStyle w:val="StyleUnderline"/>
          <w:highlight w:val="yellow"/>
        </w:rPr>
        <w:t xml:space="preserve"> and</w:t>
      </w:r>
      <w:r>
        <w:rPr>
          <w:sz w:val="16"/>
          <w:highlight w:val="yellow"/>
        </w:rPr>
        <w:t>,</w:t>
      </w:r>
      <w:r>
        <w:rPr>
          <w:sz w:val="16"/>
        </w:rPr>
        <w:t xml:space="preserve"> as such, the President </w:t>
      </w:r>
      <w:r>
        <w:rPr>
          <w:rStyle w:val="StyleUnderline"/>
          <w:highlight w:val="yellow"/>
        </w:rPr>
        <w:t>is generally happy to adhere to the rhetoric of enforce and defend.</w:t>
      </w:r>
    </w:p>
    <w:p w:rsidR="003C4355" w:rsidRDefault="003C4355" w:rsidP="003C4355">
      <w:pPr>
        <w:pStyle w:val="Heading4"/>
      </w:pPr>
      <w:r>
        <w:t>Courts action preserves PC</w:t>
      </w:r>
    </w:p>
    <w:p w:rsidR="003C4355" w:rsidRDefault="003C4355" w:rsidP="003C4355">
      <w:r>
        <w:rPr>
          <w:rStyle w:val="Style13ptBold"/>
        </w:rPr>
        <w:t>Tushnet 8</w:t>
      </w:r>
      <w:r>
        <w:t xml:space="preserve"> (Mark, William Nelson Cromwell Professor of Law @ Harvard Law School, ‘8 “Book Review: The Obama Presidency and The Roberts Court: Some Hints from Political Science,” Constitutional Commentary, Summer 2008, 25 Const. Commentary 343, Lexis)</w:t>
      </w:r>
    </w:p>
    <w:p w:rsidR="003C4355" w:rsidRDefault="003C4355" w:rsidP="003C4355">
      <w:pPr>
        <w:rPr>
          <w:sz w:val="16"/>
        </w:rPr>
      </w:pPr>
      <w:r>
        <w:rPr>
          <w:sz w:val="16"/>
        </w:rPr>
        <w:t xml:space="preserve">What can the courts do for a resilient regime? </w:t>
      </w:r>
      <w:r>
        <w:rPr>
          <w:rStyle w:val="StyleUnderline"/>
        </w:rPr>
        <w:t>Presidents and Congress have limited time and political energy. They will spend them on</w:t>
      </w:r>
      <w:r>
        <w:rPr>
          <w:sz w:val="16"/>
        </w:rPr>
        <w:t xml:space="preserve"> what they regard as </w:t>
      </w:r>
      <w:r>
        <w:rPr>
          <w:rStyle w:val="StyleUnderline"/>
        </w:rPr>
        <w:t>central issues. But at any time there will be "outliers"</w:t>
      </w:r>
      <w:r>
        <w:rPr>
          <w:sz w:val="16"/>
        </w:rPr>
        <w:t xml:space="preserve"> - </w:t>
      </w:r>
      <w:r>
        <w:rPr>
          <w:rStyle w:val="StyleUnderline"/>
        </w:rPr>
        <w:t>geographic regions</w:t>
      </w:r>
      <w:r>
        <w:rPr>
          <w:sz w:val="16"/>
        </w:rPr>
        <w:t xml:space="preserve"> as yet </w:t>
      </w:r>
      <w:r>
        <w:rPr>
          <w:rStyle w:val="StyleUnderline"/>
        </w:rPr>
        <w:t>uncommitted to the regime's constitutional understandings</w:t>
      </w:r>
      <w:r>
        <w:rPr>
          <w:sz w:val="16"/>
        </w:rPr>
        <w:t xml:space="preserve">, or substantive areas that plainly require change if those understandings are to become deeply implanted in society, </w:t>
      </w:r>
      <w:r>
        <w:rPr>
          <w:rStyle w:val="StyleUnderline"/>
        </w:rPr>
        <w:t>yet politically too touchy</w:t>
      </w:r>
      <w:r>
        <w:rPr>
          <w:sz w:val="16"/>
        </w:rPr>
        <w:t xml:space="preserve"> [*347] or relatively unimportant </w:t>
      </w:r>
      <w:r>
        <w:rPr>
          <w:rStyle w:val="StyleUnderline"/>
        </w:rPr>
        <w:t>to Congress</w:t>
      </w:r>
      <w:r>
        <w:rPr>
          <w:sz w:val="16"/>
        </w:rPr>
        <w:t xml:space="preserve">. "For the affiliated leader, enhancing </w:t>
      </w:r>
      <w:r>
        <w:rPr>
          <w:rStyle w:val="StyleUnderline"/>
        </w:rPr>
        <w:t>judicial authority to</w:t>
      </w:r>
      <w:r>
        <w:rPr>
          <w:sz w:val="16"/>
        </w:rPr>
        <w:t xml:space="preserve"> define and </w:t>
      </w:r>
      <w:r>
        <w:rPr>
          <w:rStyle w:val="StyleUnderline"/>
        </w:rPr>
        <w:t>enforce constitutional meaning provides an efficient mechanism for</w:t>
      </w:r>
      <w:r>
        <w:rPr>
          <w:sz w:val="16"/>
        </w:rPr>
        <w:t xml:space="preserve"> supervising and </w:t>
      </w:r>
      <w:r>
        <w:rPr>
          <w:rStyle w:val="StyleUnderline"/>
        </w:rPr>
        <w:t>correcting those who might fail to adhere to the</w:t>
      </w:r>
      <w:r>
        <w:rPr>
          <w:sz w:val="16"/>
        </w:rPr>
        <w:t xml:space="preserve"> politically </w:t>
      </w:r>
      <w:r>
        <w:rPr>
          <w:rStyle w:val="StyleUnderline"/>
        </w:rPr>
        <w:t>preferred constitutional vision</w:t>
      </w:r>
      <w:r>
        <w:rPr>
          <w:sz w:val="16"/>
        </w:rPr>
        <w:t xml:space="preserve">" (pp. 105-06). </w:t>
      </w:r>
      <w:r>
        <w:rPr>
          <w:rStyle w:val="StyleUnderline"/>
        </w:rPr>
        <w:t>The courts can serve as a convenient but</w:t>
      </w:r>
      <w:r>
        <w:rPr>
          <w:sz w:val="16"/>
        </w:rPr>
        <w:t xml:space="preserve"> essentially </w:t>
      </w:r>
      <w:r>
        <w:rPr>
          <w:rStyle w:val="StyleUnderline"/>
        </w:rPr>
        <w:t>administrative mechanism for bringing these outliers into the constitutional order</w:t>
      </w:r>
      <w:r>
        <w:rPr>
          <w:sz w:val="16"/>
        </w:rPr>
        <w:t xml:space="preserve">. n16 In addition, </w:t>
      </w:r>
      <w:r>
        <w:rPr>
          <w:rStyle w:val="StyleUnderline"/>
        </w:rPr>
        <w:t>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w:t>
      </w:r>
      <w:r>
        <w:rPr>
          <w:sz w:val="16"/>
        </w:rPr>
        <w:t xml:space="preserve">. In Whittington's words, "It is the classic task of judges within the Anglo-American tradition ... to render new decisions and lay down new rules that can be explicated as a mere working out of previously established legal principles" (p. 84). </w:t>
      </w:r>
      <w:r>
        <w:rPr>
          <w:rStyle w:val="StyleUnderline"/>
        </w:rPr>
        <w:t>Presidents</w:t>
      </w:r>
      <w:r>
        <w:rPr>
          <w:sz w:val="16"/>
        </w:rPr>
        <w:t xml:space="preserve">, in contrast, </w:t>
      </w:r>
      <w:r>
        <w:rPr>
          <w:rStyle w:val="StyleUnderline"/>
        </w:rPr>
        <w:t>only sporadically make speeches</w:t>
      </w:r>
      <w:r>
        <w:rPr>
          <w:sz w:val="16"/>
        </w:rPr>
        <w:t xml:space="preserve"> illuminating those understandings. More boldly, </w:t>
      </w:r>
      <w:r>
        <w:rPr>
          <w:rStyle w:val="StyleUnderline"/>
        </w:rPr>
        <w:t xml:space="preserve">affiliated </w:t>
      </w:r>
      <w:r>
        <w:rPr>
          <w:rStyle w:val="StyleUnderline"/>
          <w:highlight w:val="yellow"/>
        </w:rPr>
        <w:t>presidents</w:t>
      </w:r>
      <w:r>
        <w:rPr>
          <w:rStyle w:val="StyleUnderline"/>
        </w:rPr>
        <w:t xml:space="preserve"> may try to </w:t>
      </w:r>
      <w:r>
        <w:rPr>
          <w:rStyle w:val="Emphasis"/>
          <w:highlight w:val="yellow"/>
        </w:rPr>
        <w:t>use the courts to "overcomee gridlock"</w:t>
      </w:r>
      <w:r>
        <w:rPr>
          <w:sz w:val="16"/>
        </w:rPr>
        <w:t xml:space="preserve"> (p. 124) </w:t>
      </w:r>
      <w:r>
        <w:rPr>
          <w:rStyle w:val="StyleUnderline"/>
          <w:highlight w:val="yellow"/>
        </w:rPr>
        <w:t>caused by</w:t>
      </w:r>
      <w:r>
        <w:rPr>
          <w:sz w:val="16"/>
        </w:rPr>
        <w:t xml:space="preserve"> the strategic positions</w:t>
      </w:r>
      <w:r>
        <w:rPr>
          <w:rStyle w:val="StyleUnderline"/>
        </w:rPr>
        <w:t xml:space="preserve"> </w:t>
      </w:r>
      <w:r>
        <w:rPr>
          <w:rStyle w:val="StyleUnderline"/>
          <w:highlight w:val="yellow"/>
        </w:rPr>
        <w:t>recalcitrant opponents</w:t>
      </w:r>
      <w:r>
        <w:rPr>
          <w:sz w:val="16"/>
        </w:rPr>
        <w:t xml:space="preserve"> of the new constitutional regime may occupy. And, </w:t>
      </w:r>
      <w:r>
        <w:rPr>
          <w:rStyle w:val="StyleUnderline"/>
          <w:highlight w:val="yellow"/>
        </w:rPr>
        <w:t>if not "use</w:t>
      </w:r>
      <w:r>
        <w:rPr>
          <w:rStyle w:val="StyleUnderline"/>
        </w:rPr>
        <w:t xml:space="preserve"> the courts," </w:t>
      </w:r>
      <w:r>
        <w:rPr>
          <w:rStyle w:val="StyleUnderline"/>
          <w:highlight w:val="yellow"/>
        </w:rPr>
        <w:t xml:space="preserve">at least </w:t>
      </w:r>
      <w:r>
        <w:rPr>
          <w:rStyle w:val="Emphasis"/>
          <w:highlight w:val="yellow"/>
        </w:rPr>
        <w:t>rely on the courts to take the initiative</w:t>
      </w:r>
      <w:r>
        <w:rPr>
          <w:rStyle w:val="StyleUnderline"/>
        </w:rPr>
        <w:t>, because "</w:t>
      </w:r>
      <w:r>
        <w:rPr>
          <w:rStyle w:val="StyleUnderline"/>
          <w:highlight w:val="yellow"/>
        </w:rPr>
        <w:t>the Court can</w:t>
      </w:r>
      <w:r>
        <w:rPr>
          <w:sz w:val="16"/>
        </w:rPr>
        <w:t xml:space="preserve"> sometimes </w:t>
      </w:r>
      <w:r>
        <w:rPr>
          <w:rStyle w:val="StyleUnderline"/>
          <w:highlight w:val="yellow"/>
        </w:rPr>
        <w:t>move forward on the</w:t>
      </w:r>
      <w:r>
        <w:rPr>
          <w:rStyle w:val="StyleUnderline"/>
        </w:rPr>
        <w:t xml:space="preserve"> constitutional </w:t>
      </w:r>
      <w:r>
        <w:rPr>
          <w:rStyle w:val="StyleUnderline"/>
          <w:highlight w:val="yellow"/>
        </w:rPr>
        <w:t>agenda where</w:t>
      </w:r>
      <w:r>
        <w:rPr>
          <w:rStyle w:val="StyleUnderline"/>
        </w:rPr>
        <w:t xml:space="preserve"> other </w:t>
      </w:r>
      <w:r>
        <w:rPr>
          <w:rStyle w:val="StyleUnderline"/>
          <w:highlight w:val="yellow"/>
        </w:rPr>
        <w:t>political officials cannot</w:t>
      </w:r>
      <w:r>
        <w:rPr>
          <w:rStyle w:val="StyleUnderline"/>
        </w:rPr>
        <w:t>"</w:t>
      </w:r>
      <w:r>
        <w:rPr>
          <w:sz w:val="16"/>
        </w:rPr>
        <w:t xml:space="preserve"> (p. 125). "Coalition leaders might be constrained by the needs of coalition maintenance," but "</w:t>
      </w:r>
      <w:r>
        <w:rPr>
          <w:rStyle w:val="StyleUnderline"/>
        </w:rPr>
        <w:t>judges have a relatively free hand</w:t>
      </w:r>
      <w:r>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 [*348] Preemptive </w:t>
      </w:r>
      <w:r>
        <w:rPr>
          <w:rStyle w:val="StyleUnderline"/>
        </w:rPr>
        <w:t>presidents</w:t>
      </w:r>
      <w:r>
        <w:rPr>
          <w:sz w:val="16"/>
        </w:rPr>
        <w:t xml:space="preserve">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w:t>
      </w:r>
      <w:r>
        <w:rPr>
          <w:rStyle w:val="StyleUnderline"/>
        </w:rPr>
        <w:t>face opposition in Congress</w:t>
      </w:r>
      <w:r>
        <w:rPr>
          <w:sz w:val="16"/>
        </w:rPr>
        <w:t xml:space="preserve"> and to some degree in the courts. </w:t>
      </w:r>
      <w:r>
        <w:rPr>
          <w:rStyle w:val="StyleUnderline"/>
        </w:rPr>
        <w:t>But they can turn divided government to their advantage by seeking judicial confirmation of executive prerogative</w:t>
      </w:r>
      <w:r>
        <w:rPr>
          <w:sz w:val="16"/>
        </w:rPr>
        <w:t xml:space="preser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w:t>
      </w:r>
      <w:r>
        <w:rPr>
          <w:rStyle w:val="StyleUnderline"/>
        </w:rPr>
        <w:t xml:space="preserve">preemptive </w:t>
      </w:r>
      <w:r>
        <w:rPr>
          <w:rStyle w:val="StyleUnderline"/>
          <w:highlight w:val="yellow"/>
        </w:rPr>
        <w:t>presidents</w:t>
      </w:r>
      <w:r>
        <w:rPr>
          <w:rStyle w:val="StyleUnderline"/>
        </w:rPr>
        <w:t xml:space="preserve"> need to get their authority from somewhere when they face congressional opposition</w:t>
      </w:r>
      <w:r>
        <w:rPr>
          <w:sz w:val="16"/>
        </w:rPr>
        <w:t xml:space="preserve">, as they will. They don't have much of their own, but </w:t>
      </w:r>
      <w:r>
        <w:rPr>
          <w:rStyle w:val="StyleUnderline"/>
        </w:rPr>
        <w:t xml:space="preserve">they </w:t>
      </w:r>
      <w:r>
        <w:rPr>
          <w:rStyle w:val="StyleUnderline"/>
          <w:highlight w:val="yellow"/>
        </w:rPr>
        <w:t>can</w:t>
      </w:r>
      <w:r>
        <w:rPr>
          <w:rStyle w:val="StyleUnderline"/>
        </w:rPr>
        <w:t xml:space="preserve"> try "to </w:t>
      </w:r>
      <w:r>
        <w:rPr>
          <w:rStyle w:val="StyleUnderline"/>
          <w:highlight w:val="yellow"/>
        </w:rPr>
        <w:t>borrow from the authority of the courts</w:t>
      </w:r>
      <w:r>
        <w:rPr>
          <w:rStyle w:val="StyleUnderline"/>
        </w:rPr>
        <w:t xml:space="preserve"> in order </w:t>
      </w:r>
      <w:r>
        <w:rPr>
          <w:rStyle w:val="StyleUnderline"/>
          <w:highlight w:val="yellow"/>
        </w:rPr>
        <w:t>to hold off</w:t>
      </w:r>
      <w:r>
        <w:rPr>
          <w:rStyle w:val="StyleUnderline"/>
        </w:rPr>
        <w:t xml:space="preserve"> their </w:t>
      </w:r>
      <w:r>
        <w:rPr>
          <w:rStyle w:val="StyleUnderline"/>
          <w:highlight w:val="yellow"/>
        </w:rPr>
        <w:t>political adversaries</w:t>
      </w:r>
      <w:r>
        <w:rPr>
          <w:rStyle w:val="StyleUnderline"/>
        </w:rPr>
        <w:t>"</w:t>
      </w:r>
      <w:r>
        <w:rPr>
          <w:sz w:val="16"/>
        </w:rPr>
        <w:t xml:space="preserve"> (p. 195).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Pr>
          <w:rStyle w:val="StyleUnderline"/>
          <w:highlight w:val="yellow"/>
        </w:rPr>
        <w:t>politicians have</w:t>
      </w:r>
      <w:r>
        <w:rPr>
          <w:rStyle w:val="StyleUnderline"/>
        </w:rPr>
        <w:t xml:space="preserve"> had increasingly </w:t>
      </w:r>
      <w:r>
        <w:rPr>
          <w:rStyle w:val="StyleUnderline"/>
          <w:highlight w:val="yellow"/>
        </w:rPr>
        <w:t>strong reasons to support the</w:t>
      </w:r>
      <w:r>
        <w:rPr>
          <w:rStyle w:val="StyleUnderline"/>
        </w:rPr>
        <w:t xml:space="preserve"> Supreme </w:t>
      </w:r>
      <w:r>
        <w:rPr>
          <w:rStyle w:val="StyleUnderline"/>
          <w:highlight w:val="yellow"/>
        </w:rPr>
        <w:t>Court</w:t>
      </w:r>
      <w:r>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w:t>
      </w:r>
      <w:r>
        <w:rPr>
          <w:rStyle w:val="StyleUnderline"/>
        </w:rPr>
        <w:t>the Supreme Court will be useful</w:t>
      </w:r>
      <w:r>
        <w:rPr>
          <w:sz w:val="16"/>
        </w:rPr>
        <w:t xml:space="preserve"> and annoying </w:t>
      </w:r>
      <w:r>
        <w:rPr>
          <w:rStyle w:val="StyleUnderline"/>
        </w:rPr>
        <w:t>to every President</w:t>
      </w:r>
      <w:r>
        <w:rPr>
          <w:sz w:val="16"/>
        </w:rPr>
        <w:t xml:space="preserve"> - useful </w:t>
      </w:r>
      <w:r>
        <w:rPr>
          <w:rStyle w:val="StyleUnderline"/>
        </w:rPr>
        <w:t xml:space="preserve">because </w:t>
      </w:r>
      <w:r>
        <w:rPr>
          <w:rStyle w:val="StyleUnderline"/>
          <w:highlight w:val="yellow"/>
        </w:rPr>
        <w:t>the Court</w:t>
      </w:r>
      <w:r>
        <w:rPr>
          <w:rStyle w:val="StyleUnderline"/>
        </w:rPr>
        <w:t xml:space="preserve"> can serve to articulate regime principles and </w:t>
      </w:r>
      <w:r>
        <w:rPr>
          <w:rStyle w:val="StyleUnderline"/>
          <w:highlight w:val="yellow"/>
        </w:rPr>
        <w:t>can do</w:t>
      </w:r>
      <w:r>
        <w:rPr>
          <w:rStyle w:val="StyleUnderline"/>
        </w:rPr>
        <w:t xml:space="preserve"> some </w:t>
      </w:r>
      <w:r>
        <w:rPr>
          <w:rStyle w:val="StyleUnderline"/>
          <w:highlight w:val="yellow"/>
        </w:rPr>
        <w:t>policy work</w:t>
      </w:r>
      <w:r>
        <w:rPr>
          <w:rStyle w:val="StyleUnderline"/>
        </w:rPr>
        <w:t xml:space="preserve"> that </w:t>
      </w:r>
      <w:r>
        <w:rPr>
          <w:rStyle w:val="StyleUnderline"/>
          <w:highlight w:val="yellow"/>
        </w:rPr>
        <w:t xml:space="preserve">Presidents would </w:t>
      </w:r>
      <w:r>
        <w:rPr>
          <w:rStyle w:val="Emphasis"/>
          <w:highlight w:val="yellow"/>
        </w:rPr>
        <w:t>rather not expend time and political capital on</w:t>
      </w:r>
      <w:r>
        <w:rPr>
          <w:sz w:val="16"/>
        </w:rPr>
        <w:t>, and annoying because the Court's failure to satisfy all the demands emanating from a President's political supporters will put pressure on the President to do something about the Court.</w:t>
      </w:r>
    </w:p>
    <w:p w:rsidR="003C4355" w:rsidRDefault="003C4355" w:rsidP="006847CB">
      <w:pPr>
        <w:rPr>
          <w:sz w:val="16"/>
        </w:rPr>
      </w:pPr>
    </w:p>
    <w:p w:rsidR="00935F18" w:rsidRDefault="00AF4789" w:rsidP="00935F18">
      <w:pPr>
        <w:pStyle w:val="Heading3"/>
      </w:pPr>
      <w:r>
        <w:t xml:space="preserve">A2 Court Stripping </w:t>
      </w:r>
      <w:r w:rsidR="00FB5B92">
        <w:t>DA</w:t>
      </w:r>
    </w:p>
    <w:p w:rsidR="00935F18" w:rsidRDefault="00935F18" w:rsidP="00935F18">
      <w:pPr>
        <w:pStyle w:val="Heading4"/>
      </w:pPr>
      <w:r>
        <w:t xml:space="preserve">Judicial restrictions on domestic surveillance are vital to the protection of US democracy </w:t>
      </w:r>
    </w:p>
    <w:p w:rsidR="00935F18" w:rsidRDefault="00935F18" w:rsidP="00935F18">
      <w:r w:rsidRPr="00935F18">
        <w:rPr>
          <w:rStyle w:val="Style13ptBold"/>
        </w:rPr>
        <w:t>Slobogin 14</w:t>
      </w:r>
      <w:r>
        <w:t xml:space="preserve"> (Christopher, Milton Underwood Prof of Law @ Vanderbilt, "SYMPOSIUM ISSUE: THE FUTURE OF NATIONAL SECURITY LAW: Standing and Covert Surveillance," 42 Pepp. L. Rev. 517, lexis)</w:t>
      </w:r>
    </w:p>
    <w:p w:rsidR="00935F18" w:rsidRDefault="00935F18" w:rsidP="00935F18">
      <w:pPr>
        <w:rPr>
          <w:sz w:val="16"/>
        </w:rPr>
      </w:pPr>
      <w:r w:rsidRPr="00DF197E">
        <w:rPr>
          <w:rStyle w:val="StyleUnderline"/>
        </w:rPr>
        <w:t>If panvasive surveillance cannot be challenged</w:t>
      </w:r>
      <w:r w:rsidRPr="00A854C2">
        <w:rPr>
          <w:sz w:val="16"/>
        </w:rPr>
        <w:t xml:space="preserve"> in court, </w:t>
      </w:r>
      <w:r w:rsidRPr="00DF197E">
        <w:rPr>
          <w:rStyle w:val="Emphasis"/>
        </w:rPr>
        <w:t>it could well continue indefinitely</w:t>
      </w:r>
      <w:r w:rsidRPr="00A854C2">
        <w:rPr>
          <w:sz w:val="16"/>
        </w:rPr>
        <w:t xml:space="preserve"> despite its real threat to democratic institutions. Despite all of the hullabaloo occasioned by Edward Snowden's disclosures, </w:t>
      </w:r>
      <w:r w:rsidRPr="00DF197E">
        <w:rPr>
          <w:rStyle w:val="StyleUnderline"/>
        </w:rPr>
        <w:t>the NSA appears to be continuing its large-scale surveillance and Congress has yet to propose serious limitations on it</w:t>
      </w:r>
      <w:r w:rsidRPr="00A854C2">
        <w:rPr>
          <w:sz w:val="16"/>
        </w:rPr>
        <w:t xml:space="preserve">. n162 Although President Obama has put a few new restrictions on the NSA's programs, n163 to date there have been few judicial assessments of their constitutional status, and Clapper stands as an obstacle to challenges to all but the most obviously panvasive government actions. While the limitations on standing may make sense in some types of cases, </w:t>
      </w:r>
      <w:r w:rsidRPr="00DF197E">
        <w:rPr>
          <w:rStyle w:val="StyleUnderline"/>
        </w:rPr>
        <w:t xml:space="preserve">challenges to panvasive surveillance </w:t>
      </w:r>
      <w:r w:rsidRPr="00DF197E">
        <w:rPr>
          <w:rStyle w:val="Emphasis"/>
        </w:rPr>
        <w:t>should be treated differently</w:t>
      </w:r>
      <w:r w:rsidRPr="00DF197E">
        <w:rPr>
          <w:rStyle w:val="StyleUnderline"/>
        </w:rPr>
        <w:t xml:space="preserve"> than most other generalized claims</w:t>
      </w:r>
      <w:r w:rsidRPr="00A854C2">
        <w:rPr>
          <w:sz w:val="16"/>
        </w:rPr>
        <w:t xml:space="preserve">. </w:t>
      </w:r>
      <w:r w:rsidRPr="00DF197E">
        <w:rPr>
          <w:rStyle w:val="StyleUnderline"/>
        </w:rPr>
        <w:t xml:space="preserve">The separation of powers, Fourth Amendment, and First Amendment concerns about this surveillance </w:t>
      </w:r>
      <w:r w:rsidRPr="00A854C2">
        <w:rPr>
          <w:rStyle w:val="Emphasis"/>
        </w:rPr>
        <w:t>go to the core of American democracy</w:t>
      </w:r>
      <w:r w:rsidRPr="00A854C2">
        <w:rPr>
          <w:sz w:val="16"/>
        </w:rPr>
        <w:t xml:space="preserve">. The Court's decision in De Jonge v. Oregon, decided almost eight decades ago, makes the point in language that still resonates in this post-9/11 era: The greater the importance of safeguarding the community from incitements to the overthrow of our institutions by force and violence, the more imperative is the need to preserve inviolate the [*548] constitutional rights of free speech, free press and free assembly in order to maintain the opportunity for free political discussion, to the end that government may be responsive to the will of the people and that changes, if desired, may be obtained by peaceful means. Therein lies the security of the Republic, the very foundation of constitutional government. n164 </w:t>
      </w:r>
      <w:r w:rsidRPr="00DF197E">
        <w:rPr>
          <w:rStyle w:val="StyleUnderline"/>
        </w:rPr>
        <w:t>Unwarranted surveillance broadly stifles fundamental liberties and undermines "the very foundation of constitutional government</w:t>
      </w:r>
      <w:r w:rsidRPr="00A854C2">
        <w:rPr>
          <w:sz w:val="16"/>
        </w:rPr>
        <w:t xml:space="preserve">." Government is no longer functioning as the framers of the Constitution imagined it should if political discourse, individual creativity, outspokenness and non-conformity are not allowed to flourish. </w:t>
      </w:r>
      <w:r w:rsidRPr="00DF197E">
        <w:rPr>
          <w:rStyle w:val="StyleUnderline"/>
        </w:rPr>
        <w:t>This state of affairs threatens rather than sustains the notion of separate but equal governmental powers,</w:t>
      </w:r>
      <w:r w:rsidRPr="00A854C2">
        <w:rPr>
          <w:sz w:val="16"/>
        </w:rPr>
        <w:t xml:space="preserve"> because </w:t>
      </w:r>
      <w:r w:rsidRPr="00DF197E">
        <w:rPr>
          <w:rStyle w:val="StyleUnderline"/>
        </w:rPr>
        <w:t>it diminishes the vitality of the legislative function, improperly enhances the executive function, and ignores the judiciary's role</w:t>
      </w:r>
      <w:r w:rsidRPr="00A854C2">
        <w:rPr>
          <w:sz w:val="16"/>
        </w:rPr>
        <w:t xml:space="preserve"> as a regulator of law enforcement through determinations of cause. Standing doctrine, meant to ensure each branch of government is allowed to do its job, should not prevent courts from ensuring that the other branches actually do it.</w:t>
      </w:r>
    </w:p>
    <w:p w:rsidR="00935F18" w:rsidRPr="008F3B79" w:rsidRDefault="00935F18" w:rsidP="00935F18">
      <w:r w:rsidRPr="00935F18">
        <w:rPr>
          <w:rStyle w:val="Style13ptBold"/>
        </w:rPr>
        <w:t>Hafetz 13</w:t>
      </w:r>
      <w:r w:rsidRPr="008F3B79">
        <w:t xml:space="preserve"> (Jonathan, Prof of Law @ Seton Hall, "How NSA surveillance endangers the Fourth Amendment," http://blog.constitutioncenter.org/2013/08/how-nsa-surveillance-endangers-the-fourth-amendment/)</w:t>
      </w:r>
    </w:p>
    <w:p w:rsidR="00935F18" w:rsidRDefault="00935F18" w:rsidP="00935F18">
      <w:pPr>
        <w:rPr>
          <w:sz w:val="16"/>
        </w:rPr>
      </w:pPr>
      <w:r w:rsidRPr="00F7717F">
        <w:rPr>
          <w:sz w:val="16"/>
        </w:rPr>
        <w:t>The New York Times has reported that the National Security Agency (</w:t>
      </w:r>
      <w:r w:rsidRPr="00F7717F">
        <w:rPr>
          <w:rStyle w:val="StyleUnderline"/>
        </w:rPr>
        <w:t>NSA) is combing through vast amounts of Americans’ email and text communications</w:t>
      </w:r>
      <w:r w:rsidRPr="00F7717F">
        <w:rPr>
          <w:sz w:val="16"/>
        </w:rPr>
        <w:t xml:space="preserve"> into and out of the country. </w:t>
      </w:r>
      <w:r w:rsidRPr="00F7717F">
        <w:rPr>
          <w:rStyle w:val="StyleUnderline"/>
        </w:rPr>
        <w:t>This latest revelation</w:t>
      </w:r>
      <w:r w:rsidRPr="00F7717F">
        <w:rPr>
          <w:sz w:val="16"/>
        </w:rPr>
        <w:t>—part of the continuing fallout from the disclosures of government documents by former NSA contractor Edward J. Snowden—</w:t>
      </w:r>
      <w:r w:rsidRPr="00F7717F">
        <w:rPr>
          <w:rStyle w:val="StyleUnderline"/>
        </w:rPr>
        <w:t>underscores the frayed fabric of the Constitution’s Fourth Amendment and the threat to the values it protects</w:t>
      </w:r>
      <w:r w:rsidRPr="00F7717F">
        <w:rPr>
          <w:sz w:val="16"/>
        </w:rPr>
        <w:t>. We already knew that the government was sweeping up international communications of American citizens under the FISA Amendments Act of 2008 (FAA). While the FAA authorizes the government to target foreigners abroad, it also permits the government to collect Americans’ communications with those foreign targets, as well as to retain and disseminate that information to other government agencies and foreign governments. The Times story, however, makes clear that the NSA is also acquiring—without a warrant—the communications of any foreigner “about the target,” once a target has been identified, thus sweeping in an even wider range of communications by U.S. citizens than previously believed. The Fourth Amendment provides a bulwark against this type of dragnet surveillance. Before searching Americans’ private communications, the Fourth Amendment requires that the government demonstrate probable cause or individualized suspicion. The Fourth Amendment also interposes an independent judiciary between the government and its citizenry—requiring that the government obtain a warrant by making this individualized showing before a federal judge</w:t>
      </w:r>
      <w:r w:rsidRPr="00F7717F">
        <w:rPr>
          <w:rStyle w:val="StyleUnderline"/>
        </w:rPr>
        <w:t>. Review by a neutral and independent decisionmaker is crucial to the Madisonian system of checks and balances</w:t>
      </w:r>
      <w:r w:rsidRPr="00F7717F">
        <w:rPr>
          <w:sz w:val="16"/>
        </w:rPr>
        <w:t xml:space="preserve">, designed to prevent government overreaching and safeguard individual freedoms. </w:t>
      </w:r>
      <w:r w:rsidRPr="00F7717F">
        <w:rPr>
          <w:rStyle w:val="StyleUnderline"/>
        </w:rPr>
        <w:t xml:space="preserve">The NSA surveillance programs undermine these protections, </w:t>
      </w:r>
      <w:r w:rsidRPr="00F7717F">
        <w:rPr>
          <w:rStyle w:val="Emphasis"/>
        </w:rPr>
        <w:t xml:space="preserve">threatening to render them a dead letter </w:t>
      </w:r>
      <w:r w:rsidRPr="00F7717F">
        <w:rPr>
          <w:sz w:val="16"/>
        </w:rPr>
        <w:t xml:space="preserve">for all “foreign intelligence information”—a category broadly defined to include information not only about terrorism, but also about intelligence activities, national defense, and even the “foreign affairs” of the United States. Further, given the lax standards the NSA uses to determine whether prospective surveillance targets are foreigners abroad, errors are inevitable. This means that </w:t>
      </w:r>
      <w:r w:rsidRPr="00F7717F">
        <w:rPr>
          <w:rStyle w:val="StyleUnderline"/>
        </w:rPr>
        <w:t>the NSA is likely collecting the content of purely domestic communications</w:t>
      </w:r>
      <w:r w:rsidRPr="00F7717F">
        <w:rPr>
          <w:sz w:val="16"/>
        </w:rPr>
        <w:t xml:space="preserve"> as well. In 1978, Congress established a special court—known as the Foreign Intelligence Surveillance Court (FISC)—to review requests for national security surveillance. But, at best, the FISC is merely providing review of the overall surveillance programs conducted under the FAA, and not individual requests for information. Moreover, no FISC ruling explaining its legal analysis of the FAA or “about the target” searches of Americans’ cross-border communications has been disclosed to the public. The secrecy that shrouds the FISC’s decisions heightens the risk to the Fourth Amendment, as even the reasoning used to justify massive government surveillance remains secret. </w:t>
      </w:r>
      <w:r w:rsidRPr="00F7717F">
        <w:rPr>
          <w:rStyle w:val="StyleUnderline"/>
        </w:rPr>
        <w:t xml:space="preserve">The impact of NSA surveillance is </w:t>
      </w:r>
      <w:r w:rsidRPr="00F7717F">
        <w:rPr>
          <w:rStyle w:val="Emphasis"/>
        </w:rPr>
        <w:t>deep and far-reaching</w:t>
      </w:r>
      <w:r w:rsidRPr="00F7717F">
        <w:rPr>
          <w:sz w:val="16"/>
        </w:rPr>
        <w:t xml:space="preserve">. </w:t>
      </w:r>
      <w:r w:rsidRPr="00F7717F">
        <w:rPr>
          <w:rStyle w:val="StyleUnderline"/>
        </w:rPr>
        <w:t xml:space="preserve">Vacuuming up Americans’ communications </w:t>
      </w:r>
      <w:r w:rsidRPr="00F7717F">
        <w:rPr>
          <w:rStyle w:val="Emphasis"/>
        </w:rPr>
        <w:t>undermines basic principles of privacy</w:t>
      </w:r>
      <w:r w:rsidRPr="00F7717F">
        <w:rPr>
          <w:sz w:val="16"/>
        </w:rPr>
        <w:t xml:space="preserve">. </w:t>
      </w:r>
      <w:r w:rsidRPr="00F7717F">
        <w:rPr>
          <w:rStyle w:val="StyleUnderline"/>
        </w:rPr>
        <w:t>It</w:t>
      </w:r>
      <w:r w:rsidRPr="00F7717F">
        <w:rPr>
          <w:sz w:val="16"/>
        </w:rPr>
        <w:t xml:space="preserve"> also </w:t>
      </w:r>
      <w:r w:rsidRPr="00F7717F">
        <w:rPr>
          <w:rStyle w:val="StyleUnderline"/>
        </w:rPr>
        <w:t>chills the communications and discourse essential to a democratic society and fundamentally alters the citizenry’s relation with its government</w:t>
      </w:r>
      <w:r w:rsidRPr="00F7717F">
        <w:rPr>
          <w:sz w:val="16"/>
        </w:rPr>
        <w:t>. The NSA’s widespread, suspicionless surveillance of Americans’ private communications will not only impact the work of journalists, lawyers, and others who frequently communicate with people abroad. It will also affect the conduct of ordinary citizens, now fearful of visiting a controversial website or discussing a particular topic via email. Over time</w:t>
      </w:r>
      <w:r w:rsidRPr="00F7717F">
        <w:rPr>
          <w:rStyle w:val="Emphasis"/>
        </w:rPr>
        <w:t>, the vibrant exchange of ideas essential to democracy will diminish and trust in the government will erode</w:t>
      </w:r>
      <w:r w:rsidRPr="00F7717F">
        <w:rPr>
          <w:sz w:val="16"/>
        </w:rPr>
        <w:t>. At the same time, the government will be emboldened to justify further incursions on individual liberty in name of protecting the United States from terrorism or other threats.</w:t>
      </w:r>
    </w:p>
    <w:p w:rsidR="00FE730A" w:rsidRDefault="00FE730A" w:rsidP="00FE730A">
      <w:pPr>
        <w:pStyle w:val="Heading4"/>
      </w:pPr>
      <w:r>
        <w:t>Democracy doesn’t solve war</w:t>
      </w:r>
    </w:p>
    <w:p w:rsidR="00FE730A" w:rsidRDefault="00FE730A" w:rsidP="00FE730A">
      <w:r w:rsidRPr="00E77E48">
        <w:rPr>
          <w:rStyle w:val="Heading2Char3"/>
        </w:rPr>
        <w:t>Taner 2</w:t>
      </w:r>
      <w:r>
        <w:t xml:space="preserve"> (Binner, PhD Candidate – Syracuse U., Alternatives: Turkish Journal of Int’l Relations, 1(3), p. 43-44, </w:t>
      </w:r>
      <w:r w:rsidRPr="004B2F5F">
        <w:t>http://www.alternativesjournal.com/binnur.pdf</w:t>
      </w:r>
      <w:r>
        <w:t>)</w:t>
      </w:r>
    </w:p>
    <w:p w:rsidR="00FE730A" w:rsidRDefault="00FE730A" w:rsidP="00FE730A">
      <w:r w:rsidRPr="004937F5">
        <w:t xml:space="preserve">The discussion above suggests that </w:t>
      </w:r>
      <w:r w:rsidRPr="004937F5">
        <w:rPr>
          <w:u w:val="single"/>
        </w:rPr>
        <w:t xml:space="preserve">the most important drawback of the “democratic peace” theory is the essentialization of the political regime as the only factor contributing to international peace and war. </w:t>
      </w:r>
      <w:r w:rsidRPr="00FE4F44">
        <w:rPr>
          <w:highlight w:val="yellow"/>
          <w:u w:val="single"/>
        </w:rPr>
        <w:t xml:space="preserve">The ‘democratic peace’ theory underemphasizes, and </w:t>
      </w:r>
      <w:r w:rsidRPr="004937F5">
        <w:rPr>
          <w:u w:val="single"/>
        </w:rPr>
        <w:t xml:space="preserve">most often </w:t>
      </w:r>
      <w:r w:rsidRPr="00FE4F44">
        <w:rPr>
          <w:highlight w:val="yellow"/>
          <w:u w:val="single"/>
        </w:rPr>
        <w:t>neglects</w:t>
      </w:r>
      <w:r w:rsidRPr="004937F5">
        <w:rPr>
          <w:u w:val="single"/>
        </w:rPr>
        <w:t xml:space="preserve">, the importance of </w:t>
      </w:r>
      <w:r w:rsidRPr="00FE4F44">
        <w:rPr>
          <w:highlight w:val="yellow"/>
          <w:u w:val="single"/>
        </w:rPr>
        <w:t>other domestic factors such as political culture</w:t>
      </w:r>
      <w:r w:rsidRPr="004937F5">
        <w:rPr>
          <w:u w:val="single"/>
        </w:rPr>
        <w:t xml:space="preserve">,35 degree of development, </w:t>
      </w:r>
      <w:r w:rsidRPr="00FE4F44">
        <w:rPr>
          <w:highlight w:val="yellow"/>
          <w:u w:val="single"/>
        </w:rPr>
        <w:t>socio-economic and military considerations</w:t>
      </w:r>
      <w:r w:rsidRPr="004937F5">
        <w:rPr>
          <w:u w:val="single"/>
        </w:rPr>
        <w:t xml:space="preserve">,36 the role of interest-groups and other domestic constituencies,37 </w:t>
      </w:r>
      <w:r w:rsidRPr="00FE4F44">
        <w:rPr>
          <w:highlight w:val="yellow"/>
          <w:u w:val="single"/>
        </w:rPr>
        <w:t>strategic culture</w:t>
      </w:r>
      <w:r w:rsidRPr="004937F5">
        <w:rPr>
          <w:u w:val="single"/>
        </w:rPr>
        <w:t xml:space="preserve">38 </w:t>
      </w:r>
      <w:r w:rsidRPr="00FE4F44">
        <w:rPr>
          <w:highlight w:val="yellow"/>
          <w:u w:val="single"/>
        </w:rPr>
        <w:t xml:space="preserve">among others </w:t>
      </w:r>
      <w:r w:rsidRPr="004937F5">
        <w:rPr>
          <w:u w:val="single"/>
        </w:rPr>
        <w:t>in decision-making</w:t>
      </w:r>
      <w:r w:rsidRPr="004937F5">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sidRPr="004937F5">
        <w:rPr>
          <w:u w:val="single"/>
        </w:rPr>
        <w:t xml:space="preserve"> Devoid of an analysis that gives respect to a number of other factors, superficial and </w:t>
      </w:r>
      <w:r w:rsidRPr="00FE4F44">
        <w:rPr>
          <w:highlight w:val="yellow"/>
          <w:u w:val="single"/>
        </w:rPr>
        <w:t xml:space="preserve">sweeping generalizations </w:t>
      </w:r>
      <w:r w:rsidRPr="004937F5">
        <w:rPr>
          <w:u w:val="single"/>
        </w:rPr>
        <w:t xml:space="preserve">will </w:t>
      </w:r>
      <w:r w:rsidRPr="00FE4F44">
        <w:rPr>
          <w:highlight w:val="yellow"/>
          <w:u w:val="single"/>
        </w:rPr>
        <w:t xml:space="preserve">leave </w:t>
      </w:r>
      <w:r w:rsidRPr="00FE4F44">
        <w:rPr>
          <w:b/>
          <w:highlight w:val="yellow"/>
          <w:u w:val="single"/>
        </w:rPr>
        <w:t>many details in decision-making unaccounted for</w:t>
      </w:r>
      <w:r w:rsidRPr="004937F5">
        <w:rPr>
          <w:u w:val="single"/>
        </w:rPr>
        <w:t>.</w:t>
      </w:r>
      <w:r w:rsidRPr="004937F5">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rsidR="006066CD" w:rsidRDefault="006066CD" w:rsidP="006066CD">
      <w:pPr>
        <w:pStyle w:val="Heading4"/>
      </w:pPr>
      <w:r>
        <w:t>Democracy doesn’t solve war - empirics</w:t>
      </w:r>
    </w:p>
    <w:p w:rsidR="006066CD" w:rsidRDefault="006066CD" w:rsidP="006066CD">
      <w:r w:rsidRPr="006066CD">
        <w:rPr>
          <w:rStyle w:val="Style13ptBold"/>
        </w:rPr>
        <w:t>Schwartz and Skinner 1</w:t>
      </w:r>
      <w:r w:rsidRPr="006066CD">
        <w:t xml:space="preserve"> (Research Fellow at the Hoover Institution at Stanford University, associate professor of history and political science at Carnegie Mellon University; December 22, 2001; “The Myth of Democratic Peace”; JAI Press; ORBIS)</w:t>
      </w:r>
    </w:p>
    <w:p w:rsidR="006066CD" w:rsidRDefault="006066CD" w:rsidP="006066CD">
      <w:r>
        <w:rPr>
          <w:rStyle w:val="10pt"/>
        </w:rPr>
        <w:t xml:space="preserve">Here we show that </w:t>
      </w:r>
      <w:r>
        <w:rPr>
          <w:b/>
          <w:bCs/>
          <w:u w:val="single"/>
        </w:rPr>
        <w:t xml:space="preserve">neither the historical record nor the theoretical arguments advanced for the purpose provide any support for democratic pacifism. It does not matter how high or low one sets the bar of democracy. Set it high enough to avoid major exceptions and you find few, if any, democracies until the Cold War era. Then there were no wars between them, of course. But that fact is better explained by NATO and bipolarity than by any shared form of government. </w:t>
      </w:r>
      <w:r>
        <w:rPr>
          <w:rStyle w:val="10pt"/>
        </w:rPr>
        <w:t>Worse, the peace among the high-bar democracies of that era was part of a larger pacific pattern: peace among all nations of the First and Second Worlds. As for theoretical arguments, those we have seen rest on implausible premises.</w:t>
      </w:r>
      <w:r>
        <w:t xml:space="preserve"> </w:t>
      </w:r>
      <w:r>
        <w:rPr>
          <w:b/>
          <w:bCs/>
          <w:u w:val="single"/>
        </w:rPr>
        <w:t xml:space="preserve">Why, then, is the belief that democracies are mutually pacific so widespread and fervent? The explanation rests on an old American tendency to slip and slide unawares between two uses of the word "democracy": as an objective description of regimes, and as a term of praise--a label to distinguish friend from foe. </w:t>
      </w:r>
      <w:r>
        <w:rPr>
          <w:rStyle w:val="10pt"/>
        </w:rPr>
        <w:t>Because a democracy (term of praise) can do no wrong--or so the thinking seems to run--at least one side in any war cannot be a democracy (regime description). There lies the source of much potential mischief in foreign policy.</w:t>
      </w:r>
      <w:r>
        <w:t xml:space="preserve"> </w:t>
      </w:r>
      <w:r>
        <w:rPr>
          <w:b/>
          <w:bCs/>
          <w:u w:val="single"/>
        </w:rPr>
        <w:t>The Historical Problem Democratic pacifism combines an empirical generalization with a causal attribution: democracies do not fight each other, and that is because they are democracies</w:t>
      </w:r>
      <w:r>
        <w:rPr>
          <w:rStyle w:val="10pt"/>
        </w:rPr>
        <w:t>. Proponents often present the former as a plain fact. Yet regimes that were comparatively democratic for their times and regions have fought each other comparatively often--bearing in mind, for the purpose of comparison, that most states do not fight most states most of the time.</w:t>
      </w:r>
      <w:r>
        <w:rPr>
          <w:b/>
          <w:bCs/>
          <w:u w:val="single"/>
        </w:rPr>
        <w:t xml:space="preserve"> The wars below are either counter-examples to democratic pacifism or borderline cases. Each is listed with the year it started and those combatants that have some claim to the democratic label</w:t>
      </w:r>
      <w:r>
        <w:t>.</w:t>
      </w:r>
      <w:r>
        <w:rPr>
          <w:rStyle w:val="10pt"/>
        </w:rPr>
        <w:t xml:space="preserve">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Moldova-Dnestr Republic, 1992 (Moldova vs. Dnestr Republic and  allegedly Russia)  Chechen War of Independence, 1994 (Russia vs. Chechnya) Ecuador-Peru, 1995  NATO-Yugoslavia, 1999  India-Pakistan, 1999</w:t>
      </w:r>
    </w:p>
    <w:p w:rsidR="00FE730A" w:rsidRPr="003F5BC1" w:rsidRDefault="00FE730A" w:rsidP="00FE730A">
      <w:pPr>
        <w:pStyle w:val="Heading4"/>
      </w:pPr>
      <w:r>
        <w:t xml:space="preserve">President and DOJ prevents stripping even on policies they oppose </w:t>
      </w:r>
    </w:p>
    <w:p w:rsidR="00FE730A" w:rsidRDefault="00FE730A" w:rsidP="00FE730A">
      <w:r w:rsidRPr="003F5BC1">
        <w:rPr>
          <w:b/>
        </w:rPr>
        <w:t>Grove 12</w:t>
      </w:r>
      <w:r>
        <w:rPr>
          <w:b/>
        </w:rPr>
        <w:t xml:space="preserve"> (</w:t>
      </w:r>
      <w:r>
        <w:t>Tara Leigh, Assistant Professor, William and Mary Law School, The Article II Safeguards Of Federal Jurisdiction, Columbia Law Review March, 2012, L/N]</w:t>
      </w:r>
    </w:p>
    <w:p w:rsidR="00FE730A" w:rsidRDefault="00FE730A" w:rsidP="00FE730A">
      <w:pPr>
        <w:rPr>
          <w:rStyle w:val="StyleUnderline"/>
        </w:rPr>
      </w:pPr>
      <w:r w:rsidRPr="003F5BC1">
        <w:rPr>
          <w:sz w:val="14"/>
        </w:rPr>
        <w:t xml:space="preserve">This Article argues that </w:t>
      </w:r>
      <w:r w:rsidRPr="003F5BC1">
        <w:rPr>
          <w:rStyle w:val="StyleUnderline"/>
        </w:rPr>
        <w:t>scholars have overlooked an important</w:t>
      </w:r>
      <w:r w:rsidRPr="003F5BC1">
        <w:rPr>
          <w:sz w:val="14"/>
        </w:rPr>
        <w:t xml:space="preserve"> (and surprising) </w:t>
      </w:r>
      <w:r w:rsidRPr="003F5BC1">
        <w:rPr>
          <w:rStyle w:val="StyleUnderline"/>
        </w:rPr>
        <w:t>advocate for the federal judiciary in</w:t>
      </w:r>
      <w:r w:rsidRPr="003F5BC1">
        <w:rPr>
          <w:sz w:val="14"/>
        </w:rPr>
        <w:t xml:space="preserve"> these jurisdictional </w:t>
      </w:r>
      <w:r w:rsidRPr="003F5BC1">
        <w:rPr>
          <w:rStyle w:val="StyleUnderline"/>
        </w:rPr>
        <w:t>struggles</w:t>
      </w:r>
      <w:r w:rsidRPr="003F5BC1">
        <w:rPr>
          <w:sz w:val="14"/>
        </w:rPr>
        <w:t xml:space="preserve">: </w:t>
      </w:r>
      <w:r w:rsidRPr="003F5BC1">
        <w:rPr>
          <w:rStyle w:val="Emphasis"/>
        </w:rPr>
        <w:t>the executive branch</w:t>
      </w:r>
      <w:r w:rsidRPr="003F5BC1">
        <w:rPr>
          <w:sz w:val="14"/>
        </w:rPr>
        <w:t>. The</w:t>
      </w:r>
      <w:r w:rsidRPr="003F5BC1">
        <w:rPr>
          <w:rStyle w:val="StyleUnderline"/>
        </w:rPr>
        <w:t xml:space="preserve"> </w:t>
      </w:r>
      <w:r w:rsidRPr="00FE4F44">
        <w:rPr>
          <w:rStyle w:val="StyleUnderline"/>
          <w:highlight w:val="yellow"/>
        </w:rPr>
        <w:t>Constitution gives the President</w:t>
      </w:r>
      <w:r w:rsidRPr="003F5BC1">
        <w:rPr>
          <w:rStyle w:val="StyleUnderline"/>
        </w:rPr>
        <w:t xml:space="preserve"> </w:t>
      </w:r>
      <w:r w:rsidRPr="003F5BC1">
        <w:rPr>
          <w:rStyle w:val="Emphasis"/>
        </w:rPr>
        <w:t xml:space="preserve">considerable </w:t>
      </w:r>
      <w:r w:rsidRPr="00FE4F44">
        <w:rPr>
          <w:rStyle w:val="Emphasis"/>
          <w:highlight w:val="yellow"/>
        </w:rPr>
        <w:t>authority</w:t>
      </w:r>
      <w:r w:rsidRPr="00FE4F44">
        <w:rPr>
          <w:rStyle w:val="StyleUnderline"/>
          <w:highlight w:val="yellow"/>
        </w:rPr>
        <w:t xml:space="preserve"> to block</w:t>
      </w:r>
      <w:r w:rsidRPr="003F5BC1">
        <w:rPr>
          <w:rStyle w:val="StyleUnderline"/>
        </w:rPr>
        <w:t xml:space="preserve"> constitutionally questionable </w:t>
      </w:r>
      <w:r w:rsidRPr="00FE4F44">
        <w:rPr>
          <w:rStyle w:val="StyleUnderline"/>
          <w:highlight w:val="yellow"/>
        </w:rPr>
        <w:t>legislation</w:t>
      </w:r>
      <w:r w:rsidRPr="003F5BC1">
        <w:rPr>
          <w:sz w:val="14"/>
        </w:rPr>
        <w:t xml:space="preserve">. The President can veto problematic legislation or use the threat of a veto to urge Congress to pursue other alternatives. Moreover, </w:t>
      </w:r>
      <w:r w:rsidRPr="003F5BC1">
        <w:rPr>
          <w:rStyle w:val="StyleUnderline"/>
        </w:rPr>
        <w:t xml:space="preserve">under Article II's Take Care Clause, </w:t>
      </w:r>
      <w:r w:rsidRPr="00FE4F44">
        <w:rPr>
          <w:rStyle w:val="StyleUnderline"/>
          <w:highlight w:val="yellow"/>
        </w:rPr>
        <w:t>the President is</w:t>
      </w:r>
      <w:r w:rsidRPr="00FE4F44">
        <w:rPr>
          <w:sz w:val="14"/>
          <w:highlight w:val="yellow"/>
        </w:rPr>
        <w:t xml:space="preserve"> </w:t>
      </w:r>
      <w:r w:rsidRPr="00FE4F44">
        <w:rPr>
          <w:rStyle w:val="StyleUnderline"/>
          <w:highlight w:val="yellow"/>
        </w:rPr>
        <w:t>in charge of</w:t>
      </w:r>
      <w:r w:rsidRPr="003F5BC1">
        <w:rPr>
          <w:rStyle w:val="StyleUnderline"/>
        </w:rPr>
        <w:t xml:space="preserve"> </w:t>
      </w:r>
      <w:r w:rsidRPr="00FE4F44">
        <w:rPr>
          <w:rStyle w:val="StyleUnderline"/>
          <w:highlight w:val="yellow"/>
        </w:rPr>
        <w:t xml:space="preserve">enforcing </w:t>
      </w:r>
      <w:r w:rsidRPr="003F5BC1">
        <w:rPr>
          <w:rStyle w:val="StyleUnderline"/>
        </w:rPr>
        <w:t xml:space="preserve">federal </w:t>
      </w:r>
      <w:r w:rsidRPr="00FE4F44">
        <w:rPr>
          <w:rStyle w:val="StyleUnderline"/>
          <w:highlight w:val="yellow"/>
        </w:rPr>
        <w:t>law</w:t>
      </w:r>
      <w:r w:rsidRPr="003F5BC1">
        <w:rPr>
          <w:rStyle w:val="StyleUnderline"/>
        </w:rPr>
        <w:t xml:space="preserve"> </w:t>
      </w:r>
      <w:r w:rsidRPr="00FE4F44">
        <w:rPr>
          <w:rStyle w:val="StyleUnderline"/>
          <w:highlight w:val="yellow"/>
        </w:rPr>
        <w:t>in the</w:t>
      </w:r>
      <w:r w:rsidRPr="003F5BC1">
        <w:rPr>
          <w:rStyle w:val="StyleUnderline"/>
        </w:rPr>
        <w:t xml:space="preserve"> federal </w:t>
      </w:r>
      <w:r w:rsidRPr="00FE4F44">
        <w:rPr>
          <w:rStyle w:val="StyleUnderline"/>
          <w:highlight w:val="yellow"/>
        </w:rPr>
        <w:t>courts</w:t>
      </w:r>
      <w:r w:rsidRPr="003F5BC1">
        <w:rPr>
          <w:sz w:val="14"/>
        </w:rPr>
        <w:t xml:space="preserve"> - a task that he has largely delegated to the Department of Justice (DOJ). n6 </w:t>
      </w:r>
      <w:r w:rsidRPr="003F5BC1">
        <w:rPr>
          <w:rStyle w:val="StyleUnderline"/>
        </w:rPr>
        <w:t>The executive branch can use this</w:t>
      </w:r>
      <w:r w:rsidRPr="003F5BC1">
        <w:rPr>
          <w:sz w:val="14"/>
        </w:rPr>
        <w:t xml:space="preserve"> enforcement authority </w:t>
      </w:r>
      <w:r w:rsidRPr="003F5BC1">
        <w:rPr>
          <w:rStyle w:val="StyleUnderline"/>
        </w:rPr>
        <w:t xml:space="preserve">to ensure that laws are applied in a manner that accords with </w:t>
      </w:r>
      <w:r w:rsidRPr="003F5BC1">
        <w:rPr>
          <w:rStyle w:val="Emphasis"/>
        </w:rPr>
        <w:t>constitutional values.</w:t>
      </w:r>
      <w:r>
        <w:rPr>
          <w:rStyle w:val="Emphasis"/>
        </w:rPr>
        <w:t xml:space="preserve"> </w:t>
      </w:r>
      <w:r w:rsidRPr="003F5BC1">
        <w:rPr>
          <w:sz w:val="14"/>
        </w:rPr>
        <w:t xml:space="preserve">Drawing on recent social science scholarship, this Article contends that </w:t>
      </w:r>
      <w:r w:rsidRPr="00FE4F44">
        <w:rPr>
          <w:rStyle w:val="StyleUnderline"/>
          <w:highlight w:val="yellow"/>
        </w:rPr>
        <w:t xml:space="preserve">the executive branch has a </w:t>
      </w:r>
      <w:r w:rsidRPr="00FE4F44">
        <w:rPr>
          <w:rStyle w:val="Emphasis"/>
          <w:highlight w:val="yellow"/>
        </w:rPr>
        <w:t>strong incentive</w:t>
      </w:r>
      <w:r w:rsidRPr="00FE4F44">
        <w:rPr>
          <w:rStyle w:val="StyleUnderline"/>
          <w:highlight w:val="yellow"/>
        </w:rPr>
        <w:t xml:space="preserve"> to</w:t>
      </w:r>
      <w:r w:rsidRPr="003F5BC1">
        <w:rPr>
          <w:rStyle w:val="StyleUnderline"/>
        </w:rPr>
        <w:t xml:space="preserve"> use this constitutional authority to </w:t>
      </w:r>
      <w:r w:rsidRPr="00FE4F44">
        <w:rPr>
          <w:rStyle w:val="StyleUnderline"/>
          <w:highlight w:val="yellow"/>
        </w:rPr>
        <w:t>oppose</w:t>
      </w:r>
      <w:r w:rsidRPr="003F5BC1">
        <w:rPr>
          <w:rStyle w:val="StyleUnderline"/>
        </w:rPr>
        <w:t xml:space="preserve"> </w:t>
      </w:r>
      <w:r w:rsidRPr="00FE4F44">
        <w:rPr>
          <w:rStyle w:val="StyleUnderline"/>
          <w:highlight w:val="yellow"/>
        </w:rPr>
        <w:t>efforts to curb federal jurisdiction</w:t>
      </w:r>
      <w:r w:rsidRPr="003F5BC1">
        <w:rPr>
          <w:rStyle w:val="StyleUnderline"/>
        </w:rPr>
        <w:t xml:space="preserve">. </w:t>
      </w:r>
      <w:r w:rsidRPr="003F5BC1">
        <w:rPr>
          <w:sz w:val="14"/>
        </w:rPr>
        <w:t xml:space="preserve">First, </w:t>
      </w:r>
      <w:r w:rsidRPr="00FE4F44">
        <w:rPr>
          <w:rStyle w:val="StyleUnderline"/>
          <w:highlight w:val="yellow"/>
        </w:rPr>
        <w:t>social scientists</w:t>
      </w:r>
      <w:r w:rsidRPr="003F5BC1">
        <w:rPr>
          <w:rStyle w:val="StyleUnderline"/>
        </w:rPr>
        <w:t xml:space="preserve"> have </w:t>
      </w:r>
      <w:r w:rsidRPr="00FE4F44">
        <w:rPr>
          <w:rStyle w:val="StyleUnderline"/>
          <w:highlight w:val="yellow"/>
        </w:rPr>
        <w:t>argued that the President</w:t>
      </w:r>
      <w:r w:rsidRPr="003F5BC1">
        <w:rPr>
          <w:sz w:val="14"/>
        </w:rPr>
        <w:t xml:space="preserve"> often </w:t>
      </w:r>
      <w:r w:rsidRPr="00FE4F44">
        <w:rPr>
          <w:rStyle w:val="StyleUnderline"/>
          <w:highlight w:val="yellow"/>
        </w:rPr>
        <w:t>expresses his</w:t>
      </w:r>
      <w:r w:rsidRPr="003F5BC1">
        <w:rPr>
          <w:rStyle w:val="StyleUnderline"/>
        </w:rPr>
        <w:t xml:space="preserve"> constitutional </w:t>
      </w:r>
      <w:r w:rsidRPr="00FE4F44">
        <w:rPr>
          <w:rStyle w:val="StyleUnderline"/>
          <w:highlight w:val="yellow"/>
        </w:rPr>
        <w:t>philosophy</w:t>
      </w:r>
      <w:r w:rsidRPr="003F5BC1">
        <w:rPr>
          <w:rStyle w:val="StyleUnderline"/>
        </w:rPr>
        <w:t xml:space="preserve"> </w:t>
      </w:r>
      <w:r w:rsidRPr="00FE4F44">
        <w:rPr>
          <w:rStyle w:val="StyleUnderline"/>
          <w:highlight w:val="yellow"/>
        </w:rPr>
        <w:t>through litigation</w:t>
      </w:r>
      <w:r w:rsidRPr="003F5BC1">
        <w:rPr>
          <w:rStyle w:val="StyleUnderline"/>
        </w:rPr>
        <w:t xml:space="preserve"> in the federal courts.</w:t>
      </w:r>
      <w:r w:rsidRPr="003F5BC1">
        <w:rPr>
          <w:sz w:val="14"/>
        </w:rPr>
        <w:t xml:space="preserve"> Accordingly, </w:t>
      </w:r>
      <w:r w:rsidRPr="00FE4F44">
        <w:rPr>
          <w:rStyle w:val="StyleUnderline"/>
          <w:highlight w:val="yellow"/>
        </w:rPr>
        <w:t>the President has</w:t>
      </w:r>
      <w:r w:rsidRPr="003F5BC1">
        <w:rPr>
          <w:rStyle w:val="StyleUnderline"/>
        </w:rPr>
        <w:t xml:space="preserve"> </w:t>
      </w:r>
      <w:r w:rsidRPr="003F5BC1">
        <w:rPr>
          <w:sz w:val="14"/>
        </w:rPr>
        <w:t xml:space="preserve">some </w:t>
      </w:r>
      <w:r w:rsidRPr="00FE4F44">
        <w:rPr>
          <w:rStyle w:val="StyleUnderline"/>
          <w:highlight w:val="yellow"/>
        </w:rPr>
        <w:t>incentive to ensure</w:t>
      </w:r>
      <w:r w:rsidRPr="003F5BC1">
        <w:rPr>
          <w:sz w:val="14"/>
        </w:rPr>
        <w:t xml:space="preserve"> that the </w:t>
      </w:r>
      <w:r w:rsidRPr="003F5BC1">
        <w:rPr>
          <w:rStyle w:val="StyleUnderline"/>
        </w:rPr>
        <w:t>federal</w:t>
      </w:r>
      <w:r w:rsidRPr="003F5BC1">
        <w:rPr>
          <w:sz w:val="14"/>
        </w:rPr>
        <w:t xml:space="preserve"> </w:t>
      </w:r>
      <w:r w:rsidRPr="00FE4F44">
        <w:rPr>
          <w:rStyle w:val="StyleUnderline"/>
          <w:highlight w:val="yellow"/>
        </w:rPr>
        <w:t xml:space="preserve">courts </w:t>
      </w:r>
      <w:r w:rsidRPr="00FE4F44">
        <w:rPr>
          <w:rStyle w:val="Emphasis"/>
          <w:highlight w:val="yellow"/>
        </w:rPr>
        <w:t>retain jurisdiction</w:t>
      </w:r>
      <w:r w:rsidRPr="00FE4F44">
        <w:rPr>
          <w:rStyle w:val="StyleUnderline"/>
          <w:highlight w:val="yellow"/>
        </w:rPr>
        <w:t xml:space="preserve"> over constitutional</w:t>
      </w:r>
      <w:r w:rsidRPr="003F5BC1">
        <w:rPr>
          <w:rStyle w:val="StyleUnderline"/>
        </w:rPr>
        <w:t xml:space="preserve"> claims.</w:t>
      </w:r>
      <w:r w:rsidRPr="003F5BC1">
        <w:rPr>
          <w:sz w:val="14"/>
        </w:rPr>
        <w:t xml:space="preserve"> These </w:t>
      </w:r>
      <w:r w:rsidRPr="003F5BC1">
        <w:rPr>
          <w:rStyle w:val="StyleUnderline"/>
        </w:rPr>
        <w:t>presidential incentives are reinforced by the</w:t>
      </w:r>
      <w:r w:rsidRPr="003F5BC1">
        <w:rPr>
          <w:sz w:val="14"/>
        </w:rPr>
        <w:t xml:space="preserve"> </w:t>
      </w:r>
      <w:r w:rsidRPr="003F5BC1">
        <w:rPr>
          <w:rStyle w:val="StyleUnderline"/>
        </w:rPr>
        <w:t>institutional incentives of the DOJ</w:t>
      </w:r>
      <w:r w:rsidRPr="003F5BC1">
        <w:rPr>
          <w:sz w:val="14"/>
        </w:rPr>
        <w:t xml:space="preserve">. Relying on theories of path dependence and institutional entrenchment, this Article argues that </w:t>
      </w:r>
      <w:r w:rsidRPr="00FE4F44">
        <w:rPr>
          <w:rStyle w:val="StyleUnderline"/>
          <w:highlight w:val="yellow"/>
        </w:rPr>
        <w:t>the DOJ has</w:t>
      </w:r>
      <w:r w:rsidRPr="003F5BC1">
        <w:rPr>
          <w:rStyle w:val="StyleUnderline"/>
        </w:rPr>
        <w:t xml:space="preserve"> </w:t>
      </w:r>
      <w:r w:rsidRPr="00FE4F44">
        <w:rPr>
          <w:rStyle w:val="StyleUnderline"/>
          <w:highlight w:val="yellow"/>
        </w:rPr>
        <w:t>a</w:t>
      </w:r>
      <w:r w:rsidRPr="003F5BC1">
        <w:rPr>
          <w:sz w:val="14"/>
        </w:rPr>
        <w:t xml:space="preserve"> substantial </w:t>
      </w:r>
      <w:r w:rsidRPr="00FE4F44">
        <w:rPr>
          <w:rStyle w:val="StyleUnderline"/>
          <w:highlight w:val="yellow"/>
        </w:rPr>
        <w:t>interest in</w:t>
      </w:r>
      <w:r w:rsidRPr="003F5BC1">
        <w:rPr>
          <w:rStyle w:val="StyleUnderline"/>
        </w:rPr>
        <w:t xml:space="preserve"> </w:t>
      </w:r>
      <w:r w:rsidRPr="00FE4F44">
        <w:rPr>
          <w:rStyle w:val="StyleUnderline"/>
          <w:highlight w:val="yellow"/>
        </w:rPr>
        <w:t>defending</w:t>
      </w:r>
      <w:r w:rsidRPr="003F5BC1">
        <w:rPr>
          <w:rStyle w:val="StyleUnderline"/>
        </w:rPr>
        <w:t xml:space="preserve"> the </w:t>
      </w:r>
      <w:r w:rsidRPr="00FE4F44">
        <w:rPr>
          <w:rStyle w:val="StyleUnderline"/>
          <w:highlight w:val="yellow"/>
        </w:rPr>
        <w:t>authority</w:t>
      </w:r>
      <w:r w:rsidRPr="003F5BC1">
        <w:rPr>
          <w:rStyle w:val="StyleUnderline"/>
        </w:rPr>
        <w:t xml:space="preserve"> of the federal judiciary</w:t>
      </w:r>
      <w:r w:rsidRPr="003F5BC1">
        <w:rPr>
          <w:sz w:val="14"/>
        </w:rPr>
        <w:t xml:space="preserve">, </w:t>
      </w:r>
      <w:r w:rsidRPr="00FE4F44">
        <w:rPr>
          <w:rStyle w:val="StyleUnderline"/>
          <w:highlight w:val="yellow"/>
        </w:rPr>
        <w:t>because it can</w:t>
      </w:r>
      <w:r w:rsidRPr="003F5BC1">
        <w:rPr>
          <w:sz w:val="14"/>
        </w:rPr>
        <w:t xml:space="preserve"> thereby </w:t>
      </w:r>
      <w:r w:rsidRPr="00FE4F44">
        <w:rPr>
          <w:rStyle w:val="Emphasis"/>
          <w:highlight w:val="yellow"/>
        </w:rPr>
        <w:t>maintain its</w:t>
      </w:r>
      <w:r w:rsidRPr="003F5BC1">
        <w:rPr>
          <w:rStyle w:val="Emphasis"/>
        </w:rPr>
        <w:t xml:space="preserve"> own </w:t>
      </w:r>
      <w:r w:rsidRPr="00FE4F44">
        <w:rPr>
          <w:rStyle w:val="Emphasis"/>
          <w:highlight w:val="yellow"/>
        </w:rPr>
        <w:t>enforcement power</w:t>
      </w:r>
      <w:r w:rsidRPr="003F5BC1">
        <w:rPr>
          <w:rStyle w:val="StyleUnderline"/>
        </w:rPr>
        <w:t>.</w:t>
      </w:r>
      <w:r w:rsidRPr="003F5BC1">
        <w:rPr>
          <w:sz w:val="14"/>
        </w:rPr>
        <w:t xml:space="preserve"> The DOJ has a particularly overriding interest in protecting the [*253] appellate jurisdiction of the Supreme Court, because the Solicitor General is in charge of all federal litigation at that level. </w:t>
      </w:r>
      <w:r w:rsidRPr="00FE4F44">
        <w:rPr>
          <w:rStyle w:val="StyleUnderline"/>
          <w:highlight w:val="yellow"/>
        </w:rPr>
        <w:t>By defending the authority of the Supreme Court</w:t>
      </w:r>
      <w:r w:rsidRPr="00FE4F44">
        <w:rPr>
          <w:sz w:val="14"/>
          <w:highlight w:val="yellow"/>
        </w:rPr>
        <w:t xml:space="preserve">, </w:t>
      </w:r>
      <w:r w:rsidRPr="00FE4F44">
        <w:rPr>
          <w:rStyle w:val="StyleUnderline"/>
          <w:highlight w:val="yellow"/>
        </w:rPr>
        <w:t>the DOJ can</w:t>
      </w:r>
      <w:r w:rsidRPr="003F5BC1">
        <w:rPr>
          <w:rStyle w:val="StyleUnderline"/>
        </w:rPr>
        <w:t xml:space="preserve"> </w:t>
      </w:r>
      <w:r w:rsidRPr="00FE4F44">
        <w:rPr>
          <w:rStyle w:val="Emphasis"/>
          <w:highlight w:val="yellow"/>
        </w:rPr>
        <w:t>maximize its</w:t>
      </w:r>
      <w:r w:rsidRPr="003F5BC1">
        <w:rPr>
          <w:rStyle w:val="Emphasis"/>
        </w:rPr>
        <w:t xml:space="preserve"> </w:t>
      </w:r>
      <w:r w:rsidRPr="00FE4F44">
        <w:rPr>
          <w:rStyle w:val="Emphasis"/>
          <w:highlight w:val="yellow"/>
        </w:rPr>
        <w:t>power</w:t>
      </w:r>
      <w:r w:rsidRPr="003F5BC1">
        <w:rPr>
          <w:rStyle w:val="Emphasis"/>
        </w:rPr>
        <w:t xml:space="preserve"> and influence</w:t>
      </w:r>
      <w:r w:rsidRPr="003F5BC1">
        <w:rPr>
          <w:rStyle w:val="StyleUnderline"/>
        </w:rPr>
        <w:t xml:space="preserve"> over</w:t>
      </w:r>
      <w:r w:rsidRPr="003F5BC1">
        <w:rPr>
          <w:sz w:val="14"/>
        </w:rPr>
        <w:t xml:space="preserve"> the development of </w:t>
      </w:r>
      <w:r w:rsidRPr="003F5BC1">
        <w:rPr>
          <w:rStyle w:val="StyleUnderline"/>
        </w:rPr>
        <w:t>federal law.</w:t>
      </w:r>
      <w:r>
        <w:rPr>
          <w:rStyle w:val="StyleUnderline"/>
        </w:rPr>
        <w:t xml:space="preserve"> </w:t>
      </w:r>
      <w:r w:rsidRPr="003F5BC1">
        <w:rPr>
          <w:sz w:val="14"/>
        </w:rPr>
        <w:t xml:space="preserve">In sum, this Article contends that </w:t>
      </w:r>
      <w:r w:rsidRPr="003F5BC1">
        <w:rPr>
          <w:rStyle w:val="StyleUnderline"/>
        </w:rPr>
        <w:t>the executive branch has strong institutional incentives to oppose</w:t>
      </w:r>
      <w:r w:rsidRPr="003F5BC1">
        <w:rPr>
          <w:sz w:val="14"/>
        </w:rPr>
        <w:t xml:space="preserve"> the very kind of legislation that scholars find most problematic: </w:t>
      </w:r>
      <w:r w:rsidRPr="003F5BC1">
        <w:rPr>
          <w:rStyle w:val="StyleUnderline"/>
        </w:rPr>
        <w:t>restrictions on the Supreme Court's</w:t>
      </w:r>
      <w:r w:rsidRPr="003F5BC1">
        <w:rPr>
          <w:sz w:val="14"/>
        </w:rPr>
        <w:t xml:space="preserve"> appellate </w:t>
      </w:r>
      <w:r w:rsidRPr="003F5BC1">
        <w:rPr>
          <w:rStyle w:val="StyleUnderline"/>
        </w:rPr>
        <w:t>jurisdiction</w:t>
      </w:r>
      <w:r w:rsidRPr="003F5BC1">
        <w:rPr>
          <w:sz w:val="14"/>
        </w:rPr>
        <w:t xml:space="preserve"> and the federal courts' authority to adjudicate constitutional claims. </w:t>
      </w:r>
      <w:r w:rsidRPr="00FE4F44">
        <w:rPr>
          <w:rStyle w:val="StyleUnderline"/>
          <w:highlight w:val="yellow"/>
        </w:rPr>
        <w:t xml:space="preserve">The executive </w:t>
      </w:r>
      <w:r w:rsidRPr="00D94321">
        <w:rPr>
          <w:rStyle w:val="StyleUnderline"/>
        </w:rPr>
        <w:t>branch should be</w:t>
      </w:r>
      <w:r w:rsidRPr="003F5BC1">
        <w:rPr>
          <w:rStyle w:val="StyleUnderline"/>
        </w:rPr>
        <w:t xml:space="preserve"> </w:t>
      </w:r>
      <w:r w:rsidRPr="00FE4F44">
        <w:rPr>
          <w:rStyle w:val="StyleUnderline"/>
          <w:highlight w:val="yellow"/>
        </w:rPr>
        <w:t>inclined to</w:t>
      </w:r>
      <w:r w:rsidRPr="003F5BC1">
        <w:rPr>
          <w:rStyle w:val="StyleUnderline"/>
        </w:rPr>
        <w:t xml:space="preserve"> use its constitutional authority to </w:t>
      </w:r>
      <w:r w:rsidRPr="00FE4F44">
        <w:rPr>
          <w:rStyle w:val="Emphasis"/>
          <w:highlight w:val="yellow"/>
        </w:rPr>
        <w:t>shield the judiciary</w:t>
      </w:r>
      <w:r w:rsidRPr="003F5BC1">
        <w:rPr>
          <w:rStyle w:val="StyleUnderline"/>
        </w:rPr>
        <w:t xml:space="preserve"> from such challenges to the federal judicial power.</w:t>
      </w:r>
      <w:r>
        <w:rPr>
          <w:rStyle w:val="StyleUnderline"/>
        </w:rPr>
        <w:t xml:space="preserve"> </w:t>
      </w:r>
      <w:r w:rsidRPr="00FE4F44">
        <w:rPr>
          <w:rStyle w:val="StyleUnderline"/>
          <w:highlight w:val="yellow"/>
        </w:rPr>
        <w:t>This</w:t>
      </w:r>
      <w:r w:rsidRPr="003F5BC1">
        <w:rPr>
          <w:sz w:val="14"/>
        </w:rPr>
        <w:t xml:space="preserve"> structural argument </w:t>
      </w:r>
      <w:r w:rsidRPr="00FE4F44">
        <w:rPr>
          <w:rStyle w:val="StyleUnderline"/>
          <w:highlight w:val="yellow"/>
        </w:rPr>
        <w:t>has</w:t>
      </w:r>
      <w:r w:rsidRPr="003F5BC1">
        <w:rPr>
          <w:rStyle w:val="StyleUnderline"/>
        </w:rPr>
        <w:t xml:space="preserve"> </w:t>
      </w:r>
      <w:r w:rsidRPr="003F5BC1">
        <w:rPr>
          <w:rStyle w:val="Emphasis"/>
        </w:rPr>
        <w:t xml:space="preserve">considerable </w:t>
      </w:r>
      <w:r w:rsidRPr="00FE4F44">
        <w:rPr>
          <w:rStyle w:val="Emphasis"/>
          <w:highlight w:val="yellow"/>
        </w:rPr>
        <w:t>historical support</w:t>
      </w:r>
      <w:r w:rsidRPr="003F5BC1">
        <w:rPr>
          <w:rStyle w:val="Emphasis"/>
        </w:rPr>
        <w:t>.</w:t>
      </w:r>
      <w:r w:rsidRPr="003F5BC1">
        <w:rPr>
          <w:sz w:val="14"/>
        </w:rPr>
        <w:t xml:space="preserve"> The executive branch has sought to protect federal jurisdiction in two major ways. First, </w:t>
      </w:r>
      <w:r w:rsidRPr="003F5BC1">
        <w:rPr>
          <w:rStyle w:val="StyleUnderline"/>
        </w:rPr>
        <w:t>the executive branch has</w:t>
      </w:r>
      <w:r w:rsidRPr="003F5BC1">
        <w:rPr>
          <w:sz w:val="14"/>
        </w:rPr>
        <w:t xml:space="preserve"> repeatedly o</w:t>
      </w:r>
      <w:r w:rsidRPr="003F5BC1">
        <w:rPr>
          <w:rStyle w:val="StyleUnderline"/>
        </w:rPr>
        <w:t xml:space="preserve">pposed bills targeted at the Supreme Court's appellate review power or </w:t>
      </w:r>
      <w:r w:rsidRPr="003F5BC1">
        <w:rPr>
          <w:sz w:val="14"/>
        </w:rPr>
        <w:t xml:space="preserve">at </w:t>
      </w:r>
      <w:r w:rsidRPr="003F5BC1">
        <w:rPr>
          <w:rStyle w:val="StyleUnderline"/>
        </w:rPr>
        <w:t>federal jurisdiction over constitutional claims</w:t>
      </w:r>
      <w:r w:rsidRPr="003F5BC1">
        <w:rPr>
          <w:sz w:val="14"/>
        </w:rPr>
        <w:t xml:space="preserve">. n7 Notably, that has been true </w:t>
      </w:r>
      <w:r w:rsidRPr="00FE4F44">
        <w:rPr>
          <w:rStyle w:val="Emphasis"/>
          <w:highlight w:val="yellow"/>
        </w:rPr>
        <w:t>even when the President</w:t>
      </w:r>
      <w:r w:rsidRPr="003F5BC1">
        <w:rPr>
          <w:rStyle w:val="Emphasis"/>
        </w:rPr>
        <w:t xml:space="preserve"> strongly </w:t>
      </w:r>
      <w:r w:rsidRPr="00FE4F44">
        <w:rPr>
          <w:rStyle w:val="Emphasis"/>
          <w:highlight w:val="yellow"/>
        </w:rPr>
        <w:t>disagreed with the federal courts</w:t>
      </w:r>
      <w:r w:rsidRPr="003F5BC1">
        <w:rPr>
          <w:sz w:val="14"/>
        </w:rPr>
        <w:t xml:space="preserve">' constitutional jurisprudence. For example, during the New Deal era, </w:t>
      </w:r>
      <w:r w:rsidRPr="00D94321">
        <w:rPr>
          <w:sz w:val="14"/>
        </w:rPr>
        <w:t xml:space="preserve">the </w:t>
      </w:r>
      <w:r w:rsidRPr="00D94321">
        <w:rPr>
          <w:rStyle w:val="StyleUnderline"/>
        </w:rPr>
        <w:t>Roosevelt</w:t>
      </w:r>
      <w:r w:rsidRPr="00D94321">
        <w:rPr>
          <w:sz w:val="14"/>
        </w:rPr>
        <w:t xml:space="preserve"> Justice Department </w:t>
      </w:r>
      <w:r w:rsidRPr="00D94321">
        <w:rPr>
          <w:rStyle w:val="StyleUnderline"/>
        </w:rPr>
        <w:t>opposed efforts to eliminate the Supreme Court's</w:t>
      </w:r>
      <w:r w:rsidRPr="00D94321">
        <w:rPr>
          <w:sz w:val="14"/>
        </w:rPr>
        <w:t xml:space="preserve"> appellate </w:t>
      </w:r>
      <w:r w:rsidRPr="00D94321">
        <w:rPr>
          <w:rStyle w:val="StyleUnderline"/>
        </w:rPr>
        <w:t>jurisdiction over constitutional claims</w:t>
      </w:r>
      <w:r w:rsidRPr="00D94321">
        <w:rPr>
          <w:sz w:val="14"/>
        </w:rPr>
        <w:t xml:space="preserve">. n8 Likewise, the </w:t>
      </w:r>
      <w:r w:rsidRPr="00D94321">
        <w:rPr>
          <w:rStyle w:val="StyleUnderline"/>
        </w:rPr>
        <w:t>Reagan</w:t>
      </w:r>
      <w:r w:rsidRPr="00D94321">
        <w:rPr>
          <w:sz w:val="14"/>
        </w:rPr>
        <w:t xml:space="preserve"> Justice Department </w:t>
      </w:r>
      <w:r w:rsidRPr="00D94321">
        <w:rPr>
          <w:rStyle w:val="StyleUnderline"/>
        </w:rPr>
        <w:t>spoke out against proposals to strip federal jurisdiction over cases involving school prayer</w:t>
      </w:r>
      <w:r w:rsidRPr="00D94321">
        <w:rPr>
          <w:sz w:val="14"/>
        </w:rPr>
        <w:t xml:space="preserve"> and abortion. n9 Other </w:t>
      </w:r>
      <w:r w:rsidRPr="00D94321">
        <w:rPr>
          <w:rStyle w:val="StyleUnderline"/>
        </w:rPr>
        <w:t>DOJ officials have</w:t>
      </w:r>
      <w:r w:rsidRPr="00D94321">
        <w:rPr>
          <w:sz w:val="14"/>
        </w:rPr>
        <w:t xml:space="preserve"> similarly </w:t>
      </w:r>
      <w:r w:rsidRPr="00D94321">
        <w:rPr>
          <w:rStyle w:val="StyleUnderline"/>
        </w:rPr>
        <w:t>urged Congress to refrain from</w:t>
      </w:r>
      <w:r w:rsidRPr="00D94321">
        <w:rPr>
          <w:sz w:val="14"/>
        </w:rPr>
        <w:t xml:space="preserve"> enacting jurisdiction-</w:t>
      </w:r>
      <w:r w:rsidRPr="00D94321">
        <w:rPr>
          <w:rStyle w:val="StyleUnderline"/>
        </w:rPr>
        <w:t>stripping proposals</w:t>
      </w:r>
      <w:r w:rsidRPr="00D94321">
        <w:rPr>
          <w:sz w:val="14"/>
        </w:rPr>
        <w:t xml:space="preserve">, at times </w:t>
      </w:r>
      <w:r w:rsidRPr="00D94321">
        <w:rPr>
          <w:rStyle w:val="StyleUnderline"/>
        </w:rPr>
        <w:t xml:space="preserve">expressly invoking the threat of a </w:t>
      </w:r>
      <w:r w:rsidRPr="00D94321">
        <w:rPr>
          <w:rStyle w:val="Emphasis"/>
        </w:rPr>
        <w:t xml:space="preserve">presidential veto. </w:t>
      </w:r>
      <w:r w:rsidRPr="00D94321">
        <w:rPr>
          <w:sz w:val="14"/>
        </w:rPr>
        <w:t xml:space="preserve">Although most jurisdiction-stripping bills have been defeated in the legislative process, some proposals to curb federal jurisdiction have, in recent decades, captured sufficient political support to gain the assent of both Congress and the President. But the executive branch has an additional constitutional tool to limit the impact of such laws: </w:t>
      </w:r>
      <w:r w:rsidRPr="00D94321">
        <w:rPr>
          <w:rStyle w:val="StyleUnderline"/>
        </w:rPr>
        <w:t xml:space="preserve">The DOJ controls the enforcement of most federal laws and can urge the federal judiciary to interpret those laws narrowly in order to </w:t>
      </w:r>
      <w:r w:rsidRPr="00D94321">
        <w:rPr>
          <w:rStyle w:val="Emphasis"/>
        </w:rPr>
        <w:t>preserve federal jurisdiction</w:t>
      </w:r>
      <w:r w:rsidRPr="00D94321">
        <w:rPr>
          <w:sz w:val="14"/>
        </w:rPr>
        <w:t xml:space="preserve">. </w:t>
      </w:r>
      <w:r w:rsidRPr="00D94321">
        <w:rPr>
          <w:rStyle w:val="StyleUnderline"/>
        </w:rPr>
        <w:t>That is the</w:t>
      </w:r>
      <w:r w:rsidRPr="003F5BC1">
        <w:rPr>
          <w:rStyle w:val="StyleUnderline"/>
        </w:rPr>
        <w:t xml:space="preserve"> approach</w:t>
      </w:r>
      <w:r w:rsidRPr="003F5BC1">
        <w:rPr>
          <w:sz w:val="14"/>
        </w:rPr>
        <w:t xml:space="preserve"> that recent Justice Departments have taken. Both the </w:t>
      </w:r>
      <w:r w:rsidRPr="003F5BC1">
        <w:rPr>
          <w:rStyle w:val="StyleUnderline"/>
        </w:rPr>
        <w:t>Clinton and</w:t>
      </w:r>
      <w:r w:rsidRPr="003F5BC1">
        <w:rPr>
          <w:sz w:val="14"/>
        </w:rPr>
        <w:t xml:space="preserve"> the second </w:t>
      </w:r>
      <w:r w:rsidRPr="003F5BC1">
        <w:rPr>
          <w:rStyle w:val="StyleUnderline"/>
        </w:rPr>
        <w:t>Bush</w:t>
      </w:r>
      <w:r w:rsidRPr="003F5BC1">
        <w:rPr>
          <w:sz w:val="14"/>
        </w:rPr>
        <w:t xml:space="preserve"> Administrations </w:t>
      </w:r>
      <w:r w:rsidRPr="003F5BC1">
        <w:rPr>
          <w:rStyle w:val="StyleUnderline"/>
        </w:rPr>
        <w:t>urged</w:t>
      </w:r>
      <w:r w:rsidRPr="003F5BC1">
        <w:rPr>
          <w:sz w:val="14"/>
        </w:rPr>
        <w:t xml:space="preserve"> the courts to construe broadly worded jurisdiction-stripping statutes, like the Antiterrorism and Effective Death Penalty Act, so as to preserve jurisdiction over federal constitutional claims. n10 The federal courts, of course, could disregard these arguments and independently determine their jurisdiction. But, to the extent that the [*254] courts are already inclined to interpret jurisdiction-stripping laws narrowly, </w:t>
      </w:r>
      <w:r w:rsidRPr="003F5BC1">
        <w:rPr>
          <w:rStyle w:val="StyleUnderline"/>
        </w:rPr>
        <w:t>the DOJ's arguments provide substantial reassurance that such constructions will have the support of a coequal branch of the federal government. And</w:t>
      </w:r>
      <w:r w:rsidRPr="003F5BC1">
        <w:rPr>
          <w:sz w:val="14"/>
        </w:rPr>
        <w:t xml:space="preserve">, in practice, the </w:t>
      </w:r>
      <w:r w:rsidRPr="003F5BC1">
        <w:rPr>
          <w:rStyle w:val="StyleUnderline"/>
        </w:rPr>
        <w:t>federal judiciary has proven quite receptive to the executive branch's efforts to preserve the scope of federal jurisdiction.</w:t>
      </w:r>
    </w:p>
    <w:p w:rsidR="00FE730A" w:rsidRDefault="00FE730A" w:rsidP="00FE730A">
      <w:pPr>
        <w:pStyle w:val="Heading4"/>
      </w:pPr>
      <w:r>
        <w:t>Social costs deter court stripping</w:t>
      </w:r>
    </w:p>
    <w:p w:rsidR="00FE730A" w:rsidRDefault="00FE730A" w:rsidP="00FE730A">
      <w:r>
        <w:rPr>
          <w:b/>
        </w:rPr>
        <w:t xml:space="preserve">Devins </w:t>
      </w:r>
      <w:r w:rsidRPr="004E0339">
        <w:rPr>
          <w:b/>
        </w:rPr>
        <w:t>6</w:t>
      </w:r>
      <w:r w:rsidRPr="004E0339">
        <w:t xml:space="preserve"> (Neal, Prof</w:t>
      </w:r>
      <w:r>
        <w:t>essor</w:t>
      </w:r>
      <w:r w:rsidRPr="004E0339">
        <w:t xml:space="preserve"> of Law and Government </w:t>
      </w:r>
      <w:r>
        <w:t>–</w:t>
      </w:r>
      <w:r w:rsidRPr="004E0339">
        <w:t xml:space="preserve"> </w:t>
      </w:r>
      <w:smartTag w:uri="urn:schemas-microsoft-com:office:smarttags" w:element="PlaceType">
        <w:r w:rsidRPr="004E0339">
          <w:t>College</w:t>
        </w:r>
      </w:smartTag>
      <w:r w:rsidRPr="004E0339">
        <w:t xml:space="preserve"> of </w:t>
      </w:r>
      <w:smartTag w:uri="urn:schemas-microsoft-com:office:smarttags" w:element="PlaceName">
        <w:r w:rsidRPr="004E0339">
          <w:t>William</w:t>
        </w:r>
      </w:smartTag>
      <w:r w:rsidRPr="004E0339">
        <w:t xml:space="preserve"> &amp; Mary</w:t>
      </w:r>
      <w:r>
        <w:t xml:space="preserve">,  May, 90 </w:t>
      </w:r>
      <w:smartTag w:uri="urn:schemas-microsoft-com:office:smarttags" w:element="place">
        <w:smartTag w:uri="urn:schemas-microsoft-com:office:smarttags" w:element="State">
          <w:r>
            <w:t>Minn.</w:t>
          </w:r>
        </w:smartTag>
      </w:smartTag>
      <w:r>
        <w:t xml:space="preserve"> L. Rev. 1337, Lexis</w:t>
      </w:r>
      <w:r w:rsidRPr="004E0339">
        <w:t>)</w:t>
      </w:r>
      <w:r w:rsidRPr="004E0339">
        <w:br/>
      </w:r>
      <w:r w:rsidRPr="002277EE">
        <w:t xml:space="preserve">Indeed, </w:t>
      </w:r>
      <w:r w:rsidRPr="00FE4F44">
        <w:rPr>
          <w:rStyle w:val="Emphasis"/>
          <w:highlight w:val="yellow"/>
        </w:rPr>
        <w:t>even if</w:t>
      </w:r>
      <w:r w:rsidRPr="00FE4F44">
        <w:rPr>
          <w:rStyle w:val="StyleUnderline"/>
          <w:highlight w:val="yellow"/>
        </w:rPr>
        <w:t xml:space="preserve"> the</w:t>
      </w:r>
      <w:r w:rsidRPr="00FE4F44">
        <w:rPr>
          <w:highlight w:val="yellow"/>
        </w:rPr>
        <w:t xml:space="preserve"> </w:t>
      </w:r>
      <w:r w:rsidRPr="002277EE">
        <w:t xml:space="preserve">social </w:t>
      </w:r>
      <w:r w:rsidRPr="00FE4F44">
        <w:rPr>
          <w:rStyle w:val="StyleUnderline"/>
          <w:highlight w:val="yellow"/>
        </w:rPr>
        <w:t>conservative</w:t>
      </w:r>
      <w:r w:rsidRPr="00A96375">
        <w:rPr>
          <w:rStyle w:val="StyleUnderline"/>
        </w:rPr>
        <w:t xml:space="preserve"> </w:t>
      </w:r>
      <w:r w:rsidRPr="00FE4F44">
        <w:rPr>
          <w:rStyle w:val="StyleUnderline"/>
          <w:highlight w:val="yellow"/>
        </w:rPr>
        <w:t>agenda becomes</w:t>
      </w:r>
      <w:r w:rsidRPr="00FE4F44">
        <w:rPr>
          <w:highlight w:val="yellow"/>
        </w:rPr>
        <w:t xml:space="preserve"> </w:t>
      </w:r>
      <w:r w:rsidRPr="002277EE">
        <w:t xml:space="preserve">the </w:t>
      </w:r>
      <w:r w:rsidRPr="00FE4F44">
        <w:rPr>
          <w:rStyle w:val="StyleUnderline"/>
          <w:highlight w:val="yellow"/>
        </w:rPr>
        <w:t>dominant</w:t>
      </w:r>
      <w:r w:rsidRPr="002277EE">
        <w:t xml:space="preserve"> agenda </w:t>
      </w:r>
      <w:r w:rsidRPr="00A96375">
        <w:rPr>
          <w:rStyle w:val="StyleUnderline"/>
        </w:rPr>
        <w:t>in Congress</w:t>
      </w:r>
      <w:r w:rsidRPr="002277EE">
        <w:t xml:space="preserve"> and the White House, there is good reason to think that elected </w:t>
      </w:r>
      <w:r w:rsidRPr="00FE4F44">
        <w:rPr>
          <w:rStyle w:val="StyleUnderline"/>
          <w:highlight w:val="yellow"/>
        </w:rPr>
        <w:t>officials</w:t>
      </w:r>
      <w:r w:rsidRPr="00A96375">
        <w:rPr>
          <w:rStyle w:val="StyleUnderline"/>
        </w:rPr>
        <w:t xml:space="preserve"> </w:t>
      </w:r>
      <w:r w:rsidRPr="00FE4F44">
        <w:rPr>
          <w:rStyle w:val="StyleUnderline"/>
          <w:highlight w:val="yellow"/>
        </w:rPr>
        <w:t>would steer away from</w:t>
      </w:r>
      <w:r w:rsidRPr="00FE4F44">
        <w:rPr>
          <w:highlight w:val="yellow"/>
        </w:rPr>
        <w:t xml:space="preserve"> </w:t>
      </w:r>
      <w:r w:rsidRPr="002277EE">
        <w:t>jurisdiction-</w:t>
      </w:r>
      <w:r w:rsidRPr="00FE4F44">
        <w:rPr>
          <w:rStyle w:val="StyleUnderline"/>
          <w:highlight w:val="yellow"/>
        </w:rPr>
        <w:t>stripping</w:t>
      </w:r>
      <w:r w:rsidRPr="00A96375">
        <w:rPr>
          <w:rStyle w:val="StyleUnderline"/>
        </w:rPr>
        <w:t xml:space="preserve"> </w:t>
      </w:r>
      <w:r w:rsidRPr="002277EE">
        <w:t xml:space="preserve">measures. </w:t>
      </w:r>
      <w:hyperlink r:id="rId25" w:anchor="n119" w:tgtFrame="_self" w:history="1">
        <w:r w:rsidRPr="002277EE">
          <w:t>119</w:t>
        </w:r>
      </w:hyperlink>
      <w:r w:rsidRPr="002277EE">
        <w:t xml:space="preserve"> </w:t>
      </w:r>
      <w:r w:rsidRPr="00A96375">
        <w:rPr>
          <w:rStyle w:val="StyleUnderline"/>
        </w:rPr>
        <w:t xml:space="preserve">First, median </w:t>
      </w:r>
      <w:r w:rsidRPr="00FE4F44">
        <w:rPr>
          <w:rStyle w:val="StyleUnderline"/>
          <w:highlight w:val="yellow"/>
        </w:rPr>
        <w:t>voters</w:t>
      </w:r>
      <w:r w:rsidRPr="002277EE">
        <w:t xml:space="preserve">  [*1359]  </w:t>
      </w:r>
      <w:r w:rsidRPr="00A96375">
        <w:rPr>
          <w:rStyle w:val="StyleUnderline"/>
        </w:rPr>
        <w:t xml:space="preserve">have historically </w:t>
      </w:r>
      <w:r w:rsidRPr="00FE4F44">
        <w:rPr>
          <w:rStyle w:val="StyleUnderline"/>
          <w:highlight w:val="yellow"/>
        </w:rPr>
        <w:t>back</w:t>
      </w:r>
      <w:r w:rsidRPr="00A96375">
        <w:rPr>
          <w:rStyle w:val="StyleUnderline"/>
        </w:rPr>
        <w:t xml:space="preserve">ed </w:t>
      </w:r>
      <w:r w:rsidRPr="00FE4F44">
        <w:rPr>
          <w:rStyle w:val="StyleUnderline"/>
          <w:highlight w:val="yellow"/>
        </w:rPr>
        <w:t>judicial independence</w:t>
      </w:r>
      <w:r w:rsidRPr="002277EE">
        <w:t xml:space="preserve">. For example, although most Americans are disappointed with individual Supreme Court decisions, </w:t>
      </w:r>
      <w:r w:rsidRPr="00FE4F44">
        <w:rPr>
          <w:rStyle w:val="StyleUnderline"/>
          <w:highlight w:val="yellow"/>
        </w:rPr>
        <w:t xml:space="preserve">there is a </w:t>
      </w:r>
      <w:r w:rsidRPr="00FE4F44">
        <w:rPr>
          <w:rStyle w:val="Emphasis"/>
          <w:highlight w:val="yellow"/>
        </w:rPr>
        <w:t>"reservoir of support"</w:t>
      </w:r>
      <w:r w:rsidRPr="00FE4F44">
        <w:rPr>
          <w:rStyle w:val="StyleUnderline"/>
          <w:highlight w:val="yellow"/>
        </w:rPr>
        <w:t xml:space="preserve"> for the</w:t>
      </w:r>
      <w:r w:rsidRPr="00FE4F44">
        <w:rPr>
          <w:highlight w:val="yellow"/>
        </w:rPr>
        <w:t xml:space="preserve"> </w:t>
      </w:r>
      <w:r w:rsidRPr="002277EE">
        <w:t xml:space="preserve">power of the </w:t>
      </w:r>
      <w:r w:rsidRPr="00FE4F44">
        <w:rPr>
          <w:rStyle w:val="StyleUnderline"/>
          <w:highlight w:val="yellow"/>
        </w:rPr>
        <w:t>Court</w:t>
      </w:r>
      <w:r w:rsidRPr="00A96375">
        <w:rPr>
          <w:rStyle w:val="StyleUnderline"/>
        </w:rPr>
        <w:t xml:space="preserve"> </w:t>
      </w:r>
      <w:r w:rsidRPr="002277EE">
        <w:t xml:space="preserve">to independently interpret the Constitution. </w:t>
      </w:r>
      <w:hyperlink r:id="rId26" w:anchor="n120" w:tgtFrame="_self" w:history="1">
        <w:r w:rsidRPr="002277EE">
          <w:t>120</w:t>
        </w:r>
      </w:hyperlink>
      <w:r w:rsidRPr="002277EE">
        <w:t xml:space="preserve"> Consequently, </w:t>
      </w:r>
      <w:r w:rsidRPr="00A96375">
        <w:rPr>
          <w:rStyle w:val="StyleUnderline"/>
        </w:rPr>
        <w:t>even though some</w:t>
      </w:r>
      <w:r w:rsidRPr="002277EE">
        <w:t xml:space="preserve"> Supreme Court </w:t>
      </w:r>
      <w:r w:rsidRPr="00A96375">
        <w:rPr>
          <w:rStyle w:val="StyleUnderline"/>
        </w:rPr>
        <w:t>decisions trigger a backlash</w:t>
      </w:r>
      <w:r w:rsidRPr="002277EE">
        <w:t xml:space="preserve"> by those who disagree with the Court's rulings,</w:t>
      </w:r>
      <w:r w:rsidRPr="00A96375">
        <w:rPr>
          <w:rStyle w:val="StyleUnderline"/>
        </w:rPr>
        <w:t xml:space="preserve"> the</w:t>
      </w:r>
      <w:r w:rsidRPr="002277EE">
        <w:t xml:space="preserve"> </w:t>
      </w:r>
      <w:r w:rsidRPr="00D94321">
        <w:t xml:space="preserve">American </w:t>
      </w:r>
      <w:r w:rsidRPr="00D94321">
        <w:rPr>
          <w:rStyle w:val="StyleUnderline"/>
        </w:rPr>
        <w:t>people nonetheless support judicial review</w:t>
      </w:r>
      <w:r w:rsidRPr="00D94321">
        <w:t xml:space="preserve"> and an independent judiciary. </w:t>
      </w:r>
      <w:hyperlink r:id="rId27" w:anchor="n121" w:tgtFrame="_self" w:history="1">
        <w:r w:rsidRPr="00D94321">
          <w:rPr>
            <w:rStyle w:val="StyleUnderline"/>
          </w:rPr>
          <w:t>121</w:t>
        </w:r>
      </w:hyperlink>
      <w:r w:rsidRPr="00D94321">
        <w:rPr>
          <w:rStyle w:val="StyleUnderline"/>
        </w:rPr>
        <w:t xml:space="preserve"> Indeed, even</w:t>
      </w:r>
      <w:r w:rsidRPr="00D94321">
        <w:t xml:space="preserve"> President George W. </w:t>
      </w:r>
      <w:r w:rsidRPr="00D94321">
        <w:rPr>
          <w:rStyle w:val="StyleUnderline"/>
        </w:rPr>
        <w:t>Bush</w:t>
      </w:r>
      <w:r w:rsidRPr="00D94321">
        <w:t xml:space="preserve"> and Senate majority leader Bill Frist </w:t>
      </w:r>
      <w:r w:rsidRPr="00D94321">
        <w:rPr>
          <w:rStyle w:val="StyleUnderline"/>
        </w:rPr>
        <w:t>backed "judicial independence"</w:t>
      </w:r>
      <w:r w:rsidRPr="00D94321">
        <w:t xml:space="preserve"> after the federal courts refused to challenge state court factfinding in the Terri Schiavo case. </w:t>
      </w:r>
      <w:hyperlink r:id="rId28" w:anchor="n122" w:tgtFrame="_self" w:history="1">
        <w:r w:rsidRPr="00D94321">
          <w:t>122</w:t>
        </w:r>
      </w:hyperlink>
      <w:r w:rsidRPr="00D94321">
        <w:t xml:space="preserve"> </w:t>
      </w:r>
      <w:r w:rsidRPr="00D94321">
        <w:rPr>
          <w:rStyle w:val="StyleUnderline"/>
        </w:rPr>
        <w:t>Second</w:t>
      </w:r>
      <w:r w:rsidRPr="00A96375">
        <w:rPr>
          <w:rStyle w:val="StyleUnderline"/>
        </w:rPr>
        <w:t xml:space="preserve">, </w:t>
      </w:r>
      <w:r w:rsidRPr="00FE4F44">
        <w:rPr>
          <w:rStyle w:val="StyleUnderline"/>
          <w:highlight w:val="yellow"/>
        </w:rPr>
        <w:t>there is a</w:t>
      </w:r>
      <w:r w:rsidRPr="002277EE">
        <w:t xml:space="preserve">n additional </w:t>
      </w:r>
      <w:r w:rsidRPr="00D94321">
        <w:rPr>
          <w:rStyle w:val="StyleUnderline"/>
          <w:highlight w:val="yellow"/>
        </w:rPr>
        <w:t>cost to</w:t>
      </w:r>
      <w:r w:rsidRPr="00A96375">
        <w:rPr>
          <w:rStyle w:val="StyleUnderline"/>
        </w:rPr>
        <w:t xml:space="preserve"> lawmakers </w:t>
      </w:r>
      <w:r w:rsidRPr="00D94321">
        <w:rPr>
          <w:rStyle w:val="StyleUnderline"/>
        </w:rPr>
        <w:t>who</w:t>
      </w:r>
      <w:r w:rsidRPr="002277EE">
        <w:t xml:space="preserve"> want to </w:t>
      </w:r>
      <w:r w:rsidRPr="00FE4F44">
        <w:rPr>
          <w:rStyle w:val="StyleUnderline"/>
          <w:highlight w:val="yellow"/>
        </w:rPr>
        <w:t>countermand the courts</w:t>
      </w:r>
      <w:r w:rsidRPr="00FE4F44">
        <w:rPr>
          <w:highlight w:val="yellow"/>
        </w:rPr>
        <w:t xml:space="preserve"> </w:t>
      </w:r>
      <w:r w:rsidRPr="002277EE">
        <w:t xml:space="preserve">through coercive court-curbing measures. </w:t>
      </w:r>
      <w:r w:rsidRPr="00A96375">
        <w:rPr>
          <w:rStyle w:val="StyleUnderline"/>
        </w:rPr>
        <w:t xml:space="preserve">Specifically, </w:t>
      </w:r>
      <w:r w:rsidRPr="00D94321">
        <w:rPr>
          <w:rStyle w:val="StyleUnderline"/>
        </w:rPr>
        <w:t>powerful interest groups</w:t>
      </w:r>
      <w:r w:rsidRPr="00D94321">
        <w:t xml:space="preserve"> sometimes </w:t>
      </w:r>
      <w:r w:rsidRPr="00D94321">
        <w:rPr>
          <w:rStyle w:val="StyleUnderline"/>
        </w:rPr>
        <w:t>see an independent judiciary as a way to protect</w:t>
      </w:r>
      <w:r w:rsidRPr="00D94321">
        <w:t xml:space="preserve"> the </w:t>
      </w:r>
      <w:r w:rsidRPr="00D94321">
        <w:rPr>
          <w:rStyle w:val="StyleUnderline"/>
        </w:rPr>
        <w:t>legislative deals</w:t>
      </w:r>
      <w:r w:rsidRPr="00D94321">
        <w:t xml:space="preserve"> they make. </w:t>
      </w:r>
      <w:hyperlink r:id="rId29" w:anchor="n123" w:tgtFrame="_self" w:history="1">
        <w:r w:rsidRPr="00D94321">
          <w:t>123</w:t>
        </w:r>
      </w:hyperlink>
      <w:r w:rsidRPr="00D94321">
        <w:t xml:space="preserve"> In particular, interest groups who invest in the legislative process by securing legislation that favors</w:t>
      </w:r>
      <w:r w:rsidRPr="002277EE">
        <w:t xml:space="preserve"> their preferences may be at odds with the current legislature or executive (who may prefer judicial interpretations that undermine the original intent of the law). </w:t>
      </w:r>
      <w:r w:rsidRPr="00FE4F44">
        <w:rPr>
          <w:rStyle w:val="StyleUnderline"/>
          <w:highlight w:val="yellow"/>
        </w:rPr>
        <w:t>Court-curbing measures</w:t>
      </w:r>
      <w:r w:rsidRPr="00FE4F44">
        <w:rPr>
          <w:highlight w:val="yellow"/>
        </w:rPr>
        <w:t xml:space="preserve"> </w:t>
      </w:r>
      <w:r w:rsidRPr="002277EE">
        <w:t>"that impair the functioning of the judiciary"</w:t>
      </w:r>
      <w:r w:rsidRPr="00A96375">
        <w:rPr>
          <w:rStyle w:val="StyleUnderline"/>
        </w:rPr>
        <w:t xml:space="preserve"> </w:t>
      </w:r>
      <w:r w:rsidRPr="00FE4F44">
        <w:rPr>
          <w:rStyle w:val="StyleUnderline"/>
          <w:highlight w:val="yellow"/>
        </w:rPr>
        <w:t>are</w:t>
      </w:r>
      <w:r w:rsidRPr="002277EE">
        <w:t xml:space="preserve"> therefore </w:t>
      </w:r>
      <w:r w:rsidRPr="00FE4F44">
        <w:rPr>
          <w:rStyle w:val="StyleUnderline"/>
          <w:highlight w:val="yellow"/>
        </w:rPr>
        <w:t xml:space="preserve">disfavored because they "impose costs on all </w:t>
      </w:r>
      <w:r w:rsidRPr="00A96375">
        <w:rPr>
          <w:rStyle w:val="StyleUnderline"/>
        </w:rPr>
        <w:t>who use the courts, including</w:t>
      </w:r>
      <w:r w:rsidRPr="002277EE">
        <w:t xml:space="preserve"> various </w:t>
      </w:r>
      <w:r w:rsidRPr="00A96375">
        <w:rPr>
          <w:rStyle w:val="StyleUnderline"/>
        </w:rPr>
        <w:t>politically effective groups and</w:t>
      </w:r>
      <w:r w:rsidRPr="002277EE">
        <w:t xml:space="preserve"> indeed the </w:t>
      </w:r>
      <w:r w:rsidRPr="00A96375">
        <w:rPr>
          <w:rStyle w:val="StyleUnderline"/>
        </w:rPr>
        <w:t>beneficiaries of</w:t>
      </w:r>
      <w:r w:rsidRPr="002277EE">
        <w:t xml:space="preserve"> whatever </w:t>
      </w:r>
      <w:r w:rsidRPr="00A96375">
        <w:rPr>
          <w:rStyle w:val="StyleUnderline"/>
        </w:rPr>
        <w:t xml:space="preserve">legislation </w:t>
      </w:r>
      <w:r w:rsidRPr="002277EE">
        <w:t xml:space="preserve">the current legislature has enacted." </w:t>
      </w:r>
      <w:hyperlink r:id="rId30" w:anchor="n124" w:tgtFrame="_self" w:history="1">
        <w:r w:rsidRPr="002277EE">
          <w:t>124</w:t>
        </w:r>
      </w:hyperlink>
    </w:p>
    <w:p w:rsidR="00FE730A" w:rsidRDefault="00FE730A" w:rsidP="00FE730A">
      <w:pPr>
        <w:pStyle w:val="Heading4"/>
      </w:pPr>
      <w:r>
        <w:t>Doesn’t turn the case – court stripping can’t reverse decisions</w:t>
      </w:r>
    </w:p>
    <w:p w:rsidR="00FE730A" w:rsidRPr="00FE730A" w:rsidRDefault="00FE730A" w:rsidP="00FE730A">
      <w:r w:rsidRPr="00FE730A">
        <w:t>Devins 6 (Neal, Prof of Law and Prof of Government @ College of William &amp; Mary,  May, 90 Minn. L. Rev. 1337 ln)</w:t>
      </w:r>
    </w:p>
    <w:p w:rsidR="00FE730A" w:rsidRDefault="00FE730A" w:rsidP="00FE730A">
      <w:pPr>
        <w:rPr>
          <w:b/>
          <w:sz w:val="24"/>
          <w:u w:val="single"/>
        </w:rPr>
      </w:pPr>
      <w:r>
        <w:t xml:space="preserve">Fourth, </w:t>
      </w:r>
      <w:r w:rsidRPr="00D94321">
        <w:rPr>
          <w:sz w:val="24"/>
          <w:highlight w:val="yellow"/>
          <w:u w:val="single"/>
        </w:rPr>
        <w:t xml:space="preserve">jurisdiction-stripping measures </w:t>
      </w:r>
      <w:r w:rsidRPr="00D94321">
        <w:rPr>
          <w:b/>
          <w:sz w:val="24"/>
          <w:highlight w:val="yellow"/>
          <w:u w:val="single"/>
        </w:rPr>
        <w:t>do not</w:t>
      </w:r>
      <w:r w:rsidRPr="00D94321">
        <w:rPr>
          <w:sz w:val="24"/>
          <w:highlight w:val="yellow"/>
          <w:u w:val="single"/>
        </w:rPr>
        <w:t xml:space="preserve"> nullify</w:t>
      </w:r>
      <w:r w:rsidRPr="00371E10">
        <w:rPr>
          <w:sz w:val="24"/>
          <w:u w:val="single"/>
        </w:rPr>
        <w:t xml:space="preserve"> Supreme Court </w:t>
      </w:r>
      <w:r w:rsidRPr="00D94321">
        <w:rPr>
          <w:sz w:val="24"/>
          <w:highlight w:val="yellow"/>
          <w:u w:val="single"/>
        </w:rPr>
        <w:t>rulings</w:t>
      </w:r>
      <w:r>
        <w:t xml:space="preserve"> (or, for that matter, any court ruling). </w:t>
      </w:r>
      <w:r w:rsidRPr="00371E10">
        <w:rPr>
          <w:sz w:val="24"/>
          <w:u w:val="single"/>
        </w:rPr>
        <w:t xml:space="preserve">Consequently, </w:t>
      </w:r>
      <w:r w:rsidRPr="00D94321">
        <w:rPr>
          <w:sz w:val="24"/>
          <w:highlight w:val="yellow"/>
          <w:u w:val="single"/>
        </w:rPr>
        <w:t>since proponents of court-stripping cannot count on state courts to back their policy agenda, these bills may not accomplish all that much</w:t>
      </w:r>
      <w:r w:rsidRPr="00371E10">
        <w:rPr>
          <w:sz w:val="24"/>
          <w:u w:val="single"/>
        </w:rPr>
        <w:t xml:space="preserve">. </w:t>
      </w:r>
      <w:bookmarkStart w:id="6" w:name="r131"/>
      <w:r>
        <w:fldChar w:fldCharType="begin"/>
      </w:r>
      <w:r>
        <w:instrText xml:space="preserve"> HYPERLINK "http://www.lexis.com/research/retrieve?_m=4f4be9901ca853c7bdcbd97bc82eda2f&amp;docnum=1&amp;_fmtstr=FULL&amp;_startdoc=1&amp;wchp=dGLbVlb-zSkAB&amp;_md5=9fc665c44d8df004f229f74a4b1ff081&amp;focBudTerms=&amp;focBudSel=all" \l "n131" \t "_self" </w:instrText>
      </w:r>
      <w:r>
        <w:fldChar w:fldCharType="separate"/>
      </w:r>
      <w:r>
        <w:rPr>
          <w:rStyle w:val="Hyperlink"/>
          <w:b/>
          <w:bCs/>
          <w:sz w:val="14"/>
          <w:szCs w:val="14"/>
          <w:vertAlign w:val="superscript"/>
        </w:rPr>
        <w:t>131</w:t>
      </w:r>
      <w:r>
        <w:fldChar w:fldCharType="end"/>
      </w:r>
      <w:bookmarkEnd w:id="6"/>
      <w:r>
        <w:t xml:space="preserve"> </w:t>
      </w:r>
      <w:r w:rsidRPr="00371E10">
        <w:rPr>
          <w:sz w:val="24"/>
          <w:u w:val="single"/>
        </w:rPr>
        <w:t>Accordingly, interest groups may be better off pursuing their substantive agenda through funding bans, constitutional amendments, the enactment of related legislation, and the appointment of judges and Justices.</w:t>
      </w:r>
      <w:r w:rsidRPr="00371E10">
        <w:rPr>
          <w:b/>
          <w:sz w:val="24"/>
          <w:u w:val="single"/>
        </w:rPr>
        <w:t xml:space="preserve"> </w:t>
      </w:r>
      <w:r w:rsidRPr="00D94321">
        <w:rPr>
          <w:b/>
          <w:sz w:val="24"/>
          <w:highlight w:val="yellow"/>
          <w:u w:val="single"/>
        </w:rPr>
        <w:t>Court-curbing measures</w:t>
      </w:r>
      <w:r w:rsidRPr="00371E10">
        <w:rPr>
          <w:b/>
          <w:sz w:val="24"/>
          <w:u w:val="single"/>
        </w:rPr>
        <w:t xml:space="preserve">, in contrast, </w:t>
      </w:r>
      <w:r w:rsidRPr="00D94321">
        <w:rPr>
          <w:b/>
          <w:sz w:val="24"/>
          <w:highlight w:val="yellow"/>
          <w:u w:val="single"/>
        </w:rPr>
        <w:t>seem more a rhetorical</w:t>
      </w:r>
      <w:r>
        <w:rPr>
          <w:b/>
          <w:sz w:val="24"/>
          <w:highlight w:val="yellow"/>
          <w:u w:val="single"/>
        </w:rPr>
        <w:t xml:space="preserve"> </w:t>
      </w:r>
      <w:r w:rsidRPr="00D94321">
        <w:rPr>
          <w:b/>
          <w:sz w:val="24"/>
          <w:highlight w:val="yellow"/>
          <w:u w:val="single"/>
        </w:rPr>
        <w:t>rallying call than a roadmap for change.</w:t>
      </w:r>
    </w:p>
    <w:p w:rsidR="00FE730A" w:rsidRDefault="00FE730A" w:rsidP="00FE730A">
      <w:pPr>
        <w:pStyle w:val="Heading4"/>
      </w:pPr>
      <w:r>
        <w:t>No Congressional backlash</w:t>
      </w:r>
    </w:p>
    <w:p w:rsidR="00FE730A" w:rsidRDefault="00FE730A" w:rsidP="00FE730A">
      <w:r w:rsidRPr="007301F2">
        <w:rPr>
          <w:rStyle w:val="Style13ptBold"/>
        </w:rPr>
        <w:t>Baum 3</w:t>
      </w:r>
      <w:r>
        <w:t xml:space="preserve"> (Lawrence, Professor of Political Science – Ohio State University, “The Supreme Court in American Politics”, Annual Review of Political Science, p. 173)</w:t>
      </w:r>
    </w:p>
    <w:p w:rsidR="00FE730A" w:rsidRDefault="00FE730A" w:rsidP="00FE730A">
      <w:pPr>
        <w:rPr>
          <w:rStyle w:val="StyleUnderline"/>
        </w:rPr>
      </w:pPr>
      <w:r w:rsidRPr="00A20B26">
        <w:rPr>
          <w:sz w:val="16"/>
        </w:rPr>
        <w:t xml:space="preserve">In recent years, some scholars with a strategic perspective have analyzed relationships between the Supreme Court and lower courts in formal terms, terms that facilitate comparison between implementation processes in the judiciary and hierarchical relationships in other settings (Kornhauser 1995, Hammond et al. 2001; see Brehm &amp; Gates 1997, pp. 13–20). Especially important is collaborative work by Segal, Songer, and Cameron (Songer et al. 1994, 1995; Cameron et al. 2000), who have employed principal-agent theory to guide empirical studies of the relationship between the Supreme Court and federal courts of appeals. Even in this new wave of research, however, there has been little systematic comparison between courts and other policy enactors. The natural comparison is between the Supreme Court and Congress, each of which acts to shape administrative policy. It is reasonable to posit that Congress does better in getting what it wants from administrators, because its powers (especially fiscal) and its capacity to monitor the bureaucracy are appreciably stronger. The sequences of events that overcame school segregation and racial barriers to voting in the Deep South support that hypothesis. But it remains essentially untested, in part because good tests are difficult to design. Thus, we still know little about the relative success of implementation for legislative and judicial policies. Once we know more about the implementation of the Court’s decisions in absolute and relative terms, the most important question might well be why implementation is as successful as it is. </w:t>
      </w:r>
      <w:r w:rsidRPr="00A96375">
        <w:rPr>
          <w:rStyle w:val="StyleUnderline"/>
        </w:rPr>
        <w:t>The Court’s limited</w:t>
      </w:r>
      <w:r w:rsidRPr="00A20B26">
        <w:rPr>
          <w:sz w:val="16"/>
        </w:rPr>
        <w:t xml:space="preserve"> concrete </w:t>
      </w:r>
      <w:r w:rsidRPr="00A96375">
        <w:rPr>
          <w:rStyle w:val="StyleUnderline"/>
        </w:rPr>
        <w:t>powers would seem to aggravate</w:t>
      </w:r>
      <w:r w:rsidRPr="00A20B26">
        <w:rPr>
          <w:sz w:val="16"/>
        </w:rPr>
        <w:t xml:space="preserve"> the </w:t>
      </w:r>
      <w:r w:rsidRPr="00A96375">
        <w:rPr>
          <w:rStyle w:val="StyleUnderline"/>
        </w:rPr>
        <w:t xml:space="preserve">difficulties </w:t>
      </w:r>
      <w:r w:rsidRPr="00A20B26">
        <w:rPr>
          <w:sz w:val="16"/>
        </w:rPr>
        <w:t xml:space="preserve">faced by all organizational leaders, </w:t>
      </w:r>
      <w:r w:rsidRPr="00A96375">
        <w:rPr>
          <w:rStyle w:val="StyleUnderline"/>
        </w:rPr>
        <w:t>so why do</w:t>
      </w:r>
      <w:r w:rsidRPr="00A20B26">
        <w:rPr>
          <w:sz w:val="16"/>
        </w:rPr>
        <w:t xml:space="preserve"> judges and </w:t>
      </w:r>
      <w:r w:rsidRPr="00A96375">
        <w:rPr>
          <w:rStyle w:val="StyleUnderline"/>
        </w:rPr>
        <w:t>administrators follow the Court’s lead so frequently?</w:t>
      </w:r>
      <w:r w:rsidRPr="00A20B26">
        <w:rPr>
          <w:sz w:val="16"/>
        </w:rPr>
        <w:t xml:space="preserve"> </w:t>
      </w:r>
      <w:r w:rsidRPr="00A96375">
        <w:rPr>
          <w:rStyle w:val="StyleUnderline"/>
        </w:rPr>
        <w:t>Within the judiciary,</w:t>
      </w:r>
      <w:r w:rsidRPr="00A20B26">
        <w:rPr>
          <w:sz w:val="16"/>
        </w:rPr>
        <w:t xml:space="preserve"> part of </w:t>
      </w:r>
      <w:r w:rsidRPr="00A96375">
        <w:rPr>
          <w:rStyle w:val="StyleUnderline"/>
        </w:rPr>
        <w:t>the answer</w:t>
      </w:r>
      <w:r w:rsidRPr="00A20B26">
        <w:rPr>
          <w:sz w:val="16"/>
        </w:rPr>
        <w:t xml:space="preserve"> undoubtedly </w:t>
      </w:r>
      <w:r w:rsidRPr="00A96375">
        <w:rPr>
          <w:rStyle w:val="StyleUnderline"/>
        </w:rPr>
        <w:t>lies in</w:t>
      </w:r>
      <w:r w:rsidRPr="00A20B26">
        <w:rPr>
          <w:sz w:val="16"/>
        </w:rPr>
        <w:t xml:space="preserve"> selection and </w:t>
      </w:r>
      <w:r w:rsidRPr="00A96375">
        <w:rPr>
          <w:rStyle w:val="StyleUnderline"/>
        </w:rPr>
        <w:t>socialization processes</w:t>
      </w:r>
      <w:r w:rsidRPr="00A20B26">
        <w:rPr>
          <w:sz w:val="16"/>
        </w:rPr>
        <w:t xml:space="preserve"> that enhance agreement about legal policy and acceptance of hierarchical authority. Even the Court’s limited powers may be sufficient to rein in administrators, especially in the era of broad legal mobilization that Epp has described: Groups that undertake litigation campaigns to achieve favorable precedents can also litigate against organizations that refuse to accept those precedents. Both judges and administrators may reduce their decision costs by using the Court’s legal rules as a guide. In any event, the relationship between the Court and policy makers who implement its policies may be an especially good subject for studies to probe the forces that reduce centrifugal tendencies in hierarchies. It is also worth asking why the Court fares so well in Congress. As noted above, </w:t>
      </w:r>
      <w:r w:rsidRPr="00FE4F44">
        <w:rPr>
          <w:rStyle w:val="StyleUnderline"/>
          <w:highlight w:val="yellow"/>
        </w:rPr>
        <w:t>few of the Court’s most controversial interventions</w:t>
      </w:r>
      <w:r w:rsidRPr="00A96375">
        <w:rPr>
          <w:rStyle w:val="StyleUnderline"/>
        </w:rPr>
        <w:t xml:space="preserve"> in the past half century </w:t>
      </w:r>
      <w:r w:rsidRPr="00FE4F44">
        <w:rPr>
          <w:rStyle w:val="StyleUnderline"/>
          <w:highlight w:val="yellow"/>
        </w:rPr>
        <w:t>have been</w:t>
      </w:r>
      <w:r w:rsidRPr="00A96375">
        <w:rPr>
          <w:rStyle w:val="StyleUnderline"/>
        </w:rPr>
        <w:t xml:space="preserve"> directly </w:t>
      </w:r>
      <w:r w:rsidRPr="00FE4F44">
        <w:rPr>
          <w:rStyle w:val="StyleUnderline"/>
          <w:highlight w:val="yellow"/>
        </w:rPr>
        <w:t>reversed. Nor has Congress enacted</w:t>
      </w:r>
      <w:r w:rsidRPr="00A20B26">
        <w:rPr>
          <w:sz w:val="16"/>
        </w:rPr>
        <w:t xml:space="preserve"> any of the numerous </w:t>
      </w:r>
      <w:r w:rsidRPr="00FE4F44">
        <w:rPr>
          <w:rStyle w:val="StyleUnderline"/>
          <w:highlight w:val="yellow"/>
        </w:rPr>
        <w:t>bills to remove</w:t>
      </w:r>
      <w:r w:rsidRPr="00A96375">
        <w:rPr>
          <w:rStyle w:val="StyleUnderline"/>
        </w:rPr>
        <w:t xml:space="preserve"> the Court’s </w:t>
      </w:r>
      <w:r w:rsidRPr="00FE4F44">
        <w:rPr>
          <w:rStyle w:val="StyleUnderline"/>
          <w:highlight w:val="yellow"/>
        </w:rPr>
        <w:t>jurisdiction</w:t>
      </w:r>
      <w:r w:rsidRPr="00A20B26">
        <w:rPr>
          <w:sz w:val="16"/>
        </w:rPr>
        <w:t xml:space="preserve"> over areas in which the Court has aroused congressional anger. A large part of </w:t>
      </w:r>
      <w:r w:rsidRPr="00FE4F44">
        <w:rPr>
          <w:rStyle w:val="StyleUnderline"/>
          <w:highlight w:val="yellow"/>
        </w:rPr>
        <w:t>the explanation lies in the difficulty</w:t>
      </w:r>
      <w:r w:rsidRPr="00A96375">
        <w:rPr>
          <w:rStyle w:val="StyleUnderline"/>
        </w:rPr>
        <w:t xml:space="preserve"> of enacting legislation </w:t>
      </w:r>
      <w:r w:rsidRPr="00FE4F44">
        <w:rPr>
          <w:rStyle w:val="StyleUnderline"/>
          <w:highlight w:val="yellow"/>
        </w:rPr>
        <w:t>in a process with so many veto points.</w:t>
      </w:r>
      <w:r w:rsidRPr="00A20B26">
        <w:rPr>
          <w:sz w:val="16"/>
        </w:rPr>
        <w:t xml:space="preserve"> That difficulty is especially great in an era like the current one, which lacks a strong or stable law-making majority. In such an era, </w:t>
      </w:r>
      <w:r w:rsidRPr="00FE4F44">
        <w:rPr>
          <w:rStyle w:val="StyleUnderline"/>
          <w:highlight w:val="yellow"/>
        </w:rPr>
        <w:t>interventions</w:t>
      </w:r>
      <w:r w:rsidRPr="00A96375">
        <w:rPr>
          <w:rStyle w:val="StyleUnderline"/>
        </w:rPr>
        <w:t xml:space="preserve"> are likely to </w:t>
      </w:r>
      <w:r w:rsidRPr="00FE4F44">
        <w:rPr>
          <w:rStyle w:val="StyleUnderline"/>
          <w:highlight w:val="yellow"/>
        </w:rPr>
        <w:t>have significant support</w:t>
      </w:r>
      <w:r w:rsidRPr="00A96375">
        <w:rPr>
          <w:rStyle w:val="StyleUnderline"/>
        </w:rPr>
        <w:t xml:space="preserve"> in government </w:t>
      </w:r>
      <w:r w:rsidRPr="00FE4F44">
        <w:rPr>
          <w:rStyle w:val="StyleUnderline"/>
          <w:highlight w:val="yellow"/>
        </w:rPr>
        <w:t>regardless of</w:t>
      </w:r>
      <w:r w:rsidRPr="00A96375">
        <w:rPr>
          <w:rStyle w:val="StyleUnderline"/>
        </w:rPr>
        <w:t xml:space="preserve"> their </w:t>
      </w:r>
      <w:r w:rsidRPr="00FE4F44">
        <w:rPr>
          <w:rStyle w:val="StyleUnderline"/>
          <w:highlight w:val="yellow"/>
        </w:rPr>
        <w:t>ideological direction, and even decisions that strike down federal laws</w:t>
      </w:r>
      <w:r w:rsidRPr="00A96375">
        <w:rPr>
          <w:rStyle w:val="StyleUnderline"/>
        </w:rPr>
        <w:t xml:space="preserve"> may </w:t>
      </w:r>
      <w:r w:rsidRPr="00FE4F44">
        <w:rPr>
          <w:rStyle w:val="StyleUnderline"/>
          <w:highlight w:val="yellow"/>
        </w:rPr>
        <w:t>enjoy majority support</w:t>
      </w:r>
      <w:r w:rsidRPr="00A96375">
        <w:rPr>
          <w:rStyle w:val="StyleUnderline"/>
        </w:rPr>
        <w:t>. The line of decisions since</w:t>
      </w:r>
      <w:r w:rsidRPr="00A20B26">
        <w:rPr>
          <w:sz w:val="16"/>
        </w:rPr>
        <w:t xml:space="preserve"> 19</w:t>
      </w:r>
      <w:r w:rsidRPr="00A96375">
        <w:rPr>
          <w:rStyle w:val="Emphasis"/>
        </w:rPr>
        <w:t>95</w:t>
      </w:r>
      <w:r w:rsidRPr="00A20B26">
        <w:rPr>
          <w:sz w:val="16"/>
        </w:rPr>
        <w:t xml:space="preserve"> that has </w:t>
      </w:r>
      <w:r w:rsidRPr="00A96375">
        <w:rPr>
          <w:rStyle w:val="StyleUnderline"/>
        </w:rPr>
        <w:t>limited</w:t>
      </w:r>
      <w:r w:rsidRPr="00A20B26">
        <w:rPr>
          <w:sz w:val="16"/>
        </w:rPr>
        <w:t xml:space="preserve"> the regulatory </w:t>
      </w:r>
      <w:r w:rsidRPr="00A96375">
        <w:rPr>
          <w:rStyle w:val="StyleUnderline"/>
        </w:rPr>
        <w:t>power</w:t>
      </w:r>
      <w:r w:rsidRPr="00A20B26">
        <w:rPr>
          <w:sz w:val="16"/>
        </w:rPr>
        <w:t xml:space="preserve"> of the federal government (</w:t>
      </w:r>
      <w:r w:rsidRPr="00A96375">
        <w:rPr>
          <w:rStyle w:val="StyleUnderline"/>
        </w:rPr>
        <w:t>e.g.,</w:t>
      </w:r>
      <w:r w:rsidRPr="00A20B26">
        <w:rPr>
          <w:sz w:val="16"/>
        </w:rPr>
        <w:t xml:space="preserve"> Alden v. Maine 1999, United States v. </w:t>
      </w:r>
      <w:r w:rsidRPr="00A96375">
        <w:rPr>
          <w:rStyle w:val="StyleUnderline"/>
        </w:rPr>
        <w:t xml:space="preserve">Morrison </w:t>
      </w:r>
      <w:r w:rsidRPr="00A20B26">
        <w:rPr>
          <w:sz w:val="16"/>
        </w:rPr>
        <w:t xml:space="preserve">2000) </w:t>
      </w:r>
      <w:r w:rsidRPr="00A96375">
        <w:rPr>
          <w:rStyle w:val="StyleUnderline"/>
        </w:rPr>
        <w:t>aconstitutes the most significant judicial attck on federal policy since the</w:t>
      </w:r>
      <w:r w:rsidRPr="00A20B26">
        <w:rPr>
          <w:sz w:val="16"/>
        </w:rPr>
        <w:t xml:space="preserve"> 19</w:t>
      </w:r>
      <w:r w:rsidRPr="00A96375">
        <w:rPr>
          <w:rStyle w:val="Emphasis"/>
        </w:rPr>
        <w:t>30s</w:t>
      </w:r>
      <w:r w:rsidRPr="00A20B26">
        <w:rPr>
          <w:sz w:val="16"/>
        </w:rPr>
        <w:t xml:space="preserve">. </w:t>
      </w:r>
      <w:r w:rsidRPr="00A96375">
        <w:rPr>
          <w:rStyle w:val="StyleUnderline"/>
        </w:rPr>
        <w:t>But</w:t>
      </w:r>
      <w:r w:rsidRPr="00A20B26">
        <w:rPr>
          <w:sz w:val="16"/>
        </w:rPr>
        <w:t xml:space="preserve"> since 1995, Congress has had Republican majorities except for the bare Democratic Senate majority in 2001–2002. In that situation, </w:t>
      </w:r>
      <w:r w:rsidRPr="00FE4F44">
        <w:rPr>
          <w:rStyle w:val="StyleUnderline"/>
          <w:highlight w:val="yellow"/>
        </w:rPr>
        <w:t>any</w:t>
      </w:r>
      <w:r w:rsidRPr="00A96375">
        <w:rPr>
          <w:rStyle w:val="StyleUnderline"/>
        </w:rPr>
        <w:t xml:space="preserve"> significant </w:t>
      </w:r>
      <w:r w:rsidRPr="00FE4F44">
        <w:rPr>
          <w:rStyle w:val="StyleUnderline"/>
          <w:highlight w:val="yellow"/>
        </w:rPr>
        <w:t>action to counter</w:t>
      </w:r>
      <w:r w:rsidRPr="00A96375">
        <w:rPr>
          <w:rStyle w:val="StyleUnderline"/>
        </w:rPr>
        <w:t xml:space="preserve"> the </w:t>
      </w:r>
      <w:r w:rsidRPr="00FE4F44">
        <w:rPr>
          <w:rStyle w:val="StyleUnderline"/>
          <w:highlight w:val="yellow"/>
        </w:rPr>
        <w:t xml:space="preserve">Court’s policies has been </w:t>
      </w:r>
      <w:r w:rsidRPr="00FE4F44">
        <w:rPr>
          <w:rStyle w:val="Emphasis"/>
          <w:highlight w:val="yellow"/>
        </w:rPr>
        <w:t>exceedingly unlikely</w:t>
      </w:r>
      <w:r w:rsidRPr="00A20B26">
        <w:rPr>
          <w:sz w:val="16"/>
        </w:rPr>
        <w:t xml:space="preserve">. Beyond the difficulty of enacting legislation, two other factors may come into play. First, Congress often adopts measures that limit the impact of a Court policy or that attack the policy symbolically, actions that suffice for members who want to vent their unhappiness with the Court or to claim credit with constituents who oppose the decision (see Keynes &amp; Miller 1989). In response to Roe v. Wade (1973), for instance, Congress (often with presidential encouragement) has mandated various limits on federal funding of abortion. Two years after Miranda v. Arizona (1966), it enacted a statutory provision purportedly to supersede the Miranda rules in federal cases, a provision that federal prosecutors ignored and that the Court ultimately struck down in Dickerson v. United States (2000). Second, </w:t>
      </w:r>
      <w:r w:rsidRPr="00A96375">
        <w:rPr>
          <w:rStyle w:val="StyleUnderline"/>
        </w:rPr>
        <w:t>the Court may enjoy a degree of institutional deference in Congress</w:t>
      </w:r>
      <w:r w:rsidRPr="00A20B26">
        <w:rPr>
          <w:sz w:val="16"/>
        </w:rPr>
        <w:t xml:space="preserve">, similar to that found in other relationships among the three branches but buttressed by the symbolic status of the Constitution itself. This deference tinges certain courses of action, such as restrictions on court jurisdiction, with illegitimacy. The failure of proposals to overturn the flag-burning decisions with a constitutional amendment, despite broad and deep public opposition to those decisions, reflects the symbolic power of the First Amendment. </w:t>
      </w:r>
      <w:r w:rsidRPr="00A96375">
        <w:rPr>
          <w:rStyle w:val="StyleUnderline"/>
        </w:rPr>
        <w:t>Congressional deference</w:t>
      </w:r>
      <w:r w:rsidRPr="00A20B26">
        <w:rPr>
          <w:sz w:val="16"/>
        </w:rPr>
        <w:t xml:space="preserve"> to the Court is not limitless, but </w:t>
      </w:r>
      <w:r w:rsidRPr="00A96375">
        <w:rPr>
          <w:rStyle w:val="StyleUnderline"/>
        </w:rPr>
        <w:t>in combination with other factors</w:t>
      </w:r>
      <w:r w:rsidRPr="00A20B26">
        <w:rPr>
          <w:sz w:val="16"/>
        </w:rPr>
        <w:t xml:space="preserve"> it </w:t>
      </w:r>
      <w:r w:rsidRPr="00A96375">
        <w:rPr>
          <w:rStyle w:val="StyleUnderline"/>
        </w:rPr>
        <w:t>may</w:t>
      </w:r>
      <w:r w:rsidRPr="00A20B26">
        <w:rPr>
          <w:sz w:val="16"/>
        </w:rPr>
        <w:t xml:space="preserve"> help to </w:t>
      </w:r>
      <w:r w:rsidRPr="00A96375">
        <w:rPr>
          <w:rStyle w:val="StyleUnderline"/>
        </w:rPr>
        <w:t>explain why the Court’s</w:t>
      </w:r>
      <w:r w:rsidRPr="00A20B26">
        <w:rPr>
          <w:sz w:val="16"/>
        </w:rPr>
        <w:t xml:space="preserve"> recent </w:t>
      </w:r>
      <w:r w:rsidRPr="00A96375">
        <w:rPr>
          <w:rStyle w:val="StyleUnderline"/>
        </w:rPr>
        <w:t xml:space="preserve">interventions </w:t>
      </w:r>
      <w:r w:rsidRPr="00A20B26">
        <w:rPr>
          <w:sz w:val="16"/>
        </w:rPr>
        <w:t xml:space="preserve">and the Court itself </w:t>
      </w:r>
      <w:r w:rsidRPr="00A96375">
        <w:rPr>
          <w:rStyle w:val="StyleUnderline"/>
        </w:rPr>
        <w:t>have survived congressional scrutiny so well.</w:t>
      </w:r>
    </w:p>
    <w:p w:rsidR="00FE730A" w:rsidRPr="00F7717F" w:rsidRDefault="00FE730A" w:rsidP="00935F18">
      <w:pPr>
        <w:rPr>
          <w:sz w:val="16"/>
        </w:rPr>
      </w:pPr>
    </w:p>
    <w:p w:rsidR="00935F18" w:rsidRDefault="00935F18" w:rsidP="00935F18">
      <w:pPr>
        <w:pStyle w:val="Heading3"/>
      </w:pPr>
      <w:r>
        <w:t>A2 State Secrets/Prez Powers DA</w:t>
      </w:r>
    </w:p>
    <w:p w:rsidR="00935F18" w:rsidRPr="00935F18" w:rsidRDefault="00935F18" w:rsidP="00935F18">
      <w:pPr>
        <w:pStyle w:val="Heading4"/>
      </w:pPr>
      <w:r>
        <w:t>Doesn’t violate state secrets and unchecked prez powers worse..</w:t>
      </w:r>
    </w:p>
    <w:p w:rsidR="00935F18" w:rsidRPr="00A854C2" w:rsidRDefault="00935F18" w:rsidP="00935F18">
      <w:r w:rsidRPr="00935F18">
        <w:rPr>
          <w:rStyle w:val="Style13ptBold"/>
        </w:rPr>
        <w:t>Fenner 15</w:t>
      </w:r>
      <w:r w:rsidRPr="00A854C2">
        <w:t xml:space="preserve"> (Micha</w:t>
      </w:r>
      <w:r>
        <w:t>el, Creighton University Const</w:t>
      </w:r>
      <w:r w:rsidRPr="00A854C2">
        <w:t>itutional Law Professor + president of the Nebraska State Bar Association, "FEATURE STORY: EDWARD SNOWDEN AND THE NSA: EDWARD SNOWDEN: HERO OR TRAITOR?," 40 Montana Lawyer 14, lexis)</w:t>
      </w:r>
    </w:p>
    <w:p w:rsidR="00935F18" w:rsidRDefault="00935F18" w:rsidP="00935F18">
      <w:pPr>
        <w:rPr>
          <w:sz w:val="16"/>
        </w:rPr>
      </w:pPr>
      <w:r w:rsidRPr="000F27A2">
        <w:rPr>
          <w:sz w:val="16"/>
        </w:rPr>
        <w:t xml:space="preserve">- Regarding </w:t>
      </w:r>
      <w:r w:rsidRPr="000F27A2">
        <w:rPr>
          <w:rStyle w:val="StyleUnderline"/>
        </w:rPr>
        <w:t>the unitary executive</w:t>
      </w:r>
      <w:r w:rsidRPr="000F27A2">
        <w:rPr>
          <w:sz w:val="16"/>
        </w:rPr>
        <w:t xml:space="preserve">, as most recently defined by John Yoo and Dick Cheney, it </w:t>
      </w:r>
      <w:r w:rsidRPr="000F27A2">
        <w:rPr>
          <w:rStyle w:val="StyleUnderline"/>
        </w:rPr>
        <w:t>justifies effectively unchecked presidential power intelligence gathering</w:t>
      </w:r>
      <w:r w:rsidRPr="000F27A2">
        <w:rPr>
          <w:sz w:val="16"/>
        </w:rPr>
        <w:t xml:space="preserve">. "Unchecked" includes at least these two things: the President can set aside laws that attempt to limit his power over national security; and his actions are </w:t>
      </w:r>
      <w:r w:rsidRPr="000F27A2">
        <w:rPr>
          <w:rStyle w:val="StyleUnderline"/>
        </w:rPr>
        <w:t>not subject to judicial review</w:t>
      </w:r>
      <w:r w:rsidRPr="000F27A2">
        <w:rPr>
          <w:sz w:val="16"/>
        </w:rPr>
        <w:t xml:space="preserve">. This is what the Founding Fathers knew: </w:t>
      </w:r>
      <w:r w:rsidRPr="000F27A2">
        <w:rPr>
          <w:rStyle w:val="StyleUnderline"/>
        </w:rPr>
        <w:t>When you give the Chief Executive too much power, it does not end well</w:t>
      </w:r>
      <w:r w:rsidRPr="000F27A2">
        <w:rPr>
          <w:sz w:val="16"/>
        </w:rPr>
        <w:t xml:space="preserve">. </w:t>
      </w:r>
      <w:r w:rsidRPr="000F27A2">
        <w:rPr>
          <w:rStyle w:val="StyleUnderline"/>
        </w:rPr>
        <w:t>Too much power</w:t>
      </w:r>
      <w:r w:rsidRPr="000F27A2">
        <w:rPr>
          <w:sz w:val="16"/>
        </w:rPr>
        <w:t xml:space="preserve"> in a king, general, or president </w:t>
      </w:r>
      <w:r w:rsidRPr="000F27A2">
        <w:rPr>
          <w:rStyle w:val="Emphasis"/>
        </w:rPr>
        <w:t>leads to suppression, repression, even genocide</w:t>
      </w:r>
      <w:r w:rsidRPr="000F27A2">
        <w:rPr>
          <w:sz w:val="16"/>
        </w:rPr>
        <w:t xml:space="preserve">. The Arab Spring lasted about as long as Spring in North Dakota. </w:t>
      </w:r>
      <w:r w:rsidRPr="000F27A2">
        <w:rPr>
          <w:rStyle w:val="StyleUnderline"/>
        </w:rPr>
        <w:t>Who draws the line between security and liberty?</w:t>
      </w:r>
      <w:r w:rsidRPr="000F27A2">
        <w:rPr>
          <w:sz w:val="16"/>
        </w:rPr>
        <w:t xml:space="preserve"> Well, it is all three branches. But, since Marbury v. Madison, in the end it is </w:t>
      </w:r>
      <w:r w:rsidRPr="000F27A2">
        <w:rPr>
          <w:rStyle w:val="StyleUnderline"/>
        </w:rPr>
        <w:t>the Judicial Branc</w:t>
      </w:r>
      <w:r w:rsidRPr="000F27A2">
        <w:rPr>
          <w:sz w:val="16"/>
        </w:rPr>
        <w:t xml:space="preserve">h. </w:t>
      </w:r>
      <w:r w:rsidRPr="000F27A2">
        <w:rPr>
          <w:rStyle w:val="Emphasis"/>
        </w:rPr>
        <w:t>The courts must play a big role</w:t>
      </w:r>
      <w:r w:rsidRPr="000F27A2">
        <w:rPr>
          <w:sz w:val="16"/>
        </w:rPr>
        <w:t xml:space="preserve">. Of course courts can only react to what they know. For this to work, one branch cannot be allowed to hide the ball from the others. </w:t>
      </w:r>
      <w:r w:rsidRPr="000F27A2">
        <w:rPr>
          <w:rStyle w:val="StyleUnderline"/>
        </w:rPr>
        <w:t>Our judges need to hold the secret-keepers' feet to the fire</w:t>
      </w:r>
      <w:r w:rsidRPr="000F27A2">
        <w:rPr>
          <w:sz w:val="16"/>
        </w:rPr>
        <w:t xml:space="preserve">. As Judge Leon has done, courts must hold the NSA to FISA's warrant requirement and they need to hold the NSA to offering some evidence that it needs the information -- that in each application they have the compelling interest of national security on their side. Judge Leon wrote that there is little evidence that any significant terror plots have been thwarted. And, you'd think that if there were some solid evidence of thwarted plots the government could have submitted that evidence to the Court -and this can be done in camera. n31 </w:t>
      </w:r>
      <w:r w:rsidRPr="000F27A2">
        <w:rPr>
          <w:rStyle w:val="StyleUnderline"/>
        </w:rPr>
        <w:t>Secrets needn't be revealed</w:t>
      </w:r>
      <w:r w:rsidRPr="000F27A2">
        <w:rPr>
          <w:sz w:val="16"/>
        </w:rPr>
        <w:t xml:space="preserve">. </w:t>
      </w:r>
      <w:r w:rsidRPr="000F27A2">
        <w:rPr>
          <w:rStyle w:val="Emphasis"/>
        </w:rPr>
        <w:t>It does not have to be done in open court</w:t>
      </w:r>
      <w:r w:rsidRPr="000F27A2">
        <w:rPr>
          <w:sz w:val="16"/>
        </w:rPr>
        <w:t xml:space="preserve">. </w:t>
      </w:r>
      <w:r w:rsidRPr="000F27A2">
        <w:rPr>
          <w:rStyle w:val="StyleUnderline"/>
        </w:rPr>
        <w:t>As with the Nixon tapes, it can be turned over to the judge. Eyes only</w:t>
      </w:r>
      <w:r w:rsidRPr="000F27A2">
        <w:rPr>
          <w:sz w:val="16"/>
        </w:rPr>
        <w:t xml:space="preserve">. It is difficult to assess what is being done because so much of it is done in secret. And when they do tell us something, their record of telling the truth is not a very good one. The intelligence community must regain the trust of the Courts by being open and candid with federal judges. The executive branch has to tell the truth, at least to the other Branches. Separation of powers cannot work when two of the three branches do not know what is going on. The question for the intelligence community should not be "Can we keep this all secret?" Rather, the question should be "How much do we really need to keep secret?" The real problem with secrecy is not secrets, but stupidity. The problem with spying is not spying, but stupidity. </w:t>
      </w:r>
      <w:r w:rsidRPr="000F27A2">
        <w:rPr>
          <w:rStyle w:val="StyleUnderline"/>
        </w:rPr>
        <w:t>One of the lessons of the history of secrecy is that once we begin keeping secrets, we don't seem to stop.</w:t>
      </w:r>
      <w:r w:rsidRPr="000F27A2">
        <w:rPr>
          <w:sz w:val="16"/>
        </w:rPr>
        <w:t xml:space="preserve"> We don't ever stop with keeping the big things secret. We move on and stamp small things as secret as well. Likewise, once we spy on the one, we move on and spy on the other.</w:t>
      </w:r>
    </w:p>
    <w:p w:rsidR="00935F18" w:rsidRPr="006847CB" w:rsidRDefault="00935F18" w:rsidP="006847CB">
      <w:pPr>
        <w:rPr>
          <w:sz w:val="16"/>
        </w:rPr>
      </w:pPr>
    </w:p>
    <w:p w:rsidR="006066CD" w:rsidRDefault="006066CD" w:rsidP="006066CD">
      <w:pPr>
        <w:pStyle w:val="Heading3"/>
      </w:pPr>
      <w:r>
        <w:t>A2 Judicial Incorporation Bad</w:t>
      </w:r>
    </w:p>
    <w:p w:rsidR="006066CD" w:rsidRDefault="006066CD" w:rsidP="006066CD">
      <w:pPr>
        <w:pStyle w:val="Heading4"/>
      </w:pPr>
      <w:r>
        <w:t>Your i-law turns are non-unique – the Court has utilized foreign law MULTIPLE times</w:t>
      </w:r>
    </w:p>
    <w:p w:rsidR="006066CD" w:rsidRDefault="006066CD" w:rsidP="006066CD">
      <w:r>
        <w:t>Wray 14 (William Bruce, JD @ Creighton Law School + extern for the United States Court of Appeals for the Eighth Circuit, "A EUROPEAN APPROACH TO THE UNITED STATES CONSTITUTIONAL PRIVACY," https://dspace.creighton.edu/xmlui/bitstream/handle/10504/62709/Wray.pdf?sequence=1)</w:t>
      </w:r>
    </w:p>
    <w:p w:rsidR="006066CD" w:rsidRDefault="006066CD" w:rsidP="006066CD">
      <w:pPr>
        <w:rPr>
          <w:sz w:val="16"/>
        </w:rPr>
      </w:pPr>
      <w:r w:rsidRPr="00A44588">
        <w:rPr>
          <w:rStyle w:val="Emphasis"/>
        </w:rPr>
        <w:t xml:space="preserve">American courts long have utilized foreign and international law </w:t>
      </w:r>
      <w:r w:rsidRPr="00A44588">
        <w:rPr>
          <w:sz w:val="16"/>
        </w:rPr>
        <w:t xml:space="preserve">“as relevant but nonbinding sources,” dating back to early decision on the Eighth Amendment “cruel and unusual” punishments.73 The case of </w:t>
      </w:r>
      <w:r w:rsidRPr="00A44588">
        <w:rPr>
          <w:rStyle w:val="StyleUnderline"/>
        </w:rPr>
        <w:t>Wilkerson v. Utah</w:t>
      </w:r>
      <w:r w:rsidRPr="00A44588">
        <w:rPr>
          <w:sz w:val="16"/>
        </w:rPr>
        <w:t xml:space="preserve">74 </w:t>
      </w:r>
      <w:r w:rsidRPr="00A44588">
        <w:rPr>
          <w:rStyle w:val="StyleUnderline"/>
        </w:rPr>
        <w:t>in 1878 specifically considered death penalty practices “prevail[ing] in other countries</w:t>
      </w:r>
      <w:r w:rsidRPr="00A44588">
        <w:rPr>
          <w:sz w:val="16"/>
        </w:rPr>
        <w:t xml:space="preserve">,” in finding death by shooting acceptable under the Eighth Amendment.75 The Supreme Court continued this practice of referring to foreign law when assessing challenges involving “cruel and unusual” punishment. 76 In 2005, the Supreme Court decision of </w:t>
      </w:r>
      <w:r w:rsidRPr="00A44588">
        <w:rPr>
          <w:rStyle w:val="StyleUnderline"/>
        </w:rPr>
        <w:t>Roper v. Simmons</w:t>
      </w:r>
      <w:r w:rsidRPr="00A44588">
        <w:rPr>
          <w:sz w:val="16"/>
        </w:rPr>
        <w:t xml:space="preserve">77 </w:t>
      </w:r>
      <w:r w:rsidRPr="00A44588">
        <w:rPr>
          <w:rStyle w:val="StyleUnderline"/>
        </w:rPr>
        <w:t>referenced “the overwhelming weight of international opinion against the juvenile death penalty</w:t>
      </w:r>
      <w:r w:rsidRPr="00A44588">
        <w:rPr>
          <w:sz w:val="16"/>
        </w:rPr>
        <w:t xml:space="preserve">,” noting that while not binding, it does provide “respected and significant confirmation for [the Court’s] determination.”78 Further, the Court stated, “[i]t does not lessen fidelity to the Constitution or pride in its origins to acknowledge that the express affirmation of certain fundamental rights by other nations and peoples underscores the centrality of those same rights within our own heritage of freedom.”79 Beyond death penalty cases, </w:t>
      </w:r>
      <w:r w:rsidRPr="00A44588">
        <w:rPr>
          <w:rStyle w:val="StyleUnderline"/>
        </w:rPr>
        <w:t>a number of opinions from Supreme Court Justices have referred to the United Nations Charter and the Universal Declaration of Human Rights</w:t>
      </w:r>
      <w:r w:rsidRPr="00A44588">
        <w:rPr>
          <w:sz w:val="16"/>
        </w:rPr>
        <w:t xml:space="preserve">.80 In </w:t>
      </w:r>
      <w:r w:rsidRPr="00A44588">
        <w:rPr>
          <w:rStyle w:val="StyleUnderline"/>
        </w:rPr>
        <w:t>Zemel v. Rusk</w:t>
      </w:r>
      <w:r w:rsidRPr="00A44588">
        <w:rPr>
          <w:sz w:val="16"/>
        </w:rPr>
        <w:t xml:space="preserve">81, the Court analyzed the requirements of due process implicit in the Secretary of State denying Zemel a passport to authorize travel to Cuba.82 In that decision, the Court noted the 81st Congress’ Senate Document quoting the Universal Declaration of Human Rights, Article 13, which covers travel with the country and a right to leave and return to the country. 83 Likewise, in </w:t>
      </w:r>
      <w:r w:rsidRPr="00A44588">
        <w:rPr>
          <w:rStyle w:val="StyleUnderline"/>
        </w:rPr>
        <w:t>Kennedy v. MendozaMartinez</w:t>
      </w:r>
      <w:r w:rsidRPr="00A44588">
        <w:rPr>
          <w:sz w:val="16"/>
        </w:rPr>
        <w:t xml:space="preserve"> 84 , the Court discussed the “drastic consequences of statelessness” and </w:t>
      </w:r>
      <w:r w:rsidRPr="00A44588">
        <w:rPr>
          <w:rStyle w:val="StyleUnderline"/>
        </w:rPr>
        <w:t xml:space="preserve">cited </w:t>
      </w:r>
      <w:r w:rsidRPr="00A44588">
        <w:rPr>
          <w:sz w:val="16"/>
        </w:rPr>
        <w:t xml:space="preserve">to </w:t>
      </w:r>
      <w:r w:rsidRPr="00A44588">
        <w:rPr>
          <w:rStyle w:val="StyleUnderline"/>
        </w:rPr>
        <w:t>numerous international sources</w:t>
      </w:r>
      <w:r w:rsidRPr="00A44588">
        <w:rPr>
          <w:sz w:val="16"/>
        </w:rPr>
        <w:t>, including the Universal Declaration of Human Rights, Article 15, which affirms the right of every individual to retain a nationality.85</w:t>
      </w:r>
    </w:p>
    <w:p w:rsidR="006066CD" w:rsidRDefault="006066CD">
      <w:pPr>
        <w:rPr>
          <w:rFonts w:asciiTheme="minorHAnsi" w:hAnsiTheme="minorHAnsi" w:cstheme="minorBidi"/>
          <w:sz w:val="22"/>
        </w:rPr>
      </w:pPr>
    </w:p>
    <w:sectPr w:rsidR="00606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60405020304"/>
    <w:charset w:val="00"/>
    <w:family w:val="roman"/>
    <w:pitch w:val="variable"/>
    <w:sig w:usb0="00000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TimesTen-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DA33948"/>
    <w:multiLevelType w:val="hybridMultilevel"/>
    <w:tmpl w:val="B2D4E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5842716"/>
    <w:docVar w:name="VerbatimVersion" w:val="5.0"/>
  </w:docVars>
  <w:rsids>
    <w:rsidRoot w:val="00A44588"/>
    <w:rsid w:val="000139A3"/>
    <w:rsid w:val="000475CE"/>
    <w:rsid w:val="00057B9E"/>
    <w:rsid w:val="000805E1"/>
    <w:rsid w:val="00100833"/>
    <w:rsid w:val="00104529"/>
    <w:rsid w:val="0011558E"/>
    <w:rsid w:val="001229B8"/>
    <w:rsid w:val="001231DE"/>
    <w:rsid w:val="0015237A"/>
    <w:rsid w:val="001770B4"/>
    <w:rsid w:val="00177B7D"/>
    <w:rsid w:val="0018322D"/>
    <w:rsid w:val="001A7547"/>
    <w:rsid w:val="001B5776"/>
    <w:rsid w:val="001D518F"/>
    <w:rsid w:val="001E3079"/>
    <w:rsid w:val="001E64A9"/>
    <w:rsid w:val="002132DB"/>
    <w:rsid w:val="002201AD"/>
    <w:rsid w:val="00220876"/>
    <w:rsid w:val="0022147A"/>
    <w:rsid w:val="00251FC7"/>
    <w:rsid w:val="00257F19"/>
    <w:rsid w:val="0027086A"/>
    <w:rsid w:val="002855A7"/>
    <w:rsid w:val="002B3304"/>
    <w:rsid w:val="0031247D"/>
    <w:rsid w:val="00312D90"/>
    <w:rsid w:val="00313DF9"/>
    <w:rsid w:val="00315690"/>
    <w:rsid w:val="00325646"/>
    <w:rsid w:val="003361A0"/>
    <w:rsid w:val="0033721A"/>
    <w:rsid w:val="00373E67"/>
    <w:rsid w:val="003902BA"/>
    <w:rsid w:val="00390DFD"/>
    <w:rsid w:val="00396F49"/>
    <w:rsid w:val="003A09E2"/>
    <w:rsid w:val="003C3CD9"/>
    <w:rsid w:val="003C4355"/>
    <w:rsid w:val="003E726F"/>
    <w:rsid w:val="004035BD"/>
    <w:rsid w:val="00407037"/>
    <w:rsid w:val="00426F90"/>
    <w:rsid w:val="004605D6"/>
    <w:rsid w:val="004805C5"/>
    <w:rsid w:val="004852A9"/>
    <w:rsid w:val="004C60E8"/>
    <w:rsid w:val="004D00CE"/>
    <w:rsid w:val="004D04B2"/>
    <w:rsid w:val="004E3579"/>
    <w:rsid w:val="004F39E0"/>
    <w:rsid w:val="0052206F"/>
    <w:rsid w:val="00537BD5"/>
    <w:rsid w:val="00571B88"/>
    <w:rsid w:val="00584ECF"/>
    <w:rsid w:val="005E6329"/>
    <w:rsid w:val="006065BD"/>
    <w:rsid w:val="006066CD"/>
    <w:rsid w:val="006263EE"/>
    <w:rsid w:val="00634BCF"/>
    <w:rsid w:val="00642BAB"/>
    <w:rsid w:val="006453C4"/>
    <w:rsid w:val="00646365"/>
    <w:rsid w:val="006466BD"/>
    <w:rsid w:val="00665003"/>
    <w:rsid w:val="00672E15"/>
    <w:rsid w:val="006847CB"/>
    <w:rsid w:val="006E426B"/>
    <w:rsid w:val="0072759F"/>
    <w:rsid w:val="007806FB"/>
    <w:rsid w:val="00786CAC"/>
    <w:rsid w:val="00791548"/>
    <w:rsid w:val="007B00D5"/>
    <w:rsid w:val="007F1DC6"/>
    <w:rsid w:val="007F5B66"/>
    <w:rsid w:val="00823A1C"/>
    <w:rsid w:val="00845B9D"/>
    <w:rsid w:val="00860984"/>
    <w:rsid w:val="00871047"/>
    <w:rsid w:val="00881D3E"/>
    <w:rsid w:val="00895783"/>
    <w:rsid w:val="008B2910"/>
    <w:rsid w:val="008B3ECB"/>
    <w:rsid w:val="008B686E"/>
    <w:rsid w:val="008C1B2E"/>
    <w:rsid w:val="008F41D9"/>
    <w:rsid w:val="008F709A"/>
    <w:rsid w:val="00906B4F"/>
    <w:rsid w:val="0091627E"/>
    <w:rsid w:val="00935F18"/>
    <w:rsid w:val="00982D51"/>
    <w:rsid w:val="009B1E9B"/>
    <w:rsid w:val="009C3440"/>
    <w:rsid w:val="009E1922"/>
    <w:rsid w:val="009E2062"/>
    <w:rsid w:val="00A10D2D"/>
    <w:rsid w:val="00A25D79"/>
    <w:rsid w:val="00A44588"/>
    <w:rsid w:val="00A93661"/>
    <w:rsid w:val="00A95652"/>
    <w:rsid w:val="00AB4A9E"/>
    <w:rsid w:val="00AF4789"/>
    <w:rsid w:val="00B1582D"/>
    <w:rsid w:val="00B3267D"/>
    <w:rsid w:val="00B33C6D"/>
    <w:rsid w:val="00B34AB9"/>
    <w:rsid w:val="00B40946"/>
    <w:rsid w:val="00B4508F"/>
    <w:rsid w:val="00B52CF7"/>
    <w:rsid w:val="00B8057C"/>
    <w:rsid w:val="00B9203D"/>
    <w:rsid w:val="00B94372"/>
    <w:rsid w:val="00BB0AFA"/>
    <w:rsid w:val="00BD786A"/>
    <w:rsid w:val="00BF593B"/>
    <w:rsid w:val="00C06D78"/>
    <w:rsid w:val="00C12568"/>
    <w:rsid w:val="00C2278D"/>
    <w:rsid w:val="00C428DB"/>
    <w:rsid w:val="00C71019"/>
    <w:rsid w:val="00C83417"/>
    <w:rsid w:val="00CB5D3D"/>
    <w:rsid w:val="00CC10BB"/>
    <w:rsid w:val="00CC5030"/>
    <w:rsid w:val="00CD6011"/>
    <w:rsid w:val="00CD736E"/>
    <w:rsid w:val="00CE161E"/>
    <w:rsid w:val="00CF59A8"/>
    <w:rsid w:val="00D00F75"/>
    <w:rsid w:val="00D21653"/>
    <w:rsid w:val="00D325A9"/>
    <w:rsid w:val="00D36A8A"/>
    <w:rsid w:val="00D41457"/>
    <w:rsid w:val="00D6491C"/>
    <w:rsid w:val="00D71170"/>
    <w:rsid w:val="00DA6538"/>
    <w:rsid w:val="00DE15D3"/>
    <w:rsid w:val="00E56F9D"/>
    <w:rsid w:val="00EA2E11"/>
    <w:rsid w:val="00EA526E"/>
    <w:rsid w:val="00EB1F64"/>
    <w:rsid w:val="00ED30CF"/>
    <w:rsid w:val="00F02DD1"/>
    <w:rsid w:val="00F176EF"/>
    <w:rsid w:val="00F30B69"/>
    <w:rsid w:val="00F85469"/>
    <w:rsid w:val="00FA3355"/>
    <w:rsid w:val="00FB5B92"/>
    <w:rsid w:val="00FB6165"/>
    <w:rsid w:val="00FC467E"/>
    <w:rsid w:val="00FD6FF7"/>
    <w:rsid w:val="00FE730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147A"/>
    <w:rPr>
      <w:rFonts w:ascii="Times New Roman" w:hAnsi="Times New Roman" w:cs="Times New Roman"/>
      <w:sz w:val="20"/>
    </w:rPr>
  </w:style>
  <w:style w:type="paragraph" w:styleId="Heading1">
    <w:name w:val="heading 1"/>
    <w:aliases w:val="Pocket"/>
    <w:basedOn w:val="Normal"/>
    <w:next w:val="Normal"/>
    <w:link w:val="Heading1Char"/>
    <w:autoRedefine/>
    <w:qFormat/>
    <w:rsid w:val="002214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214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1,Heading 3 Char3,Heading 3 Char4 Char Char,Heading 3 Char3 Char Char Char,Heading 3 Char1 Char Char Char Char,Heading 3 Char Char Char Char Char Char,Heading 3 Char1 Char Char Char Char Char Char,Citation,n,aria"/>
    <w:basedOn w:val="Normal"/>
    <w:next w:val="Normal"/>
    <w:link w:val="Heading3Char"/>
    <w:autoRedefine/>
    <w:uiPriority w:val="2"/>
    <w:unhideWhenUsed/>
    <w:qFormat/>
    <w:rsid w:val="0022147A"/>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Heading 2 Char2 Char,Heading 2 Char1 Char Char, Ch,Ch,no read,No Spacing1121,No Spacing111111,Card,No Spacing1,Debate Text,No Spacing11,Read stuff,No Spacing111,No Spacing2,tags,No Spacing1111"/>
    <w:basedOn w:val="Normal"/>
    <w:next w:val="Normal"/>
    <w:link w:val="Heading4Char"/>
    <w:autoRedefine/>
    <w:uiPriority w:val="3"/>
    <w:unhideWhenUsed/>
    <w:qFormat/>
    <w:rsid w:val="0022147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214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147A"/>
  </w:style>
  <w:style w:type="character" w:customStyle="1" w:styleId="Heading1Char">
    <w:name w:val="Heading 1 Char"/>
    <w:aliases w:val="Pocket Char"/>
    <w:basedOn w:val="DefaultParagraphFont"/>
    <w:link w:val="Heading1"/>
    <w:rsid w:val="0022147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2147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1 Char,Heading 3 Char3 Char,Heading 3 Char4 Char Char Char,Heading 3 Char3 Char Char Char Char,Heading 3 Char1 Char Char Char Char Char,Heading 3 Char Char Char Char Char Char Char,Citation Char"/>
    <w:basedOn w:val="DefaultParagraphFont"/>
    <w:link w:val="Heading3"/>
    <w:uiPriority w:val="2"/>
    <w:rsid w:val="0022147A"/>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3"/>
    <w:rsid w:val="0022147A"/>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22147A"/>
    <w:rPr>
      <w:rFonts w:ascii="Times New Roman" w:hAnsi="Times New Roman" w:cs="Times New Roman"/>
      <w:b/>
      <w:iCs/>
      <w:sz w:val="20"/>
      <w:u w:val="single"/>
      <w:bdr w:val="single" w:sz="8" w:space="0" w:color="auto"/>
    </w:rPr>
  </w:style>
  <w:style w:type="paragraph" w:customStyle="1" w:styleId="textbold">
    <w:name w:val="text bold"/>
    <w:basedOn w:val="Normal"/>
    <w:link w:val="Emphasis"/>
    <w:uiPriority w:val="7"/>
    <w:qFormat/>
    <w:rsid w:val="0022147A"/>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2147A"/>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22147A"/>
    <w:rPr>
      <w:b w:val="0"/>
      <w:sz w:val="20"/>
      <w:u w:val="single"/>
    </w:rPr>
  </w:style>
  <w:style w:type="paragraph" w:customStyle="1" w:styleId="UnderlinePara">
    <w:name w:val="Underline Para"/>
    <w:basedOn w:val="Normal"/>
    <w:link w:val="StyleUnderline"/>
    <w:uiPriority w:val="6"/>
    <w:rsid w:val="001A7547"/>
    <w:pPr>
      <w:widowControl w:val="0"/>
      <w:suppressAutoHyphens/>
      <w:spacing w:after="200"/>
      <w:contextualSpacing/>
    </w:pPr>
    <w:rPr>
      <w:rFonts w:asciiTheme="minorHAnsi" w:hAnsiTheme="minorHAnsi" w:cstheme="minorBidi"/>
      <w:u w:val="single"/>
    </w:rPr>
  </w:style>
  <w:style w:type="character" w:styleId="Hyperlink">
    <w:name w:val="Hyperlink"/>
    <w:aliases w:val="heading 1 (block title),Important,Read,Card Text,Internet Link,Analytic Text"/>
    <w:basedOn w:val="DefaultParagraphFont"/>
    <w:uiPriority w:val="99"/>
    <w:unhideWhenUsed/>
    <w:rsid w:val="0022147A"/>
    <w:rPr>
      <w:color w:val="auto"/>
      <w:u w:val="none"/>
    </w:rPr>
  </w:style>
  <w:style w:type="character" w:styleId="FollowedHyperlink">
    <w:name w:val="FollowedHyperlink"/>
    <w:basedOn w:val="DefaultParagraphFont"/>
    <w:uiPriority w:val="99"/>
    <w:semiHidden/>
    <w:unhideWhenUsed/>
    <w:rsid w:val="0022147A"/>
    <w:rPr>
      <w:color w:val="auto"/>
      <w:u w:val="none"/>
    </w:rPr>
  </w:style>
  <w:style w:type="character" w:customStyle="1" w:styleId="apple-converted-space">
    <w:name w:val="apple-converted-space"/>
    <w:basedOn w:val="DefaultParagraphFont"/>
    <w:rsid w:val="0022147A"/>
  </w:style>
  <w:style w:type="paragraph" w:customStyle="1" w:styleId="Tag2">
    <w:name w:val="Tag2"/>
    <w:basedOn w:val="Normal"/>
    <w:autoRedefine/>
    <w:qFormat/>
    <w:rsid w:val="00D6491C"/>
    <w:rPr>
      <w:b/>
      <w:sz w:val="24"/>
    </w:rPr>
  </w:style>
  <w:style w:type="character" w:customStyle="1" w:styleId="UnderlineBold">
    <w:name w:val="Underline + Bold"/>
    <w:uiPriority w:val="1"/>
    <w:qFormat/>
    <w:rsid w:val="00CD6011"/>
    <w:rPr>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1A7547"/>
    <w:pPr>
      <w:spacing w:after="0" w:line="240" w:lineRule="auto"/>
    </w:pPr>
    <w:rPr>
      <w:bCs/>
      <w:sz w:val="20"/>
      <w:u w:val="single"/>
    </w:rPr>
  </w:style>
  <w:style w:type="paragraph" w:styleId="Header">
    <w:name w:val="header"/>
    <w:basedOn w:val="Normal"/>
    <w:link w:val="HeaderChar"/>
    <w:uiPriority w:val="99"/>
    <w:semiHidden/>
    <w:rsid w:val="001A7547"/>
    <w:pPr>
      <w:tabs>
        <w:tab w:val="center" w:pos="4680"/>
        <w:tab w:val="right" w:pos="9360"/>
      </w:tabs>
    </w:pPr>
  </w:style>
  <w:style w:type="character" w:customStyle="1" w:styleId="HeaderChar">
    <w:name w:val="Header Char"/>
    <w:basedOn w:val="DefaultParagraphFont"/>
    <w:link w:val="Header"/>
    <w:uiPriority w:val="99"/>
    <w:semiHidden/>
    <w:rsid w:val="001A7547"/>
    <w:rPr>
      <w:rFonts w:ascii="Times New Roman" w:hAnsi="Times New Roman" w:cs="Times New Roman"/>
      <w:sz w:val="20"/>
    </w:rPr>
  </w:style>
  <w:style w:type="character" w:customStyle="1" w:styleId="FooterChar">
    <w:name w:val="Footer Char"/>
    <w:basedOn w:val="DefaultParagraphFont"/>
    <w:link w:val="Footer"/>
    <w:uiPriority w:val="99"/>
    <w:semiHidden/>
    <w:rsid w:val="001A7547"/>
    <w:rPr>
      <w:rFonts w:ascii="Times New Roman" w:hAnsi="Times New Roman" w:cs="Times New Roman"/>
      <w:sz w:val="20"/>
    </w:rPr>
  </w:style>
  <w:style w:type="paragraph" w:styleId="Footer">
    <w:name w:val="footer"/>
    <w:basedOn w:val="Normal"/>
    <w:link w:val="FooterChar"/>
    <w:uiPriority w:val="99"/>
    <w:semiHidden/>
    <w:rsid w:val="001A7547"/>
    <w:pPr>
      <w:tabs>
        <w:tab w:val="center" w:pos="4680"/>
        <w:tab w:val="right" w:pos="9360"/>
      </w:tabs>
    </w:pPr>
  </w:style>
  <w:style w:type="character" w:customStyle="1" w:styleId="cardtextChar">
    <w:name w:val="card text Char"/>
    <w:link w:val="cardtext"/>
    <w:locked/>
    <w:rsid w:val="001A7547"/>
    <w:rPr>
      <w:rFonts w:ascii="Times New Roman" w:hAnsi="Times New Roman" w:cs="Times New Roman"/>
    </w:rPr>
  </w:style>
  <w:style w:type="paragraph" w:customStyle="1" w:styleId="cardtext">
    <w:name w:val="card text"/>
    <w:basedOn w:val="Normal"/>
    <w:link w:val="cardtextChar"/>
    <w:qFormat/>
    <w:rsid w:val="001A7547"/>
    <w:pPr>
      <w:ind w:left="288" w:right="288"/>
    </w:pPr>
    <w:rPr>
      <w:sz w:val="22"/>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basedOn w:val="DefaultParagraphFont"/>
    <w:qFormat/>
    <w:rsid w:val="001A7547"/>
    <w:rPr>
      <w:rFonts w:cs="Arial"/>
      <w:b/>
      <w:bCs/>
      <w:iCs/>
      <w:szCs w:val="28"/>
      <w:lang w:val="en-US" w:eastAsia="en-US" w:bidi="ar-SA"/>
    </w:rPr>
  </w:style>
  <w:style w:type="character" w:customStyle="1" w:styleId="Style1Char">
    <w:name w:val="Style1 Char"/>
    <w:basedOn w:val="DefaultParagraphFont"/>
    <w:rsid w:val="001A7547"/>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1A7547"/>
    <w:rPr>
      <w:sz w:val="20"/>
      <w:u w:val="single"/>
    </w:rPr>
  </w:style>
  <w:style w:type="character" w:customStyle="1" w:styleId="Style11ptBoldUnderline">
    <w:name w:val="Style 11 pt Bold Underline"/>
    <w:basedOn w:val="DefaultParagraphFont"/>
    <w:rsid w:val="001A7547"/>
    <w:rPr>
      <w:b/>
      <w:bCs/>
      <w:sz w:val="20"/>
      <w:u w:val="single"/>
    </w:rPr>
  </w:style>
  <w:style w:type="character" w:customStyle="1" w:styleId="Style11pt">
    <w:name w:val="Style 11 pt"/>
    <w:basedOn w:val="DefaultParagraphFont"/>
    <w:rsid w:val="001A7547"/>
    <w:rPr>
      <w:sz w:val="20"/>
    </w:rPr>
  </w:style>
  <w:style w:type="paragraph" w:customStyle="1" w:styleId="StyleUnderlineChar11pt">
    <w:name w:val="Style Underline Char + 11 pt"/>
    <w:basedOn w:val="Normal"/>
    <w:link w:val="StyleUnderlineChar11ptChar"/>
    <w:rsid w:val="001A7547"/>
    <w:rPr>
      <w:rFonts w:eastAsia="Times New Roman"/>
      <w:szCs w:val="24"/>
      <w:u w:val="single"/>
    </w:rPr>
  </w:style>
  <w:style w:type="character" w:customStyle="1" w:styleId="StyleUnderlineChar11ptChar">
    <w:name w:val="Style Underline Char + 11 pt Char"/>
    <w:basedOn w:val="DefaultParagraphFont"/>
    <w:link w:val="StyleUnderlineChar11pt"/>
    <w:rsid w:val="001A7547"/>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rsid w:val="001A754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A7547"/>
    <w:rPr>
      <w:rFonts w:ascii="Times New Roman" w:eastAsia="Times New Roman" w:hAnsi="Times New Roman" w:cs="Times New Roman"/>
      <w:b/>
      <w:bCs/>
      <w:sz w:val="20"/>
      <w:szCs w:val="24"/>
      <w:u w:val="single"/>
    </w:rPr>
  </w:style>
  <w:style w:type="character" w:customStyle="1" w:styleId="Style11ptUnderlineBorderSinglesolidlineAuto05pt">
    <w:name w:val="Style 11 pt Underline Border: : (Single solid line Auto  0.5 pt..."/>
    <w:basedOn w:val="DefaultParagraphFont"/>
    <w:rsid w:val="001A7547"/>
    <w:rPr>
      <w:sz w:val="20"/>
      <w:u w:val="single"/>
      <w:bdr w:val="single" w:sz="4" w:space="0" w:color="auto"/>
    </w:rPr>
  </w:style>
  <w:style w:type="character" w:customStyle="1" w:styleId="underline">
    <w:name w:val="underline"/>
    <w:basedOn w:val="DefaultParagraphFont"/>
    <w:qFormat/>
    <w:rsid w:val="001A7547"/>
    <w:rPr>
      <w:b/>
      <w:u w:val="single"/>
    </w:rPr>
  </w:style>
  <w:style w:type="character" w:customStyle="1" w:styleId="Emphasis2">
    <w:name w:val="Emphasis2"/>
    <w:basedOn w:val="DefaultParagraphFont"/>
    <w:rsid w:val="004D00CE"/>
    <w:rPr>
      <w:rFonts w:ascii="Franklin Gothic Heavy" w:hAnsi="Franklin Gothic Heavy"/>
      <w:iCs/>
      <w:u w:val="single"/>
    </w:rPr>
  </w:style>
  <w:style w:type="character" w:customStyle="1" w:styleId="10pt">
    <w:name w:val="10pt"/>
    <w:basedOn w:val="DefaultParagraphFont"/>
    <w:rsid w:val="006066CD"/>
    <w:rPr>
      <w:sz w:val="16"/>
    </w:rPr>
  </w:style>
  <w:style w:type="character" w:customStyle="1" w:styleId="BoldUnderlineChar">
    <w:name w:val="BoldUnderline Char"/>
    <w:rsid w:val="00257F19"/>
    <w:rPr>
      <w:rFonts w:ascii="Times New Roman" w:eastAsia="Times New Roman" w:hAnsi="Times New Roman" w:cs="Times New Roman" w:hint="default"/>
      <w:b/>
      <w:bCs w:val="0"/>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147A"/>
    <w:rPr>
      <w:rFonts w:ascii="Times New Roman" w:hAnsi="Times New Roman" w:cs="Times New Roman"/>
      <w:sz w:val="20"/>
    </w:rPr>
  </w:style>
  <w:style w:type="paragraph" w:styleId="Heading1">
    <w:name w:val="heading 1"/>
    <w:aliases w:val="Pocket"/>
    <w:basedOn w:val="Normal"/>
    <w:next w:val="Normal"/>
    <w:link w:val="Heading1Char"/>
    <w:autoRedefine/>
    <w:qFormat/>
    <w:rsid w:val="002214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214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1,Heading 3 Char3,Heading 3 Char4 Char Char,Heading 3 Char3 Char Char Char,Heading 3 Char1 Char Char Char Char,Heading 3 Char Char Char Char Char Char,Heading 3 Char1 Char Char Char Char Char Char,Citation,n,aria"/>
    <w:basedOn w:val="Normal"/>
    <w:next w:val="Normal"/>
    <w:link w:val="Heading3Char"/>
    <w:autoRedefine/>
    <w:uiPriority w:val="2"/>
    <w:unhideWhenUsed/>
    <w:qFormat/>
    <w:rsid w:val="0022147A"/>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Heading 2 Char2 Char,Heading 2 Char1 Char Char, Ch,Ch,no read,No Spacing1121,No Spacing111111,Card,No Spacing1,Debate Text,No Spacing11,Read stuff,No Spacing111,No Spacing2,tags,No Spacing1111"/>
    <w:basedOn w:val="Normal"/>
    <w:next w:val="Normal"/>
    <w:link w:val="Heading4Char"/>
    <w:autoRedefine/>
    <w:uiPriority w:val="3"/>
    <w:unhideWhenUsed/>
    <w:qFormat/>
    <w:rsid w:val="0022147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214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147A"/>
  </w:style>
  <w:style w:type="character" w:customStyle="1" w:styleId="Heading1Char">
    <w:name w:val="Heading 1 Char"/>
    <w:aliases w:val="Pocket Char"/>
    <w:basedOn w:val="DefaultParagraphFont"/>
    <w:link w:val="Heading1"/>
    <w:rsid w:val="0022147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2147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1 Char,Heading 3 Char3 Char,Heading 3 Char4 Char Char Char,Heading 3 Char3 Char Char Char Char,Heading 3 Char1 Char Char Char Char Char,Heading 3 Char Char Char Char Char Char Char,Citation Char"/>
    <w:basedOn w:val="DefaultParagraphFont"/>
    <w:link w:val="Heading3"/>
    <w:uiPriority w:val="2"/>
    <w:rsid w:val="0022147A"/>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3"/>
    <w:rsid w:val="0022147A"/>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22147A"/>
    <w:rPr>
      <w:rFonts w:ascii="Times New Roman" w:hAnsi="Times New Roman" w:cs="Times New Roman"/>
      <w:b/>
      <w:iCs/>
      <w:sz w:val="20"/>
      <w:u w:val="single"/>
      <w:bdr w:val="single" w:sz="8" w:space="0" w:color="auto"/>
    </w:rPr>
  </w:style>
  <w:style w:type="paragraph" w:customStyle="1" w:styleId="textbold">
    <w:name w:val="text bold"/>
    <w:basedOn w:val="Normal"/>
    <w:link w:val="Emphasis"/>
    <w:uiPriority w:val="7"/>
    <w:qFormat/>
    <w:rsid w:val="0022147A"/>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2147A"/>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22147A"/>
    <w:rPr>
      <w:b w:val="0"/>
      <w:sz w:val="20"/>
      <w:u w:val="single"/>
    </w:rPr>
  </w:style>
  <w:style w:type="paragraph" w:customStyle="1" w:styleId="UnderlinePara">
    <w:name w:val="Underline Para"/>
    <w:basedOn w:val="Normal"/>
    <w:link w:val="StyleUnderline"/>
    <w:uiPriority w:val="6"/>
    <w:rsid w:val="001A7547"/>
    <w:pPr>
      <w:widowControl w:val="0"/>
      <w:suppressAutoHyphens/>
      <w:spacing w:after="200"/>
      <w:contextualSpacing/>
    </w:pPr>
    <w:rPr>
      <w:rFonts w:asciiTheme="minorHAnsi" w:hAnsiTheme="minorHAnsi" w:cstheme="minorBidi"/>
      <w:u w:val="single"/>
    </w:rPr>
  </w:style>
  <w:style w:type="character" w:styleId="Hyperlink">
    <w:name w:val="Hyperlink"/>
    <w:aliases w:val="heading 1 (block title),Important,Read,Card Text,Internet Link,Analytic Text"/>
    <w:basedOn w:val="DefaultParagraphFont"/>
    <w:uiPriority w:val="99"/>
    <w:unhideWhenUsed/>
    <w:rsid w:val="0022147A"/>
    <w:rPr>
      <w:color w:val="auto"/>
      <w:u w:val="none"/>
    </w:rPr>
  </w:style>
  <w:style w:type="character" w:styleId="FollowedHyperlink">
    <w:name w:val="FollowedHyperlink"/>
    <w:basedOn w:val="DefaultParagraphFont"/>
    <w:uiPriority w:val="99"/>
    <w:semiHidden/>
    <w:unhideWhenUsed/>
    <w:rsid w:val="0022147A"/>
    <w:rPr>
      <w:color w:val="auto"/>
      <w:u w:val="none"/>
    </w:rPr>
  </w:style>
  <w:style w:type="character" w:customStyle="1" w:styleId="apple-converted-space">
    <w:name w:val="apple-converted-space"/>
    <w:basedOn w:val="DefaultParagraphFont"/>
    <w:rsid w:val="0022147A"/>
  </w:style>
  <w:style w:type="paragraph" w:customStyle="1" w:styleId="Tag2">
    <w:name w:val="Tag2"/>
    <w:basedOn w:val="Normal"/>
    <w:autoRedefine/>
    <w:qFormat/>
    <w:rsid w:val="00D6491C"/>
    <w:rPr>
      <w:b/>
      <w:sz w:val="24"/>
    </w:rPr>
  </w:style>
  <w:style w:type="character" w:customStyle="1" w:styleId="UnderlineBold">
    <w:name w:val="Underline + Bold"/>
    <w:uiPriority w:val="1"/>
    <w:qFormat/>
    <w:rsid w:val="00CD6011"/>
    <w:rPr>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1A7547"/>
    <w:pPr>
      <w:spacing w:after="0" w:line="240" w:lineRule="auto"/>
    </w:pPr>
    <w:rPr>
      <w:bCs/>
      <w:sz w:val="20"/>
      <w:u w:val="single"/>
    </w:rPr>
  </w:style>
  <w:style w:type="paragraph" w:styleId="Header">
    <w:name w:val="header"/>
    <w:basedOn w:val="Normal"/>
    <w:link w:val="HeaderChar"/>
    <w:uiPriority w:val="99"/>
    <w:semiHidden/>
    <w:rsid w:val="001A7547"/>
    <w:pPr>
      <w:tabs>
        <w:tab w:val="center" w:pos="4680"/>
        <w:tab w:val="right" w:pos="9360"/>
      </w:tabs>
    </w:pPr>
  </w:style>
  <w:style w:type="character" w:customStyle="1" w:styleId="HeaderChar">
    <w:name w:val="Header Char"/>
    <w:basedOn w:val="DefaultParagraphFont"/>
    <w:link w:val="Header"/>
    <w:uiPriority w:val="99"/>
    <w:semiHidden/>
    <w:rsid w:val="001A7547"/>
    <w:rPr>
      <w:rFonts w:ascii="Times New Roman" w:hAnsi="Times New Roman" w:cs="Times New Roman"/>
      <w:sz w:val="20"/>
    </w:rPr>
  </w:style>
  <w:style w:type="character" w:customStyle="1" w:styleId="FooterChar">
    <w:name w:val="Footer Char"/>
    <w:basedOn w:val="DefaultParagraphFont"/>
    <w:link w:val="Footer"/>
    <w:uiPriority w:val="99"/>
    <w:semiHidden/>
    <w:rsid w:val="001A7547"/>
    <w:rPr>
      <w:rFonts w:ascii="Times New Roman" w:hAnsi="Times New Roman" w:cs="Times New Roman"/>
      <w:sz w:val="20"/>
    </w:rPr>
  </w:style>
  <w:style w:type="paragraph" w:styleId="Footer">
    <w:name w:val="footer"/>
    <w:basedOn w:val="Normal"/>
    <w:link w:val="FooterChar"/>
    <w:uiPriority w:val="99"/>
    <w:semiHidden/>
    <w:rsid w:val="001A7547"/>
    <w:pPr>
      <w:tabs>
        <w:tab w:val="center" w:pos="4680"/>
        <w:tab w:val="right" w:pos="9360"/>
      </w:tabs>
    </w:pPr>
  </w:style>
  <w:style w:type="character" w:customStyle="1" w:styleId="cardtextChar">
    <w:name w:val="card text Char"/>
    <w:link w:val="cardtext"/>
    <w:locked/>
    <w:rsid w:val="001A7547"/>
    <w:rPr>
      <w:rFonts w:ascii="Times New Roman" w:hAnsi="Times New Roman" w:cs="Times New Roman"/>
    </w:rPr>
  </w:style>
  <w:style w:type="paragraph" w:customStyle="1" w:styleId="cardtext">
    <w:name w:val="card text"/>
    <w:basedOn w:val="Normal"/>
    <w:link w:val="cardtextChar"/>
    <w:qFormat/>
    <w:rsid w:val="001A7547"/>
    <w:pPr>
      <w:ind w:left="288" w:right="288"/>
    </w:pPr>
    <w:rPr>
      <w:sz w:val="22"/>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basedOn w:val="DefaultParagraphFont"/>
    <w:qFormat/>
    <w:rsid w:val="001A7547"/>
    <w:rPr>
      <w:rFonts w:cs="Arial"/>
      <w:b/>
      <w:bCs/>
      <w:iCs/>
      <w:szCs w:val="28"/>
      <w:lang w:val="en-US" w:eastAsia="en-US" w:bidi="ar-SA"/>
    </w:rPr>
  </w:style>
  <w:style w:type="character" w:customStyle="1" w:styleId="Style1Char">
    <w:name w:val="Style1 Char"/>
    <w:basedOn w:val="DefaultParagraphFont"/>
    <w:rsid w:val="001A7547"/>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1A7547"/>
    <w:rPr>
      <w:sz w:val="20"/>
      <w:u w:val="single"/>
    </w:rPr>
  </w:style>
  <w:style w:type="character" w:customStyle="1" w:styleId="Style11ptBoldUnderline">
    <w:name w:val="Style 11 pt Bold Underline"/>
    <w:basedOn w:val="DefaultParagraphFont"/>
    <w:rsid w:val="001A7547"/>
    <w:rPr>
      <w:b/>
      <w:bCs/>
      <w:sz w:val="20"/>
      <w:u w:val="single"/>
    </w:rPr>
  </w:style>
  <w:style w:type="character" w:customStyle="1" w:styleId="Style11pt">
    <w:name w:val="Style 11 pt"/>
    <w:basedOn w:val="DefaultParagraphFont"/>
    <w:rsid w:val="001A7547"/>
    <w:rPr>
      <w:sz w:val="20"/>
    </w:rPr>
  </w:style>
  <w:style w:type="paragraph" w:customStyle="1" w:styleId="StyleUnderlineChar11pt">
    <w:name w:val="Style Underline Char + 11 pt"/>
    <w:basedOn w:val="Normal"/>
    <w:link w:val="StyleUnderlineChar11ptChar"/>
    <w:rsid w:val="001A7547"/>
    <w:rPr>
      <w:rFonts w:eastAsia="Times New Roman"/>
      <w:szCs w:val="24"/>
      <w:u w:val="single"/>
    </w:rPr>
  </w:style>
  <w:style w:type="character" w:customStyle="1" w:styleId="StyleUnderlineChar11ptChar">
    <w:name w:val="Style Underline Char + 11 pt Char"/>
    <w:basedOn w:val="DefaultParagraphFont"/>
    <w:link w:val="StyleUnderlineChar11pt"/>
    <w:rsid w:val="001A7547"/>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rsid w:val="001A754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A7547"/>
    <w:rPr>
      <w:rFonts w:ascii="Times New Roman" w:eastAsia="Times New Roman" w:hAnsi="Times New Roman" w:cs="Times New Roman"/>
      <w:b/>
      <w:bCs/>
      <w:sz w:val="20"/>
      <w:szCs w:val="24"/>
      <w:u w:val="single"/>
    </w:rPr>
  </w:style>
  <w:style w:type="character" w:customStyle="1" w:styleId="Style11ptUnderlineBorderSinglesolidlineAuto05pt">
    <w:name w:val="Style 11 pt Underline Border: : (Single solid line Auto  0.5 pt..."/>
    <w:basedOn w:val="DefaultParagraphFont"/>
    <w:rsid w:val="001A7547"/>
    <w:rPr>
      <w:sz w:val="20"/>
      <w:u w:val="single"/>
      <w:bdr w:val="single" w:sz="4" w:space="0" w:color="auto"/>
    </w:rPr>
  </w:style>
  <w:style w:type="character" w:customStyle="1" w:styleId="underline">
    <w:name w:val="underline"/>
    <w:basedOn w:val="DefaultParagraphFont"/>
    <w:qFormat/>
    <w:rsid w:val="001A7547"/>
    <w:rPr>
      <w:b/>
      <w:u w:val="single"/>
    </w:rPr>
  </w:style>
  <w:style w:type="character" w:customStyle="1" w:styleId="Emphasis2">
    <w:name w:val="Emphasis2"/>
    <w:basedOn w:val="DefaultParagraphFont"/>
    <w:rsid w:val="004D00CE"/>
    <w:rPr>
      <w:rFonts w:ascii="Franklin Gothic Heavy" w:hAnsi="Franklin Gothic Heavy"/>
      <w:iCs/>
      <w:u w:val="single"/>
    </w:rPr>
  </w:style>
  <w:style w:type="character" w:customStyle="1" w:styleId="10pt">
    <w:name w:val="10pt"/>
    <w:basedOn w:val="DefaultParagraphFont"/>
    <w:rsid w:val="006066CD"/>
    <w:rPr>
      <w:sz w:val="16"/>
    </w:rPr>
  </w:style>
  <w:style w:type="character" w:customStyle="1" w:styleId="BoldUnderlineChar">
    <w:name w:val="BoldUnderline Char"/>
    <w:rsid w:val="00257F19"/>
    <w:rPr>
      <w:rFonts w:ascii="Times New Roman" w:eastAsia="Times New Roman" w:hAnsi="Times New Roman" w:cs="Times New Roman" w:hint="default"/>
      <w:b/>
      <w:bCs w:val="0"/>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81745">
      <w:bodyDiv w:val="1"/>
      <w:marLeft w:val="0"/>
      <w:marRight w:val="0"/>
      <w:marTop w:val="0"/>
      <w:marBottom w:val="0"/>
      <w:divBdr>
        <w:top w:val="none" w:sz="0" w:space="0" w:color="auto"/>
        <w:left w:val="none" w:sz="0" w:space="0" w:color="auto"/>
        <w:bottom w:val="none" w:sz="0" w:space="0" w:color="auto"/>
        <w:right w:val="none" w:sz="0" w:space="0" w:color="auto"/>
      </w:divBdr>
    </w:div>
    <w:div w:id="67309171">
      <w:bodyDiv w:val="1"/>
      <w:marLeft w:val="0"/>
      <w:marRight w:val="0"/>
      <w:marTop w:val="0"/>
      <w:marBottom w:val="0"/>
      <w:divBdr>
        <w:top w:val="none" w:sz="0" w:space="0" w:color="auto"/>
        <w:left w:val="none" w:sz="0" w:space="0" w:color="auto"/>
        <w:bottom w:val="none" w:sz="0" w:space="0" w:color="auto"/>
        <w:right w:val="none" w:sz="0" w:space="0" w:color="auto"/>
      </w:divBdr>
    </w:div>
    <w:div w:id="385645400">
      <w:bodyDiv w:val="1"/>
      <w:marLeft w:val="0"/>
      <w:marRight w:val="0"/>
      <w:marTop w:val="0"/>
      <w:marBottom w:val="0"/>
      <w:divBdr>
        <w:top w:val="none" w:sz="0" w:space="0" w:color="auto"/>
        <w:left w:val="none" w:sz="0" w:space="0" w:color="auto"/>
        <w:bottom w:val="none" w:sz="0" w:space="0" w:color="auto"/>
        <w:right w:val="none" w:sz="0" w:space="0" w:color="auto"/>
      </w:divBdr>
    </w:div>
    <w:div w:id="893276989">
      <w:bodyDiv w:val="1"/>
      <w:marLeft w:val="0"/>
      <w:marRight w:val="0"/>
      <w:marTop w:val="0"/>
      <w:marBottom w:val="0"/>
      <w:divBdr>
        <w:top w:val="none" w:sz="0" w:space="0" w:color="auto"/>
        <w:left w:val="none" w:sz="0" w:space="0" w:color="auto"/>
        <w:bottom w:val="none" w:sz="0" w:space="0" w:color="auto"/>
        <w:right w:val="none" w:sz="0" w:space="0" w:color="auto"/>
      </w:divBdr>
    </w:div>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 w:id="1068114647">
      <w:bodyDiv w:val="1"/>
      <w:marLeft w:val="0"/>
      <w:marRight w:val="0"/>
      <w:marTop w:val="0"/>
      <w:marBottom w:val="0"/>
      <w:divBdr>
        <w:top w:val="none" w:sz="0" w:space="0" w:color="auto"/>
        <w:left w:val="none" w:sz="0" w:space="0" w:color="auto"/>
        <w:bottom w:val="none" w:sz="0" w:space="0" w:color="auto"/>
        <w:right w:val="none" w:sz="0" w:space="0" w:color="auto"/>
      </w:divBdr>
    </w:div>
    <w:div w:id="1143619112">
      <w:bodyDiv w:val="1"/>
      <w:marLeft w:val="0"/>
      <w:marRight w:val="0"/>
      <w:marTop w:val="0"/>
      <w:marBottom w:val="0"/>
      <w:divBdr>
        <w:top w:val="none" w:sz="0" w:space="0" w:color="auto"/>
        <w:left w:val="none" w:sz="0" w:space="0" w:color="auto"/>
        <w:bottom w:val="none" w:sz="0" w:space="0" w:color="auto"/>
        <w:right w:val="none" w:sz="0" w:space="0" w:color="auto"/>
      </w:divBdr>
    </w:div>
    <w:div w:id="1395591493">
      <w:bodyDiv w:val="1"/>
      <w:marLeft w:val="0"/>
      <w:marRight w:val="0"/>
      <w:marTop w:val="0"/>
      <w:marBottom w:val="0"/>
      <w:divBdr>
        <w:top w:val="none" w:sz="0" w:space="0" w:color="auto"/>
        <w:left w:val="none" w:sz="0" w:space="0" w:color="auto"/>
        <w:bottom w:val="none" w:sz="0" w:space="0" w:color="auto"/>
        <w:right w:val="none" w:sz="0" w:space="0" w:color="auto"/>
      </w:divBdr>
    </w:div>
    <w:div w:id="1395933801">
      <w:bodyDiv w:val="1"/>
      <w:marLeft w:val="0"/>
      <w:marRight w:val="0"/>
      <w:marTop w:val="0"/>
      <w:marBottom w:val="0"/>
      <w:divBdr>
        <w:top w:val="none" w:sz="0" w:space="0" w:color="auto"/>
        <w:left w:val="none" w:sz="0" w:space="0" w:color="auto"/>
        <w:bottom w:val="none" w:sz="0" w:space="0" w:color="auto"/>
        <w:right w:val="none" w:sz="0" w:space="0" w:color="auto"/>
      </w:divBdr>
    </w:div>
    <w:div w:id="1486168972">
      <w:bodyDiv w:val="1"/>
      <w:marLeft w:val="0"/>
      <w:marRight w:val="0"/>
      <w:marTop w:val="0"/>
      <w:marBottom w:val="0"/>
      <w:divBdr>
        <w:top w:val="none" w:sz="0" w:space="0" w:color="auto"/>
        <w:left w:val="none" w:sz="0" w:space="0" w:color="auto"/>
        <w:bottom w:val="none" w:sz="0" w:space="0" w:color="auto"/>
        <w:right w:val="none" w:sz="0" w:space="0" w:color="auto"/>
      </w:divBdr>
    </w:div>
    <w:div w:id="1896702380">
      <w:bodyDiv w:val="1"/>
      <w:marLeft w:val="0"/>
      <w:marRight w:val="0"/>
      <w:marTop w:val="0"/>
      <w:marBottom w:val="0"/>
      <w:divBdr>
        <w:top w:val="none" w:sz="0" w:space="0" w:color="auto"/>
        <w:left w:val="none" w:sz="0" w:space="0" w:color="auto"/>
        <w:bottom w:val="none" w:sz="0" w:space="0" w:color="auto"/>
        <w:right w:val="none" w:sz="0" w:space="0" w:color="auto"/>
      </w:divBdr>
    </w:div>
    <w:div w:id="1904639439">
      <w:bodyDiv w:val="1"/>
      <w:marLeft w:val="0"/>
      <w:marRight w:val="0"/>
      <w:marTop w:val="0"/>
      <w:marBottom w:val="0"/>
      <w:divBdr>
        <w:top w:val="none" w:sz="0" w:space="0" w:color="auto"/>
        <w:left w:val="none" w:sz="0" w:space="0" w:color="auto"/>
        <w:bottom w:val="none" w:sz="0" w:space="0" w:color="auto"/>
        <w:right w:val="none" w:sz="0" w:space="0" w:color="auto"/>
      </w:divBdr>
    </w:div>
    <w:div w:id="210661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ulitzercenter.org/reporting/pakistan-nuclear-weapons-battlefield-india-arms-race-energy-cold-war" TargetMode="External"/><Relationship Id="rId18" Type="http://schemas.openxmlformats.org/officeDocument/2006/relationships/hyperlink" Target="http://webcache.googleusercontent.com/search?q=cache:Np8BKeH98xcJ:thediplomat.com/2015/01/the-future-of-nepal-are-its-days-numbered/+&amp;cd=5&amp;hl=en&amp;ct=clnk&amp;gl=us" TargetMode="External"/><Relationship Id="rId26"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3" Type="http://schemas.microsoft.com/office/2007/relationships/stylesWithEffects" Target="stylesWithEffects.xml"/><Relationship Id="rId21" Type="http://schemas.openxmlformats.org/officeDocument/2006/relationships/hyperlink" Target="http://www.mitpressjournals.org/doi/abs/10.1162/ISEC_a_00107" TargetMode="External"/><Relationship Id="rId34" Type="http://schemas.openxmlformats.org/officeDocument/2006/relationships/customXml" Target="../customXml/item2.xml"/><Relationship Id="rId7" Type="http://schemas.openxmlformats.org/officeDocument/2006/relationships/hyperlink" Target="http://jenner.com/system/assets/assets/5567/original/AmiciCuriae_Center_for_Justice_Int_League_Human_Rights_Adv_For_Indep_Judiciary2.pdf?1323207521" TargetMode="External"/><Relationship Id="rId12" Type="http://schemas.openxmlformats.org/officeDocument/2006/relationships/hyperlink" Target="http://www.cnas.org/files/documents/publications/CNAS_USInterestsinIndia_" TargetMode="External"/><Relationship Id="rId17" Type="http://schemas.openxmlformats.org/officeDocument/2006/relationships/hyperlink" Target="http://webcache.googleusercontent.com/search?q=cache:vL8emRqb4SAJ:worldbeyondwar.org/whats-worse-nuclear-war/+&amp;cd=10&amp;hl=en&amp;ct=clnk&amp;gl=us" TargetMode="External"/><Relationship Id="rId25"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www.nepalnews.com.np/contents/englishweekly/spotlight/2002/mar/mar08/national2.htm" TargetMode="External"/><Relationship Id="rId20" Type="http://schemas.openxmlformats.org/officeDocument/2006/relationships/hyperlink" Target="http://www.guardian.co.uk/environment/cif-green/2010/sep/16/science-climate-change-adaptation" TargetMode="External"/><Relationship Id="rId29"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1" Type="http://schemas.openxmlformats.org/officeDocument/2006/relationships/numbering" Target="numbering.xml"/><Relationship Id="rId6"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11" Type="http://schemas.openxmlformats.org/officeDocument/2006/relationships/hyperlink" Target="http://www.foreignpolicy.com/articles/2009/11/13/the_end_of_the_world?page=full" TargetMode="External"/><Relationship Id="rId24" Type="http://schemas.openxmlformats.org/officeDocument/2006/relationships/hyperlink" Target="http://www.nationaljournal.com/tech/the-nsa-s-mass-surveillance-program-is-about-to-go-on-trial-2014110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trategicstudiesinstitute.army.mil/pdffiles/pub628.pdf" TargetMode="External"/><Relationship Id="rId23" Type="http://schemas.openxmlformats.org/officeDocument/2006/relationships/hyperlink" Target="http://digitalcommons.wcl.american.edu/cgi/viewcontent.cgi?article=1002&amp;context=facsch_bkrev" TargetMode="External"/><Relationship Id="rId28"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10" Type="http://schemas.openxmlformats.org/officeDocument/2006/relationships/hyperlink" Target="http://blogs.shu.edu/ghg/files/2013/02/Prescott_The-Politics-of-Disease-Governance-and-Emerging-Infections_Spring-2007.pdf" TargetMode="External"/><Relationship Id="rId19" Type="http://schemas.openxmlformats.org/officeDocument/2006/relationships/hyperlink" Target="http://www.rackspacecloud.com/blog/2010/09/14/the-future-of-cloud-computing-the-big-25-in-the-next-25/"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enterforsecuritypolicy.org/home.aspx?sid=56&amp;categoryid=56&amp;subcategoryid=90&amp;newsid=11568%29" TargetMode="External"/><Relationship Id="rId14" Type="http://schemas.openxmlformats.org/officeDocument/2006/relationships/hyperlink" Target="http://www.futuredirections.org.au/workshop-papers/537-international-conflict-triggers-and-potential-conflict-points-resulting-from-food-and-water-insecurity.html" TargetMode="External"/><Relationship Id="rId22" Type="http://schemas.openxmlformats.org/officeDocument/2006/relationships/hyperlink" Target="http://www.bu.edu/law/central/jd/organizations/journals/bulr/documents/SLOANE.pdf" TargetMode="External"/><Relationship Id="rId27"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30"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35" Type="http://schemas.openxmlformats.org/officeDocument/2006/relationships/customXml" Target="../customXml/item3.xml"/><Relationship Id="rId8" Type="http://schemas.openxmlformats.org/officeDocument/2006/relationships/hyperlink" Target="http://www.hrweb.org/legal/unchart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F8D86A-3689-4CF3-BAB0-B5029F27CDDF}"/>
</file>

<file path=customXml/itemProps2.xml><?xml version="1.0" encoding="utf-8"?>
<ds:datastoreItem xmlns:ds="http://schemas.openxmlformats.org/officeDocument/2006/customXml" ds:itemID="{B7B7581E-8A6A-44F5-9517-93ECD186667F}"/>
</file>

<file path=customXml/itemProps3.xml><?xml version="1.0" encoding="utf-8"?>
<ds:datastoreItem xmlns:ds="http://schemas.openxmlformats.org/officeDocument/2006/customXml" ds:itemID="{9A95D797-624C-412F-AF0D-11AAE9A997B5}"/>
</file>

<file path=docProps/app.xml><?xml version="1.0" encoding="utf-8"?>
<Properties xmlns="http://schemas.openxmlformats.org/officeDocument/2006/extended-properties" xmlns:vt="http://schemas.openxmlformats.org/officeDocument/2006/docPropsVTypes">
  <Template>Debate.dotm</Template>
  <TotalTime>0</TotalTime>
  <Pages>48</Pages>
  <Words>126296</Words>
  <Characters>719889</Characters>
  <Application>Microsoft Office Word</Application>
  <DocSecurity>0</DocSecurity>
  <Lines>5999</Lines>
  <Paragraphs>1688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844497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2015-06-06T12:28:00Z</dcterms:created>
  <dcterms:modified xsi:type="dcterms:W3CDTF">2015-06-06T12:28:00Z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