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16D02C" w14:textId="77777777" w:rsidR="002E1B22" w:rsidRDefault="002E1B22" w:rsidP="002E1B22">
      <w:pPr>
        <w:pStyle w:val="Heading3"/>
      </w:pPr>
      <w:r>
        <w:t>2AC Nietzsche</w:t>
      </w:r>
    </w:p>
    <w:p w14:paraId="473CF3BD" w14:textId="77777777" w:rsidR="002E1B22" w:rsidRPr="00740833" w:rsidRDefault="002E1B22" w:rsidP="002E1B22">
      <w:pPr>
        <w:pStyle w:val="Heading4"/>
        <w:rPr>
          <w:rFonts w:asciiTheme="minorHAnsi" w:hAnsiTheme="minorHAnsi"/>
        </w:rPr>
      </w:pPr>
      <w:bookmarkStart w:id="0" w:name="_GoBack"/>
      <w:bookmarkEnd w:id="0"/>
      <w:r w:rsidRPr="00740833">
        <w:rPr>
          <w:rFonts w:asciiTheme="minorHAnsi" w:hAnsiTheme="minorHAnsi"/>
        </w:rPr>
        <w:t>Only evaluate arguments based off the plan text-any alternatives are self-serving and regressive which makes 2AC predictability and offense impossible-evaluate the consequences of the AFF and alternative because it is the only holistic way to evaluate prior questions.</w:t>
      </w:r>
    </w:p>
    <w:p w14:paraId="085F65A4" w14:textId="77777777" w:rsidR="002E1B22" w:rsidRPr="00740833" w:rsidRDefault="002E1B22" w:rsidP="002E1B22">
      <w:pPr>
        <w:rPr>
          <w:rFonts w:asciiTheme="minorHAnsi" w:hAnsiTheme="minorHAnsi"/>
        </w:rPr>
      </w:pPr>
    </w:p>
    <w:p w14:paraId="4ECAFF19" w14:textId="77777777" w:rsidR="002E1B22" w:rsidRPr="00740833" w:rsidRDefault="002E1B22" w:rsidP="002E1B22">
      <w:pPr>
        <w:pStyle w:val="Heading4"/>
        <w:rPr>
          <w:rFonts w:asciiTheme="minorHAnsi" w:hAnsiTheme="minorHAnsi"/>
        </w:rPr>
      </w:pPr>
      <w:r w:rsidRPr="00740833">
        <w:rPr>
          <w:rFonts w:asciiTheme="minorHAnsi" w:hAnsiTheme="minorHAnsi"/>
        </w:rPr>
        <w:t xml:space="preserve">Permutation do </w:t>
      </w:r>
      <w:r>
        <w:rPr>
          <w:rFonts w:asciiTheme="minorHAnsi" w:hAnsiTheme="minorHAnsi"/>
        </w:rPr>
        <w:t>the plan and __________</w:t>
      </w:r>
    </w:p>
    <w:p w14:paraId="5CA9369A" w14:textId="77777777" w:rsidR="002E1B22" w:rsidRPr="00740833" w:rsidRDefault="002E1B22" w:rsidP="002E1B22">
      <w:pPr>
        <w:rPr>
          <w:rFonts w:asciiTheme="minorHAnsi" w:hAnsiTheme="minorHAnsi"/>
        </w:rPr>
      </w:pPr>
    </w:p>
    <w:p w14:paraId="62A08796" w14:textId="77777777" w:rsidR="002E1B22" w:rsidRPr="00740833" w:rsidRDefault="002E1B22" w:rsidP="002E1B22">
      <w:pPr>
        <w:pStyle w:val="Heading4"/>
        <w:rPr>
          <w:rFonts w:asciiTheme="minorHAnsi" w:hAnsiTheme="minorHAnsi"/>
        </w:rPr>
      </w:pPr>
      <w:r w:rsidRPr="00740833">
        <w:rPr>
          <w:rFonts w:asciiTheme="minorHAnsi" w:hAnsiTheme="minorHAnsi"/>
        </w:rPr>
        <w:t xml:space="preserve">Perm: do both – </w:t>
      </w:r>
      <w:proofErr w:type="spellStart"/>
      <w:r w:rsidRPr="00740833">
        <w:rPr>
          <w:rFonts w:asciiTheme="minorHAnsi" w:hAnsiTheme="minorHAnsi"/>
        </w:rPr>
        <w:t>hyperfocus</w:t>
      </w:r>
      <w:proofErr w:type="spellEnd"/>
      <w:r w:rsidRPr="00740833">
        <w:rPr>
          <w:rFonts w:asciiTheme="minorHAnsi" w:hAnsiTheme="minorHAnsi"/>
        </w:rPr>
        <w:t xml:space="preserve"> on suffering is only bad if it is at the expense of pursuit of personal projects – some empathy can be life-affirming</w:t>
      </w:r>
    </w:p>
    <w:p w14:paraId="437E76EF" w14:textId="77777777" w:rsidR="002E1B22" w:rsidRPr="00740833" w:rsidRDefault="002E1B22" w:rsidP="002E1B22">
      <w:pPr>
        <w:rPr>
          <w:rStyle w:val="Style13ptBold"/>
          <w:rFonts w:asciiTheme="minorHAnsi" w:hAnsiTheme="minorHAnsi"/>
        </w:rPr>
      </w:pPr>
      <w:r w:rsidRPr="00740833">
        <w:rPr>
          <w:rStyle w:val="Style13ptBold"/>
          <w:rFonts w:asciiTheme="minorHAnsi" w:hAnsiTheme="minorHAnsi"/>
        </w:rPr>
        <w:t>Conway ‘99</w:t>
      </w:r>
    </w:p>
    <w:p w14:paraId="65A588D0" w14:textId="77777777" w:rsidR="002E1B22" w:rsidRPr="00740833" w:rsidRDefault="002E1B22" w:rsidP="002E1B22">
      <w:pPr>
        <w:rPr>
          <w:rFonts w:asciiTheme="minorHAnsi" w:hAnsiTheme="minorHAnsi"/>
        </w:rPr>
      </w:pPr>
      <w:r w:rsidRPr="00740833">
        <w:rPr>
          <w:rFonts w:asciiTheme="minorHAnsi" w:hAnsiTheme="minorHAnsi"/>
        </w:rPr>
        <w:t xml:space="preserve">David Conway, Middlesex University. </w:t>
      </w:r>
      <w:proofErr w:type="gramStart"/>
      <w:r w:rsidRPr="00740833">
        <w:rPr>
          <w:rFonts w:asciiTheme="minorHAnsi" w:hAnsiTheme="minorHAnsi"/>
        </w:rPr>
        <w:t>“Nietzsche's Revaluation of Schopenhauer as Educator”.</w:t>
      </w:r>
      <w:proofErr w:type="gramEnd"/>
      <w:r w:rsidRPr="00740833">
        <w:rPr>
          <w:rFonts w:asciiTheme="minorHAnsi" w:hAnsiTheme="minorHAnsi"/>
        </w:rPr>
        <w:t xml:space="preserve"> June 5, 1999. http://www.bu.edu/wcp/Papers/MPsy/MPsyConw.htm</w:t>
      </w:r>
    </w:p>
    <w:p w14:paraId="1A7E732C" w14:textId="77777777" w:rsidR="002E1B22" w:rsidRPr="00740833" w:rsidRDefault="002E1B22" w:rsidP="002E1B22">
      <w:pPr>
        <w:rPr>
          <w:rFonts w:asciiTheme="minorHAnsi" w:hAnsiTheme="minorHAnsi"/>
        </w:rPr>
      </w:pPr>
      <w:r w:rsidRPr="00740833">
        <w:rPr>
          <w:rFonts w:asciiTheme="minorHAnsi" w:hAnsiTheme="minorHAnsi"/>
        </w:rPr>
        <w:t xml:space="preserve">Nonetheless, </w:t>
      </w:r>
      <w:r w:rsidRPr="00740833">
        <w:rPr>
          <w:rStyle w:val="TitleChar"/>
          <w:rFonts w:asciiTheme="minorHAnsi" w:hAnsiTheme="minorHAnsi"/>
          <w:highlight w:val="cyan"/>
        </w:rPr>
        <w:t>Nietzsche was mistaken in supposing that it was contrary to the interests of an individual</w:t>
      </w:r>
      <w:r w:rsidRPr="00740833">
        <w:rPr>
          <w:rFonts w:asciiTheme="minorHAnsi" w:hAnsiTheme="minorHAnsi"/>
        </w:rPr>
        <w:t xml:space="preserve"> who is otherwise free from suffering </w:t>
      </w:r>
      <w:r w:rsidRPr="00740833">
        <w:rPr>
          <w:rStyle w:val="TitleChar"/>
          <w:rFonts w:asciiTheme="minorHAnsi" w:hAnsiTheme="minorHAnsi"/>
          <w:highlight w:val="cyan"/>
        </w:rPr>
        <w:t>to feel sympathy</w:t>
      </w:r>
      <w:r w:rsidRPr="00740833">
        <w:rPr>
          <w:rFonts w:asciiTheme="minorHAnsi" w:hAnsiTheme="minorHAnsi"/>
        </w:rPr>
        <w:t xml:space="preserve"> and pity </w:t>
      </w:r>
      <w:r w:rsidRPr="00740833">
        <w:rPr>
          <w:rStyle w:val="TitleChar"/>
          <w:rFonts w:asciiTheme="minorHAnsi" w:hAnsiTheme="minorHAnsi"/>
          <w:highlight w:val="cyan"/>
        </w:rPr>
        <w:t>for those who</w:t>
      </w:r>
      <w:r w:rsidRPr="00740833">
        <w:rPr>
          <w:rStyle w:val="TitleChar"/>
          <w:rFonts w:asciiTheme="minorHAnsi" w:hAnsiTheme="minorHAnsi"/>
        </w:rPr>
        <w:t xml:space="preserve"> do </w:t>
      </w:r>
      <w:r w:rsidRPr="00740833">
        <w:rPr>
          <w:rStyle w:val="TitleChar"/>
          <w:rFonts w:asciiTheme="minorHAnsi" w:hAnsiTheme="minorHAnsi"/>
          <w:highlight w:val="cyan"/>
        </w:rPr>
        <w:t>suffer</w:t>
      </w:r>
      <w:r w:rsidRPr="00740833">
        <w:rPr>
          <w:rFonts w:asciiTheme="minorHAnsi" w:hAnsiTheme="minorHAnsi"/>
        </w:rPr>
        <w:t xml:space="preserve"> (through no fault of their own). </w:t>
      </w:r>
      <w:r w:rsidRPr="00740833">
        <w:rPr>
          <w:rStyle w:val="TitleChar"/>
          <w:rFonts w:asciiTheme="minorHAnsi" w:hAnsiTheme="minorHAnsi"/>
          <w:highlight w:val="cyan"/>
        </w:rPr>
        <w:t xml:space="preserve">Pity is not the baneful </w:t>
      </w:r>
      <w:proofErr w:type="gramStart"/>
      <w:r w:rsidRPr="00740833">
        <w:rPr>
          <w:rStyle w:val="TitleChar"/>
          <w:rFonts w:asciiTheme="minorHAnsi" w:hAnsiTheme="minorHAnsi"/>
          <w:highlight w:val="cyan"/>
        </w:rPr>
        <w:t>emotion which</w:t>
      </w:r>
      <w:proofErr w:type="gramEnd"/>
      <w:r w:rsidRPr="00740833">
        <w:rPr>
          <w:rStyle w:val="TitleChar"/>
          <w:rFonts w:asciiTheme="minorHAnsi" w:hAnsiTheme="minorHAnsi"/>
          <w:highlight w:val="cyan"/>
        </w:rPr>
        <w:t xml:space="preserve"> Nietzsche claims</w:t>
      </w:r>
      <w:r w:rsidRPr="00740833">
        <w:rPr>
          <w:rStyle w:val="TitleChar"/>
          <w:rFonts w:asciiTheme="minorHAnsi" w:hAnsiTheme="minorHAnsi"/>
        </w:rPr>
        <w:t xml:space="preserve"> it to be</w:t>
      </w:r>
      <w:r w:rsidRPr="00740833">
        <w:rPr>
          <w:rFonts w:asciiTheme="minorHAnsi" w:hAnsiTheme="minorHAnsi"/>
        </w:rPr>
        <w:t xml:space="preserve">. This verdict leaves unresolved the ultimate issue. </w:t>
      </w:r>
      <w:r w:rsidRPr="00740833">
        <w:rPr>
          <w:rStyle w:val="TitleChar"/>
          <w:rFonts w:asciiTheme="minorHAnsi" w:hAnsiTheme="minorHAnsi"/>
        </w:rPr>
        <w:t>In a world which does as a matter of fact contain the enormous amount of suffering that ours contains, is not an individual who is open through sympathetic identification to this suffering bound</w:t>
      </w:r>
      <w:r w:rsidRPr="00740833">
        <w:rPr>
          <w:rFonts w:asciiTheme="minorHAnsi" w:hAnsiTheme="minorHAnsi"/>
        </w:rPr>
        <w:t xml:space="preserve"> like Schopenhauer says </w:t>
      </w:r>
      <w:r w:rsidRPr="00740833">
        <w:rPr>
          <w:rStyle w:val="TitleChar"/>
          <w:rFonts w:asciiTheme="minorHAnsi" w:hAnsiTheme="minorHAnsi"/>
        </w:rPr>
        <w:t>to be revolted</w:t>
      </w:r>
      <w:r w:rsidRPr="00740833">
        <w:rPr>
          <w:rFonts w:asciiTheme="minorHAnsi" w:hAnsiTheme="minorHAnsi"/>
        </w:rPr>
        <w:t xml:space="preserve"> by the world to the point of revulsion with it? </w:t>
      </w:r>
      <w:r w:rsidRPr="00740833">
        <w:rPr>
          <w:rStyle w:val="TitleChar"/>
          <w:rFonts w:asciiTheme="minorHAnsi" w:hAnsiTheme="minorHAnsi"/>
          <w:highlight w:val="cyan"/>
        </w:rPr>
        <w:t>Nietzsche</w:t>
      </w:r>
      <w:r w:rsidRPr="00740833">
        <w:rPr>
          <w:rFonts w:asciiTheme="minorHAnsi" w:hAnsiTheme="minorHAnsi"/>
        </w:rPr>
        <w:t xml:space="preserve">, of course, </w:t>
      </w:r>
      <w:r w:rsidRPr="00740833">
        <w:rPr>
          <w:rStyle w:val="TitleChar"/>
          <w:rFonts w:asciiTheme="minorHAnsi" w:hAnsiTheme="minorHAnsi"/>
          <w:highlight w:val="cyan"/>
        </w:rPr>
        <w:t>thought the strong can</w:t>
      </w:r>
      <w:r w:rsidRPr="00740833">
        <w:rPr>
          <w:rFonts w:asciiTheme="minorHAnsi" w:hAnsiTheme="minorHAnsi"/>
        </w:rPr>
        <w:t xml:space="preserve"> and should </w:t>
      </w:r>
      <w:r w:rsidRPr="00740833">
        <w:rPr>
          <w:rStyle w:val="TitleChar"/>
          <w:rFonts w:asciiTheme="minorHAnsi" w:hAnsiTheme="minorHAnsi"/>
          <w:highlight w:val="cyan"/>
        </w:rPr>
        <w:t>disengage their sympathies</w:t>
      </w:r>
      <w:r w:rsidRPr="00740833">
        <w:rPr>
          <w:rFonts w:asciiTheme="minorHAnsi" w:hAnsiTheme="minorHAnsi"/>
        </w:rPr>
        <w:t xml:space="preserve"> from the suffering of the weak. I think </w:t>
      </w:r>
      <w:r w:rsidRPr="00740833">
        <w:rPr>
          <w:rStyle w:val="TitleChar"/>
          <w:rFonts w:asciiTheme="minorHAnsi" w:hAnsiTheme="minorHAnsi"/>
          <w:highlight w:val="cyan"/>
        </w:rPr>
        <w:t>this is a mistake</w:t>
      </w:r>
      <w:r w:rsidRPr="00740833">
        <w:rPr>
          <w:rFonts w:asciiTheme="minorHAnsi" w:hAnsiTheme="minorHAnsi"/>
          <w:highlight w:val="cyan"/>
        </w:rPr>
        <w:t xml:space="preserve">. </w:t>
      </w:r>
      <w:r w:rsidRPr="00740833">
        <w:rPr>
          <w:rStyle w:val="Emphasis"/>
          <w:rFonts w:asciiTheme="minorHAnsi" w:hAnsiTheme="minorHAnsi"/>
          <w:highlight w:val="cyan"/>
        </w:rPr>
        <w:t>One's world is impoverished by such disengagement</w:t>
      </w:r>
      <w:r w:rsidRPr="00740833">
        <w:rPr>
          <w:rStyle w:val="Emphasis"/>
          <w:rFonts w:asciiTheme="minorHAnsi" w:hAnsiTheme="minorHAnsi"/>
        </w:rPr>
        <w:t xml:space="preserve"> </w:t>
      </w:r>
      <w:r w:rsidRPr="00740833">
        <w:rPr>
          <w:rFonts w:asciiTheme="minorHAnsi" w:hAnsiTheme="minorHAnsi"/>
        </w:rPr>
        <w:t xml:space="preserve">of sympathies. Yet how can one continue to affirm the will when one feels with all the suffering there is? Nietzsche is correct that existence could only be tolerable if we were able to live without being constantly affected by the suffering of others. However, </w:t>
      </w:r>
      <w:r w:rsidRPr="00740833">
        <w:rPr>
          <w:rStyle w:val="TitleChar"/>
          <w:rFonts w:asciiTheme="minorHAnsi" w:hAnsiTheme="minorHAnsi"/>
        </w:rPr>
        <w:t>it was wrong to think</w:t>
      </w:r>
      <w:r w:rsidRPr="00740833">
        <w:rPr>
          <w:rFonts w:asciiTheme="minorHAnsi" w:hAnsiTheme="minorHAnsi"/>
        </w:rPr>
        <w:t xml:space="preserve"> that in order to achieve this enviable state, </w:t>
      </w:r>
      <w:r w:rsidRPr="00740833">
        <w:rPr>
          <w:rStyle w:val="TitleChar"/>
          <w:rFonts w:asciiTheme="minorHAnsi" w:hAnsiTheme="minorHAnsi"/>
        </w:rPr>
        <w:t>pity should be condemned and avoided</w:t>
      </w:r>
      <w:r w:rsidRPr="00740833">
        <w:rPr>
          <w:rFonts w:asciiTheme="minorHAnsi" w:hAnsiTheme="minorHAnsi"/>
        </w:rPr>
        <w:t xml:space="preserve">. No, </w:t>
      </w:r>
      <w:r w:rsidRPr="00740833">
        <w:rPr>
          <w:rStyle w:val="TitleChar"/>
          <w:rFonts w:asciiTheme="minorHAnsi" w:hAnsiTheme="minorHAnsi"/>
        </w:rPr>
        <w:t xml:space="preserve">on this matter I think we are entitled to place more trust in life itself than did Nietzsche. The fact is that </w:t>
      </w:r>
      <w:r w:rsidRPr="00740833">
        <w:rPr>
          <w:rStyle w:val="TitleChar"/>
          <w:rFonts w:asciiTheme="minorHAnsi" w:hAnsiTheme="minorHAnsi"/>
          <w:highlight w:val="cyan"/>
        </w:rPr>
        <w:t>there are strict psychological limits on our susceptibility to feel pity. Pity is in part a function of our attention</w:t>
      </w:r>
      <w:r w:rsidRPr="00740833">
        <w:rPr>
          <w:rStyle w:val="TitleChar"/>
          <w:rFonts w:asciiTheme="minorHAnsi" w:hAnsiTheme="minorHAnsi"/>
        </w:rPr>
        <w:t>. To what we attend is a function of our will</w:t>
      </w:r>
      <w:r w:rsidRPr="00740833">
        <w:rPr>
          <w:rFonts w:asciiTheme="minorHAnsi" w:hAnsiTheme="minorHAnsi"/>
        </w:rPr>
        <w:t xml:space="preserve">. Our sentiments very largely determine to what we attend. </w:t>
      </w:r>
      <w:r w:rsidRPr="00740833">
        <w:rPr>
          <w:rStyle w:val="TitleChar"/>
          <w:rFonts w:asciiTheme="minorHAnsi" w:hAnsiTheme="minorHAnsi"/>
          <w:highlight w:val="cyan"/>
        </w:rPr>
        <w:t>Consequently, it is only where people have disengaged themselves from pursuit of personal projects</w:t>
      </w:r>
      <w:r w:rsidRPr="00740833">
        <w:rPr>
          <w:rFonts w:asciiTheme="minorHAnsi" w:hAnsiTheme="minorHAnsi"/>
        </w:rPr>
        <w:t xml:space="preserve">, like appreciating and producing art or caring for loved ones, and so on, </w:t>
      </w:r>
      <w:r w:rsidRPr="00740833">
        <w:rPr>
          <w:rStyle w:val="TitleChar"/>
          <w:rFonts w:asciiTheme="minorHAnsi" w:hAnsiTheme="minorHAnsi"/>
          <w:highlight w:val="cyan"/>
        </w:rPr>
        <w:t>that there can be scope for a degree of pity of the sort tha</w:t>
      </w:r>
      <w:r w:rsidRPr="00740833">
        <w:rPr>
          <w:rStyle w:val="TitleChar"/>
          <w:rFonts w:asciiTheme="minorHAnsi" w:hAnsiTheme="minorHAnsi"/>
        </w:rPr>
        <w:t>t</w:t>
      </w:r>
      <w:r w:rsidRPr="00740833">
        <w:rPr>
          <w:rFonts w:asciiTheme="minorHAnsi" w:hAnsiTheme="minorHAnsi"/>
        </w:rPr>
        <w:t xml:space="preserve"> alone </w:t>
      </w:r>
      <w:r w:rsidRPr="00740833">
        <w:rPr>
          <w:rStyle w:val="TitleChar"/>
          <w:rFonts w:asciiTheme="minorHAnsi" w:hAnsiTheme="minorHAnsi"/>
          <w:highlight w:val="cyan"/>
        </w:rPr>
        <w:t>can give rise to denial of will</w:t>
      </w:r>
      <w:r w:rsidRPr="00740833">
        <w:rPr>
          <w:rFonts w:asciiTheme="minorHAnsi" w:hAnsiTheme="minorHAnsi"/>
        </w:rPr>
        <w:t xml:space="preserve">. Where denial of will becomes psychologically possible, therefore, it can hardly be thought of as unwarranted. Nietzsche himself spoke approvingly of taking leave of life at the time before one became a burden and life lost its point. Surely, he would not have wished to frown on </w:t>
      </w:r>
      <w:proofErr w:type="spellStart"/>
      <w:r w:rsidRPr="00740833">
        <w:rPr>
          <w:rFonts w:asciiTheme="minorHAnsi" w:hAnsiTheme="minorHAnsi"/>
        </w:rPr>
        <w:t>Sannyasis</w:t>
      </w:r>
      <w:proofErr w:type="spellEnd"/>
      <w:r w:rsidRPr="00740833">
        <w:rPr>
          <w:rFonts w:asciiTheme="minorHAnsi" w:hAnsiTheme="minorHAnsi"/>
        </w:rPr>
        <w:t xml:space="preserve"> who give up all attachments at that stage in life after they have made their way through it. In conclusion, therefore, I wish to say that their are elements of truth and error in both Schopenhauer and </w:t>
      </w:r>
      <w:proofErr w:type="gramStart"/>
      <w:r w:rsidRPr="00740833">
        <w:rPr>
          <w:rFonts w:asciiTheme="minorHAnsi" w:hAnsiTheme="minorHAnsi"/>
        </w:rPr>
        <w:t>Nietzsche on the matter of greatest divide between them.</w:t>
      </w:r>
      <w:proofErr w:type="gramEnd"/>
      <w:r w:rsidRPr="00740833">
        <w:rPr>
          <w:rFonts w:asciiTheme="minorHAnsi" w:hAnsiTheme="minorHAnsi"/>
        </w:rPr>
        <w:t xml:space="preserve"> Schopenhauer is right to see denial of will where it occurs in such figures as religious recluses as a legitimate response to the suffering of the world. Nietzsche is right to see denial of the will as not always a legitimate response to the world's suffering. Nietzsche is right that life need not contain suffering of the magnitude Schopenhauer claims is integral to it. Schopenhauer is right that </w:t>
      </w:r>
      <w:r w:rsidRPr="00740833">
        <w:rPr>
          <w:rStyle w:val="TitleChar"/>
          <w:rFonts w:asciiTheme="minorHAnsi" w:hAnsiTheme="minorHAnsi"/>
        </w:rPr>
        <w:t>an attitude of sympathy for all suffering creatures is a benefit and not a bane to the person who has the attitude</w:t>
      </w:r>
      <w:r w:rsidRPr="00740833">
        <w:rPr>
          <w:rFonts w:asciiTheme="minorHAnsi" w:hAnsiTheme="minorHAnsi"/>
        </w:rPr>
        <w:t xml:space="preserve">. If my conclusion is untidy in not coming down unambiguously in </w:t>
      </w:r>
      <w:proofErr w:type="spellStart"/>
      <w:r w:rsidRPr="00740833">
        <w:rPr>
          <w:rFonts w:asciiTheme="minorHAnsi" w:hAnsiTheme="minorHAnsi"/>
        </w:rPr>
        <w:t>favour</w:t>
      </w:r>
      <w:proofErr w:type="spellEnd"/>
      <w:r w:rsidRPr="00740833">
        <w:rPr>
          <w:rFonts w:asciiTheme="minorHAnsi" w:hAnsiTheme="minorHAnsi"/>
        </w:rPr>
        <w:t xml:space="preserve"> of one philosopher or the order, I think I can take some comfort from Nietzsche's observation that "one repays a teacher badly if one remains only a pupil". (9)</w:t>
      </w:r>
    </w:p>
    <w:p w14:paraId="00153023" w14:textId="77777777" w:rsidR="002E1B22" w:rsidRDefault="002E1B22" w:rsidP="002E1B22">
      <w:pPr>
        <w:pStyle w:val="Heading4"/>
      </w:pPr>
      <w:r>
        <w:t xml:space="preserve">The alt is </w:t>
      </w:r>
      <w:r w:rsidRPr="002E1B22">
        <w:rPr>
          <w:u w:val="single"/>
        </w:rPr>
        <w:t>impossible</w:t>
      </w:r>
      <w:r>
        <w:t xml:space="preserve">—anxiety and fear of suffering are psychologically </w:t>
      </w:r>
      <w:r w:rsidRPr="002E1B22">
        <w:rPr>
          <w:u w:val="single"/>
        </w:rPr>
        <w:t>inevitable</w:t>
      </w:r>
    </w:p>
    <w:p w14:paraId="47E45753" w14:textId="77777777" w:rsidR="002E1B22" w:rsidRDefault="002E1B22" w:rsidP="002E1B22">
      <w:proofErr w:type="spellStart"/>
      <w:r w:rsidRPr="00DA50E8">
        <w:rPr>
          <w:b/>
        </w:rPr>
        <w:t>Pyszczynski</w:t>
      </w:r>
      <w:proofErr w:type="spellEnd"/>
      <w:r w:rsidRPr="00DA50E8">
        <w:rPr>
          <w:b/>
        </w:rPr>
        <w:t xml:space="preserve"> et al ‘6</w:t>
      </w:r>
      <w:r>
        <w:t xml:space="preserve">  (Tom, Prof. Psych. – U. Colorado, Sheldon Solomon, Prof. Psych. – Skidmore College, Jeff Greenberg, Prof. Psych. – U. Arizona, and Molly </w:t>
      </w:r>
      <w:proofErr w:type="spellStart"/>
      <w:r>
        <w:t>Maxfield</w:t>
      </w:r>
      <w:proofErr w:type="spellEnd"/>
      <w:r>
        <w:t xml:space="preserve">, U. Colorado, Psychological Inquiry, “On the Unique Psychological Import of the Human Awareness of Mortality: Theme and Variations” 17:4, </w:t>
      </w:r>
      <w:proofErr w:type="spellStart"/>
      <w:r>
        <w:t>Ebsco</w:t>
      </w:r>
      <w:proofErr w:type="spellEnd"/>
      <w:r>
        <w:t>)</w:t>
      </w:r>
    </w:p>
    <w:p w14:paraId="1DF6F63B" w14:textId="77777777" w:rsidR="002E1B22" w:rsidRDefault="002E1B22" w:rsidP="002E1B22">
      <w:r w:rsidRPr="00DA50E8">
        <w:rPr>
          <w:u w:val="single"/>
        </w:rPr>
        <w:t xml:space="preserve">Kirkpatrick and </w:t>
      </w:r>
      <w:proofErr w:type="spellStart"/>
      <w:r w:rsidRPr="00DA50E8">
        <w:rPr>
          <w:u w:val="single"/>
        </w:rPr>
        <w:t>Navarette’s</w:t>
      </w:r>
      <w:proofErr w:type="spellEnd"/>
      <w:r>
        <w:t xml:space="preserve"> (this issue) first specific </w:t>
      </w:r>
      <w:r w:rsidRPr="00DA50E8">
        <w:rPr>
          <w:u w:val="single"/>
        </w:rPr>
        <w:t xml:space="preserve">complaint with TMT is that it is wedded to an outmoded assumption that </w:t>
      </w:r>
      <w:r w:rsidRPr="00143BA7">
        <w:rPr>
          <w:highlight w:val="yellow"/>
          <w:u w:val="single"/>
        </w:rPr>
        <w:t>human beings share</w:t>
      </w:r>
      <w:r>
        <w:t xml:space="preserve"> with many other species </w:t>
      </w:r>
      <w:r w:rsidRPr="00143BA7">
        <w:rPr>
          <w:highlight w:val="yellow"/>
          <w:u w:val="single"/>
        </w:rPr>
        <w:t>a survival instinct</w:t>
      </w:r>
      <w:r>
        <w:t xml:space="preserve">. </w:t>
      </w:r>
      <w:r w:rsidRPr="00DA50E8">
        <w:rPr>
          <w:sz w:val="12"/>
        </w:rPr>
        <w:t>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w:t>
      </w:r>
      <w:r>
        <w:t xml:space="preserve"> </w:t>
      </w:r>
      <w:r w:rsidRPr="00DA50E8">
        <w:rPr>
          <w:u w:val="single"/>
        </w:rPr>
        <w:t xml:space="preserve">Our use of the term survival instinct was meant to highlight </w:t>
      </w:r>
      <w:r w:rsidRPr="00143BA7">
        <w:rPr>
          <w:highlight w:val="yellow"/>
          <w:u w:val="single"/>
        </w:rPr>
        <w:t xml:space="preserve">the general </w:t>
      </w:r>
      <w:r w:rsidRPr="00143BA7">
        <w:rPr>
          <w:b/>
          <w:highlight w:val="yellow"/>
          <w:u w:val="single"/>
        </w:rPr>
        <w:t>orientation toward continued life</w:t>
      </w:r>
      <w:r>
        <w:t xml:space="preserve"> that is </w:t>
      </w:r>
      <w:r w:rsidRPr="00143BA7">
        <w:rPr>
          <w:highlight w:val="yellow"/>
          <w:u w:val="single"/>
        </w:rPr>
        <w:t>expressed in</w:t>
      </w:r>
      <w:r w:rsidRPr="00DA50E8">
        <w:rPr>
          <w:u w:val="single"/>
        </w:rPr>
        <w:t xml:space="preserve"> many of an organism’s bodily systems</w:t>
      </w:r>
      <w:r>
        <w:t xml:space="preserve"> (e.g., heart, liver, lungs, </w:t>
      </w:r>
      <w:proofErr w:type="spellStart"/>
      <w:r>
        <w:t>etc</w:t>
      </w:r>
      <w:proofErr w:type="spellEnd"/>
      <w:r>
        <w:t xml:space="preserve">) </w:t>
      </w:r>
      <w:r w:rsidRPr="00DA50E8">
        <w:rPr>
          <w:u w:val="single"/>
        </w:rPr>
        <w:t xml:space="preserve">and the </w:t>
      </w:r>
      <w:r w:rsidRPr="00143BA7">
        <w:rPr>
          <w:highlight w:val="yellow"/>
          <w:u w:val="single"/>
        </w:rPr>
        <w:t>diverse</w:t>
      </w:r>
      <w:r w:rsidRPr="00DA50E8">
        <w:rPr>
          <w:u w:val="single"/>
        </w:rPr>
        <w:t xml:space="preserve"> approach and avoidance </w:t>
      </w:r>
      <w:r w:rsidRPr="00143BA7">
        <w:rPr>
          <w:b/>
          <w:highlight w:val="yellow"/>
          <w:u w:val="single"/>
        </w:rPr>
        <w:t>tendencies that promote</w:t>
      </w:r>
      <w:r w:rsidRPr="00143BA7">
        <w:rPr>
          <w:b/>
          <w:u w:val="single"/>
        </w:rPr>
        <w:t xml:space="preserve"> its </w:t>
      </w:r>
      <w:r w:rsidRPr="00143BA7">
        <w:rPr>
          <w:b/>
          <w:highlight w:val="yellow"/>
          <w:u w:val="single"/>
        </w:rPr>
        <w:t>survival</w:t>
      </w:r>
      <w:r w:rsidRPr="00143BA7">
        <w:rPr>
          <w:highlight w:val="yellow"/>
          <w:u w:val="single"/>
        </w:rPr>
        <w:t xml:space="preserve"> and reproduction</w:t>
      </w:r>
      <w:r>
        <w:t xml:space="preserve">, </w:t>
      </w:r>
      <w:r w:rsidRPr="00DA50E8">
        <w:rPr>
          <w:sz w:val="12"/>
        </w:rPr>
        <w:t xml:space="preserve">ultimately leading to genes being passed on to </w:t>
      </w:r>
      <w:proofErr w:type="spellStart"/>
      <w:r w:rsidRPr="00DA50E8">
        <w:rPr>
          <w:sz w:val="12"/>
        </w:rPr>
        <w:t>fu</w:t>
      </w:r>
      <w:proofErr w:type="spellEnd"/>
      <w:r w:rsidRPr="00DA50E8">
        <w:rPr>
          <w:sz w:val="12"/>
        </w:rPr>
        <w:t xml:space="preserve">- </w:t>
      </w:r>
      <w:proofErr w:type="spellStart"/>
      <w:r w:rsidRPr="00DA50E8">
        <w:rPr>
          <w:sz w:val="12"/>
        </w:rPr>
        <w:t>ture</w:t>
      </w:r>
      <w:proofErr w:type="spellEnd"/>
      <w:r w:rsidRPr="00DA50E8">
        <w:rPr>
          <w:sz w:val="12"/>
        </w:rPr>
        <w:t xml:space="preserve"> generations. Our use of this term also reflects the classic psychoanalytic, biological, and anthropological influences on TMT of theorists like Becker (1971, 1973, 1975), Freud (1976, 1991), Rank (1945, 1961, 1989), </w:t>
      </w:r>
      <w:proofErr w:type="spellStart"/>
      <w:r w:rsidRPr="00DA50E8">
        <w:rPr>
          <w:sz w:val="12"/>
        </w:rPr>
        <w:t>Zilborg</w:t>
      </w:r>
      <w:proofErr w:type="spellEnd"/>
      <w:r w:rsidRPr="00DA50E8">
        <w:rPr>
          <w:sz w:val="12"/>
        </w:rPr>
        <w:t xml:space="preserve"> (1943), Spengler (1999), and Darwin (1993). We concur that natural selection, at least initially, is unlikely to design a unitary survival instinct, but rather, a series of specific adaptations that have tended over evolutionary time to promote the survival of an organism’s genes. However, whether one construes these</w:t>
      </w:r>
      <w:r>
        <w:t xml:space="preserve"> </w:t>
      </w:r>
      <w:r w:rsidRPr="00DA50E8">
        <w:rPr>
          <w:u w:val="single"/>
        </w:rPr>
        <w:t>adaptations as a series of discrete mechanisms</w:t>
      </w:r>
      <w:r>
        <w:t xml:space="preserve"> or a general overarching tendency that encompasses many specific systems, we think it hard to argue with the claim that natural selection usually </w:t>
      </w:r>
      <w:r w:rsidRPr="00DA50E8">
        <w:rPr>
          <w:u w:val="single"/>
        </w:rPr>
        <w:t>orients organisms to approach things that facilitate continued existence</w:t>
      </w:r>
      <w:r>
        <w:t xml:space="preserve"> </w:t>
      </w:r>
      <w:r w:rsidRPr="00DA50E8">
        <w:rPr>
          <w:sz w:val="12"/>
        </w:rPr>
        <w:t xml:space="preserve">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Viewing an animal as a loose collection of independent modules that produce responses to specific </w:t>
      </w:r>
      <w:proofErr w:type="gramStart"/>
      <w:r w:rsidRPr="00DA50E8">
        <w:rPr>
          <w:sz w:val="12"/>
        </w:rPr>
        <w:t>adaptively-relevant</w:t>
      </w:r>
      <w:proofErr w:type="gramEnd"/>
      <w:r w:rsidRPr="00DA50E8">
        <w:rPr>
          <w:sz w:val="12"/>
        </w:rPr>
        <w:t xml:space="preserve"> stimuli may be useful for some purposes, but it overlooks the point that adaptation involves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t>
      </w:r>
      <w:proofErr w:type="gramStart"/>
      <w:r w:rsidRPr="00DA50E8">
        <w:rPr>
          <w:sz w:val="12"/>
        </w:rPr>
        <w:t>well-integrated</w:t>
      </w:r>
      <w:proofErr w:type="gramEnd"/>
      <w:r w:rsidRPr="00DA50E8">
        <w:rPr>
          <w:sz w:val="12"/>
        </w:rPr>
        <w:t xml:space="preserve"> with other aspects of the circulatory system. We believe it useful to think in terms of the overarching function of the heart and pulmonary-circulatory system, even if specific parts of that system evolved to solve specific adaptive problems within that system. In addition to specific solutions to specific adaptive problems, over time, natural selection favors integrated systemic </w:t>
      </w:r>
      <w:proofErr w:type="gramStart"/>
      <w:r w:rsidRPr="00DA50E8">
        <w:rPr>
          <w:sz w:val="12"/>
        </w:rPr>
        <w:t>functioning(</w:t>
      </w:r>
      <w:proofErr w:type="gramEnd"/>
      <w:r w:rsidRPr="00DA50E8">
        <w:rPr>
          <w:sz w:val="12"/>
        </w:rPr>
        <w:t xml:space="preserve">Dawkins, 1976; </w:t>
      </w:r>
      <w:proofErr w:type="spellStart"/>
      <w:r w:rsidRPr="00DA50E8">
        <w:rPr>
          <w:sz w:val="12"/>
        </w:rPr>
        <w:t>Mithen</w:t>
      </w:r>
      <w:proofErr w:type="spellEnd"/>
      <w:r w:rsidRPr="00DA50E8">
        <w:rPr>
          <w:sz w:val="12"/>
        </w:rPr>
        <w:t xml:space="preserve">, 1997). It is the improved survival rates and reproductive success of </w:t>
      </w:r>
      <w:proofErr w:type="spellStart"/>
      <w:r w:rsidRPr="00DA50E8">
        <w:rPr>
          <w:sz w:val="12"/>
        </w:rPr>
        <w:t>lifeformspossessing</w:t>
      </w:r>
      <w:proofErr w:type="spellEnd"/>
      <w:r w:rsidRPr="00DA50E8">
        <w:rPr>
          <w:sz w:val="12"/>
        </w:rPr>
        <w:t xml:space="preserve"> integrated systemic characteristics that determine whether those characteristics become widespread in a population. Thus, we think it is appropriate and useful to characterize a glucose-approaching amoeba and a </w:t>
      </w:r>
      <w:proofErr w:type="gramStart"/>
      <w:r w:rsidRPr="00DA50E8">
        <w:rPr>
          <w:sz w:val="12"/>
        </w:rPr>
        <w:t>bear-avoiding</w:t>
      </w:r>
      <w:proofErr w:type="gramEnd"/>
      <w:r w:rsidRPr="00DA50E8">
        <w:rPr>
          <w:sz w:val="12"/>
        </w:rPr>
        <w:t xml:space="preserve"> salmon as oriented toward self-preservation and reproduction, even if neither species possesses one single genetically encoded mechanism designed to generally foster life or insure reproduction, or cognitive representations of survival and reproduction</w:t>
      </w:r>
      <w:r>
        <w:t xml:space="preserve">. </w:t>
      </w:r>
      <w:r w:rsidRPr="00DA50E8">
        <w:rPr>
          <w:u w:val="single"/>
        </w:rPr>
        <w:t>This is the same position</w:t>
      </w:r>
      <w:r>
        <w:t xml:space="preserve"> that </w:t>
      </w:r>
      <w:r w:rsidRPr="00DA50E8">
        <w:rPr>
          <w:u w:val="single"/>
        </w:rPr>
        <w:t xml:space="preserve">Dawkins </w:t>
      </w:r>
      <w:r>
        <w:t xml:space="preserve">(1976) </w:t>
      </w:r>
      <w:r w:rsidRPr="00DA50E8">
        <w:rPr>
          <w:u w:val="single"/>
        </w:rPr>
        <w:t>took</w:t>
      </w:r>
      <w:r>
        <w:t xml:space="preserve"> in his classic book, The selfish gene</w:t>
      </w:r>
      <w:r w:rsidRPr="00DA50E8">
        <w:t xml:space="preserve">: </w:t>
      </w:r>
      <w:r w:rsidRPr="00143BA7">
        <w:rPr>
          <w:b/>
          <w:highlight w:val="yellow"/>
          <w:u w:val="single"/>
        </w:rPr>
        <w:t>The obvious first priorities of a survival machine, and of the brain that takes the decisions for it, are individual survival and reproduction</w:t>
      </w:r>
      <w:r>
        <w:t xml:space="preserve">. … </w:t>
      </w:r>
      <w:r w:rsidRPr="00DA50E8">
        <w:rPr>
          <w:u w:val="single"/>
        </w:rPr>
        <w:t xml:space="preserve">Animals therefore go to elaborate lengths to find and catch food; to avoid being caught and eaten themselves; to avoid disease and accident; to protect themselves from </w:t>
      </w:r>
      <w:proofErr w:type="spellStart"/>
      <w:r w:rsidRPr="00DA50E8">
        <w:rPr>
          <w:u w:val="single"/>
        </w:rPr>
        <w:t>unfavourable</w:t>
      </w:r>
      <w:proofErr w:type="spellEnd"/>
      <w:r w:rsidRPr="00DA50E8">
        <w:rPr>
          <w:u w:val="single"/>
        </w:rPr>
        <w:t xml:space="preserve"> climatic conditions;</w:t>
      </w:r>
      <w:r>
        <w:t xml:space="preserve"> to find members of the opposite sex and persuade them to mate; and to confer on their children advantages similar to those they enjoy themselves. (</w:t>
      </w:r>
      <w:proofErr w:type="gramStart"/>
      <w:r>
        <w:t>pp</w:t>
      </w:r>
      <w:proofErr w:type="gramEnd"/>
      <w:r>
        <w:t xml:space="preserve">. 62–63) All that is really essential to TMT is the proposition that </w:t>
      </w:r>
      <w:r w:rsidRPr="00DA50E8">
        <w:rPr>
          <w:u w:val="single"/>
        </w:rPr>
        <w:t>humans fear death</w:t>
      </w:r>
      <w:r>
        <w:t xml:space="preserve">. Somewhat ironically, in the early days of the </w:t>
      </w:r>
      <w:proofErr w:type="spellStart"/>
      <w:r>
        <w:t>theory</w:t>
      </w:r>
      <w:proofErr w:type="gramStart"/>
      <w:r>
        <w:t>,</w:t>
      </w:r>
      <w:r w:rsidRPr="00143BA7">
        <w:rPr>
          <w:highlight w:val="yellow"/>
          <w:u w:val="single"/>
        </w:rPr>
        <w:t>we</w:t>
      </w:r>
      <w:proofErr w:type="spellEnd"/>
      <w:proofErr w:type="gramEnd"/>
      <w:r w:rsidRPr="00143BA7">
        <w:rPr>
          <w:highlight w:val="yellow"/>
          <w:u w:val="single"/>
        </w:rPr>
        <w:t xml:space="preserve"> felt</w:t>
      </w:r>
      <w:r>
        <w:rPr>
          <w:u w:val="single"/>
        </w:rPr>
        <w:t xml:space="preserve"> </w:t>
      </w:r>
      <w:r w:rsidRPr="00143BA7">
        <w:rPr>
          <w:highlight w:val="yellow"/>
          <w:u w:val="single"/>
        </w:rPr>
        <w:t>compelled to explain</w:t>
      </w:r>
      <w:r w:rsidRPr="00DA50E8">
        <w:rPr>
          <w:u w:val="single"/>
        </w:rPr>
        <w:t xml:space="preserve"> this fear by positing </w:t>
      </w:r>
      <w:r w:rsidRPr="00143BA7">
        <w:rPr>
          <w:highlight w:val="yellow"/>
          <w:u w:val="single"/>
        </w:rPr>
        <w:t>a very basic desire for life, because many critics</w:t>
      </w:r>
      <w:r w:rsidRPr="00DA50E8">
        <w:rPr>
          <w:u w:val="single"/>
        </w:rPr>
        <w:t xml:space="preserve"> adamantly </w:t>
      </w:r>
      <w:r w:rsidRPr="00143BA7">
        <w:rPr>
          <w:highlight w:val="yellow"/>
          <w:u w:val="single"/>
        </w:rPr>
        <w:t xml:space="preserve">insisted, </w:t>
      </w:r>
      <w:r w:rsidRPr="00C77B80">
        <w:rPr>
          <w:u w:val="single"/>
        </w:rPr>
        <w:t>for reasons that were never clear to us</w:t>
      </w:r>
      <w:r w:rsidRPr="00143BA7">
        <w:rPr>
          <w:highlight w:val="yellow"/>
          <w:u w:val="single"/>
        </w:rPr>
        <w:t xml:space="preserve">, that </w:t>
      </w:r>
      <w:r w:rsidRPr="00C77B80">
        <w:rPr>
          <w:u w:val="single"/>
        </w:rPr>
        <w:t xml:space="preserve">most </w:t>
      </w:r>
      <w:r w:rsidRPr="00143BA7">
        <w:rPr>
          <w:highlight w:val="yellow"/>
          <w:u w:val="single"/>
        </w:rPr>
        <w:t>people do not fear death</w:t>
      </w:r>
      <w:r>
        <w:t xml:space="preserve">. Our explanation for the fear of </w:t>
      </w:r>
      <w:r w:rsidRPr="00C77B80">
        <w:t xml:space="preserve">death is that </w:t>
      </w:r>
      <w:r w:rsidRPr="00C77B80">
        <w:rPr>
          <w:u w:val="single"/>
        </w:rPr>
        <w:t>knowledge of the inevitability of death is frightening because people know they are alive and because they want to continue living</w:t>
      </w:r>
      <w:r w:rsidRPr="00C77B80">
        <w:t xml:space="preserve">. </w:t>
      </w:r>
      <w:r w:rsidRPr="00C77B80">
        <w:rPr>
          <w:b/>
          <w:u w:val="single"/>
        </w:rPr>
        <w:t xml:space="preserve">Do </w:t>
      </w:r>
      <w:proofErr w:type="spellStart"/>
      <w:r w:rsidRPr="00C77B80">
        <w:rPr>
          <w:b/>
          <w:u w:val="single"/>
        </w:rPr>
        <w:t>Navarrete</w:t>
      </w:r>
      <w:proofErr w:type="spellEnd"/>
      <w:r w:rsidRPr="00C77B80">
        <w:rPr>
          <w:b/>
          <w:u w:val="single"/>
        </w:rPr>
        <w:t xml:space="preserve"> and </w:t>
      </w:r>
      <w:proofErr w:type="spellStart"/>
      <w:r w:rsidRPr="00C77B80">
        <w:rPr>
          <w:b/>
          <w:u w:val="single"/>
        </w:rPr>
        <w:t>Fessler</w:t>
      </w:r>
      <w:proofErr w:type="spellEnd"/>
      <w:r w:rsidRPr="00C77B80">
        <w:t xml:space="preserve"> (2005) </w:t>
      </w:r>
      <w:r w:rsidRPr="00C77B80">
        <w:rPr>
          <w:b/>
          <w:u w:val="single"/>
        </w:rPr>
        <w:t>really believe that humans do not fear death</w:t>
      </w:r>
      <w:r w:rsidRPr="00C77B80">
        <w:t xml:space="preserve">? </w:t>
      </w:r>
      <w:r w:rsidRPr="00C77B80">
        <w:rPr>
          <w:b/>
          <w:u w:val="single"/>
        </w:rPr>
        <w:t>Although people sometimes claim that they are not afraid of death</w:t>
      </w:r>
      <w:r w:rsidRPr="00C77B80">
        <w:rPr>
          <w:u w:val="single"/>
        </w:rPr>
        <w:t>,</w:t>
      </w:r>
      <w:r w:rsidRPr="00C77B80">
        <w:t xml:space="preserve"> and on rare occasions volunteer for</w:t>
      </w:r>
      <w:r>
        <w:t xml:space="preserve"> suicide missions and approach their death, </w:t>
      </w:r>
      <w:r w:rsidRPr="00143BA7">
        <w:rPr>
          <w:b/>
          <w:highlight w:val="yellow"/>
          <w:u w:val="single"/>
        </w:rPr>
        <w:t>this requires extensive psychological work, typically a great deal of anxiety, and preparation and immersion in a belief system that makes this possible</w:t>
      </w:r>
      <w:r>
        <w:t xml:space="preserve"> </w:t>
      </w:r>
      <w:r w:rsidRPr="00DA50E8">
        <w:rPr>
          <w:sz w:val="12"/>
        </w:rPr>
        <w:t xml:space="preserve">(see TMT for an explanation of how belief systems do this). Where this desire for life comes from is an interesting question, but not essential to the logic of the theory. Even if Kirkpatrick and </w:t>
      </w:r>
      <w:proofErr w:type="spellStart"/>
      <w:r w:rsidRPr="00DA50E8">
        <w:rPr>
          <w:sz w:val="12"/>
        </w:rPr>
        <w:t>Navarrete</w:t>
      </w:r>
      <w:proofErr w:type="spellEnd"/>
      <w:r w:rsidRPr="00DA50E8">
        <w:rPr>
          <w:sz w:val="12"/>
        </w:rPr>
        <w:t xml:space="preserve"> (this issue) were correct in their claims that a unitary self-preservation instinct was not, in and of itself, selected for, it is indisputable that many discrete and integrated mechanisms that keep organisms alive were selected for</w:t>
      </w:r>
      <w:r>
        <w:t xml:space="preserve">. </w:t>
      </w:r>
      <w:r w:rsidRPr="00143BA7">
        <w:rPr>
          <w:highlight w:val="yellow"/>
          <w:u w:val="single"/>
        </w:rPr>
        <w:t>A desire to stay alive, and a fear of anything that threatens to end one’s life, are</w:t>
      </w:r>
      <w:r w:rsidRPr="00DA50E8">
        <w:rPr>
          <w:u w:val="single"/>
        </w:rPr>
        <w:t xml:space="preserve"> likely </w:t>
      </w:r>
      <w:r w:rsidRPr="00143BA7">
        <w:rPr>
          <w:highlight w:val="yellow"/>
          <w:u w:val="single"/>
        </w:rPr>
        <w:t>emergent properties of</w:t>
      </w:r>
      <w:r w:rsidRPr="00DA50E8">
        <w:rPr>
          <w:u w:val="single"/>
        </w:rPr>
        <w:t xml:space="preserve"> these many discrete mechanisms that result from the </w:t>
      </w:r>
      <w:r w:rsidRPr="00143BA7">
        <w:rPr>
          <w:highlight w:val="yellow"/>
          <w:u w:val="single"/>
        </w:rPr>
        <w:t>evolution</w:t>
      </w:r>
      <w:r w:rsidRPr="00DA50E8">
        <w:rPr>
          <w:u w:val="single"/>
        </w:rPr>
        <w:t xml:space="preserve"> of sophisticated cognitive abilities</w:t>
      </w:r>
      <w:r>
        <w:t xml:space="preserve"> </w:t>
      </w:r>
      <w:r w:rsidRPr="00DA50E8">
        <w:rPr>
          <w:sz w:val="12"/>
        </w:rPr>
        <w:t xml:space="preserve">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w:t>
      </w:r>
      <w:proofErr w:type="spellStart"/>
      <w:r w:rsidRPr="00DA50E8">
        <w:rPr>
          <w:sz w:val="12"/>
        </w:rPr>
        <w:t>Zilboorg</w:t>
      </w:r>
      <w:proofErr w:type="spellEnd"/>
      <w:r w:rsidRPr="00DA50E8">
        <w:rPr>
          <w:sz w:val="12"/>
        </w:rPr>
        <w:t xml:space="preserve"> (1943), an important early source of TMT:</w:t>
      </w:r>
      <w:r>
        <w:t xml:space="preserve"> </w:t>
      </w:r>
      <w:r w:rsidRPr="00DA50E8">
        <w:rPr>
          <w:b/>
          <w:u w:val="single"/>
        </w:rPr>
        <w:t>“</w:t>
      </w:r>
      <w:r w:rsidRPr="00C77B80">
        <w:rPr>
          <w:b/>
          <w:u w:val="single"/>
        </w:rPr>
        <w:t xml:space="preserve">Such </w:t>
      </w:r>
      <w:r w:rsidRPr="00143BA7">
        <w:rPr>
          <w:b/>
          <w:highlight w:val="yellow"/>
          <w:u w:val="single"/>
        </w:rPr>
        <w:t>constant expenditure of psychological energy on the business of preserving life would be impossible if the fear of death were not as constant</w:t>
      </w:r>
      <w:r>
        <w:t xml:space="preserve">” </w:t>
      </w:r>
      <w:r w:rsidRPr="00DA50E8">
        <w:rPr>
          <w:sz w:val="12"/>
        </w:rPr>
        <w:t xml:space="preserve">(p. 467). For literature buffs, acclaimed novelist Faulkner (1990) put it this way: If aught can be more painful to any intelligence above that of a child or an idiot than a slow and gradual confronting with that which over a long period of </w:t>
      </w:r>
      <w:proofErr w:type="spellStart"/>
      <w:r w:rsidRPr="00DA50E8">
        <w:rPr>
          <w:sz w:val="12"/>
        </w:rPr>
        <w:t>bewil</w:t>
      </w:r>
      <w:proofErr w:type="spellEnd"/>
      <w:r w:rsidRPr="00DA50E8">
        <w:rPr>
          <w:sz w:val="12"/>
        </w:rPr>
        <w:t xml:space="preserve">- </w:t>
      </w:r>
      <w:proofErr w:type="spellStart"/>
      <w:r w:rsidRPr="00DA50E8">
        <w:rPr>
          <w:sz w:val="12"/>
        </w:rPr>
        <w:t>derment</w:t>
      </w:r>
      <w:proofErr w:type="spellEnd"/>
      <w:r w:rsidRPr="00DA50E8">
        <w:rPr>
          <w:sz w:val="12"/>
        </w:rPr>
        <w:t xml:space="preserve"> and dread it has been taught to regard as an irrevocable and </w:t>
      </w:r>
      <w:proofErr w:type="spellStart"/>
      <w:r w:rsidRPr="00DA50E8">
        <w:rPr>
          <w:sz w:val="12"/>
        </w:rPr>
        <w:t>unplumbable</w:t>
      </w:r>
      <w:proofErr w:type="spellEnd"/>
      <w:r w:rsidRPr="00DA50E8">
        <w:rPr>
          <w:sz w:val="12"/>
        </w:rPr>
        <w:t xml:space="preserve"> finality, I do not know it. (</w:t>
      </w:r>
      <w:proofErr w:type="gramStart"/>
      <w:r w:rsidRPr="00DA50E8">
        <w:rPr>
          <w:sz w:val="12"/>
        </w:rPr>
        <w:t>pp</w:t>
      </w:r>
      <w:proofErr w:type="gramEnd"/>
      <w:r w:rsidRPr="00DA50E8">
        <w:rPr>
          <w:sz w:val="12"/>
        </w:rPr>
        <w:t>. 141–142) And perhaps most directly, for daytime TV fans, from The Young and the Restless (2006), after a rocky plane flight: Phyllis: I learned something up in that plane Nick: What? Phyllis: I really don’t want to die</w:t>
      </w:r>
      <w:r>
        <w:t xml:space="preserve">. </w:t>
      </w:r>
      <w:r w:rsidRPr="00DA50E8">
        <w:rPr>
          <w:u w:val="single"/>
        </w:rPr>
        <w:t xml:space="preserve">An important consequence of the emergence of this general fear of death is that </w:t>
      </w:r>
      <w:r w:rsidRPr="00143BA7">
        <w:rPr>
          <w:b/>
          <w:highlight w:val="yellow"/>
          <w:u w:val="single"/>
        </w:rPr>
        <w:t>humans are susceptible to anxiety due to events or stimuli that are not immediately present</w:t>
      </w:r>
      <w:r w:rsidRPr="00DA50E8">
        <w:rPr>
          <w:b/>
          <w:u w:val="single"/>
        </w:rPr>
        <w:t xml:space="preserve"> and novel threats to survival that did not exist for our ancestors, </w:t>
      </w:r>
      <w:r w:rsidRPr="00143BA7">
        <w:rPr>
          <w:b/>
          <w:highlight w:val="yellow"/>
          <w:u w:val="single"/>
        </w:rPr>
        <w:t>such as</w:t>
      </w:r>
      <w:r w:rsidRPr="00DA50E8">
        <w:rPr>
          <w:u w:val="single"/>
        </w:rPr>
        <w:t xml:space="preserve"> AIDS, guns, or </w:t>
      </w:r>
      <w:r w:rsidRPr="00143BA7">
        <w:rPr>
          <w:b/>
          <w:highlight w:val="yellow"/>
          <w:u w:val="single"/>
        </w:rPr>
        <w:t>nuclear weapons</w:t>
      </w:r>
      <w:r>
        <w:t xml:space="preserve">. </w:t>
      </w:r>
      <w:r w:rsidRPr="00DA50E8">
        <w:rPr>
          <w:u w:val="single"/>
        </w:rPr>
        <w:t xml:space="preserve">Regardless of how this fear originates, it is abundantly clear that </w:t>
      </w:r>
      <w:r w:rsidRPr="00143BA7">
        <w:rPr>
          <w:highlight w:val="yellow"/>
          <w:u w:val="single"/>
        </w:rPr>
        <w:t>humans do fear death</w:t>
      </w:r>
      <w:r w:rsidRPr="00DA50E8">
        <w:rPr>
          <w:u w:val="single"/>
        </w:rPr>
        <w:t xml:space="preserve">. </w:t>
      </w:r>
      <w:r w:rsidRPr="00143BA7">
        <w:rPr>
          <w:highlight w:val="yellow"/>
          <w:u w:val="single"/>
        </w:rPr>
        <w:t>Anyone who has ever faced a man with a gun</w:t>
      </w:r>
      <w:r w:rsidRPr="00DA50E8">
        <w:rPr>
          <w:u w:val="single"/>
        </w:rPr>
        <w:t xml:space="preserve">, a doctor saying that the lump on one’s neck is suspicious and requires further diagnostic tests, </w:t>
      </w:r>
      <w:r w:rsidRPr="00143BA7">
        <w:rPr>
          <w:highlight w:val="yellow"/>
          <w:u w:val="single"/>
        </w:rPr>
        <w:t>or a drunken driver</w:t>
      </w:r>
      <w:r w:rsidRPr="00DA50E8">
        <w:rPr>
          <w:u w:val="single"/>
        </w:rPr>
        <w:t xml:space="preserve"> swerving into one’s lane </w:t>
      </w:r>
      <w:r w:rsidRPr="00143BA7">
        <w:rPr>
          <w:highlight w:val="yellow"/>
          <w:u w:val="single"/>
        </w:rPr>
        <w:t>can attest to that</w:t>
      </w:r>
      <w:r>
        <w: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14:paraId="2650E5D7" w14:textId="77777777" w:rsidR="002E1B22" w:rsidRPr="00740833" w:rsidRDefault="002E1B22" w:rsidP="002E1B22">
      <w:pPr>
        <w:rPr>
          <w:rFonts w:asciiTheme="minorHAnsi" w:hAnsiTheme="minorHAnsi"/>
        </w:rPr>
      </w:pPr>
    </w:p>
    <w:p w14:paraId="088E299F" w14:textId="77777777" w:rsidR="002E1B22" w:rsidRPr="002E1B22" w:rsidRDefault="002E1B22" w:rsidP="002E1B22">
      <w:pPr>
        <w:pStyle w:val="Heading4"/>
        <w:rPr>
          <w:rStyle w:val="Style13ptBold"/>
          <w:rFonts w:asciiTheme="minorHAnsi" w:hAnsiTheme="minorHAnsi"/>
          <w:b/>
        </w:rPr>
      </w:pPr>
      <w:r w:rsidRPr="002E1B22">
        <w:rPr>
          <w:rStyle w:val="Style13ptBold"/>
          <w:rFonts w:asciiTheme="minorHAnsi" w:hAnsiTheme="minorHAnsi"/>
          <w:b/>
        </w:rPr>
        <w:t>Prioritize survival over ontology focus</w:t>
      </w:r>
    </w:p>
    <w:p w14:paraId="50DF7B4C" w14:textId="77777777" w:rsidR="002E1B22" w:rsidRPr="00740833" w:rsidRDefault="002E1B22" w:rsidP="002E1B22">
      <w:pPr>
        <w:rPr>
          <w:rStyle w:val="Style13ptBold"/>
          <w:rFonts w:asciiTheme="minorHAnsi" w:hAnsiTheme="minorHAnsi"/>
        </w:rPr>
      </w:pPr>
      <w:proofErr w:type="spellStart"/>
      <w:r w:rsidRPr="00740833">
        <w:rPr>
          <w:rStyle w:val="Style13ptBold"/>
          <w:rFonts w:asciiTheme="minorHAnsi" w:hAnsiTheme="minorHAnsi"/>
        </w:rPr>
        <w:t>Wapner</w:t>
      </w:r>
      <w:proofErr w:type="spellEnd"/>
      <w:r w:rsidRPr="00740833">
        <w:rPr>
          <w:rStyle w:val="Style13ptBold"/>
          <w:rFonts w:asciiTheme="minorHAnsi" w:hAnsiTheme="minorHAnsi"/>
        </w:rPr>
        <w:t xml:space="preserve"> ‘3</w:t>
      </w:r>
    </w:p>
    <w:p w14:paraId="2889F7D7" w14:textId="77777777" w:rsidR="002E1B22" w:rsidRPr="00740833" w:rsidRDefault="002E1B22" w:rsidP="002E1B22">
      <w:pPr>
        <w:rPr>
          <w:rFonts w:asciiTheme="minorHAnsi" w:hAnsiTheme="minorHAnsi"/>
        </w:rPr>
      </w:pPr>
      <w:r w:rsidRPr="00740833">
        <w:rPr>
          <w:rFonts w:asciiTheme="minorHAnsi" w:hAnsiTheme="minorHAnsi"/>
        </w:rPr>
        <w:t>Paul, Associate professor and director of the Global Environmental Policy Program at American University, DISSENT, Winter, http://www.dissentmgazine.org/menutest/artiles/wi03/wapner.htm</w:t>
      </w:r>
    </w:p>
    <w:p w14:paraId="4FF5B5CA" w14:textId="77777777" w:rsidR="002E1B22" w:rsidRPr="00740833" w:rsidRDefault="002E1B22" w:rsidP="002E1B22">
      <w:pPr>
        <w:rPr>
          <w:rFonts w:asciiTheme="minorHAnsi" w:hAnsiTheme="minorHAnsi"/>
          <w:u w:val="single"/>
          <w:lang w:eastAsia="ja-JP"/>
        </w:rPr>
      </w:pPr>
      <w:r w:rsidRPr="00740833">
        <w:rPr>
          <w:rFonts w:asciiTheme="minorHAnsi" w:hAnsiTheme="minorHAnsi"/>
          <w:lang w:eastAsia="ja-JP"/>
        </w:rPr>
        <w:t xml:space="preserve">The third response to eco-criticism would require critics to acknowledge the ways in which they themselves silence nature and then to respect the sheer otherness of the nonhuman world. </w:t>
      </w:r>
      <w:r w:rsidRPr="00740833">
        <w:rPr>
          <w:rStyle w:val="TitleChar"/>
          <w:rFonts w:asciiTheme="minorHAnsi" w:hAnsiTheme="minorHAnsi"/>
        </w:rPr>
        <w:t>Postmodernism prides itself on criticizing the urge toward mastery that characterizes modernity. But isn't mastery exactly what postmodernism is exerting as it captures the nonhuman world within its own conceptual domain</w:t>
      </w:r>
      <w:r w:rsidRPr="00740833">
        <w:rPr>
          <w:rFonts w:asciiTheme="minorHAnsi" w:hAnsiTheme="minorHAnsi"/>
          <w:lang w:eastAsia="ja-JP"/>
        </w:rPr>
        <w:t xml:space="preserve">? Doesn't postmodern cultural </w:t>
      </w:r>
      <w:r w:rsidRPr="00740833">
        <w:rPr>
          <w:rFonts w:asciiTheme="minorHAnsi" w:hAnsiTheme="minorHAnsi"/>
          <w:spacing w:val="-4"/>
          <w:lang w:eastAsia="ja-JP"/>
        </w:rPr>
        <w:t xml:space="preserve">criticism deepen the modernist urge toward mastery by eliminating the ontological weight of the nonhuman world? </w:t>
      </w:r>
      <w:r w:rsidRPr="00740833">
        <w:rPr>
          <w:rFonts w:asciiTheme="minorHAnsi" w:hAnsiTheme="minorHAnsi"/>
          <w:spacing w:val="-4"/>
          <w:u w:val="single"/>
          <w:lang w:eastAsia="ja-JP"/>
        </w:rPr>
        <w:t xml:space="preserve">What else could it mean to assert </w:t>
      </w:r>
      <w:r w:rsidRPr="00740833">
        <w:rPr>
          <w:rFonts w:asciiTheme="minorHAnsi" w:hAnsiTheme="minorHAnsi"/>
          <w:lang w:eastAsia="ja-JP"/>
        </w:rPr>
        <w:t>t</w:t>
      </w:r>
      <w:r w:rsidRPr="00740833">
        <w:rPr>
          <w:rFonts w:asciiTheme="minorHAnsi" w:hAnsiTheme="minorHAnsi"/>
          <w:u w:val="single"/>
          <w:lang w:eastAsia="ja-JP"/>
        </w:rPr>
        <w:t>hat there is no such thing as nature?</w:t>
      </w:r>
      <w:r w:rsidRPr="00740833">
        <w:rPr>
          <w:rFonts w:asciiTheme="minorHAnsi" w:hAnsiTheme="minorHAnsi"/>
          <w:lang w:eastAsia="ja-JP"/>
        </w:rPr>
        <w:t xml:space="preserve"> I have already suggested the postmodernist response: yes, recognizing the social construction of "nature" does deny the self-expression of the nonhuman world, hut how would we know what such self-expression means? Indeed, nature doesn't speak; rather, </w:t>
      </w:r>
      <w:r w:rsidRPr="00740833">
        <w:rPr>
          <w:rFonts w:asciiTheme="minorHAnsi" w:hAnsiTheme="minorHAnsi"/>
          <w:spacing w:val="-4"/>
          <w:lang w:eastAsia="ja-JP"/>
        </w:rPr>
        <w:t xml:space="preserve">some person always speaks on nature's behalf, and whatever that person says is, as we all know, a social construction.  All attempts to listen to nature </w:t>
      </w:r>
      <w:r w:rsidRPr="00740833">
        <w:rPr>
          <w:rFonts w:asciiTheme="minorHAnsi" w:hAnsiTheme="minorHAnsi"/>
          <w:lang w:eastAsia="ja-JP"/>
        </w:rPr>
        <w:t xml:space="preserve">are social constructions-except one. </w:t>
      </w:r>
      <w:r w:rsidRPr="00740833">
        <w:rPr>
          <w:rStyle w:val="TitleChar"/>
          <w:rFonts w:asciiTheme="minorHAnsi" w:hAnsiTheme="minorHAnsi"/>
          <w:highlight w:val="cyan"/>
        </w:rPr>
        <w:t>Even the most radical</w:t>
      </w:r>
      <w:r w:rsidRPr="00740833">
        <w:rPr>
          <w:rFonts w:asciiTheme="minorHAnsi" w:hAnsiTheme="minorHAnsi"/>
          <w:lang w:eastAsia="ja-JP"/>
        </w:rPr>
        <w:t xml:space="preserve"> postmodernist </w:t>
      </w:r>
      <w:r w:rsidRPr="00740833">
        <w:rPr>
          <w:rStyle w:val="TitleChar"/>
          <w:rFonts w:asciiTheme="minorHAnsi" w:hAnsiTheme="minorHAnsi"/>
          <w:highlight w:val="cyan"/>
        </w:rPr>
        <w:t>must acknowledge the distinction between physical existence and non-existence</w:t>
      </w:r>
      <w:r w:rsidRPr="00740833">
        <w:rPr>
          <w:rFonts w:asciiTheme="minorHAnsi" w:hAnsiTheme="minorHAnsi"/>
          <w:highlight w:val="cyan"/>
          <w:lang w:eastAsia="ja-JP"/>
        </w:rPr>
        <w:t>.</w:t>
      </w:r>
      <w:r w:rsidRPr="00740833">
        <w:rPr>
          <w:rFonts w:asciiTheme="minorHAnsi" w:hAnsiTheme="minorHAnsi"/>
          <w:lang w:eastAsia="ja-JP"/>
        </w:rPr>
        <w:t xml:space="preserve"> As I have said, postmodernists accept that there is a physical substratum to the phenomenal world even if they argue about the different meanings </w:t>
      </w:r>
      <w:proofErr w:type="spellStart"/>
      <w:proofErr w:type="gramStart"/>
      <w:r w:rsidRPr="00740833">
        <w:rPr>
          <w:rFonts w:asciiTheme="minorHAnsi" w:hAnsiTheme="minorHAnsi"/>
          <w:lang w:eastAsia="ja-JP"/>
        </w:rPr>
        <w:t>wc</w:t>
      </w:r>
      <w:proofErr w:type="spellEnd"/>
      <w:proofErr w:type="gramEnd"/>
      <w:r w:rsidRPr="00740833">
        <w:rPr>
          <w:rFonts w:asciiTheme="minorHAnsi" w:hAnsiTheme="minorHAnsi"/>
          <w:lang w:eastAsia="ja-JP"/>
        </w:rPr>
        <w:t xml:space="preserve"> ascribe to it. This acknowledgment of physical existence is crucial. </w:t>
      </w:r>
      <w:r w:rsidRPr="00740833">
        <w:rPr>
          <w:rStyle w:val="TitleChar"/>
          <w:rFonts w:asciiTheme="minorHAnsi" w:hAnsiTheme="minorHAnsi"/>
          <w:highlight w:val="cyan"/>
        </w:rPr>
        <w:t xml:space="preserve">We can't ascribe meaning to that which doesn't appear </w:t>
      </w:r>
      <w:proofErr w:type="gramStart"/>
      <w:r w:rsidRPr="00740833">
        <w:rPr>
          <w:rStyle w:val="TitleChar"/>
          <w:rFonts w:asciiTheme="minorHAnsi" w:hAnsiTheme="minorHAnsi"/>
          <w:highlight w:val="cyan"/>
        </w:rPr>
        <w:t>What</w:t>
      </w:r>
      <w:proofErr w:type="gramEnd"/>
      <w:r w:rsidRPr="00740833">
        <w:rPr>
          <w:rStyle w:val="TitleChar"/>
          <w:rFonts w:asciiTheme="minorHAnsi" w:hAnsiTheme="minorHAnsi"/>
          <w:highlight w:val="cyan"/>
        </w:rPr>
        <w:t xml:space="preserve"> doesn't exist can manifest no character</w:t>
      </w:r>
      <w:r w:rsidRPr="00740833">
        <w:rPr>
          <w:rFonts w:asciiTheme="minorHAnsi" w:hAnsiTheme="minorHAnsi"/>
          <w:spacing w:val="-5"/>
          <w:lang w:eastAsia="ja-JP"/>
        </w:rPr>
        <w:t xml:space="preserve">. Put differently, yes, the postmodernist should rightly worry about interpreting nature's expressions. And all of us </w:t>
      </w:r>
      <w:r w:rsidRPr="00740833">
        <w:rPr>
          <w:rFonts w:asciiTheme="minorHAnsi" w:hAnsiTheme="minorHAnsi"/>
          <w:lang w:eastAsia="ja-JP"/>
        </w:rPr>
        <w:t xml:space="preserve">should be wary of those who claim to speak on nature's behalf (including environmentalists who do that). But </w:t>
      </w:r>
      <w:r w:rsidRPr="00740833">
        <w:rPr>
          <w:rStyle w:val="TitleChar"/>
          <w:rFonts w:asciiTheme="minorHAnsi" w:hAnsiTheme="minorHAnsi"/>
          <w:highlight w:val="cyan"/>
        </w:rPr>
        <w:t>we need not doubt the simple idea that a prerequisite of expression is existence</w:t>
      </w:r>
      <w:r w:rsidRPr="00740833">
        <w:rPr>
          <w:rFonts w:asciiTheme="minorHAnsi" w:hAnsiTheme="minorHAnsi"/>
          <w:u w:val="single"/>
          <w:lang w:eastAsia="ja-JP"/>
        </w:rPr>
        <w:t xml:space="preserve">. </w:t>
      </w:r>
      <w:r w:rsidRPr="00740833">
        <w:rPr>
          <w:rStyle w:val="TitleChar"/>
          <w:rFonts w:asciiTheme="minorHAnsi" w:hAnsiTheme="minorHAnsi"/>
          <w:highlight w:val="cyan"/>
        </w:rPr>
        <w:t>This</w:t>
      </w:r>
      <w:r w:rsidRPr="00740833">
        <w:rPr>
          <w:rStyle w:val="TitleChar"/>
          <w:rFonts w:asciiTheme="minorHAnsi" w:hAnsiTheme="minorHAnsi"/>
        </w:rPr>
        <w:t xml:space="preserve"> in turn </w:t>
      </w:r>
      <w:r w:rsidRPr="00740833">
        <w:rPr>
          <w:rStyle w:val="TitleChar"/>
          <w:rFonts w:asciiTheme="minorHAnsi" w:hAnsiTheme="minorHAnsi"/>
          <w:highlight w:val="cyan"/>
        </w:rPr>
        <w:t>suggests that preserving the nonhuman world</w:t>
      </w:r>
      <w:r w:rsidRPr="00740833">
        <w:rPr>
          <w:rFonts w:asciiTheme="minorHAnsi" w:hAnsiTheme="minorHAnsi"/>
          <w:lang w:eastAsia="ja-JP"/>
        </w:rPr>
        <w:t>-in all its diverse embodiments-</w:t>
      </w:r>
      <w:r w:rsidRPr="00740833">
        <w:rPr>
          <w:rStyle w:val="TitleChar"/>
          <w:rFonts w:asciiTheme="minorHAnsi" w:hAnsiTheme="minorHAnsi"/>
          <w:highlight w:val="cyan"/>
        </w:rPr>
        <w:t>must be seen by eco-critics as a fundamental good.</w:t>
      </w:r>
      <w:r w:rsidRPr="00740833">
        <w:rPr>
          <w:rStyle w:val="TitleChar"/>
          <w:rFonts w:asciiTheme="minorHAnsi" w:hAnsiTheme="minorHAnsi"/>
        </w:rPr>
        <w:t xml:space="preserve"> Eco-critics must be supporters, </w:t>
      </w:r>
      <w:r w:rsidRPr="00740833">
        <w:rPr>
          <w:rFonts w:asciiTheme="minorHAnsi" w:hAnsiTheme="minorHAnsi"/>
          <w:lang w:eastAsia="ja-JP"/>
        </w:rPr>
        <w:t xml:space="preserve">in some fashion, </w:t>
      </w:r>
      <w:r w:rsidRPr="00740833">
        <w:rPr>
          <w:rStyle w:val="TitleChar"/>
          <w:rFonts w:asciiTheme="minorHAnsi" w:hAnsiTheme="minorHAnsi"/>
        </w:rPr>
        <w:t>of environmental preservation</w:t>
      </w:r>
      <w:r w:rsidRPr="00740833">
        <w:rPr>
          <w:rFonts w:asciiTheme="minorHAnsi" w:hAnsiTheme="minorHAnsi"/>
          <w:u w:val="single"/>
          <w:lang w:eastAsia="ja-JP"/>
        </w:rPr>
        <w:t>.</w:t>
      </w:r>
    </w:p>
    <w:p w14:paraId="204BF98D" w14:textId="77777777" w:rsidR="002E1B22" w:rsidRPr="00740833" w:rsidRDefault="002E1B22" w:rsidP="002E1B22">
      <w:pPr>
        <w:rPr>
          <w:rFonts w:asciiTheme="minorHAnsi" w:hAnsiTheme="minorHAnsi"/>
        </w:rPr>
      </w:pPr>
    </w:p>
    <w:p w14:paraId="1DB150AB" w14:textId="77777777" w:rsidR="002E1B22" w:rsidRPr="00740833" w:rsidRDefault="002E1B22" w:rsidP="002E1B22">
      <w:pPr>
        <w:pStyle w:val="Heading4"/>
        <w:rPr>
          <w:rFonts w:asciiTheme="minorHAnsi" w:hAnsiTheme="minorHAnsi"/>
        </w:rPr>
      </w:pPr>
      <w:r w:rsidRPr="00740833">
        <w:rPr>
          <w:rFonts w:asciiTheme="minorHAnsi" w:hAnsiTheme="minorHAnsi"/>
        </w:rPr>
        <w:t>Suffering is life negating</w:t>
      </w:r>
    </w:p>
    <w:p w14:paraId="36707DAC" w14:textId="77777777" w:rsidR="002E1B22" w:rsidRPr="00740833" w:rsidRDefault="002E1B22" w:rsidP="002E1B22">
      <w:pPr>
        <w:rPr>
          <w:rStyle w:val="Style13ptBold"/>
          <w:rFonts w:asciiTheme="minorHAnsi" w:hAnsiTheme="minorHAnsi"/>
        </w:rPr>
      </w:pPr>
      <w:proofErr w:type="spellStart"/>
      <w:r w:rsidRPr="00740833">
        <w:rPr>
          <w:rStyle w:val="Style13ptBold"/>
          <w:rFonts w:asciiTheme="minorHAnsi" w:hAnsiTheme="minorHAnsi"/>
        </w:rPr>
        <w:t>Mayerfeld</w:t>
      </w:r>
      <w:proofErr w:type="spellEnd"/>
      <w:r w:rsidRPr="00740833">
        <w:rPr>
          <w:rStyle w:val="Style13ptBold"/>
          <w:rFonts w:asciiTheme="minorHAnsi" w:hAnsiTheme="minorHAnsi"/>
        </w:rPr>
        <w:t xml:space="preserve"> ‘99</w:t>
      </w:r>
    </w:p>
    <w:p w14:paraId="14920940" w14:textId="77777777" w:rsidR="002E1B22" w:rsidRPr="00740833" w:rsidRDefault="002E1B22" w:rsidP="002E1B22">
      <w:pPr>
        <w:rPr>
          <w:rFonts w:asciiTheme="minorHAnsi" w:hAnsiTheme="minorHAnsi"/>
        </w:rPr>
      </w:pPr>
      <w:r w:rsidRPr="00740833">
        <w:rPr>
          <w:rFonts w:asciiTheme="minorHAnsi" w:hAnsiTheme="minorHAnsi"/>
        </w:rPr>
        <w:t xml:space="preserve">Jamie </w:t>
      </w:r>
      <w:proofErr w:type="spellStart"/>
      <w:r w:rsidRPr="00740833">
        <w:rPr>
          <w:rFonts w:asciiTheme="minorHAnsi" w:hAnsiTheme="minorHAnsi"/>
        </w:rPr>
        <w:t>Mayerfeld</w:t>
      </w:r>
      <w:proofErr w:type="spellEnd"/>
      <w:r w:rsidRPr="00740833">
        <w:rPr>
          <w:rFonts w:asciiTheme="minorHAnsi" w:hAnsiTheme="minorHAnsi"/>
        </w:rPr>
        <w:t>, Associate Professor of Political Science at the University of Washington. Suffering and Moral Responsibility. P. 158-159.</w:t>
      </w:r>
    </w:p>
    <w:p w14:paraId="4179A6F4" w14:textId="77777777" w:rsidR="002E1B22" w:rsidRPr="00740833" w:rsidRDefault="002E1B22" w:rsidP="002E1B22">
      <w:pPr>
        <w:rPr>
          <w:rFonts w:asciiTheme="minorHAnsi" w:hAnsiTheme="minorHAnsi"/>
        </w:rPr>
      </w:pPr>
      <w:r w:rsidRPr="00740833">
        <w:rPr>
          <w:rFonts w:asciiTheme="minorHAnsi" w:hAnsiTheme="minorHAnsi"/>
        </w:rPr>
        <w:t xml:space="preserve">If there is resistance to this claim, it may be tied to the view that suffering has an improving effect on us. It makes us wiser or more virtuous or cleanses us morally.' I have two things to say in reply. First, </w:t>
      </w:r>
      <w:r w:rsidRPr="00740833">
        <w:rPr>
          <w:rStyle w:val="TitleChar"/>
          <w:rFonts w:asciiTheme="minorHAnsi" w:hAnsiTheme="minorHAnsi"/>
          <w:highlight w:val="cyan"/>
        </w:rPr>
        <w:t>not all suffering makes us better. How is an abused child</w:t>
      </w:r>
      <w:r w:rsidRPr="00740833">
        <w:rPr>
          <w:rStyle w:val="TitleChar"/>
          <w:rFonts w:asciiTheme="minorHAnsi" w:hAnsiTheme="minorHAnsi"/>
        </w:rPr>
        <w:t xml:space="preserve"> or a tormented animal </w:t>
      </w:r>
      <w:r w:rsidRPr="00740833">
        <w:rPr>
          <w:rStyle w:val="TitleChar"/>
          <w:rFonts w:asciiTheme="minorHAnsi" w:hAnsiTheme="minorHAnsi"/>
          <w:highlight w:val="cyan"/>
        </w:rPr>
        <w:t>improved</w:t>
      </w:r>
      <w:r w:rsidRPr="00740833">
        <w:rPr>
          <w:rFonts w:asciiTheme="minorHAnsi" w:hAnsiTheme="minorHAnsi"/>
        </w:rPr>
        <w:t xml:space="preserve"> by her suffering? </w:t>
      </w:r>
      <w:r w:rsidRPr="00740833">
        <w:rPr>
          <w:rStyle w:val="TitleChar"/>
          <w:rFonts w:asciiTheme="minorHAnsi" w:hAnsiTheme="minorHAnsi"/>
        </w:rPr>
        <w:t xml:space="preserve">Much </w:t>
      </w:r>
      <w:r w:rsidRPr="00740833">
        <w:rPr>
          <w:rStyle w:val="TitleChar"/>
          <w:rFonts w:asciiTheme="minorHAnsi" w:hAnsiTheme="minorHAnsi"/>
          <w:highlight w:val="cyan"/>
        </w:rPr>
        <w:t>suffering</w:t>
      </w:r>
      <w:r w:rsidRPr="00740833">
        <w:rPr>
          <w:rStyle w:val="TitleChar"/>
          <w:rFonts w:asciiTheme="minorHAnsi" w:hAnsiTheme="minorHAnsi"/>
        </w:rPr>
        <w:t xml:space="preserve"> makes us worse. It </w:t>
      </w:r>
      <w:r w:rsidRPr="00740833">
        <w:rPr>
          <w:rStyle w:val="TitleChar"/>
          <w:rFonts w:asciiTheme="minorHAnsi" w:hAnsiTheme="minorHAnsi"/>
          <w:highlight w:val="cyan"/>
        </w:rPr>
        <w:t>makes us bitter or vengeful</w:t>
      </w:r>
      <w:r w:rsidRPr="00740833">
        <w:rPr>
          <w:rStyle w:val="TitleChar"/>
          <w:rFonts w:asciiTheme="minorHAnsi" w:hAnsiTheme="minorHAnsi"/>
        </w:rPr>
        <w:t xml:space="preserve"> or manipulative or crazy, </w:t>
      </w:r>
      <w:r w:rsidRPr="00740833">
        <w:rPr>
          <w:rStyle w:val="TitleChar"/>
          <w:rFonts w:asciiTheme="minorHAnsi" w:hAnsiTheme="minorHAnsi"/>
          <w:highlight w:val="cyan"/>
        </w:rPr>
        <w:t xml:space="preserve">or renders impossible the activities and experiences that </w:t>
      </w:r>
      <w:proofErr w:type="spellStart"/>
      <w:r w:rsidRPr="00740833">
        <w:rPr>
          <w:rStyle w:val="TitleChar"/>
          <w:rFonts w:asciiTheme="minorHAnsi" w:hAnsiTheme="minorHAnsi"/>
          <w:highlight w:val="cyan"/>
        </w:rPr>
        <w:t>mould</w:t>
      </w:r>
      <w:proofErr w:type="spellEnd"/>
      <w:r w:rsidRPr="00740833">
        <w:rPr>
          <w:rStyle w:val="TitleChar"/>
          <w:rFonts w:asciiTheme="minorHAnsi" w:hAnsiTheme="minorHAnsi"/>
          <w:highlight w:val="cyan"/>
        </w:rPr>
        <w:t xml:space="preserve"> improve us</w:t>
      </w:r>
      <w:r w:rsidRPr="00740833">
        <w:rPr>
          <w:rFonts w:asciiTheme="minorHAnsi" w:hAnsiTheme="minorHAnsi"/>
          <w:highlight w:val="cyan"/>
        </w:rPr>
        <w:t>.</w:t>
      </w:r>
      <w:r w:rsidRPr="00740833">
        <w:rPr>
          <w:rFonts w:asciiTheme="minorHAnsi" w:hAnsiTheme="minorHAnsi"/>
        </w:rPr>
        <w:t xml:space="preserve"> Second, </w:t>
      </w:r>
      <w:r w:rsidRPr="00740833">
        <w:rPr>
          <w:rStyle w:val="TitleChar"/>
          <w:rFonts w:asciiTheme="minorHAnsi" w:hAnsiTheme="minorHAnsi"/>
          <w:highlight w:val="cyan"/>
        </w:rPr>
        <w:t xml:space="preserve">if suffering sometimes makes us better, </w:t>
      </w:r>
      <w:r w:rsidRPr="00740833">
        <w:rPr>
          <w:rStyle w:val="Emphasis"/>
          <w:rFonts w:asciiTheme="minorHAnsi" w:hAnsiTheme="minorHAnsi"/>
          <w:highlight w:val="cyan"/>
        </w:rPr>
        <w:t xml:space="preserve">that doesn't disprove the claim that suffering is bad for us in </w:t>
      </w:r>
      <w:proofErr w:type="gramStart"/>
      <w:r w:rsidRPr="00740833">
        <w:rPr>
          <w:rStyle w:val="Emphasis"/>
          <w:rFonts w:asciiTheme="minorHAnsi" w:hAnsiTheme="minorHAnsi"/>
          <w:highlight w:val="cyan"/>
        </w:rPr>
        <w:t>itself</w:t>
      </w:r>
      <w:proofErr w:type="gramEnd"/>
      <w:r w:rsidRPr="00740833">
        <w:rPr>
          <w:rStyle w:val="Emphasis"/>
          <w:rFonts w:asciiTheme="minorHAnsi" w:hAnsiTheme="minorHAnsi"/>
        </w:rPr>
        <w:t>.</w:t>
      </w:r>
      <w:r w:rsidRPr="00740833">
        <w:rPr>
          <w:rStyle w:val="TitleChar"/>
          <w:rFonts w:asciiTheme="minorHAnsi" w:hAnsiTheme="minorHAnsi"/>
        </w:rPr>
        <w:t xml:space="preserve"> It is important</w:t>
      </w:r>
      <w:r w:rsidRPr="00740833">
        <w:rPr>
          <w:rFonts w:asciiTheme="minorHAnsi" w:hAnsiTheme="minorHAnsi"/>
        </w:rPr>
        <w:t xml:space="preserve">, as I have mentioned, </w:t>
      </w:r>
      <w:r w:rsidRPr="00740833">
        <w:rPr>
          <w:rStyle w:val="TitleChar"/>
          <w:rFonts w:asciiTheme="minorHAnsi" w:hAnsiTheme="minorHAnsi"/>
        </w:rPr>
        <w:t>to distinguish the intrinsic evil of suffering from whatever instrumental value it may possess</w:t>
      </w:r>
      <w:r w:rsidRPr="00740833">
        <w:rPr>
          <w:rFonts w:asciiTheme="minorHAnsi" w:hAnsiTheme="minorHAnsi"/>
        </w:rPr>
        <w:t>.</w:t>
      </w:r>
    </w:p>
    <w:p w14:paraId="7306BC26" w14:textId="77777777" w:rsidR="002E1B22" w:rsidRPr="00740833" w:rsidRDefault="002E1B22" w:rsidP="002E1B22">
      <w:pPr>
        <w:rPr>
          <w:rFonts w:asciiTheme="minorHAnsi" w:hAnsiTheme="minorHAnsi"/>
        </w:rPr>
      </w:pPr>
    </w:p>
    <w:p w14:paraId="646CF204" w14:textId="77777777" w:rsidR="002E1B22" w:rsidRPr="002E1B22" w:rsidRDefault="002E1B22" w:rsidP="002E1B22">
      <w:pPr>
        <w:pStyle w:val="Heading4"/>
        <w:rPr>
          <w:rStyle w:val="Style13ptBold"/>
          <w:rFonts w:asciiTheme="minorHAnsi" w:hAnsiTheme="minorHAnsi"/>
          <w:b/>
        </w:rPr>
      </w:pPr>
      <w:r w:rsidRPr="002E1B22">
        <w:rPr>
          <w:rStyle w:val="Style13ptBold"/>
          <w:rFonts w:asciiTheme="minorHAnsi" w:hAnsiTheme="minorHAnsi"/>
          <w:b/>
        </w:rPr>
        <w:t>Suffering is not inevitable</w:t>
      </w:r>
    </w:p>
    <w:p w14:paraId="428D792A" w14:textId="77777777" w:rsidR="002E1B22" w:rsidRPr="00740833" w:rsidRDefault="002E1B22" w:rsidP="002E1B22">
      <w:pPr>
        <w:rPr>
          <w:rStyle w:val="Style13ptBold"/>
          <w:rFonts w:asciiTheme="minorHAnsi" w:hAnsiTheme="minorHAnsi"/>
        </w:rPr>
      </w:pPr>
      <w:proofErr w:type="spellStart"/>
      <w:r w:rsidRPr="00740833">
        <w:rPr>
          <w:rStyle w:val="Style13ptBold"/>
          <w:rFonts w:asciiTheme="minorHAnsi" w:hAnsiTheme="minorHAnsi"/>
        </w:rPr>
        <w:t>Mayerfeld</w:t>
      </w:r>
      <w:proofErr w:type="spellEnd"/>
      <w:r w:rsidRPr="00740833">
        <w:rPr>
          <w:rStyle w:val="Style13ptBold"/>
          <w:rFonts w:asciiTheme="minorHAnsi" w:hAnsiTheme="minorHAnsi"/>
        </w:rPr>
        <w:t xml:space="preserve"> ‘99</w:t>
      </w:r>
    </w:p>
    <w:p w14:paraId="486E27CF" w14:textId="77777777" w:rsidR="002E1B22" w:rsidRPr="00740833" w:rsidRDefault="002E1B22" w:rsidP="002E1B22">
      <w:pPr>
        <w:rPr>
          <w:rFonts w:asciiTheme="minorHAnsi" w:hAnsiTheme="minorHAnsi"/>
        </w:rPr>
      </w:pPr>
      <w:r w:rsidRPr="00740833">
        <w:rPr>
          <w:rFonts w:asciiTheme="minorHAnsi" w:hAnsiTheme="minorHAnsi"/>
        </w:rPr>
        <w:t>Jamie, Associate Professor of Political Science at the University of Washington. Suffering and Moral Responsibility. P. 86.</w:t>
      </w:r>
    </w:p>
    <w:p w14:paraId="44FA0B16" w14:textId="77777777" w:rsidR="002E1B22" w:rsidRPr="00740833" w:rsidRDefault="002E1B22" w:rsidP="002E1B22">
      <w:pPr>
        <w:rPr>
          <w:rFonts w:asciiTheme="minorHAnsi" w:hAnsiTheme="minorHAnsi"/>
        </w:rPr>
      </w:pPr>
      <w:r w:rsidRPr="00740833">
        <w:rPr>
          <w:rStyle w:val="TitleChar"/>
          <w:rFonts w:asciiTheme="minorHAnsi" w:hAnsiTheme="minorHAnsi"/>
          <w:highlight w:val="cyan"/>
        </w:rPr>
        <w:t>Pessimists sometimes explain their attitude by saying that life is never free from suffering</w:t>
      </w:r>
      <w:r w:rsidRPr="00740833">
        <w:rPr>
          <w:rStyle w:val="TitleChar"/>
          <w:rFonts w:asciiTheme="minorHAnsi" w:hAnsiTheme="minorHAnsi"/>
        </w:rPr>
        <w:t>. Life is suffering, the Buddhists tell us</w:t>
      </w:r>
      <w:r w:rsidRPr="00740833">
        <w:rPr>
          <w:rFonts w:asciiTheme="minorHAnsi" w:hAnsiTheme="minorHAnsi"/>
        </w:rPr>
        <w:t xml:space="preserve">; their view is echoed by Schopenhauer, who held that we endure pain and frustration for most of our lives, and that when we succeed in overcoming adversity we succumb instantly to boredom, which too is a form of suffering. </w:t>
      </w:r>
      <w:r w:rsidRPr="00740833">
        <w:rPr>
          <w:rStyle w:val="TitleChar"/>
          <w:rFonts w:asciiTheme="minorHAnsi" w:hAnsiTheme="minorHAnsi"/>
        </w:rPr>
        <w:t xml:space="preserve">But the claim that suffering never lets go of us is an obvious distortion; </w:t>
      </w:r>
      <w:r w:rsidRPr="00740833">
        <w:rPr>
          <w:rStyle w:val="TitleChar"/>
          <w:rFonts w:asciiTheme="minorHAnsi" w:hAnsiTheme="minorHAnsi"/>
          <w:highlight w:val="cyan"/>
        </w:rPr>
        <w:t>the most cursory observation reveals that a great many people are happy a great deal of the time, or at least aren't suffering</w:t>
      </w:r>
      <w:r w:rsidRPr="00740833">
        <w:rPr>
          <w:rStyle w:val="TitleChar"/>
          <w:rFonts w:asciiTheme="minorHAnsi" w:hAnsiTheme="minorHAnsi"/>
        </w:rPr>
        <w:t xml:space="preserve">. The claim may stem from the failure to separate suffering from the frustration of desire. </w:t>
      </w:r>
      <w:r w:rsidRPr="00740833">
        <w:rPr>
          <w:rStyle w:val="TitleChar"/>
          <w:rFonts w:asciiTheme="minorHAnsi" w:hAnsiTheme="minorHAnsi"/>
          <w:highlight w:val="cyan"/>
        </w:rPr>
        <w:t>Frustration may be close to a constant in our lives, but it need not be accompanied by suffering</w:t>
      </w:r>
      <w:r w:rsidRPr="00740833">
        <w:rPr>
          <w:rStyle w:val="TitleChar"/>
          <w:rFonts w:asciiTheme="minorHAnsi" w:hAnsiTheme="minorHAnsi"/>
        </w:rPr>
        <w:t>.</w:t>
      </w:r>
      <w:r w:rsidRPr="00740833">
        <w:rPr>
          <w:rFonts w:asciiTheme="minorHAnsi" w:hAnsiTheme="minorHAnsi"/>
        </w:rPr>
        <w:t xml:space="preserve"> We might even say that, for many people, happiness is characterized by the generation of new desires faster than they can be satisfied.</w:t>
      </w:r>
    </w:p>
    <w:p w14:paraId="4788317E" w14:textId="77777777" w:rsidR="002E1B22" w:rsidRPr="00740833" w:rsidRDefault="002E1B22" w:rsidP="002E1B22">
      <w:pPr>
        <w:rPr>
          <w:rFonts w:asciiTheme="minorHAnsi" w:hAnsiTheme="minorHAnsi"/>
        </w:rPr>
      </w:pPr>
    </w:p>
    <w:p w14:paraId="4EDF9B32" w14:textId="77777777" w:rsidR="002E1B22" w:rsidRPr="00740833" w:rsidRDefault="002E1B22" w:rsidP="002E1B22">
      <w:pPr>
        <w:pStyle w:val="Heading4"/>
        <w:rPr>
          <w:rFonts w:asciiTheme="minorHAnsi" w:hAnsiTheme="minorHAnsi"/>
        </w:rPr>
      </w:pPr>
      <w:r w:rsidRPr="00740833">
        <w:rPr>
          <w:rFonts w:asciiTheme="minorHAnsi" w:hAnsiTheme="minorHAnsi"/>
        </w:rPr>
        <w:t>The alternative is anti-political – only engagement with politics is life affirming</w:t>
      </w:r>
    </w:p>
    <w:p w14:paraId="7351A0A2" w14:textId="77777777" w:rsidR="002E1B22" w:rsidRPr="00740833" w:rsidRDefault="002E1B22" w:rsidP="002E1B22">
      <w:pPr>
        <w:rPr>
          <w:rStyle w:val="Style13ptBold"/>
          <w:rFonts w:asciiTheme="minorHAnsi" w:hAnsiTheme="minorHAnsi"/>
        </w:rPr>
      </w:pPr>
      <w:r w:rsidRPr="00740833">
        <w:rPr>
          <w:rStyle w:val="Style13ptBold"/>
          <w:rFonts w:asciiTheme="minorHAnsi" w:hAnsiTheme="minorHAnsi"/>
        </w:rPr>
        <w:t>May ‘5</w:t>
      </w:r>
    </w:p>
    <w:p w14:paraId="1D8C4E08" w14:textId="77777777" w:rsidR="002E1B22" w:rsidRPr="00740833" w:rsidRDefault="002E1B22" w:rsidP="002E1B22">
      <w:pPr>
        <w:rPr>
          <w:rFonts w:asciiTheme="minorHAnsi" w:hAnsiTheme="minorHAnsi"/>
        </w:rPr>
      </w:pPr>
      <w:r w:rsidRPr="00740833">
        <w:rPr>
          <w:rFonts w:asciiTheme="minorHAnsi" w:hAnsiTheme="minorHAnsi"/>
        </w:rPr>
        <w:t>(Todd, Professor of Philosophy at Clemson University, “To change the world, to celebrate life,” Philosophy and Social Criticism, 31(5-6), p. 527-529)</w:t>
      </w:r>
    </w:p>
    <w:p w14:paraId="2A9A4107" w14:textId="77777777" w:rsidR="002E1B22" w:rsidRPr="00740833" w:rsidRDefault="002E1B22" w:rsidP="002E1B22">
      <w:pPr>
        <w:rPr>
          <w:rFonts w:asciiTheme="minorHAnsi" w:hAnsiTheme="minorHAnsi"/>
          <w:lang w:eastAsia="ja-JP"/>
        </w:rPr>
      </w:pPr>
      <w:r w:rsidRPr="00740833">
        <w:rPr>
          <w:rFonts w:asciiTheme="minorHAnsi" w:hAnsiTheme="minorHAnsi"/>
          <w:lang w:eastAsia="ja-JP"/>
        </w:rPr>
        <w:t xml:space="preserve">And what happens from there? </w:t>
      </w:r>
      <w:proofErr w:type="gramStart"/>
      <w:r w:rsidRPr="00740833">
        <w:rPr>
          <w:rFonts w:asciiTheme="minorHAnsi" w:hAnsiTheme="minorHAnsi"/>
          <w:lang w:eastAsia="ja-JP"/>
        </w:rPr>
        <w:t>From the meetings, from the rallies, from the petitions and the teach-ins?</w:t>
      </w:r>
      <w:proofErr w:type="gramEnd"/>
      <w:r w:rsidRPr="00740833">
        <w:rPr>
          <w:rFonts w:asciiTheme="minorHAnsi" w:hAnsiTheme="minorHAnsi"/>
          <w:lang w:eastAsia="ja-JP"/>
        </w:rPr>
        <w:t xml:space="preserve"> What happens next? There is, after all, always a next. If you win this time – end aid to the contras, divest from apartheid South Africa, force debt-forgiveness by technologically advanced countries – there is always more to do. There is the de-unionization of workers, there are gay rights, there is Burma, </w:t>
      </w:r>
      <w:proofErr w:type="gramStart"/>
      <w:r w:rsidRPr="00740833">
        <w:rPr>
          <w:rFonts w:asciiTheme="minorHAnsi" w:hAnsiTheme="minorHAnsi"/>
          <w:lang w:eastAsia="ja-JP"/>
        </w:rPr>
        <w:t>there</w:t>
      </w:r>
      <w:proofErr w:type="gramEnd"/>
      <w:r w:rsidRPr="00740833">
        <w:rPr>
          <w:rFonts w:asciiTheme="minorHAnsi" w:hAnsiTheme="minorHAnsi"/>
          <w:lang w:eastAsia="ja-JP"/>
        </w:rPr>
        <w:t xml:space="preserve"> are the Palestinians, the Tibetans. There will always be Tibetans, even if they aren’t in Tibet, even if they aren’t Asian. But is that the only question: Next? Or is that just the question we focus on? What’s the next move in this campaign, what’s the next campaign? Isn’t there more going on than that? After all, </w:t>
      </w:r>
      <w:r w:rsidRPr="00740833">
        <w:rPr>
          <w:rStyle w:val="TitleChar"/>
          <w:rFonts w:asciiTheme="minorHAnsi" w:hAnsiTheme="minorHAnsi"/>
          <w:highlight w:val="cyan"/>
        </w:rPr>
        <w:t>engaging in political organizing</w:t>
      </w:r>
      <w:r w:rsidRPr="00740833">
        <w:rPr>
          <w:rFonts w:asciiTheme="minorHAnsi" w:hAnsiTheme="minorHAnsi"/>
          <w:lang w:eastAsia="ja-JP"/>
        </w:rPr>
        <w:t xml:space="preserve"> is a practice, or a group of practices. It </w:t>
      </w:r>
      <w:r w:rsidRPr="00740833">
        <w:rPr>
          <w:rStyle w:val="TitleChar"/>
          <w:rFonts w:asciiTheme="minorHAnsi" w:hAnsiTheme="minorHAnsi"/>
          <w:highlight w:val="cyan"/>
        </w:rPr>
        <w:t>contributes to making you who you are. It’s</w:t>
      </w:r>
      <w:r w:rsidRPr="00740833">
        <w:rPr>
          <w:rStyle w:val="TitleChar"/>
          <w:rFonts w:asciiTheme="minorHAnsi" w:hAnsiTheme="minorHAnsi"/>
        </w:rPr>
        <w:t xml:space="preserve"> </w:t>
      </w:r>
      <w:r w:rsidRPr="00740833">
        <w:rPr>
          <w:rStyle w:val="TitleChar"/>
          <w:rFonts w:asciiTheme="minorHAnsi" w:hAnsiTheme="minorHAnsi"/>
          <w:highlight w:val="cyan"/>
        </w:rPr>
        <w:t>where the power is</w:t>
      </w:r>
      <w:r w:rsidRPr="00740833">
        <w:rPr>
          <w:rStyle w:val="TitleChar"/>
          <w:rFonts w:asciiTheme="minorHAnsi" w:hAnsiTheme="minorHAnsi"/>
        </w:rPr>
        <w:t xml:space="preserve">, and </w:t>
      </w:r>
      <w:r w:rsidRPr="00740833">
        <w:rPr>
          <w:rStyle w:val="TitleChar"/>
          <w:rFonts w:asciiTheme="minorHAnsi" w:hAnsiTheme="minorHAnsi"/>
          <w:highlight w:val="cyan"/>
        </w:rPr>
        <w:t>where your life is</w:t>
      </w:r>
      <w:r w:rsidRPr="00740833">
        <w:rPr>
          <w:rFonts w:asciiTheme="minorHAnsi" w:hAnsiTheme="minorHAnsi"/>
          <w:lang w:eastAsia="ja-JP"/>
        </w:rPr>
        <w:t xml:space="preserve">, and where the intersection of your life and those of others (many of whom you will never meet, even if it’s for their sake that you’re involved) and the buildings and streets of your town is. </w:t>
      </w:r>
      <w:r w:rsidRPr="00740833">
        <w:rPr>
          <w:rStyle w:val="TitleChar"/>
          <w:rFonts w:asciiTheme="minorHAnsi" w:hAnsiTheme="minorHAnsi"/>
          <w:highlight w:val="cyan"/>
        </w:rPr>
        <w:t>This moment when you are seeking to change the world</w:t>
      </w:r>
      <w:r w:rsidRPr="00740833">
        <w:rPr>
          <w:rFonts w:asciiTheme="minorHAnsi" w:hAnsiTheme="minorHAnsi"/>
          <w:highlight w:val="cyan"/>
          <w:lang w:eastAsia="ja-JP"/>
        </w:rPr>
        <w:t>,</w:t>
      </w:r>
      <w:r w:rsidRPr="00740833">
        <w:rPr>
          <w:rFonts w:asciiTheme="minorHAnsi" w:hAnsiTheme="minorHAnsi"/>
          <w:lang w:eastAsia="ja-JP"/>
        </w:rPr>
        <w:t xml:space="preserve"> whether </w:t>
      </w:r>
      <w:r w:rsidRPr="00740833">
        <w:rPr>
          <w:rStyle w:val="TitleChar"/>
          <w:rFonts w:asciiTheme="minorHAnsi" w:hAnsiTheme="minorHAnsi"/>
        </w:rPr>
        <w:t>by making a suggestion</w:t>
      </w:r>
      <w:r w:rsidRPr="00740833">
        <w:rPr>
          <w:rFonts w:asciiTheme="minorHAnsi" w:hAnsiTheme="minorHAnsi"/>
          <w:lang w:eastAsia="ja-JP"/>
        </w:rPr>
        <w:t xml:space="preserve"> in a meeting or singing at a rally or marching in silence or asking for a signature on a petition</w:t>
      </w:r>
      <w:r w:rsidRPr="00740833">
        <w:rPr>
          <w:rStyle w:val="TitleChar"/>
          <w:rFonts w:asciiTheme="minorHAnsi" w:hAnsiTheme="minorHAnsi"/>
        </w:rPr>
        <w:t xml:space="preserve">, </w:t>
      </w:r>
      <w:r w:rsidRPr="00740833">
        <w:rPr>
          <w:rStyle w:val="TitleChar"/>
          <w:rFonts w:asciiTheme="minorHAnsi" w:hAnsiTheme="minorHAnsi"/>
          <w:highlight w:val="cyan"/>
        </w:rPr>
        <w:t>is not a moment in which you don’t exist</w:t>
      </w:r>
      <w:r w:rsidRPr="00740833">
        <w:rPr>
          <w:rFonts w:asciiTheme="minorHAnsi" w:hAnsiTheme="minorHAnsi"/>
          <w:lang w:eastAsia="ja-JP"/>
        </w:rPr>
        <w:t xml:space="preserve">. It’s not a moment of yours that you sacrifice for others so that it no longer belongs to you. It remains a moment of your life, </w:t>
      </w:r>
      <w:proofErr w:type="spellStart"/>
      <w:r w:rsidRPr="00740833">
        <w:rPr>
          <w:rFonts w:asciiTheme="minorHAnsi" w:hAnsiTheme="minorHAnsi"/>
          <w:lang w:eastAsia="ja-JP"/>
        </w:rPr>
        <w:t>sedimenting</w:t>
      </w:r>
      <w:proofErr w:type="spellEnd"/>
      <w:r w:rsidRPr="00740833">
        <w:rPr>
          <w:rFonts w:asciiTheme="minorHAnsi" w:hAnsiTheme="minorHAnsi"/>
          <w:lang w:eastAsia="ja-JP"/>
        </w:rPr>
        <w:t xml:space="preserve"> in you to make you what you will become, emerging out of a past that is yours as well. What will you make of it, this moment? How will you be with others, those others around you who also do not cease to exist when they begin to organize or to protest or to resist? The illusion is to think that this has nothing to do with you. </w:t>
      </w:r>
      <w:r w:rsidRPr="00740833">
        <w:rPr>
          <w:rStyle w:val="TitleChar"/>
          <w:rFonts w:asciiTheme="minorHAnsi" w:hAnsiTheme="minorHAnsi"/>
        </w:rPr>
        <w:t xml:space="preserve">You’ve made a decision to participate in </w:t>
      </w:r>
      <w:proofErr w:type="gramStart"/>
      <w:r w:rsidRPr="00740833">
        <w:rPr>
          <w:rStyle w:val="TitleChar"/>
          <w:rFonts w:asciiTheme="minorHAnsi" w:hAnsiTheme="minorHAnsi"/>
        </w:rPr>
        <w:t>world-changing</w:t>
      </w:r>
      <w:proofErr w:type="gramEnd"/>
      <w:r w:rsidRPr="00740833">
        <w:rPr>
          <w:rFonts w:asciiTheme="minorHAnsi" w:hAnsiTheme="minorHAnsi"/>
          <w:lang w:eastAsia="ja-JP"/>
        </w:rPr>
        <w:t xml:space="preserve">. Will that be all there is to it? Will it seem to you a simple sacrifice, for this small period of time, of who you are for the sake of others? Are you, for this moment, a political ascetic? Asceticism like that is dangerous. X </w:t>
      </w:r>
      <w:r w:rsidRPr="00740833">
        <w:rPr>
          <w:rStyle w:val="TitleChar"/>
          <w:rFonts w:asciiTheme="minorHAnsi" w:hAnsiTheme="minorHAnsi"/>
          <w:highlight w:val="cyan"/>
        </w:rPr>
        <w:t>Freedom lies not in our distance from the world but in the historically fragile and contingent ways we are folded into it</w:t>
      </w:r>
      <w:r w:rsidRPr="00740833">
        <w:rPr>
          <w:rFonts w:asciiTheme="minorHAnsi" w:hAnsiTheme="minorHAnsi"/>
          <w:lang w:eastAsia="ja-JP"/>
        </w:rPr>
        <w:t xml:space="preserve">, just as we ourselves are folds of it. If we take </w:t>
      </w:r>
      <w:proofErr w:type="spellStart"/>
      <w:r w:rsidRPr="00740833">
        <w:rPr>
          <w:rFonts w:asciiTheme="minorHAnsi" w:hAnsiTheme="minorHAnsi"/>
          <w:lang w:eastAsia="ja-JP"/>
        </w:rPr>
        <w:t>Merleau-Ponty’s</w:t>
      </w:r>
      <w:proofErr w:type="spellEnd"/>
      <w:r w:rsidRPr="00740833">
        <w:rPr>
          <w:rFonts w:asciiTheme="minorHAnsi" w:hAnsiTheme="minorHAnsi"/>
          <w:lang w:eastAsia="ja-JP"/>
        </w:rPr>
        <w:t xml:space="preserve"> Being not as a rigid foundation or a truth behind appearances but as the historical folding and refolding of a </w:t>
      </w:r>
      <w:proofErr w:type="spellStart"/>
      <w:r w:rsidRPr="00740833">
        <w:rPr>
          <w:rFonts w:asciiTheme="minorHAnsi" w:hAnsiTheme="minorHAnsi"/>
          <w:lang w:eastAsia="ja-JP"/>
        </w:rPr>
        <w:t>univocity</w:t>
      </w:r>
      <w:proofErr w:type="spellEnd"/>
      <w:r w:rsidRPr="00740833">
        <w:rPr>
          <w:rFonts w:asciiTheme="minorHAnsi" w:hAnsiTheme="minorHAnsi"/>
          <w:lang w:eastAsia="ja-JP"/>
        </w:rPr>
        <w:t xml:space="preserve">, then our freedom lies in the possibility of other </w:t>
      </w:r>
      <w:proofErr w:type="spellStart"/>
      <w:r w:rsidRPr="00740833">
        <w:rPr>
          <w:rFonts w:asciiTheme="minorHAnsi" w:hAnsiTheme="minorHAnsi"/>
          <w:lang w:eastAsia="ja-JP"/>
        </w:rPr>
        <w:t>foldings</w:t>
      </w:r>
      <w:proofErr w:type="spellEnd"/>
      <w:r w:rsidRPr="00740833">
        <w:rPr>
          <w:rFonts w:asciiTheme="minorHAnsi" w:hAnsiTheme="minorHAnsi"/>
          <w:lang w:eastAsia="ja-JP"/>
        </w:rPr>
        <w:t xml:space="preserve">. </w:t>
      </w:r>
      <w:proofErr w:type="spellStart"/>
      <w:r w:rsidRPr="00740833">
        <w:rPr>
          <w:rFonts w:asciiTheme="minorHAnsi" w:hAnsiTheme="minorHAnsi"/>
          <w:lang w:eastAsia="ja-JP"/>
        </w:rPr>
        <w:t>Merleau-Ponty</w:t>
      </w:r>
      <w:proofErr w:type="spellEnd"/>
      <w:r w:rsidRPr="00740833">
        <w:rPr>
          <w:rFonts w:asciiTheme="minorHAnsi" w:hAnsiTheme="minorHAnsi"/>
          <w:lang w:eastAsia="ja-JP"/>
        </w:rPr>
        <w:t xml:space="preserve">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w:t>
      </w:r>
      <w:proofErr w:type="spellStart"/>
      <w:r w:rsidRPr="00740833">
        <w:rPr>
          <w:rFonts w:asciiTheme="minorHAnsi" w:hAnsiTheme="minorHAnsi"/>
          <w:lang w:eastAsia="ja-JP"/>
        </w:rPr>
        <w:t>visibles</w:t>
      </w:r>
      <w:proofErr w:type="spellEnd"/>
      <w:r w:rsidRPr="00740833">
        <w:rPr>
          <w:rFonts w:asciiTheme="minorHAnsi" w:hAnsiTheme="minorHAnsi"/>
          <w:lang w:eastAsia="ja-JP"/>
        </w:rPr>
        <w:t xml:space="preserve"> . . . What are we to make of these references? We can, to be sure, see the hand of Heidegger in them. But we may also, and for present purposes more relevantly, see an intersection with Foucault’s work on freedom. </w:t>
      </w:r>
      <w:r w:rsidRPr="00740833">
        <w:rPr>
          <w:rStyle w:val="TitleChar"/>
          <w:rFonts w:asciiTheme="minorHAnsi" w:hAnsiTheme="minorHAnsi"/>
          <w:highlight w:val="cyan"/>
        </w:rPr>
        <w:t>There is an ontology of freedom at work</w:t>
      </w:r>
      <w:r w:rsidRPr="00740833">
        <w:rPr>
          <w:rStyle w:val="TitleChar"/>
          <w:rFonts w:asciiTheme="minorHAnsi" w:hAnsiTheme="minorHAnsi"/>
        </w:rPr>
        <w:t xml:space="preserve"> here</w:t>
      </w:r>
      <w:r w:rsidRPr="00740833">
        <w:rPr>
          <w:rFonts w:asciiTheme="minorHAnsi" w:hAnsiTheme="minorHAnsi"/>
          <w:lang w:eastAsia="ja-JP"/>
        </w:rPr>
        <w:t xml:space="preserve">, one </w:t>
      </w:r>
      <w:r w:rsidRPr="00740833">
        <w:rPr>
          <w:rStyle w:val="TitleChar"/>
          <w:rFonts w:asciiTheme="minorHAnsi" w:hAnsiTheme="minorHAnsi"/>
          <w:highlight w:val="cyan"/>
        </w:rPr>
        <w:t>that situates freedom not in the private reserve of an individual but in the unfinished character of any historical situation</w:t>
      </w:r>
      <w:r w:rsidRPr="00740833">
        <w:rPr>
          <w:rFonts w:asciiTheme="minorHAnsi" w:hAnsiTheme="minorHAnsi"/>
          <w:lang w:eastAsia="ja-JP"/>
        </w:rPr>
        <w:t xml:space="preserve">. There is more to our historical juncture, as there is to a painting, than appears to us on the surface of its visibility. The trick is to recognize this, and to take advantage of it, not only with our thoughts </w:t>
      </w:r>
      <w:proofErr w:type="gramStart"/>
      <w:r w:rsidRPr="00740833">
        <w:rPr>
          <w:rFonts w:asciiTheme="minorHAnsi" w:hAnsiTheme="minorHAnsi"/>
          <w:lang w:eastAsia="ja-JP"/>
        </w:rPr>
        <w:t>but</w:t>
      </w:r>
      <w:proofErr w:type="gramEnd"/>
      <w:r w:rsidRPr="00740833">
        <w:rPr>
          <w:rFonts w:asciiTheme="minorHAnsi" w:hAnsiTheme="minorHAnsi"/>
          <w:lang w:eastAsia="ja-JP"/>
        </w:rPr>
        <w:t xml:space="preserve"> with our lives. And that is why, in the end, there can be no such thing as a sad revolutionary. </w:t>
      </w:r>
      <w:r w:rsidRPr="00740833">
        <w:rPr>
          <w:rStyle w:val="TitleChar"/>
          <w:rFonts w:asciiTheme="minorHAnsi" w:hAnsiTheme="minorHAnsi"/>
          <w:highlight w:val="cyan"/>
        </w:rPr>
        <w:t xml:space="preserve">To seek to change the world is to </w:t>
      </w:r>
      <w:r w:rsidRPr="00740833">
        <w:rPr>
          <w:rStyle w:val="Emphasis"/>
          <w:rFonts w:asciiTheme="minorHAnsi" w:hAnsiTheme="minorHAnsi"/>
          <w:highlight w:val="cyan"/>
        </w:rPr>
        <w:t>offer a new form of life celebration</w:t>
      </w:r>
      <w:r w:rsidRPr="00740833">
        <w:rPr>
          <w:rStyle w:val="TitleChar"/>
          <w:rFonts w:asciiTheme="minorHAnsi" w:hAnsiTheme="minorHAnsi"/>
        </w:rPr>
        <w:t>. It is to articulate a fresh way of being, which is at once a way of seeing, thinking, acting, and being acted upon</w:t>
      </w:r>
      <w:r w:rsidRPr="00740833">
        <w:rPr>
          <w:rFonts w:asciiTheme="minorHAnsi" w:hAnsiTheme="minorHAnsi"/>
          <w:lang w:eastAsia="ja-JP"/>
        </w:rPr>
        <w:t xml:space="preserve">. It is to fold </w:t>
      </w:r>
      <w:proofErr w:type="gramStart"/>
      <w:r w:rsidRPr="00740833">
        <w:rPr>
          <w:rFonts w:asciiTheme="minorHAnsi" w:hAnsiTheme="minorHAnsi"/>
          <w:lang w:eastAsia="ja-JP"/>
        </w:rPr>
        <w:t>Being</w:t>
      </w:r>
      <w:proofErr w:type="gramEnd"/>
      <w:r w:rsidRPr="00740833">
        <w:rPr>
          <w:rFonts w:asciiTheme="minorHAnsi" w:hAnsiTheme="minorHAnsi"/>
          <w:lang w:eastAsia="ja-JP"/>
        </w:rPr>
        <w:t xml:space="preserve"> once again upon itself, this time at a new point, to see what that might yield. There is, as Foucault often reminds us, no guarantee that this fold will not itself turn out to contain the intolerable. In a complex world with which we are inescapably entwined, a world we cannot view from above or outside, there is no certainty about the results of our experiments. Our politics are constructed from the same vulnerability that is the stuff of our art and our daily practices. But </w:t>
      </w:r>
      <w:r w:rsidRPr="00740833">
        <w:rPr>
          <w:rStyle w:val="TitleChar"/>
          <w:rFonts w:asciiTheme="minorHAnsi" w:hAnsiTheme="minorHAnsi"/>
          <w:highlight w:val="cyan"/>
        </w:rPr>
        <w:t>to refuse to experiment is to resign oneself to the intolerable; it is to abandon</w:t>
      </w:r>
      <w:r w:rsidRPr="00740833">
        <w:rPr>
          <w:rStyle w:val="TitleChar"/>
          <w:rFonts w:asciiTheme="minorHAnsi" w:hAnsiTheme="minorHAnsi"/>
        </w:rPr>
        <w:t xml:space="preserve"> both the struggle to change the world and </w:t>
      </w:r>
      <w:r w:rsidRPr="00740833">
        <w:rPr>
          <w:rStyle w:val="TitleChar"/>
          <w:rFonts w:asciiTheme="minorHAnsi" w:hAnsiTheme="minorHAnsi"/>
          <w:highlight w:val="cyan"/>
        </w:rPr>
        <w:t>the opportunity to celebrate living within it</w:t>
      </w:r>
      <w:r w:rsidRPr="00740833">
        <w:rPr>
          <w:rFonts w:asciiTheme="minorHAnsi" w:hAnsiTheme="minorHAnsi"/>
          <w:lang w:eastAsia="ja-JP"/>
        </w:rPr>
        <w:t xml:space="preserve">. And </w:t>
      </w:r>
      <w:r w:rsidRPr="00740833">
        <w:rPr>
          <w:rStyle w:val="TitleChar"/>
          <w:rFonts w:asciiTheme="minorHAnsi" w:hAnsiTheme="minorHAnsi"/>
        </w:rPr>
        <w:t>to seek</w:t>
      </w:r>
      <w:r w:rsidRPr="00740833">
        <w:rPr>
          <w:rFonts w:asciiTheme="minorHAnsi" w:hAnsiTheme="minorHAnsi"/>
          <w:lang w:eastAsia="ja-JP"/>
        </w:rPr>
        <w:t xml:space="preserve"> one aspect without the other – </w:t>
      </w:r>
      <w:r w:rsidRPr="00740833">
        <w:rPr>
          <w:rStyle w:val="TitleChar"/>
          <w:rFonts w:asciiTheme="minorHAnsi" w:hAnsiTheme="minorHAnsi"/>
        </w:rPr>
        <w:t>life-celebration without world-changing,</w:t>
      </w:r>
      <w:r w:rsidRPr="00740833">
        <w:rPr>
          <w:rFonts w:asciiTheme="minorHAnsi" w:hAnsiTheme="minorHAnsi"/>
          <w:lang w:eastAsia="ja-JP"/>
        </w:rPr>
        <w:t xml:space="preserve"> </w:t>
      </w:r>
      <w:proofErr w:type="gramStart"/>
      <w:r w:rsidRPr="00740833">
        <w:rPr>
          <w:rFonts w:asciiTheme="minorHAnsi" w:hAnsiTheme="minorHAnsi"/>
          <w:lang w:eastAsia="ja-JP"/>
        </w:rPr>
        <w:t>world-changing</w:t>
      </w:r>
      <w:proofErr w:type="gramEnd"/>
      <w:r w:rsidRPr="00740833">
        <w:rPr>
          <w:rFonts w:asciiTheme="minorHAnsi" w:hAnsiTheme="minorHAnsi"/>
          <w:lang w:eastAsia="ja-JP"/>
        </w:rPr>
        <w:t xml:space="preserve"> without life-celebration – </w:t>
      </w:r>
      <w:r w:rsidRPr="00740833">
        <w:rPr>
          <w:rStyle w:val="TitleChar"/>
          <w:rFonts w:asciiTheme="minorHAnsi" w:hAnsiTheme="minorHAnsi"/>
        </w:rPr>
        <w:t>is to refuse to acknowledge the chiasm of body and world that is the wellspring of both</w:t>
      </w:r>
      <w:r w:rsidRPr="00740833">
        <w:rPr>
          <w:rFonts w:asciiTheme="minorHAnsi" w:hAnsiTheme="minorHAnsi"/>
          <w:lang w:eastAsia="ja-JP"/>
        </w:rPr>
        <w:t xml:space="preserve">. If we are to celebrate our lives, if we are to change our world, then perhaps the best place to begin to think is our bodies, which are the openings to celebration and to change, and perhaps the point at which the war within us that I spoke of earlier can be both waged and resolved. That is the fragile beauty that, in their different ways, both </w:t>
      </w:r>
      <w:proofErr w:type="spellStart"/>
      <w:r w:rsidRPr="00740833">
        <w:rPr>
          <w:rFonts w:asciiTheme="minorHAnsi" w:hAnsiTheme="minorHAnsi"/>
          <w:lang w:eastAsia="ja-JP"/>
        </w:rPr>
        <w:t>Merleau</w:t>
      </w:r>
      <w:proofErr w:type="spellEnd"/>
      <w:r w:rsidRPr="00740833">
        <w:rPr>
          <w:rFonts w:asciiTheme="minorHAnsi" w:hAnsiTheme="minorHAnsi"/>
          <w:lang w:eastAsia="ja-JP"/>
        </w:rPr>
        <w:t xml:space="preserve">- </w:t>
      </w:r>
      <w:proofErr w:type="spellStart"/>
      <w:r w:rsidRPr="00740833">
        <w:rPr>
          <w:rFonts w:asciiTheme="minorHAnsi" w:hAnsiTheme="minorHAnsi"/>
          <w:lang w:eastAsia="ja-JP"/>
        </w:rPr>
        <w:t>Ponty</w:t>
      </w:r>
      <w:proofErr w:type="spellEnd"/>
      <w:r w:rsidRPr="00740833">
        <w:rPr>
          <w:rFonts w:asciiTheme="minorHAnsi" w:hAnsiTheme="minorHAnsi"/>
          <w:lang w:eastAsia="ja-JP"/>
        </w:rPr>
        <w:t xml:space="preserve"> and Foucault have placed before us. The question before us is whether, in our lives and in our politics, we can be worthy of it.</w:t>
      </w:r>
    </w:p>
    <w:p w14:paraId="7ABD8540" w14:textId="77777777" w:rsidR="002E1B22" w:rsidRPr="002E1B22" w:rsidRDefault="002E1B22" w:rsidP="002E1B22"/>
    <w:p w14:paraId="53ADF50A" w14:textId="77777777" w:rsidR="00B7472B" w:rsidRDefault="00B7472B" w:rsidP="00B7472B">
      <w:pPr>
        <w:pStyle w:val="Heading4"/>
      </w:pPr>
      <w:r>
        <w:t xml:space="preserve">Their impacts are inevitable and wrong—the ONLY way humans can deal with the terror of death is to manage it with order and denial. The alternative LITERALLY makes life unlivable. </w:t>
      </w:r>
    </w:p>
    <w:p w14:paraId="539E6629" w14:textId="77777777" w:rsidR="00B7472B" w:rsidRDefault="00B7472B" w:rsidP="00B7472B">
      <w:proofErr w:type="spellStart"/>
      <w:r w:rsidRPr="00CD024B">
        <w:rPr>
          <w:b/>
        </w:rPr>
        <w:t>Pyszczynski</w:t>
      </w:r>
      <w:proofErr w:type="spellEnd"/>
      <w:r w:rsidRPr="00CD024B">
        <w:rPr>
          <w:b/>
        </w:rPr>
        <w:t xml:space="preserve"> ‘4</w:t>
      </w:r>
      <w:r>
        <w:t xml:space="preserve">  (Tom, Prof. Psych. – U. Colorado, Social Research, “What are we so afraid of? A terror management theory perspective on the politics of fear”, </w:t>
      </w:r>
      <w:proofErr w:type="gramStart"/>
      <w:r>
        <w:t>Winter</w:t>
      </w:r>
      <w:proofErr w:type="gramEnd"/>
      <w:r>
        <w:t>, http://findarticles.com/p/articles/mi_m2267/is_4_71/ai_n13807478/)</w:t>
      </w:r>
    </w:p>
    <w:p w14:paraId="7EC21173" w14:textId="77777777" w:rsidR="00B7472B" w:rsidRDefault="00B7472B" w:rsidP="00B7472B">
      <w:r>
        <w:t xml:space="preserve">TMT starts with a consideration of how human beings are </w:t>
      </w:r>
      <w:r w:rsidRPr="00CD024B">
        <w:t xml:space="preserve">both similar to, and different from, all other animals. We start with the assumption that, </w:t>
      </w:r>
      <w:r w:rsidRPr="009D529B">
        <w:rPr>
          <w:b/>
          <w:highlight w:val="yellow"/>
          <w:u w:val="single"/>
        </w:rPr>
        <w:t>like all other animals, humans are born with a very basic evolved proclivity to stay alive and</w:t>
      </w:r>
      <w:r w:rsidRPr="00CD024B">
        <w:rPr>
          <w:b/>
          <w:u w:val="single"/>
        </w:rPr>
        <w:t xml:space="preserve"> that </w:t>
      </w:r>
      <w:r w:rsidRPr="009D529B">
        <w:rPr>
          <w:b/>
          <w:highlight w:val="yellow"/>
          <w:u w:val="single"/>
        </w:rPr>
        <w:t>fear</w:t>
      </w:r>
      <w:r w:rsidRPr="00CD024B">
        <w:rPr>
          <w:b/>
          <w:u w:val="single"/>
        </w:rPr>
        <w:t xml:space="preserve">, and </w:t>
      </w:r>
      <w:r w:rsidRPr="009D529B">
        <w:rPr>
          <w:b/>
          <w:highlight w:val="yellow"/>
          <w:u w:val="single"/>
        </w:rPr>
        <w:t>all the biological structures of the brain that produce it, evolved</w:t>
      </w:r>
      <w:r w:rsidRPr="00CD024B">
        <w:rPr>
          <w:b/>
          <w:u w:val="single"/>
        </w:rPr>
        <w:t xml:space="preserve">, at least initially, </w:t>
      </w:r>
      <w:r w:rsidRPr="009D529B">
        <w:rPr>
          <w:b/>
          <w:highlight w:val="yellow"/>
          <w:u w:val="single"/>
        </w:rPr>
        <w:t>to keep the animal alive.</w:t>
      </w:r>
      <w:r w:rsidRPr="00CD024B">
        <w:t xml:space="preserve"> This, of course, is highly adaptive, in that it facilitates survival, and </w:t>
      </w:r>
      <w:r w:rsidRPr="00CD024B">
        <w:rPr>
          <w:u w:val="single"/>
        </w:rPr>
        <w:t>an animal that does not stay alive very long has little chances of reproducing and passing on its genes</w:t>
      </w:r>
      <w:r w:rsidRPr="00CD024B">
        <w:t xml:space="preserve">. But as </w:t>
      </w:r>
      <w:r w:rsidRPr="009D529B">
        <w:rPr>
          <w:highlight w:val="yellow"/>
          <w:u w:val="single"/>
        </w:rPr>
        <w:t>our</w:t>
      </w:r>
      <w:r w:rsidRPr="00CD024B">
        <w:rPr>
          <w:u w:val="single"/>
        </w:rPr>
        <w:t xml:space="preserve"> species evolved</w:t>
      </w:r>
      <w:r w:rsidRPr="00CD024B">
        <w:t xml:space="preserve">, it developed a wide range of other adaptations that helped us survive and reproduce, the most important being a set of highly sophisticated </w:t>
      </w:r>
      <w:r w:rsidRPr="00CD024B">
        <w:rPr>
          <w:u w:val="single"/>
        </w:rPr>
        <w:t xml:space="preserve">intellectual </w:t>
      </w:r>
      <w:r w:rsidRPr="009D529B">
        <w:rPr>
          <w:highlight w:val="yellow"/>
          <w:u w:val="single"/>
        </w:rPr>
        <w:t>abilities</w:t>
      </w:r>
      <w:r w:rsidRPr="00CD024B">
        <w:t xml:space="preserve"> that enable us </w:t>
      </w:r>
      <w:r w:rsidRPr="009D529B">
        <w:rPr>
          <w:highlight w:val="yellow"/>
          <w:u w:val="single"/>
        </w:rPr>
        <w:t>to</w:t>
      </w:r>
      <w:r w:rsidRPr="00CD024B">
        <w:t xml:space="preserve">: a) </w:t>
      </w:r>
      <w:r w:rsidRPr="00CD024B">
        <w:rPr>
          <w:u w:val="single"/>
        </w:rPr>
        <w:t>think and communicate with symbols</w:t>
      </w:r>
      <w:r w:rsidRPr="00CD024B">
        <w:t xml:space="preserve">, which of course is the basis for language, b) </w:t>
      </w:r>
      <w:r w:rsidRPr="00CD024B">
        <w:rPr>
          <w:u w:val="single"/>
        </w:rPr>
        <w:t>project ourselves in</w:t>
      </w:r>
      <w:r w:rsidRPr="00CD024B">
        <w:t xml:space="preserve"> time and imagine a future including events that have never happened before, </w:t>
      </w:r>
      <w:r w:rsidRPr="00CD024B">
        <w:rPr>
          <w:u w:val="single"/>
        </w:rPr>
        <w:t>and</w:t>
      </w:r>
      <w:r w:rsidRPr="00CD024B">
        <w:t xml:space="preserve"> c) </w:t>
      </w:r>
      <w:r w:rsidRPr="009D529B">
        <w:rPr>
          <w:highlight w:val="yellow"/>
          <w:u w:val="single"/>
        </w:rPr>
        <w:t>reflect back on ourselves</w:t>
      </w:r>
      <w:r w:rsidRPr="00CD024B">
        <w:t xml:space="preserve">, and take ourselves as an object of our own attention--self-awareness. These are all very adaptive abilities that play central roles in the system through which humans regulate their behavior--usually referred to as the self (cf. Carver and </w:t>
      </w:r>
      <w:proofErr w:type="spellStart"/>
      <w:r w:rsidRPr="00CD024B">
        <w:t>Scheier</w:t>
      </w:r>
      <w:proofErr w:type="spellEnd"/>
      <w:r w:rsidRPr="00CD024B">
        <w:t xml:space="preserve">, 1998). These abilities made it possible for us to survive and </w:t>
      </w:r>
      <w:r w:rsidRPr="009D529B">
        <w:t xml:space="preserve">prosper in a far wider range of environments than any other animal has ever done, and accomplish all that we humans have done that no other species ever has been capable of doing. However, </w:t>
      </w:r>
      <w:r w:rsidRPr="009D529B">
        <w:rPr>
          <w:u w:val="single"/>
        </w:rPr>
        <w:t>these</w:t>
      </w:r>
      <w:r w:rsidRPr="009D529B">
        <w:t xml:space="preserve"> unique intellectual abilities also </w:t>
      </w:r>
      <w:r w:rsidRPr="009D529B">
        <w:rPr>
          <w:u w:val="single"/>
        </w:rPr>
        <w:t>created a major problem: they</w:t>
      </w:r>
      <w:r w:rsidRPr="00CD024B">
        <w:rPr>
          <w:u w:val="single"/>
        </w:rPr>
        <w:t xml:space="preserve"> </w:t>
      </w:r>
      <w:r w:rsidRPr="009D529B">
        <w:rPr>
          <w:highlight w:val="yellow"/>
          <w:u w:val="single"/>
        </w:rPr>
        <w:t>made us aware</w:t>
      </w:r>
      <w:r w:rsidRPr="00CD024B">
        <w:rPr>
          <w:u w:val="single"/>
        </w:rPr>
        <w:t xml:space="preserve"> that</w:t>
      </w:r>
      <w:r w:rsidRPr="00CD024B">
        <w:t xml:space="preserve">, </w:t>
      </w:r>
      <w:r w:rsidRPr="009D529B">
        <w:rPr>
          <w:b/>
          <w:highlight w:val="yellow"/>
          <w:u w:val="single"/>
        </w:rPr>
        <w:t>although we are biologically programmed to stay alive</w:t>
      </w:r>
      <w:r w:rsidRPr="00CD024B">
        <w:t xml:space="preserve"> and avoid things that would cut our life short, the one absolute certainty in life is that </w:t>
      </w:r>
      <w:r w:rsidRPr="009D529B">
        <w:rPr>
          <w:highlight w:val="yellow"/>
          <w:u w:val="single"/>
        </w:rPr>
        <w:t>we must die</w:t>
      </w:r>
      <w:r w:rsidRPr="00CD024B">
        <w:rPr>
          <w:u w:val="single"/>
        </w:rPr>
        <w:t>.</w:t>
      </w:r>
      <w:r w:rsidRPr="00CD024B">
        <w:t xml:space="preserve"> We are also forced to realize that death can come at any time for any number of reasons, none of which are particularly pleasant--a predator, natural disaster, another hostile human, and an incredible range of diseases and natural processes, ranging from heart attacks and cancer to AIDS. If we are "lucky" we realize that our bodies will just wear out and we will slowly fade away as we gradually lose our most basic functions. Not a very pretty picture.</w:t>
      </w:r>
      <w:r>
        <w:t xml:space="preserve"> </w:t>
      </w:r>
      <w:r w:rsidRPr="00CD024B">
        <w:t xml:space="preserve">TMT posits that </w:t>
      </w:r>
      <w:r w:rsidRPr="00CD024B">
        <w:rPr>
          <w:u w:val="single"/>
        </w:rPr>
        <w:t>this clash of a core desire for life with awareness of the inevitability of death created the potential for paralyzing terror</w:t>
      </w:r>
      <w:r w:rsidRPr="00CD024B">
        <w:t xml:space="preserve">. Although all animals experience fear in the face of clear and present dangers to their survival, only humans know what it is that they are afraid of, and that ultimately there is no escape from this ghastly reality. We suspect that </w:t>
      </w:r>
      <w:r w:rsidRPr="009D529B">
        <w:rPr>
          <w:highlight w:val="yellow"/>
          <w:u w:val="single"/>
        </w:rPr>
        <w:t xml:space="preserve">this potential for terror would have greatly interfered with ongoing goal-directed behavior, and </w:t>
      </w:r>
      <w:r w:rsidRPr="009D529B">
        <w:rPr>
          <w:b/>
          <w:highlight w:val="yellow"/>
          <w:u w:val="single"/>
        </w:rPr>
        <w:t>life itself</w:t>
      </w:r>
      <w:r w:rsidRPr="009D529B">
        <w:rPr>
          <w:highlight w:val="yellow"/>
          <w:u w:val="single"/>
        </w:rPr>
        <w:t>, if it were left unchecked</w:t>
      </w:r>
      <w:r w:rsidRPr="009D529B">
        <w:rPr>
          <w:highlight w:val="yellow"/>
        </w:rPr>
        <w:t>.</w:t>
      </w:r>
      <w:r w:rsidRPr="00CD024B">
        <w:t xml:space="preserve"> </w:t>
      </w:r>
      <w:r w:rsidRPr="00CD024B">
        <w:rPr>
          <w:u w:val="single"/>
        </w:rPr>
        <w:t>It may even have made the intellectual abilities that make our species special unviable in the long run as evolutionary adaptations</w:t>
      </w:r>
      <w:r w:rsidRPr="00CD024B">
        <w:t xml:space="preserve">--and there are those who think that the fear and anxiety that results from our sophisticated intelligence may still eventually lead to the extinction of our species. </w:t>
      </w:r>
      <w:r w:rsidRPr="00CD024B">
        <w:rPr>
          <w:u w:val="single"/>
        </w:rPr>
        <w:t>So humankind used their newly emerging intellectual abilities to manage the potential for terror</w:t>
      </w:r>
      <w:r w:rsidRPr="00CD024B">
        <w:t xml:space="preserve"> that these abilities produced by calling the understandings of reality that were emerging as a result of these abilities into service as a way of controlling their anxieties. The potential for terror put a "press" on emerging explanations for reality, what we refer to as cultural worldviews, such that any belief system that was to survive and be accepted by the masses needed to manage this potential for anxiety that was inherent in the recently evolved human condition.</w:t>
      </w:r>
      <w:r>
        <w:t xml:space="preserve"> </w:t>
      </w:r>
      <w:r w:rsidRPr="009D529B">
        <w:rPr>
          <w:b/>
          <w:highlight w:val="yellow"/>
          <w:u w:val="single"/>
        </w:rPr>
        <w:t>Cultural worldviews manage existential terror by providing a meaningful</w:t>
      </w:r>
      <w:r w:rsidRPr="00CD024B">
        <w:rPr>
          <w:b/>
          <w:u w:val="single"/>
        </w:rPr>
        <w:t>,</w:t>
      </w:r>
      <w:r w:rsidRPr="00CD024B">
        <w:rPr>
          <w:u w:val="single"/>
        </w:rPr>
        <w:t xml:space="preserve"> orderly, and </w:t>
      </w:r>
      <w:r w:rsidRPr="009D529B">
        <w:rPr>
          <w:b/>
          <w:highlight w:val="yellow"/>
          <w:u w:val="single"/>
        </w:rPr>
        <w:t>comforting conception of the world</w:t>
      </w:r>
      <w:r w:rsidRPr="00CD024B">
        <w:rPr>
          <w:u w:val="single"/>
        </w:rPr>
        <w:t xml:space="preserve"> that helps us come to grips with the problem of death</w:t>
      </w:r>
      <w:r w:rsidRPr="00CD024B">
        <w:t xml:space="preserve">. Cultural worldviews provide a meaningful explanation of life and our place in the cosmos; </w:t>
      </w:r>
      <w:r w:rsidRPr="009D529B">
        <w:rPr>
          <w:b/>
          <w:highlight w:val="yellow"/>
          <w:u w:val="single"/>
        </w:rPr>
        <w:t>a set of standards</w:t>
      </w:r>
      <w:r w:rsidRPr="00CD024B">
        <w:t xml:space="preserve"> for what is valuable behavior, </w:t>
      </w:r>
      <w:r w:rsidRPr="009D529B">
        <w:rPr>
          <w:b/>
          <w:highlight w:val="yellow"/>
          <w:u w:val="single"/>
        </w:rPr>
        <w:t>good and evil</w:t>
      </w:r>
      <w:r w:rsidRPr="00CD024B">
        <w:t xml:space="preserve">, that give us the potential of acquiring self-esteem, </w:t>
      </w:r>
      <w:r w:rsidRPr="00CD024B">
        <w:rPr>
          <w:u w:val="single"/>
        </w:rPr>
        <w:t>the sense that we are valuable,</w:t>
      </w:r>
      <w:r w:rsidRPr="00CD024B">
        <w:t xml:space="preserve"> important, and significant contributors to this meaningful reality; and the hope of transcending death and attaining immortality in either a literal or symbolic sense. Literal immortality refer to those aspects of the cultural worldview that promise that death is not the end of existence, that some part of us will live on, perhaps in an ethereal heaven, through reincarnation, a merger of our consciousness with God and all others, or the attainment of enlightenment--</w:t>
      </w:r>
      <w:r w:rsidRPr="009D529B">
        <w:rPr>
          <w:highlight w:val="yellow"/>
          <w:u w:val="single"/>
        </w:rPr>
        <w:t xml:space="preserve">beliefs in literal immortality are </w:t>
      </w:r>
      <w:r w:rsidRPr="009D529B">
        <w:rPr>
          <w:b/>
          <w:highlight w:val="yellow"/>
          <w:u w:val="single"/>
        </w:rPr>
        <w:t>nearly universal</w:t>
      </w:r>
      <w:r w:rsidRPr="00CD024B">
        <w:t xml:space="preserve">, with the specifics varying widely from culture to culture. </w:t>
      </w:r>
      <w:r w:rsidRPr="00CD024B">
        <w:rPr>
          <w:u w:val="single"/>
        </w:rPr>
        <w:t>Cultures also provide us with the hope of attaining symbolic immortality</w:t>
      </w:r>
      <w:r w:rsidRPr="00CD024B">
        <w:t>, by being part of something larger, more significant, and more enduring than ourselves, such as our families, nations, ethnic groups, professions, and the like. Because these entities will continue to exist long after our deaths, we attain symbolic immortality by being valued parts</w:t>
      </w:r>
      <w:r>
        <w:t xml:space="preserve"> of them.</w:t>
      </w:r>
    </w:p>
    <w:p w14:paraId="762471D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7472B"/>
    <w:rsid w:val="000029E3"/>
    <w:rsid w:val="000029E8"/>
    <w:rsid w:val="00004225"/>
    <w:rsid w:val="000066CA"/>
    <w:rsid w:val="00007264"/>
    <w:rsid w:val="000076A9"/>
    <w:rsid w:val="00014FAD"/>
    <w:rsid w:val="00015D2A"/>
    <w:rsid w:val="0002490B"/>
    <w:rsid w:val="00026465"/>
    <w:rsid w:val="00030204"/>
    <w:rsid w:val="000312A0"/>
    <w:rsid w:val="00035337"/>
    <w:rsid w:val="00036EE3"/>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1B22"/>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128D"/>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565EA"/>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0F3C"/>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472B"/>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8F7F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7472B"/>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B747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7472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7472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7472B"/>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747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472B"/>
  </w:style>
  <w:style w:type="character" w:customStyle="1" w:styleId="Heading1Char">
    <w:name w:val="Heading 1 Char"/>
    <w:aliases w:val="Pocket Char"/>
    <w:basedOn w:val="DefaultParagraphFont"/>
    <w:link w:val="Heading1"/>
    <w:uiPriority w:val="9"/>
    <w:rsid w:val="00B7472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7472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7472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7472B"/>
    <w:rPr>
      <w:rFonts w:ascii="Calibri" w:eastAsiaTheme="majorEastAsia" w:hAnsi="Calibri" w:cstheme="majorBidi"/>
      <w:b/>
      <w:bCs/>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7472B"/>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B7472B"/>
    <w:rPr>
      <w:b/>
      <w:sz w:val="24"/>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B7472B"/>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B7472B"/>
    <w:rPr>
      <w:color w:val="auto"/>
      <w:u w:val="none"/>
    </w:rPr>
  </w:style>
  <w:style w:type="character" w:styleId="Hyperlink">
    <w:name w:val="Hyperlink"/>
    <w:basedOn w:val="DefaultParagraphFont"/>
    <w:uiPriority w:val="99"/>
    <w:semiHidden/>
    <w:unhideWhenUsed/>
    <w:rsid w:val="00B7472B"/>
    <w:rPr>
      <w:color w:val="auto"/>
      <w:u w:val="none"/>
    </w:rPr>
  </w:style>
  <w:style w:type="paragraph" w:styleId="DocumentMap">
    <w:name w:val="Document Map"/>
    <w:basedOn w:val="Normal"/>
    <w:link w:val="DocumentMapChar"/>
    <w:uiPriority w:val="99"/>
    <w:semiHidden/>
    <w:unhideWhenUsed/>
    <w:rsid w:val="00B747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7472B"/>
    <w:rPr>
      <w:rFonts w:ascii="Lucida Grande" w:hAnsi="Lucida Grande" w:cs="Lucida Grande"/>
    </w:rPr>
  </w:style>
  <w:style w:type="character" w:customStyle="1" w:styleId="underline">
    <w:name w:val="underline"/>
    <w:link w:val="textbold"/>
    <w:qFormat/>
    <w:rsid w:val="002E1B22"/>
    <w:rPr>
      <w:u w:val="single"/>
    </w:rPr>
  </w:style>
  <w:style w:type="paragraph" w:customStyle="1" w:styleId="textbold">
    <w:name w:val="text bold"/>
    <w:basedOn w:val="Normal"/>
    <w:link w:val="underline"/>
    <w:qFormat/>
    <w:rsid w:val="002E1B22"/>
    <w:pPr>
      <w:ind w:left="720"/>
      <w:jc w:val="both"/>
    </w:pPr>
    <w:rPr>
      <w:rFonts w:asciiTheme="minorHAnsi" w:hAnsiTheme="minorHAnsi"/>
      <w:sz w:val="24"/>
      <w:u w:val="single"/>
    </w:rPr>
  </w:style>
  <w:style w:type="paragraph" w:customStyle="1" w:styleId="card">
    <w:name w:val="card"/>
    <w:basedOn w:val="Normal"/>
    <w:link w:val="cardChar"/>
    <w:qFormat/>
    <w:rsid w:val="002E1B22"/>
    <w:pPr>
      <w:ind w:left="288" w:right="288"/>
    </w:pPr>
    <w:rPr>
      <w:rFonts w:ascii="Arial Narrow" w:eastAsia="SimSun" w:hAnsi="Arial Narrow"/>
      <w:szCs w:val="22"/>
      <w:lang w:eastAsia="zh-CN"/>
    </w:rPr>
  </w:style>
  <w:style w:type="character" w:customStyle="1" w:styleId="cardChar">
    <w:name w:val="card Char"/>
    <w:link w:val="card"/>
    <w:rsid w:val="002E1B22"/>
    <w:rPr>
      <w:rFonts w:ascii="Arial Narrow" w:eastAsia="SimSun" w:hAnsi="Arial Narrow"/>
      <w:sz w:val="20"/>
      <w:szCs w:val="22"/>
      <w:lang w:eastAsia="zh-CN"/>
    </w:rPr>
  </w:style>
  <w:style w:type="character" w:customStyle="1" w:styleId="TitleChar">
    <w:name w:val="Title Char"/>
    <w:aliases w:val="Cites and Cards Char,Bold Underlined Char,UNDERLINE Char,title Char"/>
    <w:link w:val="Title"/>
    <w:uiPriority w:val="5"/>
    <w:qFormat/>
    <w:rsid w:val="002E1B22"/>
    <w:rPr>
      <w:bCs/>
      <w:u w:val="single"/>
    </w:rPr>
  </w:style>
  <w:style w:type="paragraph" w:styleId="Title">
    <w:name w:val="Title"/>
    <w:aliases w:val="Cites and Cards,Bold Underlined,UNDERLINE,title"/>
    <w:basedOn w:val="Normal"/>
    <w:next w:val="Normal"/>
    <w:link w:val="TitleChar"/>
    <w:uiPriority w:val="5"/>
    <w:qFormat/>
    <w:rsid w:val="002E1B22"/>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2E1B2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7472B"/>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B747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7472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7472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7472B"/>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747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472B"/>
  </w:style>
  <w:style w:type="character" w:customStyle="1" w:styleId="Heading1Char">
    <w:name w:val="Heading 1 Char"/>
    <w:aliases w:val="Pocket Char"/>
    <w:basedOn w:val="DefaultParagraphFont"/>
    <w:link w:val="Heading1"/>
    <w:uiPriority w:val="9"/>
    <w:rsid w:val="00B7472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7472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7472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7472B"/>
    <w:rPr>
      <w:rFonts w:ascii="Calibri" w:eastAsiaTheme="majorEastAsia" w:hAnsi="Calibri" w:cstheme="majorBidi"/>
      <w:b/>
      <w:bCs/>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7472B"/>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B7472B"/>
    <w:rPr>
      <w:b/>
      <w:sz w:val="24"/>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B7472B"/>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B7472B"/>
    <w:rPr>
      <w:color w:val="auto"/>
      <w:u w:val="none"/>
    </w:rPr>
  </w:style>
  <w:style w:type="character" w:styleId="Hyperlink">
    <w:name w:val="Hyperlink"/>
    <w:basedOn w:val="DefaultParagraphFont"/>
    <w:uiPriority w:val="99"/>
    <w:semiHidden/>
    <w:unhideWhenUsed/>
    <w:rsid w:val="00B7472B"/>
    <w:rPr>
      <w:color w:val="auto"/>
      <w:u w:val="none"/>
    </w:rPr>
  </w:style>
  <w:style w:type="paragraph" w:styleId="DocumentMap">
    <w:name w:val="Document Map"/>
    <w:basedOn w:val="Normal"/>
    <w:link w:val="DocumentMapChar"/>
    <w:uiPriority w:val="99"/>
    <w:semiHidden/>
    <w:unhideWhenUsed/>
    <w:rsid w:val="00B747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7472B"/>
    <w:rPr>
      <w:rFonts w:ascii="Lucida Grande" w:hAnsi="Lucida Grande" w:cs="Lucida Grande"/>
    </w:rPr>
  </w:style>
  <w:style w:type="character" w:customStyle="1" w:styleId="underline">
    <w:name w:val="underline"/>
    <w:link w:val="textbold"/>
    <w:qFormat/>
    <w:rsid w:val="002E1B22"/>
    <w:rPr>
      <w:u w:val="single"/>
    </w:rPr>
  </w:style>
  <w:style w:type="paragraph" w:customStyle="1" w:styleId="textbold">
    <w:name w:val="text bold"/>
    <w:basedOn w:val="Normal"/>
    <w:link w:val="underline"/>
    <w:qFormat/>
    <w:rsid w:val="002E1B22"/>
    <w:pPr>
      <w:ind w:left="720"/>
      <w:jc w:val="both"/>
    </w:pPr>
    <w:rPr>
      <w:rFonts w:asciiTheme="minorHAnsi" w:hAnsiTheme="minorHAnsi"/>
      <w:sz w:val="24"/>
      <w:u w:val="single"/>
    </w:rPr>
  </w:style>
  <w:style w:type="paragraph" w:customStyle="1" w:styleId="card">
    <w:name w:val="card"/>
    <w:basedOn w:val="Normal"/>
    <w:link w:val="cardChar"/>
    <w:qFormat/>
    <w:rsid w:val="002E1B22"/>
    <w:pPr>
      <w:ind w:left="288" w:right="288"/>
    </w:pPr>
    <w:rPr>
      <w:rFonts w:ascii="Arial Narrow" w:eastAsia="SimSun" w:hAnsi="Arial Narrow"/>
      <w:szCs w:val="22"/>
      <w:lang w:eastAsia="zh-CN"/>
    </w:rPr>
  </w:style>
  <w:style w:type="character" w:customStyle="1" w:styleId="cardChar">
    <w:name w:val="card Char"/>
    <w:link w:val="card"/>
    <w:rsid w:val="002E1B22"/>
    <w:rPr>
      <w:rFonts w:ascii="Arial Narrow" w:eastAsia="SimSun" w:hAnsi="Arial Narrow"/>
      <w:sz w:val="20"/>
      <w:szCs w:val="22"/>
      <w:lang w:eastAsia="zh-CN"/>
    </w:rPr>
  </w:style>
  <w:style w:type="character" w:customStyle="1" w:styleId="TitleChar">
    <w:name w:val="Title Char"/>
    <w:aliases w:val="Cites and Cards Char,Bold Underlined Char,UNDERLINE Char,title Char"/>
    <w:link w:val="Title"/>
    <w:uiPriority w:val="5"/>
    <w:qFormat/>
    <w:rsid w:val="002E1B22"/>
    <w:rPr>
      <w:bCs/>
      <w:u w:val="single"/>
    </w:rPr>
  </w:style>
  <w:style w:type="paragraph" w:styleId="Title">
    <w:name w:val="Title"/>
    <w:aliases w:val="Cites and Cards,Bold Underlined,UNDERLINE,title"/>
    <w:basedOn w:val="Normal"/>
    <w:next w:val="Normal"/>
    <w:link w:val="TitleChar"/>
    <w:uiPriority w:val="5"/>
    <w:qFormat/>
    <w:rsid w:val="002E1B22"/>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2E1B2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2D133-059C-1945-82B5-B91EC34DD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3</Pages>
  <Words>4135</Words>
  <Characters>23574</Characters>
  <Application>Microsoft Macintosh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27654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Mikaela Malsin</dc:creator>
  <cp:keywords>5.0</cp:keywords>
  <dc:description/>
  <cp:lastModifiedBy>Mikaela Malsin</cp:lastModifiedBy>
  <cp:revision>2</cp:revision>
  <dcterms:created xsi:type="dcterms:W3CDTF">2015-08-06T23:18:00Z</dcterms:created>
  <dcterms:modified xsi:type="dcterms:W3CDTF">2015-08-06T23:29:00Z</dcterms:modified>
  <cp:category/>
</cp:coreProperties>
</file>