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B7AB0" w14:textId="22630D1F" w:rsidR="0002788A" w:rsidRPr="00C9605A" w:rsidRDefault="0002788A" w:rsidP="0002788A">
      <w:pPr>
        <w:pStyle w:val="Heading1"/>
        <w:rPr>
          <w:rFonts w:ascii="Calibri" w:hAnsi="Calibri"/>
          <w:color w:val="000000" w:themeColor="text1"/>
        </w:rPr>
      </w:pPr>
      <w:r w:rsidRPr="00C9605A">
        <w:rPr>
          <w:rFonts w:ascii="Calibri" w:hAnsi="Calibri"/>
          <w:color w:val="000000" w:themeColor="text1"/>
        </w:rPr>
        <w:t>1NC</w:t>
      </w:r>
    </w:p>
    <w:p w14:paraId="77FE763E" w14:textId="77777777" w:rsidR="00E9444F" w:rsidRPr="00C9605A" w:rsidRDefault="00E9444F" w:rsidP="00D15ABC">
      <w:pPr>
        <w:pStyle w:val="Heading2"/>
        <w:spacing w:before="0"/>
        <w:rPr>
          <w:rFonts w:ascii="Calibri" w:hAnsi="Calibri"/>
          <w:color w:val="000000" w:themeColor="text1"/>
        </w:rPr>
      </w:pPr>
      <w:r w:rsidRPr="00C9605A">
        <w:rPr>
          <w:rFonts w:ascii="Calibri" w:hAnsi="Calibri"/>
          <w:color w:val="000000" w:themeColor="text1"/>
        </w:rPr>
        <w:lastRenderedPageBreak/>
        <w:t>T— “curtail”</w:t>
      </w:r>
    </w:p>
    <w:p w14:paraId="780B0E93" w14:textId="77777777" w:rsidR="00E9444F" w:rsidRPr="00C9605A" w:rsidRDefault="00E9444F" w:rsidP="00D15ABC">
      <w:pPr>
        <w:pStyle w:val="Heading4"/>
        <w:spacing w:before="0"/>
        <w:rPr>
          <w:rFonts w:ascii="Calibri" w:hAnsi="Calibri"/>
          <w:color w:val="000000" w:themeColor="text1"/>
        </w:rPr>
      </w:pPr>
      <w:r w:rsidRPr="00C9605A">
        <w:rPr>
          <w:rFonts w:ascii="Calibri" w:hAnsi="Calibri"/>
          <w:color w:val="000000" w:themeColor="text1"/>
        </w:rPr>
        <w:t>1. Interpretation: curtail does not mean to abolish</w:t>
      </w:r>
    </w:p>
    <w:p w14:paraId="5B3B0687" w14:textId="77777777" w:rsidR="00E9444F" w:rsidRPr="00C9605A" w:rsidRDefault="00E9444F" w:rsidP="00D15ABC">
      <w:pPr>
        <w:rPr>
          <w:color w:val="000000" w:themeColor="text1"/>
        </w:rPr>
      </w:pPr>
      <w:r w:rsidRPr="00C9605A">
        <w:rPr>
          <w:rStyle w:val="StyleStyleBold12pt"/>
          <w:color w:val="000000" w:themeColor="text1"/>
        </w:rPr>
        <w:t>Goldberg 83</w:t>
      </w:r>
      <w:r w:rsidRPr="00C9605A">
        <w:rPr>
          <w:color w:val="000000" w:themeColor="text1"/>
        </w:rPr>
        <w:t xml:space="preserve">    Steven Goldberg</w:t>
      </w:r>
      <w:proofErr w:type="gramStart"/>
      <w:r w:rsidRPr="00C9605A">
        <w:rPr>
          <w:color w:val="000000" w:themeColor="text1"/>
        </w:rPr>
        <w:t>,  Associate</w:t>
      </w:r>
      <w:proofErr w:type="gramEnd"/>
      <w:r w:rsidRPr="00C9605A">
        <w:rPr>
          <w:color w:val="000000" w:themeColor="text1"/>
        </w:rPr>
        <w:t xml:space="preserve"> Professor of Law, Georgetown University Law Center;</w:t>
      </w:r>
    </w:p>
    <w:p w14:paraId="02763CE4" w14:textId="77777777" w:rsidR="00E9444F" w:rsidRPr="00C9605A" w:rsidRDefault="00E9444F" w:rsidP="00D15ABC">
      <w:pPr>
        <w:rPr>
          <w:color w:val="000000" w:themeColor="text1"/>
        </w:rPr>
      </w:pPr>
      <w:r w:rsidRPr="00C9605A">
        <w:rPr>
          <w:color w:val="000000" w:themeColor="text1"/>
        </w:rPr>
        <w:t xml:space="preserve">Washington Law </w:t>
      </w:r>
      <w:proofErr w:type="gramStart"/>
      <w:r w:rsidRPr="00C9605A">
        <w:rPr>
          <w:color w:val="000000" w:themeColor="text1"/>
        </w:rPr>
        <w:t>Review  APRIL</w:t>
      </w:r>
      <w:proofErr w:type="gramEnd"/>
      <w:r w:rsidRPr="00C9605A">
        <w:rPr>
          <w:color w:val="000000" w:themeColor="text1"/>
        </w:rPr>
        <w:t xml:space="preserve">, 1983  58 Wash. L. Rev. 343   SYMPOSIUM ON ENERGY ISSUES IN THE PACIFIC NORTHWEST: UNCONSCIONABILITY IN A COMMERCIAL SETTING: THE ASSESSMENT OF RISK IN A CONTRACT TO BUILD NUCLEAR REACTORS.   </w:t>
      </w:r>
      <w:proofErr w:type="gramStart"/>
      <w:r w:rsidRPr="00C9605A">
        <w:rPr>
          <w:color w:val="000000" w:themeColor="text1"/>
        </w:rPr>
        <w:t>lexis</w:t>
      </w:r>
      <w:proofErr w:type="gramEnd"/>
    </w:p>
    <w:p w14:paraId="0D0AB41F" w14:textId="77777777" w:rsidR="00E9444F" w:rsidRPr="00C9605A" w:rsidRDefault="00E9444F" w:rsidP="00D15ABC">
      <w:pPr>
        <w:pStyle w:val="CardIndented"/>
        <w:rPr>
          <w:rFonts w:ascii="Calibri" w:hAnsi="Calibri"/>
          <w:color w:val="000000" w:themeColor="text1"/>
        </w:rPr>
      </w:pPr>
      <w:r w:rsidRPr="00C9605A">
        <w:rPr>
          <w:rFonts w:ascii="Calibri" w:hAnsi="Calibri"/>
          <w:color w:val="000000" w:themeColor="text1"/>
        </w:rPr>
        <w:t xml:space="preserve">Indeed, thorough interpretation will require a court to examine the hell-or-high-water clause carefully in the context of the entire contract. The clause does not, for example, speak of "termination" of the projects even though that term is used elsewhere in the agreement. </w:t>
      </w:r>
      <w:proofErr w:type="gramStart"/>
      <w:r w:rsidRPr="00C9605A">
        <w:rPr>
          <w:rFonts w:ascii="Calibri" w:hAnsi="Calibri"/>
          <w:color w:val="000000" w:themeColor="text1"/>
        </w:rPr>
        <w:t>n11</w:t>
      </w:r>
      <w:proofErr w:type="gramEnd"/>
      <w:r w:rsidRPr="00C9605A">
        <w:rPr>
          <w:rFonts w:ascii="Calibri" w:hAnsi="Calibri"/>
          <w:color w:val="000000" w:themeColor="text1"/>
        </w:rPr>
        <w:t xml:space="preserve"> Indeed, </w:t>
      </w:r>
      <w:r w:rsidRPr="00C9605A">
        <w:rPr>
          <w:rStyle w:val="StyleBoldUnderline"/>
          <w:rFonts w:ascii="Calibri" w:hAnsi="Calibri"/>
          <w:color w:val="000000" w:themeColor="text1"/>
        </w:rPr>
        <w:t>the clause, rather than speaking of "termination" or "cancellation," speaks only of "reduction or curtailment . . . in whole or in part."</w:t>
      </w:r>
      <w:r w:rsidRPr="00C9605A">
        <w:rPr>
          <w:rFonts w:ascii="Calibri" w:hAnsi="Calibri"/>
          <w:color w:val="000000" w:themeColor="text1"/>
        </w:rPr>
        <w:t xml:space="preserve"> n12 These words might cover the ending of the projects, but it is worth noting that as basic a source as </w:t>
      </w:r>
      <w:r w:rsidRPr="00C9605A">
        <w:rPr>
          <w:rStyle w:val="StyleBoldUnderline"/>
          <w:rFonts w:ascii="Calibri" w:hAnsi="Calibri"/>
          <w:color w:val="000000" w:themeColor="text1"/>
          <w:highlight w:val="yellow"/>
        </w:rPr>
        <w:t>Black's Law Dictionary defines curtail as "to shorten, abridge, diminish, lessen, or reduce; and . . . has no such meaning as abolish</w:t>
      </w:r>
      <w:r w:rsidRPr="00C9605A">
        <w:rPr>
          <w:rStyle w:val="StyleBoldUnderline"/>
          <w:rFonts w:ascii="Calibri" w:hAnsi="Calibri"/>
          <w:color w:val="000000" w:themeColor="text1"/>
        </w:rPr>
        <w:t>."</w:t>
      </w:r>
      <w:r w:rsidRPr="00C9605A">
        <w:rPr>
          <w:rFonts w:ascii="Calibri" w:hAnsi="Calibri"/>
          <w:color w:val="000000" w:themeColor="text1"/>
        </w:rPr>
        <w:t xml:space="preserve"> n13</w:t>
      </w:r>
    </w:p>
    <w:p w14:paraId="6EACD311" w14:textId="77777777" w:rsidR="00D15ABC" w:rsidRPr="00C9605A" w:rsidRDefault="00D15ABC" w:rsidP="00D15ABC">
      <w:pPr>
        <w:pStyle w:val="CardIndented"/>
        <w:rPr>
          <w:rFonts w:ascii="Calibri" w:hAnsi="Calibri"/>
          <w:color w:val="000000" w:themeColor="text1"/>
        </w:rPr>
      </w:pPr>
    </w:p>
    <w:p w14:paraId="772A20C9" w14:textId="77777777" w:rsidR="00E9444F" w:rsidRPr="00C9605A" w:rsidRDefault="00E9444F" w:rsidP="00D15ABC">
      <w:pPr>
        <w:pStyle w:val="Heading4"/>
        <w:spacing w:before="0"/>
        <w:rPr>
          <w:rFonts w:ascii="Calibri" w:hAnsi="Calibri" w:cs="Arial"/>
          <w:color w:val="000000" w:themeColor="text1"/>
        </w:rPr>
      </w:pPr>
      <w:r w:rsidRPr="00C9605A">
        <w:rPr>
          <w:rFonts w:ascii="Calibri" w:hAnsi="Calibri"/>
          <w:color w:val="000000" w:themeColor="text1"/>
        </w:rPr>
        <w:t xml:space="preserve">2. Violation: The plan abolishes the </w:t>
      </w:r>
      <w:r w:rsidRPr="00C9605A">
        <w:rPr>
          <w:rFonts w:ascii="Calibri" w:hAnsi="Calibri" w:cs="Arial"/>
          <w:color w:val="000000" w:themeColor="text1"/>
        </w:rPr>
        <w:t xml:space="preserve">blanket policy of </w:t>
      </w:r>
      <w:proofErr w:type="gramStart"/>
      <w:r w:rsidRPr="00C9605A">
        <w:rPr>
          <w:rFonts w:ascii="Calibri" w:hAnsi="Calibri" w:cs="Arial"/>
          <w:color w:val="000000" w:themeColor="text1"/>
        </w:rPr>
        <w:t>strip searching</w:t>
      </w:r>
      <w:proofErr w:type="gramEnd"/>
      <w:r w:rsidRPr="00C9605A">
        <w:rPr>
          <w:rFonts w:ascii="Calibri" w:hAnsi="Calibri" w:cs="Arial"/>
          <w:color w:val="000000" w:themeColor="text1"/>
        </w:rPr>
        <w:t xml:space="preserve"> all arrestees upon entering jail facilities in the US.</w:t>
      </w:r>
    </w:p>
    <w:p w14:paraId="2638A60C" w14:textId="77777777" w:rsidR="00D15ABC" w:rsidRPr="00C9605A" w:rsidRDefault="00D15ABC" w:rsidP="00D15ABC">
      <w:pPr>
        <w:rPr>
          <w:color w:val="000000" w:themeColor="text1"/>
        </w:rPr>
      </w:pPr>
    </w:p>
    <w:p w14:paraId="6646EAE8" w14:textId="77777777" w:rsidR="00E9444F" w:rsidRPr="00C9605A" w:rsidRDefault="00E9444F" w:rsidP="00D15ABC">
      <w:pPr>
        <w:pStyle w:val="Heading4"/>
        <w:spacing w:before="0"/>
        <w:rPr>
          <w:rFonts w:ascii="Calibri" w:hAnsi="Calibri"/>
          <w:color w:val="000000" w:themeColor="text1"/>
        </w:rPr>
      </w:pPr>
      <w:r w:rsidRPr="00C9605A">
        <w:rPr>
          <w:rFonts w:ascii="Calibri" w:hAnsi="Calibri"/>
          <w:color w:val="000000" w:themeColor="text1"/>
        </w:rPr>
        <w:t>3. The affirmative interpretation is bad for debate—</w:t>
      </w:r>
    </w:p>
    <w:p w14:paraId="5E79DF94" w14:textId="783EE332" w:rsidR="00E9444F" w:rsidRPr="00C9605A" w:rsidRDefault="00E9444F" w:rsidP="00E83AA4">
      <w:pPr>
        <w:pStyle w:val="Heading4"/>
        <w:spacing w:before="0"/>
        <w:rPr>
          <w:rFonts w:ascii="Calibri" w:hAnsi="Calibri"/>
          <w:color w:val="000000" w:themeColor="text1"/>
        </w:rPr>
      </w:pPr>
      <w:r w:rsidRPr="00C9605A">
        <w:rPr>
          <w:rFonts w:ascii="Calibri" w:hAnsi="Calibri"/>
          <w:color w:val="000000" w:themeColor="text1"/>
        </w:rPr>
        <w:t xml:space="preserve">Limits are necessary for negative preparation and clash, and their interpretation makes the topic too big.    </w:t>
      </w:r>
    </w:p>
    <w:p w14:paraId="048313D3" w14:textId="77777777" w:rsidR="00D15ABC" w:rsidRPr="00C9605A" w:rsidRDefault="00D15ABC" w:rsidP="00D15ABC">
      <w:pPr>
        <w:rPr>
          <w:color w:val="000000" w:themeColor="text1"/>
        </w:rPr>
      </w:pPr>
    </w:p>
    <w:p w14:paraId="339C3E13" w14:textId="2E3DFFA8" w:rsidR="00E9444F" w:rsidRPr="00C9605A" w:rsidRDefault="00E83AA4" w:rsidP="00D15ABC">
      <w:pPr>
        <w:pStyle w:val="Heading4"/>
        <w:spacing w:before="0"/>
        <w:rPr>
          <w:rFonts w:ascii="Calibri" w:hAnsi="Calibri"/>
          <w:color w:val="000000" w:themeColor="text1"/>
        </w:rPr>
      </w:pPr>
      <w:r w:rsidRPr="00C9605A">
        <w:rPr>
          <w:rFonts w:ascii="Calibri" w:hAnsi="Calibri"/>
          <w:color w:val="000000" w:themeColor="text1"/>
        </w:rPr>
        <w:t>4</w:t>
      </w:r>
      <w:r w:rsidR="00942F2F" w:rsidRPr="00C9605A">
        <w:rPr>
          <w:rFonts w:ascii="Calibri" w:hAnsi="Calibri"/>
          <w:color w:val="000000" w:themeColor="text1"/>
        </w:rPr>
        <w:t xml:space="preserve">. T IS A VOTER— </w:t>
      </w:r>
      <w:r w:rsidR="00E9444F" w:rsidRPr="00C9605A">
        <w:rPr>
          <w:rFonts w:ascii="Calibri" w:hAnsi="Calibri"/>
          <w:color w:val="000000" w:themeColor="text1"/>
        </w:rPr>
        <w:t>because the opportunity to prepare promotes better debating</w:t>
      </w:r>
    </w:p>
    <w:p w14:paraId="436FD8D6" w14:textId="77777777" w:rsidR="0002788A" w:rsidRPr="00C9605A" w:rsidRDefault="0002788A" w:rsidP="0002788A">
      <w:pPr>
        <w:pStyle w:val="Heading2"/>
        <w:rPr>
          <w:rFonts w:ascii="Calibri" w:hAnsi="Calibri"/>
          <w:color w:val="000000" w:themeColor="text1"/>
        </w:rPr>
      </w:pPr>
      <w:r w:rsidRPr="00C9605A">
        <w:rPr>
          <w:rFonts w:ascii="Calibri" w:hAnsi="Calibri"/>
          <w:color w:val="000000" w:themeColor="text1"/>
        </w:rPr>
        <w:t>Neoliberalism K</w:t>
      </w:r>
    </w:p>
    <w:p w14:paraId="34DE74AA" w14:textId="48878F31" w:rsidR="0002788A" w:rsidRPr="00C9605A" w:rsidRDefault="003B7BF5" w:rsidP="00B06ACA">
      <w:pPr>
        <w:pStyle w:val="Heading4"/>
        <w:rPr>
          <w:rStyle w:val="StyleStyleBold12pt"/>
          <w:rFonts w:ascii="Calibri" w:hAnsi="Calibri"/>
          <w:b/>
          <w:color w:val="000000" w:themeColor="text1"/>
        </w:rPr>
      </w:pPr>
      <w:r w:rsidRPr="00C9605A">
        <w:rPr>
          <w:rStyle w:val="StyleStyleBold12pt"/>
          <w:rFonts w:ascii="Calibri" w:hAnsi="Calibri"/>
          <w:b/>
          <w:color w:val="000000" w:themeColor="text1"/>
        </w:rPr>
        <w:t>The aff is symptom reduction at best—s</w:t>
      </w:r>
      <w:r w:rsidR="0002788A" w:rsidRPr="00C9605A">
        <w:rPr>
          <w:rStyle w:val="StyleStyleBold12pt"/>
          <w:rFonts w:ascii="Calibri" w:hAnsi="Calibri"/>
          <w:b/>
          <w:color w:val="000000" w:themeColor="text1"/>
        </w:rPr>
        <w:t xml:space="preserve">trip searches </w:t>
      </w:r>
      <w:r w:rsidRPr="00C9605A">
        <w:rPr>
          <w:rStyle w:val="StyleStyleBold12pt"/>
          <w:rFonts w:ascii="Calibri" w:hAnsi="Calibri"/>
          <w:b/>
          <w:color w:val="000000" w:themeColor="text1"/>
        </w:rPr>
        <w:t xml:space="preserve">are a by-product of the </w:t>
      </w:r>
      <w:r w:rsidR="0002788A" w:rsidRPr="00C9605A">
        <w:rPr>
          <w:rStyle w:val="StyleStyleBold12pt"/>
          <w:rFonts w:ascii="Calibri" w:hAnsi="Calibri"/>
          <w:b/>
          <w:color w:val="000000" w:themeColor="text1"/>
        </w:rPr>
        <w:t>“investment</w:t>
      </w:r>
      <w:r w:rsidRPr="00C9605A">
        <w:rPr>
          <w:rStyle w:val="StyleStyleBold12pt"/>
          <w:rFonts w:ascii="Calibri" w:hAnsi="Calibri"/>
          <w:b/>
          <w:color w:val="000000" w:themeColor="text1"/>
        </w:rPr>
        <w:t>s</w:t>
      </w:r>
      <w:r w:rsidR="0002788A" w:rsidRPr="00C9605A">
        <w:rPr>
          <w:rStyle w:val="StyleStyleBold12pt"/>
          <w:rFonts w:ascii="Calibri" w:hAnsi="Calibri"/>
          <w:b/>
          <w:color w:val="000000" w:themeColor="text1"/>
        </w:rPr>
        <w:t xml:space="preserve">” </w:t>
      </w:r>
      <w:r w:rsidRPr="00C9605A">
        <w:rPr>
          <w:rStyle w:val="StyleStyleBold12pt"/>
          <w:rFonts w:ascii="Calibri" w:hAnsi="Calibri"/>
          <w:b/>
          <w:color w:val="000000" w:themeColor="text1"/>
        </w:rPr>
        <w:t xml:space="preserve">that prisons make </w:t>
      </w:r>
      <w:r w:rsidR="0002788A" w:rsidRPr="00C9605A">
        <w:rPr>
          <w:rStyle w:val="StyleStyleBold12pt"/>
          <w:rFonts w:ascii="Calibri" w:hAnsi="Calibri"/>
          <w:b/>
          <w:color w:val="000000" w:themeColor="text1"/>
        </w:rPr>
        <w:t>in t</w:t>
      </w:r>
      <w:r w:rsidRPr="00C9605A">
        <w:rPr>
          <w:rStyle w:val="StyleStyleBold12pt"/>
          <w:rFonts w:ascii="Calibri" w:hAnsi="Calibri"/>
          <w:b/>
          <w:color w:val="000000" w:themeColor="text1"/>
        </w:rPr>
        <w:t>he</w:t>
      </w:r>
      <w:r w:rsidR="0002788A" w:rsidRPr="00C9605A">
        <w:rPr>
          <w:rStyle w:val="StyleStyleBold12pt"/>
          <w:rFonts w:ascii="Calibri" w:hAnsi="Calibri"/>
          <w:b/>
          <w:color w:val="000000" w:themeColor="text1"/>
        </w:rPr>
        <w:t xml:space="preserve"> prisoner</w:t>
      </w:r>
      <w:r w:rsidRPr="00C9605A">
        <w:rPr>
          <w:rStyle w:val="StyleStyleBold12pt"/>
          <w:rFonts w:ascii="Calibri" w:hAnsi="Calibri"/>
          <w:b/>
          <w:color w:val="000000" w:themeColor="text1"/>
        </w:rPr>
        <w:t xml:space="preserve">. Prisoners will continue to be exploited by </w:t>
      </w:r>
      <w:r w:rsidR="00695B56" w:rsidRPr="00C9605A">
        <w:rPr>
          <w:rStyle w:val="StyleStyleBold12pt"/>
          <w:rFonts w:ascii="Calibri" w:hAnsi="Calibri"/>
          <w:b/>
          <w:color w:val="000000" w:themeColor="text1"/>
        </w:rPr>
        <w:t>the prison industrial complex even post-plan.</w:t>
      </w:r>
    </w:p>
    <w:p w14:paraId="552E7F50" w14:textId="77777777" w:rsidR="0002788A" w:rsidRPr="00C9605A" w:rsidRDefault="0002788A" w:rsidP="0002788A">
      <w:pPr>
        <w:rPr>
          <w:rFonts w:eastAsia="Times New Roman" w:cs="Times New Roman"/>
          <w:color w:val="000000" w:themeColor="text1"/>
          <w:sz w:val="18"/>
          <w:szCs w:val="18"/>
        </w:rPr>
      </w:pPr>
      <w:proofErr w:type="spellStart"/>
      <w:r w:rsidRPr="00C9605A">
        <w:rPr>
          <w:rStyle w:val="StyleStyleBold12pt"/>
          <w:color w:val="000000" w:themeColor="text1"/>
        </w:rPr>
        <w:t>Lawston</w:t>
      </w:r>
      <w:proofErr w:type="spellEnd"/>
      <w:r w:rsidRPr="00C9605A">
        <w:rPr>
          <w:rStyle w:val="StyleStyleBold12pt"/>
          <w:color w:val="000000" w:themeColor="text1"/>
        </w:rPr>
        <w:t xml:space="preserve"> 08</w:t>
      </w:r>
      <w:r w:rsidRPr="00C9605A">
        <w:rPr>
          <w:rStyle w:val="StyleStyleBold12pt"/>
          <w:color w:val="000000" w:themeColor="text1"/>
        </w:rPr>
        <w:br/>
      </w:r>
      <w:r w:rsidRPr="00C9605A">
        <w:rPr>
          <w:rStyle w:val="StyleStyleBold12pt"/>
          <w:b w:val="0"/>
          <w:color w:val="000000" w:themeColor="text1"/>
          <w:sz w:val="18"/>
          <w:szCs w:val="18"/>
        </w:rPr>
        <w:t xml:space="preserve">(Jodie Michelle </w:t>
      </w:r>
      <w:proofErr w:type="spellStart"/>
      <w:r w:rsidRPr="00C9605A">
        <w:rPr>
          <w:rStyle w:val="StyleStyleBold12pt"/>
          <w:b w:val="0"/>
          <w:color w:val="000000" w:themeColor="text1"/>
          <w:sz w:val="18"/>
          <w:szCs w:val="18"/>
        </w:rPr>
        <w:t>Lawston</w:t>
      </w:r>
      <w:proofErr w:type="spellEnd"/>
      <w:r w:rsidRPr="00C9605A">
        <w:rPr>
          <w:rStyle w:val="StyleStyleBold12pt"/>
          <w:color w:val="000000" w:themeColor="text1"/>
          <w:sz w:val="18"/>
          <w:szCs w:val="18"/>
        </w:rPr>
        <w:t xml:space="preserve">, </w:t>
      </w:r>
      <w:r w:rsidRPr="00C9605A">
        <w:rPr>
          <w:rFonts w:eastAsia="Times New Roman" w:cs="Times New Roman"/>
          <w:color w:val="000000" w:themeColor="text1"/>
          <w:sz w:val="18"/>
          <w:szCs w:val="18"/>
          <w:shd w:val="clear" w:color="auto" w:fill="FFFFFF"/>
        </w:rPr>
        <w:t>Chair and Professor of Women's Studies at Cal State San Marcos. Her research interests center on the issues of women’s incarceration, immigrant detention, political and social activism, and most recently, women’s health.</w:t>
      </w:r>
    </w:p>
    <w:p w14:paraId="73D70CEE" w14:textId="77777777" w:rsidR="0002788A" w:rsidRPr="00C9605A" w:rsidRDefault="0002788A" w:rsidP="0002788A">
      <w:pPr>
        <w:rPr>
          <w:color w:val="000000" w:themeColor="text1"/>
          <w:sz w:val="18"/>
          <w:szCs w:val="18"/>
        </w:rPr>
      </w:pPr>
      <w:r w:rsidRPr="00C9605A">
        <w:rPr>
          <w:rStyle w:val="StyleStyleBold12pt"/>
          <w:b w:val="0"/>
          <w:color w:val="000000" w:themeColor="text1"/>
          <w:sz w:val="18"/>
          <w:szCs w:val="18"/>
        </w:rPr>
        <w:t xml:space="preserve">"Introduction: Women, The Criminal Justice System, And Incarceration: Processes Of Power, Silence, And Resistance," </w:t>
      </w:r>
      <w:proofErr w:type="spellStart"/>
      <w:r w:rsidRPr="00C9605A">
        <w:rPr>
          <w:rStyle w:val="StyleStyleBold12pt"/>
          <w:b w:val="0"/>
          <w:color w:val="000000" w:themeColor="text1"/>
          <w:sz w:val="18"/>
          <w:szCs w:val="18"/>
        </w:rPr>
        <w:t>Nwsa</w:t>
      </w:r>
      <w:proofErr w:type="spellEnd"/>
      <w:r w:rsidRPr="00C9605A">
        <w:rPr>
          <w:rStyle w:val="StyleStyleBold12pt"/>
          <w:b w:val="0"/>
          <w:color w:val="000000" w:themeColor="text1"/>
          <w:sz w:val="18"/>
          <w:szCs w:val="18"/>
        </w:rPr>
        <w:t xml:space="preserve"> Journal, </w:t>
      </w:r>
      <w:hyperlink r:id="rId11" w:history="1">
        <w:r w:rsidRPr="00C9605A">
          <w:rPr>
            <w:rStyle w:val="StyleStyleBold12pt"/>
            <w:b w:val="0"/>
            <w:color w:val="000000" w:themeColor="text1"/>
            <w:sz w:val="18"/>
            <w:szCs w:val="18"/>
          </w:rPr>
          <w:t>http://www.jstor.org/stable/pdf/40071269.pdf</w:t>
        </w:r>
      </w:hyperlink>
      <w:proofErr w:type="gramStart"/>
      <w:r w:rsidRPr="00C9605A">
        <w:rPr>
          <w:rStyle w:val="StyleStyleBold12pt"/>
          <w:b w:val="0"/>
          <w:color w:val="000000" w:themeColor="text1"/>
          <w:sz w:val="18"/>
          <w:szCs w:val="18"/>
        </w:rPr>
        <w:t xml:space="preserve"> )</w:t>
      </w:r>
      <w:proofErr w:type="gramEnd"/>
      <w:r w:rsidRPr="00C9605A">
        <w:rPr>
          <w:rStyle w:val="StyleStyleBold12pt"/>
          <w:b w:val="0"/>
          <w:color w:val="000000" w:themeColor="text1"/>
          <w:sz w:val="18"/>
          <w:szCs w:val="18"/>
        </w:rPr>
        <w:t xml:space="preserve"> AC</w:t>
      </w:r>
    </w:p>
    <w:p w14:paraId="1C1803BE" w14:textId="77777777" w:rsidR="0002788A" w:rsidRPr="00C9605A" w:rsidRDefault="0002788A" w:rsidP="0002788A">
      <w:pPr>
        <w:rPr>
          <w:rFonts w:eastAsia="Times New Roman" w:cs="Times New Roman"/>
          <w:color w:val="000000" w:themeColor="text1"/>
          <w:sz w:val="20"/>
          <w:szCs w:val="20"/>
        </w:rPr>
      </w:pPr>
    </w:p>
    <w:p w14:paraId="60545E79" w14:textId="77777777" w:rsidR="0002788A" w:rsidRPr="00C9605A" w:rsidRDefault="0002788A" w:rsidP="0002788A">
      <w:pPr>
        <w:rPr>
          <w:rFonts w:eastAsia="Times New Roman" w:cs="Times New Roman"/>
          <w:color w:val="000000" w:themeColor="text1"/>
          <w:sz w:val="20"/>
          <w:szCs w:val="20"/>
        </w:rPr>
      </w:pPr>
      <w:r w:rsidRPr="00C9605A">
        <w:rPr>
          <w:rFonts w:eastAsia="Times New Roman" w:cs="Times New Roman"/>
          <w:color w:val="000000" w:themeColor="text1"/>
          <w:sz w:val="20"/>
          <w:szCs w:val="20"/>
        </w:rPr>
        <w:t xml:space="preserve">The combination of the warehousing of "women on the margins" who have endured gender-specific physical, sexual, and emotional abuse prior to prison, with the gender-specific physical, sexual, emotional and health related abuses that occur in prisons across the nation, is a raw illustration of the power of a patriarchal prison system that only serves to punish, oppress, and silence women. Notwithstanding, </w:t>
      </w:r>
      <w:r w:rsidRPr="00C9605A">
        <w:rPr>
          <w:rStyle w:val="StyleBoldUnderline"/>
          <w:color w:val="000000" w:themeColor="text1"/>
        </w:rPr>
        <w:t xml:space="preserve">it would be erroneous to assume that the prison system is a separate, unique space in society where sadistic oppression is unleashed. </w:t>
      </w:r>
      <w:r w:rsidRPr="00C9605A">
        <w:rPr>
          <w:rStyle w:val="Emphasis"/>
          <w:color w:val="000000" w:themeColor="text1"/>
          <w:highlight w:val="yellow"/>
        </w:rPr>
        <w:t>The prison system is a microcosm of society at large</w:t>
      </w:r>
      <w:r w:rsidRPr="00C9605A">
        <w:rPr>
          <w:rFonts w:eastAsia="Times New Roman" w:cs="Times New Roman"/>
          <w:color w:val="000000" w:themeColor="text1"/>
          <w:sz w:val="20"/>
          <w:szCs w:val="20"/>
        </w:rPr>
        <w:t xml:space="preserve"> (</w:t>
      </w:r>
      <w:proofErr w:type="spellStart"/>
      <w:r w:rsidRPr="00C9605A">
        <w:rPr>
          <w:rFonts w:eastAsia="Times New Roman" w:cs="Times New Roman"/>
          <w:color w:val="000000" w:themeColor="text1"/>
          <w:sz w:val="20"/>
          <w:szCs w:val="20"/>
        </w:rPr>
        <w:t>Lawston</w:t>
      </w:r>
      <w:proofErr w:type="spellEnd"/>
      <w:r w:rsidRPr="00C9605A">
        <w:rPr>
          <w:rFonts w:eastAsia="Times New Roman" w:cs="Times New Roman"/>
          <w:color w:val="000000" w:themeColor="text1"/>
          <w:sz w:val="20"/>
          <w:szCs w:val="20"/>
        </w:rPr>
        <w:t>, forthcoming</w:t>
      </w:r>
      <w:r w:rsidRPr="00C9605A">
        <w:rPr>
          <w:rFonts w:eastAsia="Times New Roman" w:cs="Times New Roman"/>
          <w:color w:val="000000" w:themeColor="text1"/>
          <w:sz w:val="20"/>
          <w:szCs w:val="20"/>
          <w:highlight w:val="yellow"/>
        </w:rPr>
        <w:t xml:space="preserve">). </w:t>
      </w:r>
      <w:r w:rsidRPr="00C9605A">
        <w:rPr>
          <w:rStyle w:val="StyleBoldUnderline"/>
          <w:color w:val="000000" w:themeColor="text1"/>
          <w:highlight w:val="yellow"/>
        </w:rPr>
        <w:t>Prisons are unique sites of condensed and concentrated forms of oppression that originated in the historical and contemporary processes of social, racial, economic and political injustice</w:t>
      </w:r>
      <w:r w:rsidRPr="00C9605A">
        <w:rPr>
          <w:rFonts w:eastAsia="Times New Roman" w:cs="Times New Roman"/>
          <w:color w:val="000000" w:themeColor="text1"/>
          <w:sz w:val="20"/>
          <w:szCs w:val="20"/>
        </w:rPr>
        <w:t xml:space="preserve"> (</w:t>
      </w:r>
      <w:proofErr w:type="spellStart"/>
      <w:r w:rsidRPr="00C9605A">
        <w:rPr>
          <w:rFonts w:eastAsia="Times New Roman" w:cs="Times New Roman"/>
          <w:color w:val="000000" w:themeColor="text1"/>
          <w:sz w:val="20"/>
          <w:szCs w:val="20"/>
        </w:rPr>
        <w:t>Lawston</w:t>
      </w:r>
      <w:proofErr w:type="spellEnd"/>
      <w:r w:rsidRPr="00C9605A">
        <w:rPr>
          <w:rFonts w:eastAsia="Times New Roman" w:cs="Times New Roman"/>
          <w:color w:val="000000" w:themeColor="text1"/>
          <w:sz w:val="20"/>
          <w:szCs w:val="20"/>
        </w:rPr>
        <w:t xml:space="preserve"> forthcoming 2009). Although prisoners are out of sight, they play a critical role in the organization of our society. Foucault's concept of the political technology of the body crystallizes the relationship between the body and the state that is particularly suggestive for our understanding of prisons: </w:t>
      </w:r>
    </w:p>
    <w:p w14:paraId="1FB9289E" w14:textId="77777777" w:rsidR="0002788A" w:rsidRPr="00C9605A" w:rsidRDefault="0002788A" w:rsidP="0002788A">
      <w:pPr>
        <w:rPr>
          <w:rFonts w:eastAsia="Times New Roman" w:cs="Times New Roman"/>
          <w:color w:val="000000" w:themeColor="text1"/>
          <w:sz w:val="20"/>
          <w:szCs w:val="20"/>
        </w:rPr>
      </w:pPr>
      <w:r w:rsidRPr="00C9605A">
        <w:rPr>
          <w:rFonts w:eastAsia="Times New Roman" w:cs="Times New Roman"/>
          <w:color w:val="000000" w:themeColor="text1"/>
          <w:sz w:val="20"/>
          <w:szCs w:val="20"/>
        </w:rPr>
        <w:t>[</w:t>
      </w:r>
      <w:proofErr w:type="gramStart"/>
      <w:r w:rsidRPr="00C9605A">
        <w:rPr>
          <w:rFonts w:eastAsia="Times New Roman" w:cs="Times New Roman"/>
          <w:color w:val="000000" w:themeColor="text1"/>
          <w:sz w:val="20"/>
          <w:szCs w:val="20"/>
        </w:rPr>
        <w:t>T]he</w:t>
      </w:r>
      <w:proofErr w:type="gramEnd"/>
      <w:r w:rsidRPr="00C9605A">
        <w:rPr>
          <w:rFonts w:eastAsia="Times New Roman" w:cs="Times New Roman"/>
          <w:color w:val="000000" w:themeColor="text1"/>
          <w:sz w:val="20"/>
          <w:szCs w:val="20"/>
        </w:rPr>
        <w:t xml:space="preserve"> body is also directly involved in a political field</w:t>
      </w:r>
      <w:r w:rsidRPr="00C9605A">
        <w:rPr>
          <w:rFonts w:eastAsia="Times New Roman" w:cs="Times New Roman"/>
          <w:color w:val="000000" w:themeColor="text1"/>
          <w:sz w:val="20"/>
          <w:szCs w:val="20"/>
          <w:highlight w:val="yellow"/>
        </w:rPr>
        <w:t xml:space="preserve">; </w:t>
      </w:r>
      <w:r w:rsidRPr="00C9605A">
        <w:rPr>
          <w:rStyle w:val="StyleBoldUnderline"/>
          <w:color w:val="000000" w:themeColor="text1"/>
          <w:highlight w:val="yellow"/>
        </w:rPr>
        <w:t>power relations have an immediate hold upon it; they invest it</w:t>
      </w:r>
      <w:r w:rsidRPr="00C9605A">
        <w:rPr>
          <w:rFonts w:eastAsia="Times New Roman" w:cs="Times New Roman"/>
          <w:color w:val="000000" w:themeColor="text1"/>
          <w:sz w:val="20"/>
          <w:szCs w:val="20"/>
        </w:rPr>
        <w:t xml:space="preserve">, mark it, train it, torture it, force it to carry out tasks, to perform ceremonies, to emit signs. </w:t>
      </w:r>
      <w:r w:rsidRPr="00C9605A">
        <w:rPr>
          <w:rStyle w:val="StyleBoldUnderline"/>
          <w:color w:val="000000" w:themeColor="text1"/>
        </w:rPr>
        <w:t>This political investment of the body is bound up, in accordance with complex reciprocal relations, with its economic use;</w:t>
      </w:r>
      <w:r w:rsidRPr="00C9605A">
        <w:rPr>
          <w:rFonts w:eastAsia="Times New Roman" w:cs="Times New Roman"/>
          <w:color w:val="000000" w:themeColor="text1"/>
          <w:sz w:val="20"/>
          <w:szCs w:val="20"/>
          <w:u w:val="single"/>
        </w:rPr>
        <w:t xml:space="preserve"> </w:t>
      </w:r>
      <w:r w:rsidRPr="00C9605A">
        <w:rPr>
          <w:rStyle w:val="StyleBoldUnderline"/>
          <w:color w:val="000000" w:themeColor="text1"/>
          <w:highlight w:val="yellow"/>
        </w:rPr>
        <w:t>it is largely as a force of production that the body is invested with relations of power and domination;</w:t>
      </w:r>
      <w:r w:rsidRPr="00C9605A">
        <w:rPr>
          <w:rStyle w:val="StyleBoldUnderline"/>
          <w:color w:val="000000" w:themeColor="text1"/>
        </w:rPr>
        <w:t xml:space="preserve"> </w:t>
      </w:r>
      <w:r w:rsidRPr="00C9605A">
        <w:rPr>
          <w:rFonts w:eastAsia="Times New Roman" w:cs="Times New Roman"/>
          <w:color w:val="000000" w:themeColor="text1"/>
          <w:sz w:val="20"/>
          <w:szCs w:val="20"/>
          <w:u w:val="single"/>
        </w:rPr>
        <w:t xml:space="preserve">but on the other hand, its constitution as </w:t>
      </w:r>
      <w:proofErr w:type="spellStart"/>
      <w:r w:rsidRPr="00C9605A">
        <w:rPr>
          <w:rFonts w:eastAsia="Times New Roman" w:cs="Times New Roman"/>
          <w:color w:val="000000" w:themeColor="text1"/>
          <w:sz w:val="20"/>
          <w:szCs w:val="20"/>
          <w:u w:val="single"/>
        </w:rPr>
        <w:t>labour</w:t>
      </w:r>
      <w:proofErr w:type="spellEnd"/>
      <w:r w:rsidRPr="00C9605A">
        <w:rPr>
          <w:rFonts w:eastAsia="Times New Roman" w:cs="Times New Roman"/>
          <w:color w:val="000000" w:themeColor="text1"/>
          <w:sz w:val="20"/>
          <w:szCs w:val="20"/>
          <w:u w:val="single"/>
        </w:rPr>
        <w:t xml:space="preserve"> power is possible only if it is caught up in a system of subjection</w:t>
      </w:r>
      <w:r w:rsidRPr="00C9605A">
        <w:rPr>
          <w:rFonts w:eastAsia="Times New Roman" w:cs="Times New Roman"/>
          <w:color w:val="000000" w:themeColor="text1"/>
          <w:sz w:val="20"/>
          <w:szCs w:val="20"/>
        </w:rPr>
        <w:t xml:space="preserve"> . . . </w:t>
      </w:r>
      <w:r w:rsidRPr="00C9605A">
        <w:rPr>
          <w:rFonts w:eastAsia="Times New Roman" w:cs="Times New Roman"/>
          <w:color w:val="000000" w:themeColor="text1"/>
          <w:sz w:val="20"/>
          <w:szCs w:val="20"/>
          <w:highlight w:val="yellow"/>
        </w:rPr>
        <w:t>t</w:t>
      </w:r>
      <w:r w:rsidRPr="00C9605A">
        <w:rPr>
          <w:rStyle w:val="StyleBoldUnderline"/>
          <w:color w:val="000000" w:themeColor="text1"/>
          <w:highlight w:val="yellow"/>
        </w:rPr>
        <w:t>he body becomes a useful force only if it is both a productive body and a subjected body</w:t>
      </w:r>
      <w:r w:rsidRPr="00C9605A">
        <w:rPr>
          <w:rFonts w:eastAsia="Times New Roman" w:cs="Times New Roman"/>
          <w:color w:val="000000" w:themeColor="text1"/>
          <w:sz w:val="20"/>
          <w:szCs w:val="20"/>
        </w:rPr>
        <w:t xml:space="preserve"> (1979, 25-26). </w:t>
      </w:r>
    </w:p>
    <w:p w14:paraId="1D57F504" w14:textId="77777777" w:rsidR="0002788A" w:rsidRPr="00C9605A" w:rsidRDefault="0002788A" w:rsidP="0002788A">
      <w:pPr>
        <w:rPr>
          <w:rFonts w:eastAsia="Times New Roman" w:cs="Times New Roman"/>
          <w:color w:val="000000" w:themeColor="text1"/>
          <w:sz w:val="20"/>
          <w:szCs w:val="20"/>
        </w:rPr>
      </w:pPr>
      <w:r w:rsidRPr="00C9605A">
        <w:rPr>
          <w:rFonts w:eastAsia="Times New Roman" w:cs="Times New Roman"/>
          <w:color w:val="000000" w:themeColor="text1"/>
          <w:sz w:val="20"/>
          <w:szCs w:val="20"/>
        </w:rPr>
        <w:t xml:space="preserve">The U.S. prison system exemplifies Foucault's insights rather poignantly. In this passage, Foucault explains how the relations of power continuously deploy an array of technologies that render bodies productive in the service of capital. Foucault's historical materialist formulation of the </w:t>
      </w:r>
      <w:proofErr w:type="spellStart"/>
      <w:r w:rsidRPr="00C9605A">
        <w:rPr>
          <w:rFonts w:eastAsia="Times New Roman" w:cs="Times New Roman"/>
          <w:color w:val="000000" w:themeColor="text1"/>
          <w:sz w:val="20"/>
          <w:szCs w:val="20"/>
        </w:rPr>
        <w:t>subjectivation</w:t>
      </w:r>
      <w:proofErr w:type="spellEnd"/>
      <w:r w:rsidRPr="00C9605A">
        <w:rPr>
          <w:rFonts w:eastAsia="Times New Roman" w:cs="Times New Roman"/>
          <w:color w:val="000000" w:themeColor="text1"/>
          <w:sz w:val="20"/>
          <w:szCs w:val="20"/>
        </w:rPr>
        <w:t xml:space="preserve"> and subjection of the body by the state demonstrates how </w:t>
      </w:r>
      <w:r w:rsidRPr="00C9605A">
        <w:rPr>
          <w:rStyle w:val="StyleBoldUnderline"/>
          <w:color w:val="000000" w:themeColor="text1"/>
        </w:rPr>
        <w:t>incarcerated bodies become meaningful because the technologies of the prison system mark them, discipline them, and correct them</w:t>
      </w:r>
      <w:r w:rsidRPr="00C9605A">
        <w:rPr>
          <w:rFonts w:eastAsia="Times New Roman" w:cs="Times New Roman"/>
          <w:color w:val="000000" w:themeColor="text1"/>
          <w:sz w:val="20"/>
          <w:szCs w:val="20"/>
        </w:rPr>
        <w:t xml:space="preserve">. For example, the images of orange jumpsuits, </w:t>
      </w:r>
      <w:proofErr w:type="spellStart"/>
      <w:r w:rsidRPr="00C9605A">
        <w:rPr>
          <w:rFonts w:eastAsia="Times New Roman" w:cs="Times New Roman"/>
          <w:color w:val="000000" w:themeColor="text1"/>
          <w:sz w:val="20"/>
          <w:szCs w:val="20"/>
        </w:rPr>
        <w:t>prisonershuffling</w:t>
      </w:r>
      <w:proofErr w:type="spellEnd"/>
      <w:r w:rsidRPr="00C9605A">
        <w:rPr>
          <w:rFonts w:eastAsia="Times New Roman" w:cs="Times New Roman"/>
          <w:color w:val="000000" w:themeColor="text1"/>
          <w:sz w:val="20"/>
          <w:szCs w:val="20"/>
        </w:rPr>
        <w:t xml:space="preserve"> in shackles, and inmates peering from behind iron bars are images that are widely disseminated in society. Additionally, people in mainstream society joke about "the strip search." Foucault asserts that the body is forced to perform ceremonies and to emit signs. </w:t>
      </w:r>
      <w:r w:rsidRPr="00C9605A">
        <w:rPr>
          <w:rStyle w:val="StyleBoldUnderline"/>
          <w:color w:val="000000" w:themeColor="text1"/>
        </w:rPr>
        <w:t>Stripping a person's body naked, compelling that person to bend over in a prone and entirely exposed position, is in fact a state ritual that symbolizes complete subjection of the prisoner's body to the vigilant eye of the state.</w:t>
      </w:r>
      <w:r w:rsidRPr="00C9605A">
        <w:rPr>
          <w:rFonts w:eastAsia="Times New Roman" w:cs="Times New Roman"/>
          <w:color w:val="000000" w:themeColor="text1"/>
          <w:sz w:val="20"/>
          <w:szCs w:val="20"/>
        </w:rPr>
        <w:t xml:space="preserve"> </w:t>
      </w:r>
    </w:p>
    <w:p w14:paraId="525F5618" w14:textId="348FCA35" w:rsidR="0002788A" w:rsidRPr="00C9605A" w:rsidRDefault="0002788A" w:rsidP="0002788A">
      <w:pPr>
        <w:rPr>
          <w:rFonts w:eastAsia="Times New Roman" w:cs="Times New Roman"/>
          <w:color w:val="000000" w:themeColor="text1"/>
          <w:sz w:val="20"/>
          <w:szCs w:val="20"/>
        </w:rPr>
      </w:pPr>
      <w:r w:rsidRPr="00C9605A">
        <w:rPr>
          <w:rFonts w:eastAsia="Times New Roman" w:cs="Times New Roman"/>
          <w:color w:val="000000" w:themeColor="text1"/>
          <w:sz w:val="20"/>
          <w:szCs w:val="20"/>
        </w:rPr>
        <w:t xml:space="preserve">Foucault's use of the word "investment" is particularly provocative. Parading prisoners in bright orange jumpsuits, shackling them, and </w:t>
      </w:r>
      <w:proofErr w:type="spellStart"/>
      <w:r w:rsidRPr="00C9605A">
        <w:rPr>
          <w:rStyle w:val="Emphasis"/>
          <w:color w:val="000000" w:themeColor="text1"/>
          <w:highlight w:val="yellow"/>
        </w:rPr>
        <w:t>stripsearching</w:t>
      </w:r>
      <w:proofErr w:type="spellEnd"/>
      <w:r w:rsidRPr="00C9605A">
        <w:rPr>
          <w:rStyle w:val="Emphasis"/>
          <w:color w:val="000000" w:themeColor="text1"/>
          <w:highlight w:val="yellow"/>
        </w:rPr>
        <w:t xml:space="preserve"> them</w:t>
      </w:r>
      <w:r w:rsidRPr="00C9605A">
        <w:rPr>
          <w:rFonts w:eastAsia="Times New Roman" w:cs="Times New Roman"/>
          <w:color w:val="000000" w:themeColor="text1"/>
          <w:sz w:val="20"/>
          <w:szCs w:val="20"/>
        </w:rPr>
        <w:t xml:space="preserve"> are actions that </w:t>
      </w:r>
      <w:r w:rsidRPr="00C9605A">
        <w:rPr>
          <w:rStyle w:val="Emphasis"/>
          <w:color w:val="000000" w:themeColor="text1"/>
          <w:highlight w:val="yellow"/>
        </w:rPr>
        <w:t>represent an investment</w:t>
      </w:r>
      <w:r w:rsidRPr="00C9605A">
        <w:rPr>
          <w:rFonts w:eastAsia="Times New Roman" w:cs="Times New Roman"/>
          <w:color w:val="000000" w:themeColor="text1"/>
          <w:sz w:val="20"/>
          <w:szCs w:val="20"/>
        </w:rPr>
        <w:t xml:space="preserve">. </w:t>
      </w:r>
      <w:r w:rsidRPr="00C9605A">
        <w:rPr>
          <w:rStyle w:val="Emphasis"/>
          <w:color w:val="000000" w:themeColor="text1"/>
          <w:highlight w:val="yellow"/>
        </w:rPr>
        <w:t>Society reaps a profit from these incarcerated bodies</w:t>
      </w:r>
      <w:r w:rsidRPr="00C9605A">
        <w:rPr>
          <w:rStyle w:val="StyleBoldUnderline"/>
          <w:color w:val="000000" w:themeColor="text1"/>
        </w:rPr>
        <w:t xml:space="preserve">, </w:t>
      </w:r>
      <w:r w:rsidRPr="00C9605A">
        <w:rPr>
          <w:rStyle w:val="StyleBoldUnderline"/>
          <w:color w:val="000000" w:themeColor="text1"/>
          <w:highlight w:val="yellow"/>
        </w:rPr>
        <w:t>both economically and symbolically</w:t>
      </w:r>
      <w:r w:rsidRPr="00C9605A">
        <w:rPr>
          <w:rFonts w:eastAsia="Times New Roman" w:cs="Times New Roman"/>
          <w:color w:val="000000" w:themeColor="text1"/>
          <w:sz w:val="20"/>
          <w:szCs w:val="20"/>
          <w:highlight w:val="yellow"/>
        </w:rPr>
        <w:t xml:space="preserve">. </w:t>
      </w:r>
      <w:r w:rsidRPr="00C9605A">
        <w:rPr>
          <w:rStyle w:val="StyleBoldUnderline"/>
          <w:color w:val="000000" w:themeColor="text1"/>
          <w:highlight w:val="yellow"/>
        </w:rPr>
        <w:t>It is not only that the privatization of the prison system produces millions of dollars in profit for corporations</w:t>
      </w:r>
      <w:r w:rsidRPr="00C9605A">
        <w:rPr>
          <w:rFonts w:eastAsia="Times New Roman" w:cs="Times New Roman"/>
          <w:color w:val="000000" w:themeColor="text1"/>
          <w:sz w:val="20"/>
          <w:szCs w:val="20"/>
        </w:rPr>
        <w:t xml:space="preserve"> like the Correction Corporation of America (CCA) and Wackenhut (Gilmore 2007), </w:t>
      </w:r>
      <w:r w:rsidRPr="00C9605A">
        <w:rPr>
          <w:rStyle w:val="StyleBoldUnderline"/>
          <w:color w:val="000000" w:themeColor="text1"/>
          <w:highlight w:val="yellow"/>
        </w:rPr>
        <w:t>but also the laughably low wages of prison labor produces millions of dollars of profit</w:t>
      </w:r>
      <w:r w:rsidRPr="00C9605A">
        <w:rPr>
          <w:rFonts w:eastAsia="Times New Roman" w:cs="Times New Roman"/>
          <w:color w:val="000000" w:themeColor="text1"/>
          <w:sz w:val="20"/>
          <w:szCs w:val="20"/>
        </w:rPr>
        <w:t xml:space="preserve"> for corporations like Starbucks, Victoria's Secret, and Dell. </w:t>
      </w:r>
      <w:r w:rsidRPr="00C9605A">
        <w:rPr>
          <w:rStyle w:val="StyleBoldUnderline"/>
          <w:color w:val="000000" w:themeColor="text1"/>
        </w:rPr>
        <w:t xml:space="preserve">Equally important, according to Foucault's formulation, </w:t>
      </w:r>
      <w:r w:rsidRPr="00C9605A">
        <w:rPr>
          <w:rStyle w:val="StyleBoldUnderline"/>
          <w:color w:val="000000" w:themeColor="text1"/>
          <w:highlight w:val="yellow"/>
        </w:rPr>
        <w:t>every prisoner that is incarcerated is a stern warning to anyone who may think of speaking out and rebelling against</w:t>
      </w:r>
      <w:r w:rsidRPr="00C9605A">
        <w:rPr>
          <w:rStyle w:val="StyleBoldUnderline"/>
          <w:color w:val="000000" w:themeColor="text1"/>
        </w:rPr>
        <w:t xml:space="preserve"> social, economic, and political </w:t>
      </w:r>
      <w:r w:rsidRPr="00C9605A">
        <w:rPr>
          <w:rStyle w:val="StyleBoldUnderline"/>
          <w:color w:val="000000" w:themeColor="text1"/>
          <w:highlight w:val="yellow"/>
        </w:rPr>
        <w:t>oppression</w:t>
      </w:r>
      <w:r w:rsidRPr="00C9605A">
        <w:rPr>
          <w:rFonts w:eastAsia="Times New Roman" w:cs="Times New Roman"/>
          <w:color w:val="000000" w:themeColor="text1"/>
          <w:sz w:val="20"/>
          <w:szCs w:val="20"/>
        </w:rPr>
        <w:t>.</w:t>
      </w:r>
    </w:p>
    <w:p w14:paraId="0B4D350A" w14:textId="77777777" w:rsidR="002D63AB" w:rsidRPr="00C9605A" w:rsidRDefault="002D63AB" w:rsidP="0002788A">
      <w:pPr>
        <w:rPr>
          <w:rFonts w:eastAsia="Times New Roman" w:cs="Times New Roman"/>
          <w:color w:val="000000" w:themeColor="text1"/>
          <w:sz w:val="20"/>
          <w:szCs w:val="20"/>
        </w:rPr>
      </w:pPr>
    </w:p>
    <w:p w14:paraId="2E76C70A" w14:textId="77777777" w:rsidR="0002788A" w:rsidRPr="00C9605A" w:rsidRDefault="0002788A" w:rsidP="0002788A">
      <w:pPr>
        <w:pStyle w:val="Heading4"/>
        <w:spacing w:before="0"/>
        <w:rPr>
          <w:rFonts w:ascii="Calibri" w:hAnsi="Calibri"/>
          <w:color w:val="000000" w:themeColor="text1"/>
        </w:rPr>
      </w:pPr>
      <w:r w:rsidRPr="00C9605A">
        <w:rPr>
          <w:rFonts w:ascii="Calibri" w:hAnsi="Calibri"/>
          <w:color w:val="000000" w:themeColor="text1"/>
        </w:rPr>
        <w:t>Criminal justice and prison systems that operate under the neoliberal system will inevitably target black and brown bodies because of the way neoliberalism has historically marginalized and subjugated economically disadvantaged communities.</w:t>
      </w:r>
    </w:p>
    <w:p w14:paraId="1DBE88D3" w14:textId="77777777" w:rsidR="0002788A" w:rsidRPr="00C9605A" w:rsidRDefault="0002788A" w:rsidP="00ED77C9">
      <w:pPr>
        <w:rPr>
          <w:rStyle w:val="StyleStyleBold12pt"/>
          <w:color w:val="000000" w:themeColor="text1"/>
          <w:sz w:val="24"/>
        </w:rPr>
      </w:pPr>
      <w:proofErr w:type="spellStart"/>
      <w:r w:rsidRPr="00C9605A">
        <w:rPr>
          <w:rStyle w:val="StyleStyleBold12pt"/>
          <w:color w:val="000000" w:themeColor="text1"/>
          <w:sz w:val="24"/>
        </w:rPr>
        <w:t>Wacquant</w:t>
      </w:r>
      <w:proofErr w:type="spellEnd"/>
      <w:r w:rsidRPr="00C9605A">
        <w:rPr>
          <w:rStyle w:val="StyleStyleBold12pt"/>
          <w:color w:val="000000" w:themeColor="text1"/>
          <w:sz w:val="24"/>
        </w:rPr>
        <w:t xml:space="preserve"> 10</w:t>
      </w:r>
    </w:p>
    <w:p w14:paraId="3193D75A" w14:textId="77777777" w:rsidR="0002788A" w:rsidRPr="00C9605A" w:rsidRDefault="0002788A" w:rsidP="0002788A">
      <w:pPr>
        <w:rPr>
          <w:rStyle w:val="StyleStyleBold12pt"/>
          <w:b w:val="0"/>
          <w:color w:val="000000" w:themeColor="text1"/>
          <w:sz w:val="16"/>
          <w:szCs w:val="16"/>
        </w:rPr>
      </w:pPr>
      <w:r w:rsidRPr="00C9605A">
        <w:rPr>
          <w:rStyle w:val="StyleStyleBold12pt"/>
          <w:b w:val="0"/>
          <w:color w:val="000000" w:themeColor="text1"/>
          <w:sz w:val="16"/>
          <w:szCs w:val="16"/>
        </w:rPr>
        <w:t>(</w:t>
      </w:r>
      <w:proofErr w:type="spellStart"/>
      <w:r w:rsidRPr="00C9605A">
        <w:rPr>
          <w:rStyle w:val="StyleStyleBold12pt"/>
          <w:b w:val="0"/>
          <w:color w:val="000000" w:themeColor="text1"/>
          <w:sz w:val="16"/>
          <w:szCs w:val="16"/>
        </w:rPr>
        <w:t>Loı¨c</w:t>
      </w:r>
      <w:proofErr w:type="spellEnd"/>
      <w:r w:rsidRPr="00C9605A">
        <w:rPr>
          <w:rStyle w:val="StyleStyleBold12pt"/>
          <w:b w:val="0"/>
          <w:color w:val="000000" w:themeColor="text1"/>
          <w:sz w:val="16"/>
          <w:szCs w:val="16"/>
        </w:rPr>
        <w:t xml:space="preserve"> </w:t>
      </w:r>
      <w:proofErr w:type="spellStart"/>
      <w:r w:rsidRPr="00C9605A">
        <w:rPr>
          <w:rStyle w:val="StyleStyleBold12pt"/>
          <w:b w:val="0"/>
          <w:color w:val="000000" w:themeColor="text1"/>
          <w:sz w:val="16"/>
          <w:szCs w:val="16"/>
        </w:rPr>
        <w:t>Wacquant</w:t>
      </w:r>
      <w:proofErr w:type="spellEnd"/>
      <w:r w:rsidRPr="00C9605A">
        <w:rPr>
          <w:rStyle w:val="StyleStyleBold12pt"/>
          <w:b w:val="0"/>
          <w:color w:val="000000" w:themeColor="text1"/>
          <w:sz w:val="16"/>
          <w:szCs w:val="16"/>
        </w:rPr>
        <w:t>, Professor of Sociology and Research Associate at the Earl Warren Legal Institute, </w:t>
      </w:r>
      <w:hyperlink r:id="rId12" w:tooltip="University of California, Berkeley" w:history="1">
        <w:r w:rsidRPr="00C9605A">
          <w:rPr>
            <w:rStyle w:val="StyleStyleBold12pt"/>
            <w:b w:val="0"/>
            <w:color w:val="000000" w:themeColor="text1"/>
            <w:sz w:val="16"/>
            <w:szCs w:val="16"/>
          </w:rPr>
          <w:t>University of California, Berkeley</w:t>
        </w:r>
      </w:hyperlink>
      <w:r w:rsidRPr="00C9605A">
        <w:rPr>
          <w:rStyle w:val="StyleStyleBold12pt"/>
          <w:b w:val="0"/>
          <w:color w:val="000000" w:themeColor="text1"/>
          <w:sz w:val="16"/>
          <w:szCs w:val="16"/>
        </w:rPr>
        <w:t xml:space="preserve">, where he is also affiliated with the Program in Medical Anthropology and the Center for Urban Ethnography, and Researcher at the 'Centre de </w:t>
      </w:r>
      <w:proofErr w:type="spellStart"/>
      <w:r w:rsidRPr="00C9605A">
        <w:rPr>
          <w:rStyle w:val="StyleStyleBold12pt"/>
          <w:b w:val="0"/>
          <w:color w:val="000000" w:themeColor="text1"/>
          <w:sz w:val="16"/>
          <w:szCs w:val="16"/>
        </w:rPr>
        <w:t>sociologie</w:t>
      </w:r>
      <w:proofErr w:type="spellEnd"/>
      <w:r w:rsidRPr="00C9605A">
        <w:rPr>
          <w:rStyle w:val="StyleStyleBold12pt"/>
          <w:b w:val="0"/>
          <w:color w:val="000000" w:themeColor="text1"/>
          <w:sz w:val="16"/>
          <w:szCs w:val="16"/>
        </w:rPr>
        <w:t xml:space="preserve"> </w:t>
      </w:r>
      <w:proofErr w:type="spellStart"/>
      <w:r w:rsidRPr="00C9605A">
        <w:rPr>
          <w:rStyle w:val="StyleStyleBold12pt"/>
          <w:b w:val="0"/>
          <w:color w:val="000000" w:themeColor="text1"/>
          <w:sz w:val="16"/>
          <w:szCs w:val="16"/>
        </w:rPr>
        <w:t>européenne</w:t>
      </w:r>
      <w:proofErr w:type="spellEnd"/>
      <w:r w:rsidRPr="00C9605A">
        <w:rPr>
          <w:rStyle w:val="StyleStyleBold12pt"/>
          <w:b w:val="0"/>
          <w:color w:val="000000" w:themeColor="text1"/>
          <w:sz w:val="16"/>
          <w:szCs w:val="16"/>
        </w:rPr>
        <w:t>' in Paris. He has been a member of the </w:t>
      </w:r>
      <w:hyperlink r:id="rId13" w:tooltip="Harvard Society of Fellows" w:history="1">
        <w:r w:rsidRPr="00C9605A">
          <w:rPr>
            <w:rStyle w:val="StyleStyleBold12pt"/>
            <w:b w:val="0"/>
            <w:color w:val="000000" w:themeColor="text1"/>
            <w:sz w:val="16"/>
            <w:szCs w:val="16"/>
          </w:rPr>
          <w:t>Harvard Society of Fellows</w:t>
        </w:r>
      </w:hyperlink>
      <w:r w:rsidRPr="00C9605A">
        <w:rPr>
          <w:rStyle w:val="StyleStyleBold12pt"/>
          <w:b w:val="0"/>
          <w:color w:val="000000" w:themeColor="text1"/>
          <w:sz w:val="16"/>
          <w:szCs w:val="16"/>
        </w:rPr>
        <w:t>, a </w:t>
      </w:r>
      <w:hyperlink r:id="rId14" w:tooltip="MacArthur Prize" w:history="1">
        <w:r w:rsidRPr="00C9605A">
          <w:rPr>
            <w:rStyle w:val="StyleStyleBold12pt"/>
            <w:b w:val="0"/>
            <w:color w:val="000000" w:themeColor="text1"/>
            <w:sz w:val="16"/>
            <w:szCs w:val="16"/>
          </w:rPr>
          <w:t>MacArthur Prize Fellow</w:t>
        </w:r>
      </w:hyperlink>
      <w:r w:rsidRPr="00C9605A">
        <w:rPr>
          <w:rStyle w:val="StyleStyleBold12pt"/>
          <w:b w:val="0"/>
          <w:color w:val="000000" w:themeColor="text1"/>
          <w:sz w:val="16"/>
          <w:szCs w:val="16"/>
        </w:rPr>
        <w:t>, and has won numerous grants including the </w:t>
      </w:r>
      <w:hyperlink r:id="rId15" w:tooltip="Fletcher Foundation" w:history="1">
        <w:r w:rsidRPr="00C9605A">
          <w:rPr>
            <w:rStyle w:val="StyleStyleBold12pt"/>
            <w:b w:val="0"/>
            <w:color w:val="000000" w:themeColor="text1"/>
            <w:sz w:val="16"/>
            <w:szCs w:val="16"/>
          </w:rPr>
          <w:t>Fletcher Foundation</w:t>
        </w:r>
      </w:hyperlink>
      <w:r w:rsidRPr="00C9605A">
        <w:rPr>
          <w:rStyle w:val="StyleStyleBold12pt"/>
          <w:b w:val="0"/>
          <w:color w:val="000000" w:themeColor="text1"/>
          <w:sz w:val="16"/>
          <w:szCs w:val="16"/>
        </w:rPr>
        <w:t xml:space="preserve"> Fellowship and the Lewis </w:t>
      </w:r>
      <w:proofErr w:type="spellStart"/>
      <w:r w:rsidRPr="00C9605A">
        <w:rPr>
          <w:rStyle w:val="StyleStyleBold12pt"/>
          <w:b w:val="0"/>
          <w:color w:val="000000" w:themeColor="text1"/>
          <w:sz w:val="16"/>
          <w:szCs w:val="16"/>
        </w:rPr>
        <w:t>Coser</w:t>
      </w:r>
      <w:proofErr w:type="spellEnd"/>
      <w:r w:rsidRPr="00C9605A">
        <w:rPr>
          <w:rStyle w:val="StyleStyleBold12pt"/>
          <w:b w:val="0"/>
          <w:color w:val="000000" w:themeColor="text1"/>
          <w:sz w:val="16"/>
          <w:szCs w:val="16"/>
        </w:rPr>
        <w:t xml:space="preserve"> Award of the </w:t>
      </w:r>
      <w:hyperlink r:id="rId16" w:tooltip="American Sociological Association" w:history="1">
        <w:r w:rsidRPr="00C9605A">
          <w:rPr>
            <w:rStyle w:val="StyleStyleBold12pt"/>
            <w:b w:val="0"/>
            <w:color w:val="000000" w:themeColor="text1"/>
            <w:sz w:val="16"/>
            <w:szCs w:val="16"/>
          </w:rPr>
          <w:t>American Sociological Association</w:t>
        </w:r>
      </w:hyperlink>
      <w:r w:rsidRPr="00C9605A">
        <w:rPr>
          <w:rStyle w:val="StyleStyleBold12pt"/>
          <w:b w:val="0"/>
          <w:color w:val="000000" w:themeColor="text1"/>
          <w:sz w:val="16"/>
          <w:szCs w:val="16"/>
        </w:rPr>
        <w:t>, June 2010</w:t>
      </w:r>
    </w:p>
    <w:p w14:paraId="0FB9633A" w14:textId="77777777" w:rsidR="0002788A" w:rsidRPr="00C9605A" w:rsidRDefault="0002788A" w:rsidP="0002788A">
      <w:pPr>
        <w:rPr>
          <w:rFonts w:eastAsia="Times New Roman" w:cs="Times New Roman"/>
          <w:color w:val="000000" w:themeColor="text1"/>
          <w:sz w:val="16"/>
          <w:szCs w:val="16"/>
        </w:rPr>
      </w:pPr>
      <w:r w:rsidRPr="00C9605A">
        <w:rPr>
          <w:rFonts w:eastAsia="Times New Roman" w:cs="Times New Roman"/>
          <w:color w:val="000000" w:themeColor="text1"/>
          <w:sz w:val="16"/>
          <w:szCs w:val="16"/>
        </w:rPr>
        <w:t xml:space="preserve"> “Crafting the Neoliberal State: Workfare, </w:t>
      </w:r>
      <w:proofErr w:type="spellStart"/>
      <w:r w:rsidRPr="00C9605A">
        <w:rPr>
          <w:rFonts w:eastAsia="Times New Roman" w:cs="Times New Roman"/>
          <w:color w:val="000000" w:themeColor="text1"/>
          <w:sz w:val="16"/>
          <w:szCs w:val="16"/>
        </w:rPr>
        <w:t>Prisonfare</w:t>
      </w:r>
      <w:proofErr w:type="spellEnd"/>
      <w:r w:rsidRPr="00C9605A">
        <w:rPr>
          <w:rFonts w:eastAsia="Times New Roman" w:cs="Times New Roman"/>
          <w:color w:val="000000" w:themeColor="text1"/>
          <w:sz w:val="16"/>
          <w:szCs w:val="16"/>
        </w:rPr>
        <w:t>, and Social Insecurity”</w:t>
      </w:r>
    </w:p>
    <w:p w14:paraId="56205F24" w14:textId="77777777" w:rsidR="0002788A" w:rsidRPr="00C9605A" w:rsidRDefault="00345435" w:rsidP="0002788A">
      <w:pPr>
        <w:rPr>
          <w:rFonts w:eastAsia="Times New Roman" w:cs="Times New Roman"/>
          <w:color w:val="000000" w:themeColor="text1"/>
          <w:sz w:val="16"/>
          <w:szCs w:val="16"/>
        </w:rPr>
      </w:pPr>
      <w:hyperlink r:id="rId17" w:history="1">
        <w:r w:rsidR="0002788A" w:rsidRPr="00C9605A">
          <w:rPr>
            <w:rStyle w:val="Hyperlink"/>
            <w:rFonts w:eastAsia="Times New Roman" w:cs="Times New Roman"/>
            <w:color w:val="000000" w:themeColor="text1"/>
            <w:sz w:val="16"/>
            <w:szCs w:val="16"/>
          </w:rPr>
          <w:t>http://disciplinas.stoa.usp.br/pluginfile.php/264179/mod_resource/content/1/Wacquant_Crafting%20the%20neoliberal%20state.pdf</w:t>
        </w:r>
      </w:hyperlink>
      <w:proofErr w:type="gramStart"/>
      <w:r w:rsidR="0002788A" w:rsidRPr="00C9605A">
        <w:rPr>
          <w:rFonts w:eastAsia="Times New Roman" w:cs="Times New Roman"/>
          <w:color w:val="000000" w:themeColor="text1"/>
          <w:sz w:val="16"/>
          <w:szCs w:val="16"/>
        </w:rPr>
        <w:t xml:space="preserve"> )</w:t>
      </w:r>
      <w:proofErr w:type="gramEnd"/>
      <w:r w:rsidR="0002788A" w:rsidRPr="00C9605A">
        <w:rPr>
          <w:rFonts w:eastAsia="Times New Roman" w:cs="Times New Roman"/>
          <w:color w:val="000000" w:themeColor="text1"/>
          <w:sz w:val="16"/>
          <w:szCs w:val="16"/>
        </w:rPr>
        <w:t xml:space="preserve"> AC</w:t>
      </w:r>
    </w:p>
    <w:p w14:paraId="32EED553" w14:textId="77777777" w:rsidR="0002788A" w:rsidRPr="00C9605A" w:rsidRDefault="0002788A" w:rsidP="0002788A">
      <w:pPr>
        <w:rPr>
          <w:rFonts w:eastAsia="Times New Roman" w:cs="Times New Roman"/>
          <w:color w:val="000000" w:themeColor="text1"/>
          <w:sz w:val="20"/>
          <w:szCs w:val="20"/>
        </w:rPr>
      </w:pPr>
    </w:p>
    <w:p w14:paraId="0F7AA48D" w14:textId="77777777" w:rsidR="0002788A" w:rsidRPr="00C9605A" w:rsidRDefault="0002788A" w:rsidP="0002788A">
      <w:pPr>
        <w:rPr>
          <w:rFonts w:eastAsia="Times New Roman" w:cs="Times New Roman"/>
          <w:color w:val="000000" w:themeColor="text1"/>
          <w:sz w:val="14"/>
          <w:szCs w:val="20"/>
        </w:rPr>
      </w:pPr>
      <w:r w:rsidRPr="00C9605A">
        <w:rPr>
          <w:rFonts w:eastAsia="Times New Roman" w:cs="Times New Roman"/>
          <w:color w:val="000000" w:themeColor="text1"/>
          <w:sz w:val="16"/>
          <w:szCs w:val="20"/>
        </w:rPr>
        <w:t xml:space="preserve">In the third place, ‘‘devices for normalization’’ anchored in the </w:t>
      </w:r>
      <w:proofErr w:type="spellStart"/>
      <w:r w:rsidRPr="00C9605A">
        <w:rPr>
          <w:rFonts w:eastAsia="Times New Roman" w:cs="Times New Roman"/>
          <w:color w:val="000000" w:themeColor="text1"/>
          <w:sz w:val="16"/>
          <w:szCs w:val="20"/>
        </w:rPr>
        <w:t>carceral</w:t>
      </w:r>
      <w:proofErr w:type="spellEnd"/>
      <w:r w:rsidRPr="00C9605A">
        <w:rPr>
          <w:rFonts w:eastAsia="Times New Roman" w:cs="Times New Roman"/>
          <w:color w:val="000000" w:themeColor="text1"/>
          <w:sz w:val="16"/>
          <w:szCs w:val="20"/>
        </w:rPr>
        <w:t xml:space="preserve"> institution have not spread throughout the society, in the manner of capillaries irrigating the entire body social. Rather, </w:t>
      </w:r>
      <w:r w:rsidRPr="00C9605A">
        <w:rPr>
          <w:rStyle w:val="StyleBoldUnderline"/>
          <w:color w:val="000000" w:themeColor="text1"/>
          <w:highlight w:val="yellow"/>
        </w:rPr>
        <w:t>the widening of the penal dragnet under neoliberalism has been remarkably discriminatin</w:t>
      </w:r>
      <w:r w:rsidRPr="00C9605A">
        <w:rPr>
          <w:rStyle w:val="StyleBoldUnderline"/>
          <w:color w:val="000000" w:themeColor="text1"/>
        </w:rPr>
        <w:t>g</w:t>
      </w:r>
      <w:r w:rsidRPr="00C9605A">
        <w:rPr>
          <w:rFonts w:eastAsia="Times New Roman" w:cs="Times New Roman"/>
          <w:color w:val="000000" w:themeColor="text1"/>
          <w:sz w:val="20"/>
          <w:szCs w:val="20"/>
        </w:rPr>
        <w:t xml:space="preserve">: </w:t>
      </w:r>
      <w:r w:rsidRPr="00C9605A">
        <w:rPr>
          <w:rFonts w:eastAsia="Times New Roman" w:cs="Times New Roman"/>
          <w:color w:val="000000" w:themeColor="text1"/>
          <w:sz w:val="20"/>
          <w:szCs w:val="20"/>
          <w:u w:val="single"/>
        </w:rPr>
        <w:t xml:space="preserve">in spite of conspicuous bursts of corporate crime </w:t>
      </w:r>
      <w:r w:rsidRPr="00C9605A">
        <w:rPr>
          <w:rFonts w:eastAsia="Times New Roman" w:cs="Times New Roman"/>
          <w:color w:val="000000" w:themeColor="text1"/>
          <w:sz w:val="20"/>
          <w:szCs w:val="20"/>
        </w:rPr>
        <w:t>(</w:t>
      </w:r>
      <w:r w:rsidRPr="00C9605A">
        <w:rPr>
          <w:rFonts w:eastAsia="Times New Roman" w:cs="Times New Roman"/>
          <w:color w:val="000000" w:themeColor="text1"/>
          <w:sz w:val="18"/>
          <w:szCs w:val="20"/>
        </w:rPr>
        <w:t>epitomized by the Savings and Loans scandal of the late 1980s and the folding of Enron a decade later</w:t>
      </w:r>
      <w:r w:rsidRPr="00C9605A">
        <w:rPr>
          <w:rFonts w:eastAsia="Times New Roman" w:cs="Times New Roman"/>
          <w:color w:val="000000" w:themeColor="text1"/>
          <w:sz w:val="20"/>
          <w:szCs w:val="20"/>
        </w:rPr>
        <w:t xml:space="preserve">), </w:t>
      </w:r>
      <w:r w:rsidRPr="00C9605A">
        <w:rPr>
          <w:rStyle w:val="StyleBoldUnderline"/>
          <w:color w:val="000000" w:themeColor="text1"/>
        </w:rPr>
        <w:t xml:space="preserve">it </w:t>
      </w:r>
      <w:r w:rsidRPr="00C9605A">
        <w:rPr>
          <w:rStyle w:val="StyleBoldUnderline"/>
          <w:color w:val="000000" w:themeColor="text1"/>
          <w:highlight w:val="yellow"/>
        </w:rPr>
        <w:t>has affected essentially the denizens of the lower regions of social and physical space</w:t>
      </w:r>
      <w:r w:rsidRPr="00C9605A">
        <w:rPr>
          <w:rFonts w:eastAsia="Times New Roman" w:cs="Times New Roman"/>
          <w:color w:val="000000" w:themeColor="text1"/>
          <w:sz w:val="20"/>
          <w:szCs w:val="20"/>
        </w:rPr>
        <w:t xml:space="preserve">. </w:t>
      </w:r>
      <w:r w:rsidRPr="00C9605A">
        <w:rPr>
          <w:rFonts w:eastAsia="Times New Roman" w:cs="Times New Roman"/>
          <w:color w:val="000000" w:themeColor="text1"/>
          <w:sz w:val="16"/>
          <w:szCs w:val="20"/>
        </w:rPr>
        <w:t xml:space="preserve">Indeed, the fact that the social and </w:t>
      </w:r>
      <w:proofErr w:type="spellStart"/>
      <w:r w:rsidRPr="00C9605A">
        <w:rPr>
          <w:rFonts w:eastAsia="Times New Roman" w:cs="Times New Roman"/>
          <w:color w:val="000000" w:themeColor="text1"/>
          <w:sz w:val="16"/>
          <w:szCs w:val="20"/>
        </w:rPr>
        <w:t>ethnoracial</w:t>
      </w:r>
      <w:proofErr w:type="spellEnd"/>
      <w:r w:rsidRPr="00C9605A">
        <w:rPr>
          <w:rFonts w:eastAsia="Times New Roman" w:cs="Times New Roman"/>
          <w:color w:val="000000" w:themeColor="text1"/>
          <w:sz w:val="16"/>
          <w:szCs w:val="20"/>
        </w:rPr>
        <w:t xml:space="preserve"> selectivity of the prison has been maintained, nay reinforced, as it vastly enlarged its intake demonstrates 11 This is particularly glaring in the country’s second largest </w:t>
      </w:r>
      <w:proofErr w:type="spellStart"/>
      <w:r w:rsidRPr="00C9605A">
        <w:rPr>
          <w:rFonts w:eastAsia="Times New Roman" w:cs="Times New Roman"/>
          <w:color w:val="000000" w:themeColor="text1"/>
          <w:sz w:val="16"/>
          <w:szCs w:val="20"/>
        </w:rPr>
        <w:t>carceral</w:t>
      </w:r>
      <w:proofErr w:type="spellEnd"/>
      <w:r w:rsidRPr="00C9605A">
        <w:rPr>
          <w:rFonts w:eastAsia="Times New Roman" w:cs="Times New Roman"/>
          <w:color w:val="000000" w:themeColor="text1"/>
          <w:sz w:val="16"/>
          <w:szCs w:val="20"/>
        </w:rPr>
        <w:t xml:space="preserve"> system (after the Federal Bureau of Prisons), the California Department of Corrections, in which grotesque overcrowding (the state packs 170,000 convicts in 33 prisons designed to hold 85,000) and systemic bureaucratic dysfunction combine to make </w:t>
      </w:r>
      <w:r w:rsidRPr="00C9605A">
        <w:rPr>
          <w:rFonts w:eastAsia="Times New Roman" w:cs="Times New Roman"/>
          <w:color w:val="000000" w:themeColor="text1"/>
          <w:sz w:val="20"/>
          <w:szCs w:val="20"/>
        </w:rPr>
        <w:t xml:space="preserve">a </w:t>
      </w:r>
      <w:r w:rsidRPr="00C9605A">
        <w:rPr>
          <w:rFonts w:eastAsia="Times New Roman" w:cs="Times New Roman"/>
          <w:color w:val="000000" w:themeColor="text1"/>
          <w:sz w:val="16"/>
          <w:szCs w:val="20"/>
        </w:rPr>
        <w:t>mockery of any pretense at ‘‘rehabilitation’’ (</w:t>
      </w:r>
      <w:proofErr w:type="spellStart"/>
      <w:r w:rsidRPr="00C9605A">
        <w:rPr>
          <w:rFonts w:eastAsia="Times New Roman" w:cs="Times New Roman"/>
          <w:color w:val="000000" w:themeColor="text1"/>
          <w:sz w:val="16"/>
          <w:szCs w:val="20"/>
        </w:rPr>
        <w:t>Petersilia</w:t>
      </w:r>
      <w:proofErr w:type="spellEnd"/>
      <w:r w:rsidRPr="00C9605A">
        <w:rPr>
          <w:rFonts w:eastAsia="Times New Roman" w:cs="Times New Roman"/>
          <w:color w:val="000000" w:themeColor="text1"/>
          <w:sz w:val="16"/>
          <w:szCs w:val="20"/>
        </w:rPr>
        <w:t xml:space="preserve">, 2008). Crafting the Neoliberal State 205 that </w:t>
      </w:r>
      <w:r w:rsidRPr="00C9605A">
        <w:rPr>
          <w:rStyle w:val="StyleBoldUnderline"/>
          <w:color w:val="000000" w:themeColor="text1"/>
          <w:highlight w:val="yellow"/>
        </w:rPr>
        <w:t>penalization</w:t>
      </w:r>
      <w:r w:rsidRPr="00C9605A">
        <w:rPr>
          <w:rFonts w:eastAsia="Times New Roman" w:cs="Times New Roman"/>
          <w:color w:val="000000" w:themeColor="text1"/>
          <w:sz w:val="20"/>
          <w:szCs w:val="20"/>
        </w:rPr>
        <w:t xml:space="preserve"> is not an all-encompassing master logic that blindly traverses the social order to bend and bind its various constituents. On the contrary: </w:t>
      </w:r>
      <w:r w:rsidRPr="00C9605A">
        <w:rPr>
          <w:rStyle w:val="StyleBoldUnderline"/>
          <w:color w:val="000000" w:themeColor="text1"/>
        </w:rPr>
        <w:t>it i</w:t>
      </w:r>
      <w:r w:rsidRPr="00C9605A">
        <w:rPr>
          <w:rStyle w:val="StyleBoldUnderline"/>
          <w:color w:val="000000" w:themeColor="text1"/>
          <w:highlight w:val="yellow"/>
        </w:rPr>
        <w:t>s a skewed technique proceeding along sharp gradients of class, ethnicity, and place</w:t>
      </w:r>
      <w:r w:rsidRPr="00C9605A">
        <w:rPr>
          <w:rStyle w:val="StyleBoldUnderline"/>
          <w:color w:val="000000" w:themeColor="text1"/>
        </w:rPr>
        <w:t xml:space="preserve">, and it </w:t>
      </w:r>
      <w:r w:rsidRPr="00C9605A">
        <w:rPr>
          <w:rStyle w:val="StyleBoldUnderline"/>
          <w:color w:val="000000" w:themeColor="text1"/>
          <w:highlight w:val="yellow"/>
        </w:rPr>
        <w:t>operates to divide populations</w:t>
      </w:r>
      <w:r w:rsidRPr="00C9605A">
        <w:rPr>
          <w:rStyle w:val="StyleBoldUnderline"/>
          <w:color w:val="000000" w:themeColor="text1"/>
        </w:rPr>
        <w:t xml:space="preserve"> </w:t>
      </w:r>
      <w:r w:rsidRPr="00C9605A">
        <w:rPr>
          <w:rStyle w:val="StyleBoldUnderline"/>
          <w:color w:val="000000" w:themeColor="text1"/>
          <w:highlight w:val="yellow"/>
        </w:rPr>
        <w:t>and to differentiate categories according to established conceptions of moral worth</w:t>
      </w:r>
      <w:r w:rsidRPr="00C9605A">
        <w:rPr>
          <w:rFonts w:eastAsia="Times New Roman" w:cs="Times New Roman"/>
          <w:color w:val="000000" w:themeColor="text1"/>
          <w:sz w:val="20"/>
          <w:szCs w:val="20"/>
          <w:highlight w:val="yellow"/>
        </w:rPr>
        <w:t>.</w:t>
      </w:r>
      <w:r w:rsidRPr="00C9605A">
        <w:rPr>
          <w:rFonts w:eastAsia="Times New Roman" w:cs="Times New Roman"/>
          <w:color w:val="000000" w:themeColor="text1"/>
          <w:sz w:val="20"/>
          <w:szCs w:val="20"/>
        </w:rPr>
        <w:t xml:space="preserve"> </w:t>
      </w:r>
      <w:r w:rsidRPr="00C9605A">
        <w:rPr>
          <w:rFonts w:eastAsia="Times New Roman" w:cs="Times New Roman"/>
          <w:color w:val="000000" w:themeColor="text1"/>
          <w:sz w:val="16"/>
          <w:szCs w:val="20"/>
        </w:rPr>
        <w:t xml:space="preserve">At the dawn of the twenty-first century, </w:t>
      </w:r>
      <w:r w:rsidRPr="00C9605A">
        <w:rPr>
          <w:rStyle w:val="StyleBoldUnderline"/>
          <w:color w:val="000000" w:themeColor="text1"/>
          <w:highlight w:val="yellow"/>
        </w:rPr>
        <w:t>America’s urban (</w:t>
      </w:r>
      <w:proofErr w:type="gramStart"/>
      <w:r w:rsidRPr="00C9605A">
        <w:rPr>
          <w:rStyle w:val="StyleBoldUnderline"/>
          <w:color w:val="000000" w:themeColor="text1"/>
          <w:highlight w:val="yellow"/>
        </w:rPr>
        <w:t>sub)proletariat</w:t>
      </w:r>
      <w:proofErr w:type="gramEnd"/>
      <w:r w:rsidRPr="00C9605A">
        <w:rPr>
          <w:rStyle w:val="StyleBoldUnderline"/>
          <w:color w:val="000000" w:themeColor="text1"/>
          <w:highlight w:val="yellow"/>
        </w:rPr>
        <w:t xml:space="preserve"> lives in a ‘‘punitive society,’’ but its middle and upper classes certainly do not</w:t>
      </w:r>
      <w:r w:rsidRPr="00C9605A">
        <w:rPr>
          <w:rFonts w:eastAsia="Times New Roman" w:cs="Times New Roman"/>
          <w:color w:val="000000" w:themeColor="text1"/>
          <w:sz w:val="20"/>
          <w:szCs w:val="20"/>
        </w:rPr>
        <w:t xml:space="preserve">. </w:t>
      </w:r>
      <w:r w:rsidRPr="00C9605A">
        <w:rPr>
          <w:rFonts w:eastAsia="Times New Roman" w:cs="Times New Roman"/>
          <w:color w:val="000000" w:themeColor="text1"/>
          <w:sz w:val="14"/>
          <w:szCs w:val="20"/>
        </w:rPr>
        <w:t>Similarly, efforts to import and adapt U.S.-style slogans and methods of law enforcement—such as zero tolerance policing, mandatory minimum sentencing, or boot camps for juveniles—in Europe have been trained on lower-class and immigrant offenders relegated in the defamed neighborhoods at the center of the panic over ‘‘ghettoization’’ that has swept across the continent over the past decade (</w:t>
      </w:r>
      <w:proofErr w:type="spellStart"/>
      <w:r w:rsidRPr="00C9605A">
        <w:rPr>
          <w:rFonts w:eastAsia="Times New Roman" w:cs="Times New Roman"/>
          <w:color w:val="000000" w:themeColor="text1"/>
          <w:sz w:val="14"/>
          <w:szCs w:val="20"/>
        </w:rPr>
        <w:t>Wacquant</w:t>
      </w:r>
      <w:proofErr w:type="spellEnd"/>
      <w:r w:rsidRPr="00C9605A">
        <w:rPr>
          <w:rFonts w:eastAsia="Times New Roman" w:cs="Times New Roman"/>
          <w:color w:val="000000" w:themeColor="text1"/>
          <w:sz w:val="14"/>
          <w:szCs w:val="20"/>
        </w:rPr>
        <w:t>, 2009b).</w:t>
      </w:r>
    </w:p>
    <w:p w14:paraId="6F076F11" w14:textId="77777777" w:rsidR="0002788A" w:rsidRPr="00C9605A" w:rsidRDefault="0002788A" w:rsidP="0002788A">
      <w:pPr>
        <w:pStyle w:val="Heading4"/>
        <w:rPr>
          <w:rFonts w:ascii="Calibri" w:hAnsi="Calibri" w:cs="Times New Roman"/>
          <w:color w:val="000000" w:themeColor="text1"/>
        </w:rPr>
      </w:pPr>
      <w:r w:rsidRPr="00C9605A">
        <w:rPr>
          <w:rFonts w:ascii="Calibri" w:hAnsi="Calibri" w:cs="Times New Roman"/>
          <w:color w:val="000000" w:themeColor="text1"/>
        </w:rPr>
        <w:t>The impact is extinction – neoliberal social organization ensures extinction from resource wars, climate change, and structural violence – only accelerating beyond neoliberalism can resolve its impacts</w:t>
      </w:r>
    </w:p>
    <w:p w14:paraId="0B3CC1B6" w14:textId="77777777" w:rsidR="0002788A" w:rsidRPr="00C9605A" w:rsidRDefault="0002788A" w:rsidP="0002788A">
      <w:pPr>
        <w:rPr>
          <w:rStyle w:val="StyleStyleBold12pt"/>
          <w:rFonts w:cs="Times New Roman"/>
          <w:color w:val="000000" w:themeColor="text1"/>
        </w:rPr>
      </w:pPr>
      <w:r w:rsidRPr="00C9605A">
        <w:rPr>
          <w:rStyle w:val="StyleStyleBold12pt"/>
          <w:rFonts w:cs="Times New Roman"/>
          <w:color w:val="000000" w:themeColor="text1"/>
        </w:rPr>
        <w:t xml:space="preserve">Williams &amp; </w:t>
      </w:r>
      <w:proofErr w:type="spellStart"/>
      <w:r w:rsidRPr="00C9605A">
        <w:rPr>
          <w:rStyle w:val="StyleStyleBold12pt"/>
          <w:rFonts w:cs="Times New Roman"/>
          <w:color w:val="000000" w:themeColor="text1"/>
        </w:rPr>
        <w:t>Srnicek</w:t>
      </w:r>
      <w:proofErr w:type="spellEnd"/>
      <w:r w:rsidRPr="00C9605A">
        <w:rPr>
          <w:rStyle w:val="StyleStyleBold12pt"/>
          <w:rFonts w:cs="Times New Roman"/>
          <w:color w:val="000000" w:themeColor="text1"/>
        </w:rPr>
        <w:t xml:space="preserve"> 13</w:t>
      </w:r>
    </w:p>
    <w:p w14:paraId="34E01133" w14:textId="77777777" w:rsidR="0002788A" w:rsidRPr="00C9605A" w:rsidRDefault="0002788A" w:rsidP="0002788A">
      <w:pPr>
        <w:rPr>
          <w:rFonts w:cs="Times New Roman"/>
          <w:color w:val="000000" w:themeColor="text1"/>
        </w:rPr>
      </w:pPr>
      <w:r w:rsidRPr="00C9605A">
        <w:rPr>
          <w:rFonts w:cs="Times New Roman"/>
          <w:color w:val="000000" w:themeColor="text1"/>
        </w:rPr>
        <w:t xml:space="preserve">(Alex, PhD student at the University of East London, presently at work on a thesis entitled 'Hegemony and Complexity', Nick, PhD candidate in International Relations at the London School of Economics, Co-authors of the forthcoming </w:t>
      </w:r>
      <w:r w:rsidRPr="00C9605A">
        <w:rPr>
          <w:rFonts w:cs="Times New Roman"/>
          <w:color w:val="000000" w:themeColor="text1"/>
          <w:u w:val="single"/>
        </w:rPr>
        <w:t>Folk Politics</w:t>
      </w:r>
      <w:r w:rsidRPr="00C9605A">
        <w:rPr>
          <w:rFonts w:cs="Times New Roman"/>
          <w:color w:val="000000" w:themeColor="text1"/>
        </w:rPr>
        <w:t>, 14 May 2013, http://criticallegalthinking.com/2013/05/14/accelerate-manifesto-for-an-accelerationist-politics/)</w:t>
      </w:r>
    </w:p>
    <w:p w14:paraId="1300A035" w14:textId="77777777" w:rsidR="0002788A" w:rsidRPr="00C9605A" w:rsidRDefault="0002788A" w:rsidP="0002788A">
      <w:pPr>
        <w:rPr>
          <w:rFonts w:cs="Times New Roman"/>
          <w:color w:val="000000" w:themeColor="text1"/>
        </w:rPr>
      </w:pPr>
    </w:p>
    <w:p w14:paraId="1A0EBA18" w14:textId="77777777" w:rsidR="0002788A" w:rsidRPr="00C9605A" w:rsidRDefault="0002788A" w:rsidP="0002788A">
      <w:pPr>
        <w:rPr>
          <w:rFonts w:cs="Times New Roman"/>
          <w:b/>
          <w:color w:val="000000" w:themeColor="text1"/>
          <w:u w:val="single"/>
        </w:rPr>
      </w:pPr>
      <w:r w:rsidRPr="00C9605A">
        <w:rPr>
          <w:rFonts w:cs="Times New Roman"/>
          <w:color w:val="000000" w:themeColor="text1"/>
          <w:sz w:val="14"/>
        </w:rPr>
        <w:t xml:space="preserve">At the begin­ning of the second dec­ade of the Twenty-​First Cen­tury, </w:t>
      </w:r>
      <w:r w:rsidRPr="00C9605A">
        <w:rPr>
          <w:rStyle w:val="TitleChar"/>
          <w:rFonts w:cs="Times New Roman"/>
          <w:color w:val="000000" w:themeColor="text1"/>
        </w:rPr>
        <w:t>global civilization faces a new breed of cataclysm</w:t>
      </w:r>
      <w:r w:rsidRPr="00C9605A">
        <w:rPr>
          <w:rFonts w:cs="Times New Roman"/>
          <w:color w:val="000000" w:themeColor="text1"/>
          <w:sz w:val="14"/>
        </w:rPr>
        <w:t xml:space="preserve">. These com­ing apo­ca­lypses ridicule the norms and </w:t>
      </w:r>
      <w:proofErr w:type="spellStart"/>
      <w:r w:rsidRPr="00C9605A">
        <w:rPr>
          <w:rFonts w:cs="Times New Roman"/>
          <w:color w:val="000000" w:themeColor="text1"/>
          <w:sz w:val="14"/>
        </w:rPr>
        <w:t>organ­isa­tional</w:t>
      </w:r>
      <w:proofErr w:type="spellEnd"/>
      <w:r w:rsidRPr="00C9605A">
        <w:rPr>
          <w:rFonts w:cs="Times New Roman"/>
          <w:color w:val="000000" w:themeColor="text1"/>
          <w:sz w:val="14"/>
        </w:rPr>
        <w:t xml:space="preserve"> struc­tures of the polit­ics which were forged in the birth of the nation-​state, the rise of cap­it­al­ism, and a Twen­ti­eth Cen­tury of unpre­ced­en­ted wars. 2. </w:t>
      </w:r>
      <w:r w:rsidRPr="00C9605A">
        <w:rPr>
          <w:rStyle w:val="TitleChar"/>
          <w:rFonts w:cs="Times New Roman"/>
          <w:color w:val="000000" w:themeColor="text1"/>
        </w:rPr>
        <w:t xml:space="preserve">Most significant is the </w:t>
      </w:r>
      <w:r w:rsidRPr="00C9605A">
        <w:rPr>
          <w:rStyle w:val="TitleChar"/>
          <w:rFonts w:cs="Times New Roman"/>
          <w:color w:val="000000" w:themeColor="text1"/>
          <w:highlight w:val="yellow"/>
        </w:rPr>
        <w:t>break­down of the planetary climatic system</w:t>
      </w:r>
      <w:r w:rsidRPr="00C9605A">
        <w:rPr>
          <w:rFonts w:cs="Times New Roman"/>
          <w:color w:val="000000" w:themeColor="text1"/>
          <w:sz w:val="14"/>
        </w:rPr>
        <w:t xml:space="preserve">. In time, </w:t>
      </w:r>
      <w:r w:rsidRPr="00C9605A">
        <w:rPr>
          <w:rStyle w:val="TitleChar"/>
          <w:rFonts w:cs="Times New Roman"/>
          <w:color w:val="000000" w:themeColor="text1"/>
          <w:highlight w:val="yellow"/>
        </w:rPr>
        <w:t>this threatens the continued existence of th</w:t>
      </w:r>
      <w:r w:rsidRPr="00C9605A">
        <w:rPr>
          <w:rStyle w:val="TitleChar"/>
          <w:rFonts w:cs="Times New Roman"/>
          <w:color w:val="000000" w:themeColor="text1"/>
        </w:rPr>
        <w:t>e</w:t>
      </w:r>
      <w:r w:rsidRPr="00C9605A">
        <w:rPr>
          <w:rFonts w:cs="Times New Roman"/>
          <w:color w:val="000000" w:themeColor="text1"/>
          <w:sz w:val="14"/>
        </w:rPr>
        <w:t xml:space="preserve"> present </w:t>
      </w:r>
      <w:r w:rsidRPr="00C9605A">
        <w:rPr>
          <w:rFonts w:cs="Times New Roman"/>
          <w:color w:val="000000" w:themeColor="text1"/>
          <w:sz w:val="14"/>
          <w:highlight w:val="yellow"/>
        </w:rPr>
        <w:t xml:space="preserve">global </w:t>
      </w:r>
      <w:r w:rsidRPr="00C9605A">
        <w:rPr>
          <w:rStyle w:val="TitleChar"/>
          <w:rFonts w:cs="Times New Roman"/>
          <w:color w:val="000000" w:themeColor="text1"/>
          <w:highlight w:val="yellow"/>
        </w:rPr>
        <w:t>human population</w:t>
      </w:r>
      <w:r w:rsidRPr="00C9605A">
        <w:rPr>
          <w:rFonts w:cs="Times New Roman"/>
          <w:color w:val="000000" w:themeColor="text1"/>
          <w:sz w:val="14"/>
        </w:rPr>
        <w:t xml:space="preserve">. Though this is the most crit­ical of the threats which face human­ity, </w:t>
      </w:r>
      <w:r w:rsidRPr="00C9605A">
        <w:rPr>
          <w:rStyle w:val="TitleChar"/>
          <w:rFonts w:cs="Times New Roman"/>
          <w:color w:val="000000" w:themeColor="text1"/>
        </w:rPr>
        <w:t>a series of</w:t>
      </w:r>
      <w:r w:rsidRPr="00C9605A">
        <w:rPr>
          <w:rFonts w:cs="Times New Roman"/>
          <w:color w:val="000000" w:themeColor="text1"/>
          <w:sz w:val="14"/>
        </w:rPr>
        <w:t xml:space="preserve"> lesser but </w:t>
      </w:r>
      <w:r w:rsidRPr="00C9605A">
        <w:rPr>
          <w:rStyle w:val="TitleChar"/>
          <w:rFonts w:cs="Times New Roman"/>
          <w:color w:val="000000" w:themeColor="text1"/>
        </w:rPr>
        <w:t xml:space="preserve">potentially equally </w:t>
      </w:r>
      <w:proofErr w:type="spellStart"/>
      <w:r w:rsidRPr="00C9605A">
        <w:rPr>
          <w:rStyle w:val="TitleChar"/>
          <w:rFonts w:cs="Times New Roman"/>
          <w:color w:val="000000" w:themeColor="text1"/>
        </w:rPr>
        <w:t>destabilising</w:t>
      </w:r>
      <w:proofErr w:type="spellEnd"/>
      <w:r w:rsidRPr="00C9605A">
        <w:rPr>
          <w:rStyle w:val="TitleChar"/>
          <w:rFonts w:cs="Times New Roman"/>
          <w:color w:val="000000" w:themeColor="text1"/>
        </w:rPr>
        <w:t xml:space="preserve"> problems exist along­side</w:t>
      </w:r>
      <w:r w:rsidRPr="00C9605A">
        <w:rPr>
          <w:rFonts w:cs="Times New Roman"/>
          <w:color w:val="000000" w:themeColor="text1"/>
          <w:sz w:val="14"/>
        </w:rPr>
        <w:t xml:space="preserve"> and inter­sect with </w:t>
      </w:r>
      <w:r w:rsidRPr="00C9605A">
        <w:rPr>
          <w:rStyle w:val="TitleChar"/>
          <w:rFonts w:cs="Times New Roman"/>
          <w:color w:val="000000" w:themeColor="text1"/>
        </w:rPr>
        <w:t>it</w:t>
      </w:r>
      <w:r w:rsidRPr="00C9605A">
        <w:rPr>
          <w:rFonts w:cs="Times New Roman"/>
          <w:color w:val="000000" w:themeColor="text1"/>
          <w:sz w:val="14"/>
        </w:rPr>
        <w:t xml:space="preserve">. </w:t>
      </w:r>
      <w:r w:rsidRPr="00C9605A">
        <w:rPr>
          <w:rStyle w:val="TitleChar"/>
          <w:rFonts w:cs="Times New Roman"/>
          <w:color w:val="000000" w:themeColor="text1"/>
          <w:highlight w:val="yellow"/>
        </w:rPr>
        <w:t>Terminal resource depletion</w:t>
      </w:r>
      <w:r w:rsidRPr="00C9605A">
        <w:rPr>
          <w:rStyle w:val="TitleChar"/>
          <w:rFonts w:cs="Times New Roman"/>
          <w:color w:val="000000" w:themeColor="text1"/>
        </w:rPr>
        <w:t>, especially in water and energy</w:t>
      </w:r>
      <w:r w:rsidRPr="00C9605A">
        <w:rPr>
          <w:rFonts w:cs="Times New Roman"/>
          <w:color w:val="000000" w:themeColor="text1"/>
          <w:sz w:val="14"/>
        </w:rPr>
        <w:t xml:space="preserve"> reserves, </w:t>
      </w:r>
      <w:r w:rsidRPr="00C9605A">
        <w:rPr>
          <w:rStyle w:val="TitleChar"/>
          <w:rFonts w:cs="Times New Roman"/>
          <w:color w:val="000000" w:themeColor="text1"/>
        </w:rPr>
        <w:t xml:space="preserve">offers the prospect of </w:t>
      </w:r>
      <w:r w:rsidRPr="00C9605A">
        <w:rPr>
          <w:rStyle w:val="TitleChar"/>
          <w:rFonts w:cs="Times New Roman"/>
          <w:color w:val="000000" w:themeColor="text1"/>
          <w:highlight w:val="yellow"/>
        </w:rPr>
        <w:t>mass starvation</w:t>
      </w:r>
      <w:r w:rsidRPr="00C9605A">
        <w:rPr>
          <w:rStyle w:val="TitleChar"/>
          <w:rFonts w:cs="Times New Roman"/>
          <w:color w:val="000000" w:themeColor="text1"/>
        </w:rPr>
        <w:t xml:space="preserve">, collapsing economic paradigms, and new </w:t>
      </w:r>
      <w:r w:rsidRPr="00C9605A">
        <w:rPr>
          <w:rStyle w:val="TitleChar"/>
          <w:rFonts w:cs="Times New Roman"/>
          <w:color w:val="000000" w:themeColor="text1"/>
          <w:highlight w:val="yellow"/>
        </w:rPr>
        <w:t>hot and cold wars</w:t>
      </w:r>
      <w:r w:rsidRPr="00C9605A">
        <w:rPr>
          <w:rFonts w:cs="Times New Roman"/>
          <w:color w:val="000000" w:themeColor="text1"/>
          <w:sz w:val="14"/>
        </w:rPr>
        <w:t xml:space="preserve">. </w:t>
      </w:r>
      <w:r w:rsidRPr="00C9605A">
        <w:rPr>
          <w:rStyle w:val="TitleChar"/>
          <w:rFonts w:cs="Times New Roman"/>
          <w:color w:val="000000" w:themeColor="text1"/>
          <w:highlight w:val="yellow"/>
        </w:rPr>
        <w:t>Continued financial crisis</w:t>
      </w:r>
      <w:r w:rsidRPr="00C9605A">
        <w:rPr>
          <w:rStyle w:val="TitleChar"/>
          <w:rFonts w:cs="Times New Roman"/>
          <w:color w:val="000000" w:themeColor="text1"/>
        </w:rPr>
        <w:t xml:space="preserve"> has led governments to embrace the</w:t>
      </w:r>
      <w:r w:rsidRPr="00C9605A">
        <w:rPr>
          <w:rFonts w:cs="Times New Roman"/>
          <w:color w:val="000000" w:themeColor="text1"/>
          <w:sz w:val="14"/>
        </w:rPr>
        <w:t xml:space="preserve"> para­lyz­ing </w:t>
      </w:r>
      <w:r w:rsidRPr="00C9605A">
        <w:rPr>
          <w:rStyle w:val="TitleChar"/>
          <w:rFonts w:cs="Times New Roman"/>
          <w:color w:val="000000" w:themeColor="text1"/>
        </w:rPr>
        <w:t xml:space="preserve">death spiral policies of austerity, </w:t>
      </w:r>
      <w:proofErr w:type="spellStart"/>
      <w:r w:rsidRPr="00C9605A">
        <w:rPr>
          <w:rStyle w:val="TitleChar"/>
          <w:rFonts w:cs="Times New Roman"/>
          <w:color w:val="000000" w:themeColor="text1"/>
        </w:rPr>
        <w:t>privatisation</w:t>
      </w:r>
      <w:proofErr w:type="spellEnd"/>
      <w:r w:rsidRPr="00C9605A">
        <w:rPr>
          <w:rStyle w:val="TitleChar"/>
          <w:rFonts w:cs="Times New Roman"/>
          <w:color w:val="000000" w:themeColor="text1"/>
        </w:rPr>
        <w:t xml:space="preserve"> of </w:t>
      </w:r>
      <w:r w:rsidRPr="00C9605A">
        <w:rPr>
          <w:rStyle w:val="TitleChar"/>
          <w:rFonts w:cs="Times New Roman"/>
          <w:color w:val="000000" w:themeColor="text1"/>
          <w:highlight w:val="yellow"/>
        </w:rPr>
        <w:t>social welfare services, mass unemployment</w:t>
      </w:r>
      <w:r w:rsidRPr="00C9605A">
        <w:rPr>
          <w:rStyle w:val="TitleChar"/>
          <w:rFonts w:cs="Times New Roman"/>
          <w:color w:val="000000" w:themeColor="text1"/>
        </w:rPr>
        <w:t xml:space="preserve">, and </w:t>
      </w:r>
      <w:r w:rsidRPr="00C9605A">
        <w:rPr>
          <w:rStyle w:val="TitleChar"/>
          <w:rFonts w:cs="Times New Roman"/>
          <w:color w:val="000000" w:themeColor="text1"/>
          <w:highlight w:val="yellow"/>
        </w:rPr>
        <w:t>stagnating wages.</w:t>
      </w:r>
      <w:r w:rsidRPr="00C9605A">
        <w:rPr>
          <w:rStyle w:val="TitleChar"/>
          <w:rFonts w:cs="Times New Roman"/>
          <w:color w:val="000000" w:themeColor="text1"/>
        </w:rPr>
        <w:t xml:space="preserve"> Increasing automation in production processes</w:t>
      </w:r>
      <w:r w:rsidRPr="00C9605A">
        <w:rPr>
          <w:rFonts w:cs="Times New Roman"/>
          <w:color w:val="000000" w:themeColor="text1"/>
          <w:sz w:val="14"/>
        </w:rPr>
        <w:t xml:space="preserve"> includ­ing ‘intel­lec­tual </w:t>
      </w:r>
      <w:proofErr w:type="spellStart"/>
      <w:r w:rsidRPr="00C9605A">
        <w:rPr>
          <w:rFonts w:cs="Times New Roman"/>
          <w:color w:val="000000" w:themeColor="text1"/>
          <w:sz w:val="14"/>
        </w:rPr>
        <w:t>labour</w:t>
      </w:r>
      <w:proofErr w:type="spellEnd"/>
      <w:r w:rsidRPr="00C9605A">
        <w:rPr>
          <w:rFonts w:cs="Times New Roman"/>
          <w:color w:val="000000" w:themeColor="text1"/>
          <w:sz w:val="14"/>
        </w:rPr>
        <w:t xml:space="preserve">’ </w:t>
      </w:r>
      <w:r w:rsidRPr="00C9605A">
        <w:rPr>
          <w:rStyle w:val="TitleChar"/>
          <w:rFonts w:cs="Times New Roman"/>
          <w:color w:val="000000" w:themeColor="text1"/>
        </w:rPr>
        <w:t xml:space="preserve">is </w:t>
      </w:r>
      <w:r w:rsidRPr="00C9605A">
        <w:rPr>
          <w:rStyle w:val="TitleChar"/>
          <w:rFonts w:cs="Times New Roman"/>
          <w:color w:val="000000" w:themeColor="text1"/>
          <w:highlight w:val="yellow"/>
        </w:rPr>
        <w:t>evidence of the secular crisis of capitalism</w:t>
      </w:r>
      <w:r w:rsidRPr="00C9605A">
        <w:rPr>
          <w:rStyle w:val="TitleChar"/>
          <w:rFonts w:cs="Times New Roman"/>
          <w:color w:val="000000" w:themeColor="text1"/>
        </w:rPr>
        <w:t>, soon to render it incapable of maintaining current standards of living</w:t>
      </w:r>
      <w:r w:rsidRPr="00C9605A">
        <w:rPr>
          <w:rFonts w:cs="Times New Roman"/>
          <w:color w:val="000000" w:themeColor="text1"/>
          <w:sz w:val="14"/>
        </w:rPr>
        <w:t xml:space="preserve"> for even the former middle classes of the global north. 3. In con­trast to these ever-​accelerating cata­strophes, </w:t>
      </w:r>
      <w:r w:rsidRPr="00C9605A">
        <w:rPr>
          <w:rStyle w:val="Emphasis"/>
          <w:rFonts w:cs="Times New Roman"/>
          <w:color w:val="000000" w:themeColor="text1"/>
          <w:highlight w:val="yellow"/>
        </w:rPr>
        <w:t>today’s politics is beset by an inability to generate the</w:t>
      </w:r>
      <w:r w:rsidRPr="00C9605A">
        <w:rPr>
          <w:rFonts w:cs="Times New Roman"/>
          <w:color w:val="000000" w:themeColor="text1"/>
          <w:sz w:val="14"/>
        </w:rPr>
        <w:t xml:space="preserve"> new ideas and</w:t>
      </w:r>
      <w:r w:rsidRPr="00C9605A">
        <w:rPr>
          <w:rStyle w:val="TitleChar"/>
          <w:rFonts w:cs="Times New Roman"/>
          <w:color w:val="000000" w:themeColor="text1"/>
        </w:rPr>
        <w:t xml:space="preserve"> </w:t>
      </w:r>
      <w:r w:rsidRPr="00C9605A">
        <w:rPr>
          <w:rStyle w:val="Emphasis"/>
          <w:rFonts w:cs="Times New Roman"/>
          <w:color w:val="000000" w:themeColor="text1"/>
          <w:highlight w:val="yellow"/>
        </w:rPr>
        <w:t xml:space="preserve">modes of </w:t>
      </w:r>
      <w:proofErr w:type="spellStart"/>
      <w:r w:rsidRPr="00C9605A">
        <w:rPr>
          <w:rStyle w:val="Emphasis"/>
          <w:rFonts w:cs="Times New Roman"/>
          <w:color w:val="000000" w:themeColor="text1"/>
          <w:highlight w:val="yellow"/>
        </w:rPr>
        <w:t>organisation</w:t>
      </w:r>
      <w:proofErr w:type="spellEnd"/>
      <w:r w:rsidRPr="00C9605A">
        <w:rPr>
          <w:rStyle w:val="Emphasis"/>
          <w:rFonts w:cs="Times New Roman"/>
          <w:color w:val="000000" w:themeColor="text1"/>
          <w:highlight w:val="yellow"/>
        </w:rPr>
        <w:t xml:space="preserve"> necessary to transform our societies to confront</w:t>
      </w:r>
      <w:r w:rsidRPr="00C9605A">
        <w:rPr>
          <w:rFonts w:cs="Times New Roman"/>
          <w:color w:val="000000" w:themeColor="text1"/>
          <w:sz w:val="14"/>
        </w:rPr>
        <w:t xml:space="preserve"> and resolve the </w:t>
      </w:r>
      <w:r w:rsidRPr="00C9605A">
        <w:rPr>
          <w:rStyle w:val="Emphasis"/>
          <w:rFonts w:cs="Times New Roman"/>
          <w:color w:val="000000" w:themeColor="text1"/>
          <w:highlight w:val="yellow"/>
        </w:rPr>
        <w:t>coming annihilations</w:t>
      </w:r>
      <w:r w:rsidRPr="00C9605A">
        <w:rPr>
          <w:rFonts w:cs="Times New Roman"/>
          <w:color w:val="000000" w:themeColor="text1"/>
          <w:sz w:val="14"/>
        </w:rPr>
        <w:t xml:space="preserve">. While crisis gath­ers force and speed, polit­ics with­ers and retreats. In this para­lysis of the polit­ical ima­gin­ary, the future has been cancelled. 4. Since 1979, </w:t>
      </w:r>
      <w:r w:rsidRPr="00C9605A">
        <w:rPr>
          <w:rStyle w:val="TitleChar"/>
          <w:rFonts w:cs="Times New Roman"/>
          <w:color w:val="000000" w:themeColor="text1"/>
          <w:highlight w:val="yellow"/>
        </w:rPr>
        <w:t>the hegemonic global political ideology has been neoliberalism</w:t>
      </w:r>
      <w:r w:rsidRPr="00C9605A">
        <w:rPr>
          <w:rFonts w:cs="Times New Roman"/>
          <w:color w:val="000000" w:themeColor="text1"/>
          <w:sz w:val="14"/>
        </w:rPr>
        <w:t xml:space="preserve">, found in some vari­ant through­out the lead­ing eco­nomic powers. In spite of the deep struc­tural chal­lenges the new global prob­lems present to it, most imme­di­ately the credit, fin­an­cial, and fiscal crises </w:t>
      </w:r>
      <w:r w:rsidRPr="00C9605A">
        <w:rPr>
          <w:rStyle w:val="TitleChar"/>
          <w:rFonts w:cs="Times New Roman"/>
          <w:color w:val="000000" w:themeColor="text1"/>
        </w:rPr>
        <w:t xml:space="preserve">since 2007 – 8, neoliberal </w:t>
      </w:r>
      <w:proofErr w:type="spellStart"/>
      <w:r w:rsidRPr="00C9605A">
        <w:rPr>
          <w:rStyle w:val="TitleChar"/>
          <w:rFonts w:cs="Times New Roman"/>
          <w:color w:val="000000" w:themeColor="text1"/>
        </w:rPr>
        <w:t>programmes</w:t>
      </w:r>
      <w:proofErr w:type="spellEnd"/>
      <w:r w:rsidRPr="00C9605A">
        <w:rPr>
          <w:rStyle w:val="TitleChar"/>
          <w:rFonts w:cs="Times New Roman"/>
          <w:color w:val="000000" w:themeColor="text1"/>
        </w:rPr>
        <w:t xml:space="preserve"> have</w:t>
      </w:r>
      <w:r w:rsidRPr="00C9605A">
        <w:rPr>
          <w:rFonts w:cs="Times New Roman"/>
          <w:color w:val="000000" w:themeColor="text1"/>
          <w:sz w:val="14"/>
        </w:rPr>
        <w:t xml:space="preserve"> only </w:t>
      </w:r>
      <w:r w:rsidRPr="00C9605A">
        <w:rPr>
          <w:rStyle w:val="TitleChar"/>
          <w:rFonts w:cs="Times New Roman"/>
          <w:color w:val="000000" w:themeColor="text1"/>
        </w:rPr>
        <w:t>evolved</w:t>
      </w:r>
      <w:r w:rsidRPr="00C9605A">
        <w:rPr>
          <w:rFonts w:cs="Times New Roman"/>
          <w:color w:val="000000" w:themeColor="text1"/>
          <w:sz w:val="14"/>
        </w:rPr>
        <w:t xml:space="preserve"> in the sense of deep­en­ing. </w:t>
      </w:r>
      <w:r w:rsidRPr="00C9605A">
        <w:rPr>
          <w:rStyle w:val="TitleChar"/>
          <w:rFonts w:cs="Times New Roman"/>
          <w:color w:val="000000" w:themeColor="text1"/>
        </w:rPr>
        <w:t>This continuation</w:t>
      </w:r>
      <w:r w:rsidRPr="00C9605A">
        <w:rPr>
          <w:rFonts w:cs="Times New Roman"/>
          <w:color w:val="000000" w:themeColor="text1"/>
          <w:sz w:val="14"/>
        </w:rPr>
        <w:t xml:space="preserve"> of the neo­lib­eral pro­ject, or neo­lib­er­al­ism 2.0, </w:t>
      </w:r>
      <w:r w:rsidRPr="00C9605A">
        <w:rPr>
          <w:rStyle w:val="TitleChar"/>
          <w:rFonts w:cs="Times New Roman"/>
          <w:color w:val="000000" w:themeColor="text1"/>
        </w:rPr>
        <w:t>has begun to apply another round of structural adjustments</w:t>
      </w:r>
      <w:r w:rsidRPr="00C9605A">
        <w:rPr>
          <w:rFonts w:cs="Times New Roman"/>
          <w:color w:val="000000" w:themeColor="text1"/>
          <w:sz w:val="14"/>
        </w:rPr>
        <w:t xml:space="preserve">, most sig­ni­fic­antly in the form of encour­aging new and aggress­ive incur­sions by the private sec­tor into what remains of social demo­cratic insti­tu­tions and ser­vices. </w:t>
      </w:r>
      <w:r w:rsidRPr="00C9605A">
        <w:rPr>
          <w:rStyle w:val="TitleChar"/>
          <w:rFonts w:cs="Times New Roman"/>
          <w:color w:val="000000" w:themeColor="text1"/>
        </w:rPr>
        <w:t>This is in spite of the immediately negative</w:t>
      </w:r>
      <w:r w:rsidRPr="00C9605A">
        <w:rPr>
          <w:rFonts w:cs="Times New Roman"/>
          <w:color w:val="000000" w:themeColor="text1"/>
          <w:sz w:val="14"/>
        </w:rPr>
        <w:t xml:space="preserve"> eco­nomic and social </w:t>
      </w:r>
      <w:r w:rsidRPr="00C9605A">
        <w:rPr>
          <w:rStyle w:val="TitleChar"/>
          <w:rFonts w:cs="Times New Roman"/>
          <w:color w:val="000000" w:themeColor="text1"/>
        </w:rPr>
        <w:t>effects of such policies</w:t>
      </w:r>
      <w:r w:rsidRPr="00C9605A">
        <w:rPr>
          <w:rFonts w:cs="Times New Roman"/>
          <w:color w:val="000000" w:themeColor="text1"/>
          <w:sz w:val="14"/>
        </w:rPr>
        <w:t xml:space="preserve">, and the </w:t>
      </w:r>
      <w:proofErr w:type="gramStart"/>
      <w:r w:rsidRPr="00C9605A">
        <w:rPr>
          <w:rFonts w:cs="Times New Roman"/>
          <w:color w:val="000000" w:themeColor="text1"/>
          <w:sz w:val="14"/>
        </w:rPr>
        <w:t>longer term</w:t>
      </w:r>
      <w:proofErr w:type="gramEnd"/>
      <w:r w:rsidRPr="00C9605A">
        <w:rPr>
          <w:rFonts w:cs="Times New Roman"/>
          <w:color w:val="000000" w:themeColor="text1"/>
          <w:sz w:val="14"/>
        </w:rPr>
        <w:t xml:space="preserve"> fun­da­mental bar­ri­ers posed by the new global crises. </w:t>
      </w:r>
    </w:p>
    <w:p w14:paraId="4205DDF8" w14:textId="77777777" w:rsidR="0002788A" w:rsidRPr="00C9605A" w:rsidRDefault="0002788A" w:rsidP="0002788A">
      <w:pPr>
        <w:pStyle w:val="Heading4"/>
        <w:rPr>
          <w:rFonts w:ascii="Calibri" w:hAnsi="Calibri"/>
          <w:color w:val="000000" w:themeColor="text1"/>
        </w:rPr>
      </w:pPr>
      <w:r w:rsidRPr="00C9605A">
        <w:rPr>
          <w:rFonts w:ascii="Calibri" w:hAnsi="Calibri"/>
          <w:color w:val="000000" w:themeColor="text1"/>
        </w:rPr>
        <w:t>The alternative articulates a “counter-conduct” – voting neg pushes towards a</w:t>
      </w:r>
      <w:r w:rsidRPr="00C9605A">
        <w:rPr>
          <w:rFonts w:ascii="Calibri" w:hAnsi="Calibri"/>
          <w:i/>
          <w:color w:val="000000" w:themeColor="text1"/>
          <w:u w:val="single"/>
        </w:rPr>
        <w:t xml:space="preserve"> cooperative conduct</w:t>
      </w:r>
      <w:r w:rsidRPr="00C9605A">
        <w:rPr>
          <w:rFonts w:ascii="Calibri" w:hAnsi="Calibri"/>
          <w:color w:val="000000" w:themeColor="text1"/>
        </w:rPr>
        <w:t xml:space="preserve"> that organizes individuals around a collectively shared </w:t>
      </w:r>
      <w:r w:rsidRPr="00C9605A">
        <w:rPr>
          <w:rFonts w:ascii="Calibri" w:hAnsi="Calibri"/>
          <w:i/>
          <w:color w:val="000000" w:themeColor="text1"/>
          <w:u w:val="single"/>
        </w:rPr>
        <w:t>commons</w:t>
      </w:r>
      <w:r w:rsidRPr="00C9605A">
        <w:rPr>
          <w:rFonts w:ascii="Calibri" w:hAnsi="Calibri"/>
          <w:color w:val="000000" w:themeColor="text1"/>
        </w:rPr>
        <w:t xml:space="preserve"> – affirming this conduct creates a new heuristic that de-couples government from the demand for competition and production</w:t>
      </w:r>
    </w:p>
    <w:p w14:paraId="76215639" w14:textId="77777777" w:rsidR="0002788A" w:rsidRPr="00C9605A" w:rsidRDefault="0002788A" w:rsidP="0002788A">
      <w:pPr>
        <w:rPr>
          <w:rStyle w:val="StyleStyleBold12pt"/>
          <w:color w:val="000000" w:themeColor="text1"/>
        </w:rPr>
      </w:pPr>
      <w:proofErr w:type="spellStart"/>
      <w:r w:rsidRPr="00C9605A">
        <w:rPr>
          <w:rStyle w:val="StyleStyleBold12pt"/>
          <w:color w:val="000000" w:themeColor="text1"/>
        </w:rPr>
        <w:t>Dardot</w:t>
      </w:r>
      <w:proofErr w:type="spellEnd"/>
      <w:r w:rsidRPr="00C9605A">
        <w:rPr>
          <w:rStyle w:val="StyleStyleBold12pt"/>
          <w:color w:val="000000" w:themeColor="text1"/>
        </w:rPr>
        <w:t xml:space="preserve"> &amp; Laval 13</w:t>
      </w:r>
    </w:p>
    <w:p w14:paraId="77F5AE75" w14:textId="77777777" w:rsidR="0002788A" w:rsidRPr="00C9605A" w:rsidRDefault="0002788A" w:rsidP="0002788A">
      <w:pPr>
        <w:rPr>
          <w:color w:val="000000" w:themeColor="text1"/>
        </w:rPr>
      </w:pPr>
      <w:r w:rsidRPr="00C9605A">
        <w:rPr>
          <w:color w:val="000000" w:themeColor="text1"/>
        </w:rPr>
        <w:t xml:space="preserve">(Pierre </w:t>
      </w:r>
      <w:proofErr w:type="spellStart"/>
      <w:r w:rsidRPr="00C9605A">
        <w:rPr>
          <w:color w:val="000000" w:themeColor="text1"/>
        </w:rPr>
        <w:t>Dardot</w:t>
      </w:r>
      <w:proofErr w:type="spellEnd"/>
      <w:r w:rsidRPr="00C9605A">
        <w:rPr>
          <w:color w:val="000000" w:themeColor="text1"/>
        </w:rPr>
        <w:t xml:space="preserve">, philosopher and specialist in Hegel and Marx, Christian Laval, professor of sociology at the </w:t>
      </w:r>
      <w:proofErr w:type="spellStart"/>
      <w:r w:rsidRPr="00C9605A">
        <w:rPr>
          <w:color w:val="000000" w:themeColor="text1"/>
        </w:rPr>
        <w:t>Universite</w:t>
      </w:r>
      <w:proofErr w:type="spellEnd"/>
      <w:r w:rsidRPr="00C9605A">
        <w:rPr>
          <w:color w:val="000000" w:themeColor="text1"/>
        </w:rPr>
        <w:t xml:space="preserve"> Paris </w:t>
      </w:r>
      <w:proofErr w:type="spellStart"/>
      <w:r w:rsidRPr="00C9605A">
        <w:rPr>
          <w:color w:val="000000" w:themeColor="text1"/>
        </w:rPr>
        <w:t>Ouest</w:t>
      </w:r>
      <w:proofErr w:type="spellEnd"/>
      <w:r w:rsidRPr="00C9605A">
        <w:rPr>
          <w:color w:val="000000" w:themeColor="text1"/>
        </w:rPr>
        <w:t xml:space="preserve"> Nanterre La Defense, </w:t>
      </w:r>
      <w:r w:rsidRPr="00C9605A">
        <w:rPr>
          <w:i/>
          <w:color w:val="000000" w:themeColor="text1"/>
        </w:rPr>
        <w:t>The New Way of the World: On Neoliberal Society</w:t>
      </w:r>
      <w:r w:rsidRPr="00C9605A">
        <w:rPr>
          <w:color w:val="000000" w:themeColor="text1"/>
        </w:rPr>
        <w:t>, pgs. 318-321)</w:t>
      </w:r>
    </w:p>
    <w:p w14:paraId="2732B21F" w14:textId="77777777" w:rsidR="0002788A" w:rsidRPr="00C9605A" w:rsidRDefault="0002788A" w:rsidP="0002788A">
      <w:pPr>
        <w:rPr>
          <w:color w:val="000000" w:themeColor="text1"/>
        </w:rPr>
      </w:pPr>
    </w:p>
    <w:p w14:paraId="5EE80D3A" w14:textId="77777777" w:rsidR="0002788A" w:rsidRPr="00C9605A" w:rsidRDefault="0002788A" w:rsidP="0002788A">
      <w:pPr>
        <w:rPr>
          <w:color w:val="000000" w:themeColor="text1"/>
          <w:sz w:val="12"/>
        </w:rPr>
      </w:pPr>
      <w:r w:rsidRPr="00C9605A">
        <w:rPr>
          <w:color w:val="000000" w:themeColor="text1"/>
          <w:sz w:val="12"/>
        </w:rPr>
        <w:t xml:space="preserve">This indicates to what extent we must take on board in our own way the main lesson of neo-liberalism: </w:t>
      </w:r>
      <w:r w:rsidRPr="00C9605A">
        <w:rPr>
          <w:rStyle w:val="Emphasis"/>
          <w:color w:val="000000" w:themeColor="text1"/>
          <w:highlight w:val="yellow"/>
        </w:rPr>
        <w:t>the subject is always to be constructed</w:t>
      </w:r>
      <w:r w:rsidRPr="00C9605A">
        <w:rPr>
          <w:color w:val="000000" w:themeColor="text1"/>
          <w:sz w:val="12"/>
        </w:rPr>
        <w:t xml:space="preserve">. </w:t>
      </w:r>
      <w:r w:rsidRPr="00C9605A">
        <w:rPr>
          <w:rStyle w:val="TitleChar"/>
          <w:color w:val="000000" w:themeColor="text1"/>
        </w:rPr>
        <w:t>The whole question is</w:t>
      </w:r>
      <w:r w:rsidRPr="00C9605A">
        <w:rPr>
          <w:color w:val="000000" w:themeColor="text1"/>
          <w:sz w:val="12"/>
        </w:rPr>
        <w:t xml:space="preserve"> then </w:t>
      </w:r>
      <w:r w:rsidRPr="00C9605A">
        <w:rPr>
          <w:rStyle w:val="TitleChar"/>
          <w:color w:val="000000" w:themeColor="text1"/>
        </w:rPr>
        <w:t xml:space="preserve">how to articulate </w:t>
      </w:r>
      <w:proofErr w:type="spellStart"/>
      <w:r w:rsidRPr="00C9605A">
        <w:rPr>
          <w:rStyle w:val="TitleChar"/>
          <w:color w:val="000000" w:themeColor="text1"/>
        </w:rPr>
        <w:t>subjectivation</w:t>
      </w:r>
      <w:proofErr w:type="spellEnd"/>
      <w:r w:rsidRPr="00C9605A">
        <w:rPr>
          <w:rStyle w:val="TitleChar"/>
          <w:color w:val="000000" w:themeColor="text1"/>
        </w:rPr>
        <w:t xml:space="preserve"> with resistance to power</w:t>
      </w:r>
      <w:r w:rsidRPr="00C9605A">
        <w:rPr>
          <w:color w:val="000000" w:themeColor="text1"/>
          <w:sz w:val="12"/>
        </w:rPr>
        <w:t xml:space="preserve">. </w:t>
      </w:r>
      <w:r w:rsidRPr="00C9605A">
        <w:rPr>
          <w:color w:val="000000" w:themeColor="text1"/>
          <w:sz w:val="12"/>
          <w:szCs w:val="12"/>
        </w:rPr>
        <w:t xml:space="preserve">Now, precisely this issue is at the heart of all of Foucault’s thought. However, as Jeffrey T. </w:t>
      </w:r>
      <w:proofErr w:type="spellStart"/>
      <w:r w:rsidRPr="00C9605A">
        <w:rPr>
          <w:color w:val="000000" w:themeColor="text1"/>
          <w:sz w:val="12"/>
          <w:szCs w:val="12"/>
        </w:rPr>
        <w:t>Nealon</w:t>
      </w:r>
      <w:proofErr w:type="spellEnd"/>
      <w:r w:rsidRPr="00C9605A">
        <w:rPr>
          <w:color w:val="000000" w:themeColor="text1"/>
          <w:sz w:val="12"/>
          <w:szCs w:val="12"/>
        </w:rPr>
        <w:t xml:space="preserve"> has recently shown, part of the North American secondary literature has, on the contrary, stressed the alleged break between Foucault’s research on power and that of his last period on the history of subjectivity.55 According to the ‘Foucault consensus’, as </w:t>
      </w:r>
      <w:proofErr w:type="spellStart"/>
      <w:r w:rsidRPr="00C9605A">
        <w:rPr>
          <w:color w:val="000000" w:themeColor="text1"/>
          <w:sz w:val="12"/>
          <w:szCs w:val="12"/>
        </w:rPr>
        <w:t>Nealon</w:t>
      </w:r>
      <w:proofErr w:type="spellEnd"/>
      <w:r w:rsidRPr="00C9605A">
        <w:rPr>
          <w:color w:val="000000" w:themeColor="text1"/>
          <w:sz w:val="12"/>
          <w:szCs w:val="12"/>
        </w:rPr>
        <w:t xml:space="preserve">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w:t>
      </w:r>
      <w:proofErr w:type="spellStart"/>
      <w:r w:rsidRPr="00C9605A">
        <w:rPr>
          <w:color w:val="000000" w:themeColor="text1"/>
          <w:sz w:val="12"/>
          <w:szCs w:val="12"/>
        </w:rPr>
        <w:t>aestheticization</w:t>
      </w:r>
      <w:proofErr w:type="spellEnd"/>
      <w:r w:rsidRPr="00C9605A">
        <w:rPr>
          <w:color w:val="000000" w:themeColor="text1"/>
          <w:sz w:val="12"/>
          <w:szCs w:val="12"/>
        </w:rPr>
        <w:t xml:space="preserve"> of ethics anticipated the neo-liberal mutation precisely by making self-invention a new norm. In reality, far from being oblivious of one another, the issues of power and the subject were always closely articulated, even in the last work on modes of </w:t>
      </w:r>
      <w:proofErr w:type="spellStart"/>
      <w:r w:rsidRPr="00C9605A">
        <w:rPr>
          <w:color w:val="000000" w:themeColor="text1"/>
          <w:sz w:val="12"/>
          <w:szCs w:val="12"/>
        </w:rPr>
        <w:t>subjectivation</w:t>
      </w:r>
      <w:proofErr w:type="spellEnd"/>
      <w:r w:rsidRPr="00C9605A">
        <w:rPr>
          <w:color w:val="000000" w:themeColor="text1"/>
          <w:sz w:val="12"/>
          <w:szCs w:val="12"/>
        </w:rPr>
        <w:t xml:space="preserve">. If one concept played a decisive role in this respect, it was ‘counter-conduct’, as developed in the lecture of 1 March 1978.56 </w:t>
      </w:r>
      <w:proofErr w:type="gramStart"/>
      <w:r w:rsidRPr="00C9605A">
        <w:rPr>
          <w:color w:val="000000" w:themeColor="text1"/>
          <w:sz w:val="12"/>
          <w:szCs w:val="12"/>
        </w:rPr>
        <w:t>This</w:t>
      </w:r>
      <w:proofErr w:type="gramEnd"/>
      <w:r w:rsidRPr="00C9605A">
        <w:rPr>
          <w:color w:val="000000" w:themeColor="text1"/>
          <w:sz w:val="12"/>
          <w:szCs w:val="12"/>
        </w:rPr>
        <w:t xml:space="preserve"> lecture was largely focused on the crisis of the pastorate. It involved identifying the specificity of the ‘revolts’ or</w:t>
      </w:r>
      <w:r w:rsidRPr="00C9605A">
        <w:rPr>
          <w:color w:val="000000" w:themeColor="text1"/>
          <w:sz w:val="12"/>
        </w:rPr>
        <w:t xml:space="preserve"> </w:t>
      </w:r>
      <w:r w:rsidRPr="00C9605A">
        <w:rPr>
          <w:rStyle w:val="TitleChar"/>
          <w:color w:val="000000" w:themeColor="text1"/>
        </w:rPr>
        <w:t>‘forms of resistance of conduct’</w:t>
      </w:r>
      <w:r w:rsidRPr="00C9605A">
        <w:rPr>
          <w:color w:val="000000" w:themeColor="text1"/>
          <w:sz w:val="12"/>
        </w:rPr>
        <w:t xml:space="preserve"> that are the correlate of the pastoral mode of power. If such forms of resistance are said to be ‘of conduct’, it is because they are forms of resistance to power as conduct and, as such, </w:t>
      </w:r>
      <w:r w:rsidRPr="00C9605A">
        <w:rPr>
          <w:rStyle w:val="TitleChar"/>
          <w:color w:val="000000" w:themeColor="text1"/>
        </w:rPr>
        <w:t>are themselves forms of conduct opposed to</w:t>
      </w:r>
      <w:r w:rsidRPr="00C9605A">
        <w:rPr>
          <w:color w:val="000000" w:themeColor="text1"/>
          <w:sz w:val="12"/>
        </w:rPr>
        <w:t xml:space="preserve"> this </w:t>
      </w:r>
      <w:r w:rsidRPr="00C9605A">
        <w:rPr>
          <w:rStyle w:val="Emphasis"/>
          <w:color w:val="000000" w:themeColor="text1"/>
        </w:rPr>
        <w:t>‘power-conduct’</w:t>
      </w:r>
      <w:r w:rsidRPr="00C9605A">
        <w:rPr>
          <w:color w:val="000000" w:themeColor="text1"/>
          <w:sz w:val="12"/>
        </w:rPr>
        <w:t xml:space="preserve">. </w:t>
      </w:r>
      <w:r w:rsidRPr="00C9605A">
        <w:rPr>
          <w:rStyle w:val="TitleChar"/>
          <w:color w:val="000000" w:themeColor="text1"/>
        </w:rPr>
        <w:t xml:space="preserve">The term </w:t>
      </w:r>
      <w:r w:rsidRPr="00C9605A">
        <w:rPr>
          <w:rStyle w:val="Emphasis"/>
          <w:color w:val="000000" w:themeColor="text1"/>
        </w:rPr>
        <w:t>‘conduct’</w:t>
      </w:r>
      <w:r w:rsidRPr="00C9605A">
        <w:rPr>
          <w:color w:val="000000" w:themeColor="text1"/>
          <w:sz w:val="12"/>
        </w:rPr>
        <w:t xml:space="preserve"> in fact </w:t>
      </w:r>
      <w:r w:rsidRPr="00C9605A">
        <w:rPr>
          <w:rStyle w:val="TitleChar"/>
          <w:color w:val="000000" w:themeColor="text1"/>
        </w:rPr>
        <w:t>admits of two meanings</w:t>
      </w:r>
      <w:r w:rsidRPr="00C9605A">
        <w:rPr>
          <w:color w:val="000000" w:themeColor="text1"/>
          <w:sz w:val="12"/>
        </w:rPr>
        <w:t xml:space="preserve">: </w:t>
      </w:r>
      <w:r w:rsidRPr="00C9605A">
        <w:rPr>
          <w:rStyle w:val="TitleChar"/>
          <w:color w:val="000000" w:themeColor="text1"/>
        </w:rPr>
        <w:t>an activity that consists in conducting others</w:t>
      </w:r>
      <w:r w:rsidRPr="00C9605A">
        <w:rPr>
          <w:color w:val="000000" w:themeColor="text1"/>
          <w:sz w:val="12"/>
        </w:rPr>
        <w:t xml:space="preserve">, or </w:t>
      </w:r>
      <w:r w:rsidRPr="00C9605A">
        <w:rPr>
          <w:rStyle w:val="Emphasis"/>
          <w:color w:val="000000" w:themeColor="text1"/>
        </w:rPr>
        <w:t>‘conduction’</w:t>
      </w:r>
      <w:r w:rsidRPr="00C9605A">
        <w:rPr>
          <w:color w:val="000000" w:themeColor="text1"/>
          <w:sz w:val="12"/>
        </w:rPr>
        <w:t xml:space="preserve">; </w:t>
      </w:r>
      <w:r w:rsidRPr="00C9605A">
        <w:rPr>
          <w:rStyle w:val="TitleChar"/>
          <w:color w:val="000000" w:themeColor="text1"/>
        </w:rPr>
        <w:t xml:space="preserve">and </w:t>
      </w:r>
      <w:r w:rsidRPr="00C9605A">
        <w:rPr>
          <w:rStyle w:val="Emphasis"/>
          <w:color w:val="000000" w:themeColor="text1"/>
        </w:rPr>
        <w:t>the way one conducts oneself</w:t>
      </w:r>
      <w:r w:rsidRPr="00C9605A">
        <w:rPr>
          <w:rStyle w:val="TitleChar"/>
          <w:color w:val="000000" w:themeColor="text1"/>
        </w:rPr>
        <w:t xml:space="preserve"> under the influence of this activity of conduction</w:t>
      </w:r>
      <w:r w:rsidRPr="00C9605A">
        <w:rPr>
          <w:color w:val="000000" w:themeColor="text1"/>
          <w:sz w:val="12"/>
        </w:rPr>
        <w:t xml:space="preserve">.57 </w:t>
      </w:r>
      <w:r w:rsidRPr="00C9605A">
        <w:rPr>
          <w:rStyle w:val="TitleChar"/>
          <w:color w:val="000000" w:themeColor="text1"/>
        </w:rPr>
        <w:t>The idea of ‘counter-conduct’</w:t>
      </w:r>
      <w:r w:rsidRPr="00C9605A">
        <w:rPr>
          <w:color w:val="000000" w:themeColor="text1"/>
          <w:sz w:val="12"/>
        </w:rPr>
        <w:t xml:space="preserve"> therefore </w:t>
      </w:r>
      <w:r w:rsidRPr="00C9605A">
        <w:rPr>
          <w:rStyle w:val="TitleChar"/>
          <w:color w:val="000000" w:themeColor="text1"/>
        </w:rPr>
        <w:t>has the advantage of directly signifying a ‘struggle against the procedures implemented for conducting others’, unlike the term ‘misconduct’, which only refers to the passive sense of the word</w:t>
      </w:r>
      <w:r w:rsidRPr="00C9605A">
        <w:rPr>
          <w:color w:val="000000" w:themeColor="text1"/>
          <w:sz w:val="12"/>
        </w:rPr>
        <w:t xml:space="preserve">.58 </w:t>
      </w:r>
      <w:r w:rsidRPr="00C9605A">
        <w:rPr>
          <w:rStyle w:val="TitleChar"/>
          <w:color w:val="000000" w:themeColor="text1"/>
          <w:highlight w:val="yellow"/>
        </w:rPr>
        <w:t xml:space="preserve">Through ‘counter-conduct’, people seek both to </w:t>
      </w:r>
      <w:r w:rsidRPr="00C9605A">
        <w:rPr>
          <w:rStyle w:val="Emphasis"/>
          <w:color w:val="000000" w:themeColor="text1"/>
          <w:highlight w:val="yellow"/>
        </w:rPr>
        <w:t>escape conduction by others</w:t>
      </w:r>
      <w:r w:rsidRPr="00C9605A">
        <w:rPr>
          <w:rStyle w:val="TitleChar"/>
          <w:color w:val="000000" w:themeColor="text1"/>
          <w:highlight w:val="yellow"/>
        </w:rPr>
        <w:t xml:space="preserve"> and to </w:t>
      </w:r>
      <w:r w:rsidRPr="00C9605A">
        <w:rPr>
          <w:rStyle w:val="Emphasis"/>
          <w:color w:val="000000" w:themeColor="text1"/>
          <w:highlight w:val="yellow"/>
        </w:rPr>
        <w:t>define a way of conducting themselves towards others</w:t>
      </w:r>
      <w:r w:rsidRPr="00C9605A">
        <w:rPr>
          <w:color w:val="000000" w:themeColor="text1"/>
          <w:sz w:val="12"/>
        </w:rPr>
        <w:t xml:space="preserve">.¶ </w:t>
      </w:r>
      <w:r w:rsidRPr="00C9605A">
        <w:rPr>
          <w:rStyle w:val="TitleChar"/>
          <w:color w:val="000000" w:themeColor="text1"/>
        </w:rPr>
        <w:t>What relevance might this observation have for</w:t>
      </w:r>
      <w:r w:rsidRPr="00C9605A">
        <w:rPr>
          <w:color w:val="000000" w:themeColor="text1"/>
          <w:sz w:val="12"/>
        </w:rPr>
        <w:t xml:space="preserve"> a reflection on </w:t>
      </w:r>
      <w:r w:rsidRPr="00C9605A">
        <w:rPr>
          <w:rStyle w:val="TitleChar"/>
          <w:color w:val="000000" w:themeColor="text1"/>
        </w:rPr>
        <w:t xml:space="preserve">resistance to neo-liberal </w:t>
      </w:r>
      <w:proofErr w:type="spellStart"/>
      <w:r w:rsidRPr="00C9605A">
        <w:rPr>
          <w:rStyle w:val="TitleChar"/>
          <w:color w:val="000000" w:themeColor="text1"/>
        </w:rPr>
        <w:t>governmentality</w:t>
      </w:r>
      <w:proofErr w:type="spellEnd"/>
      <w:r w:rsidRPr="00C9605A">
        <w:rPr>
          <w:color w:val="000000" w:themeColor="text1"/>
          <w:sz w:val="12"/>
        </w:rPr>
        <w:t xml:space="preserve">? It will be said that the concept is introduced in the context of an analysis of the pastorate, not government. </w:t>
      </w:r>
      <w:proofErr w:type="spellStart"/>
      <w:r w:rsidRPr="00C9605A">
        <w:rPr>
          <w:rStyle w:val="TitleChar"/>
          <w:color w:val="000000" w:themeColor="text1"/>
        </w:rPr>
        <w:t>Governmentality</w:t>
      </w:r>
      <w:proofErr w:type="spellEnd"/>
      <w:r w:rsidRPr="00C9605A">
        <w:rPr>
          <w:color w:val="000000" w:themeColor="text1"/>
          <w:sz w:val="12"/>
        </w:rPr>
        <w:t xml:space="preserve">, at least </w:t>
      </w:r>
      <w:r w:rsidRPr="00C9605A">
        <w:rPr>
          <w:rStyle w:val="TitleChar"/>
          <w:color w:val="000000" w:themeColor="text1"/>
        </w:rPr>
        <w:t>in its</w:t>
      </w:r>
      <w:r w:rsidRPr="00C9605A">
        <w:rPr>
          <w:color w:val="000000" w:themeColor="text1"/>
          <w:sz w:val="12"/>
        </w:rPr>
        <w:t xml:space="preserve"> specifically </w:t>
      </w:r>
      <w:r w:rsidRPr="00C9605A">
        <w:rPr>
          <w:rStyle w:val="TitleChar"/>
          <w:color w:val="000000" w:themeColor="text1"/>
        </w:rPr>
        <w:t>neo-liberal form</w:t>
      </w:r>
      <w:r w:rsidRPr="00C9605A">
        <w:rPr>
          <w:color w:val="000000" w:themeColor="text1"/>
          <w:sz w:val="12"/>
        </w:rPr>
        <w:t xml:space="preserve">, precisely </w:t>
      </w:r>
      <w:r w:rsidRPr="00C9605A">
        <w:rPr>
          <w:rStyle w:val="TitleChar"/>
          <w:color w:val="000000" w:themeColor="text1"/>
        </w:rPr>
        <w:t>makes conducting others through their conduct towards themselves its real goal</w:t>
      </w:r>
      <w:r w:rsidRPr="00C9605A">
        <w:rPr>
          <w:color w:val="000000" w:themeColor="text1"/>
          <w:sz w:val="12"/>
        </w:rPr>
        <w:t xml:space="preserve">. </w:t>
      </w:r>
      <w:r w:rsidRPr="00C9605A">
        <w:rPr>
          <w:rStyle w:val="TitleChar"/>
          <w:color w:val="000000" w:themeColor="text1"/>
        </w:rPr>
        <w:t>The peculiarity of</w:t>
      </w:r>
      <w:r w:rsidRPr="00C9605A">
        <w:rPr>
          <w:color w:val="000000" w:themeColor="text1"/>
          <w:sz w:val="12"/>
        </w:rPr>
        <w:t xml:space="preserve"> this conduct towards oneself, </w:t>
      </w:r>
      <w:r w:rsidRPr="00C9605A">
        <w:rPr>
          <w:rStyle w:val="TitleChar"/>
          <w:color w:val="000000" w:themeColor="text1"/>
        </w:rPr>
        <w:t>conducting oneself as a personal enterprise, is that it immediately and directly induces a certain conduct towards others</w:t>
      </w:r>
      <w:r w:rsidRPr="00C9605A">
        <w:rPr>
          <w:color w:val="000000" w:themeColor="text1"/>
          <w:sz w:val="12"/>
        </w:rPr>
        <w:t xml:space="preserve">: </w:t>
      </w:r>
      <w:r w:rsidRPr="00C9605A">
        <w:rPr>
          <w:rStyle w:val="Emphasis"/>
          <w:color w:val="000000" w:themeColor="text1"/>
        </w:rPr>
        <w:t>competition with others</w:t>
      </w:r>
      <w:r w:rsidRPr="00C9605A">
        <w:rPr>
          <w:color w:val="000000" w:themeColor="text1"/>
          <w:sz w:val="12"/>
        </w:rPr>
        <w:t xml:space="preserve">, </w:t>
      </w:r>
      <w:r w:rsidRPr="00C9605A">
        <w:rPr>
          <w:color w:val="000000" w:themeColor="text1"/>
          <w:sz w:val="12"/>
          <w:szCs w:val="12"/>
        </w:rPr>
        <w:t>regarded as so many personal enterprises. Consequently, counter-</w:t>
      </w:r>
      <w:proofErr w:type="gramStart"/>
      <w:r w:rsidRPr="00C9605A">
        <w:rPr>
          <w:color w:val="000000" w:themeColor="text1"/>
          <w:sz w:val="12"/>
          <w:szCs w:val="12"/>
        </w:rPr>
        <w:t>conduct</w:t>
      </w:r>
      <w:proofErr w:type="gramEnd"/>
      <w:r w:rsidRPr="00C9605A">
        <w:rPr>
          <w:color w:val="000000" w:themeColor="text1"/>
          <w:sz w:val="12"/>
          <w:szCs w:val="12"/>
        </w:rPr>
        <w:t xml:space="preserve"> as a form of resistance to this </w:t>
      </w:r>
      <w:proofErr w:type="spellStart"/>
      <w:r w:rsidRPr="00C9605A">
        <w:rPr>
          <w:color w:val="000000" w:themeColor="text1"/>
          <w:sz w:val="12"/>
          <w:szCs w:val="12"/>
        </w:rPr>
        <w:t>governmentality</w:t>
      </w:r>
      <w:proofErr w:type="spellEnd"/>
      <w:r w:rsidRPr="00C9605A">
        <w:rPr>
          <w:color w:val="000000" w:themeColor="text1"/>
          <w:sz w:val="12"/>
          <w:szCs w:val="12"/>
        </w:rPr>
        <w:t xml:space="preserve">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w:t>
      </w:r>
      <w:proofErr w:type="spellStart"/>
      <w:r w:rsidRPr="00C9605A">
        <w:rPr>
          <w:color w:val="000000" w:themeColor="text1"/>
          <w:sz w:val="12"/>
          <w:szCs w:val="12"/>
        </w:rPr>
        <w:t>governmentality</w:t>
      </w:r>
      <w:proofErr w:type="spellEnd"/>
      <w:r w:rsidRPr="00C9605A">
        <w:rPr>
          <w:color w:val="000000" w:themeColor="text1"/>
          <w:sz w:val="12"/>
          <w:szCs w:val="12"/>
        </w:rPr>
        <w:t>, the first revolt, the first confrontation’</w:t>
      </w:r>
      <w:proofErr w:type="gramStart"/>
      <w:r w:rsidRPr="00C9605A">
        <w:rPr>
          <w:color w:val="000000" w:themeColor="text1"/>
          <w:sz w:val="12"/>
          <w:szCs w:val="12"/>
        </w:rPr>
        <w:t>,59</w:t>
      </w:r>
      <w:proofErr w:type="gramEnd"/>
      <w:r w:rsidRPr="00C9605A">
        <w:rPr>
          <w:color w:val="000000" w:themeColor="text1"/>
          <w:sz w:val="12"/>
          <w:szCs w:val="12"/>
        </w:rPr>
        <w:t xml:space="preserve"> it means that ethics and politics are absolutely inseparable.¶ To the </w:t>
      </w:r>
      <w:proofErr w:type="spellStart"/>
      <w:r w:rsidRPr="00C9605A">
        <w:rPr>
          <w:color w:val="000000" w:themeColor="text1"/>
          <w:sz w:val="12"/>
          <w:szCs w:val="12"/>
        </w:rPr>
        <w:t>subjectivation</w:t>
      </w:r>
      <w:proofErr w:type="spellEnd"/>
      <w:r w:rsidRPr="00C9605A">
        <w:rPr>
          <w:color w:val="000000" w:themeColor="text1"/>
          <w:sz w:val="12"/>
          <w:szCs w:val="12"/>
        </w:rPr>
        <w:t>-subjection represented by ultra-</w:t>
      </w:r>
      <w:proofErr w:type="spellStart"/>
      <w:r w:rsidRPr="00C9605A">
        <w:rPr>
          <w:color w:val="000000" w:themeColor="text1"/>
          <w:sz w:val="12"/>
          <w:szCs w:val="12"/>
        </w:rPr>
        <w:t>subjectivation</w:t>
      </w:r>
      <w:proofErr w:type="spellEnd"/>
      <w:r w:rsidRPr="00C9605A">
        <w:rPr>
          <w:color w:val="000000" w:themeColor="text1"/>
          <w:sz w:val="12"/>
          <w:szCs w:val="12"/>
        </w:rPr>
        <w:t xml:space="preserve">, we must oppose a </w:t>
      </w:r>
      <w:proofErr w:type="spellStart"/>
      <w:r w:rsidRPr="00C9605A">
        <w:rPr>
          <w:color w:val="000000" w:themeColor="text1"/>
          <w:sz w:val="12"/>
          <w:szCs w:val="12"/>
        </w:rPr>
        <w:t>subjectivation</w:t>
      </w:r>
      <w:proofErr w:type="spellEnd"/>
      <w:r w:rsidRPr="00C9605A">
        <w:rPr>
          <w:color w:val="000000" w:themeColor="text1"/>
          <w:sz w:val="12"/>
          <w:szCs w:val="12"/>
        </w:rPr>
        <w:t xml:space="preserve"> by forms of counter-conduct.</w:t>
      </w:r>
      <w:r w:rsidRPr="00C9605A">
        <w:rPr>
          <w:color w:val="000000" w:themeColor="text1"/>
          <w:sz w:val="12"/>
        </w:rPr>
        <w:t xml:space="preserve"> </w:t>
      </w:r>
      <w:r w:rsidRPr="00C9605A">
        <w:rPr>
          <w:rStyle w:val="TitleChar"/>
          <w:color w:val="000000" w:themeColor="text1"/>
        </w:rPr>
        <w:t xml:space="preserve">To neo-liberal </w:t>
      </w:r>
      <w:proofErr w:type="spellStart"/>
      <w:r w:rsidRPr="00C9605A">
        <w:rPr>
          <w:rStyle w:val="TitleChar"/>
          <w:color w:val="000000" w:themeColor="text1"/>
        </w:rPr>
        <w:t>governmentality</w:t>
      </w:r>
      <w:proofErr w:type="spellEnd"/>
      <w:r w:rsidRPr="00C9605A">
        <w:rPr>
          <w:rStyle w:val="TitleChar"/>
          <w:color w:val="000000" w:themeColor="text1"/>
        </w:rPr>
        <w:t xml:space="preserve"> as a specific way of conducting the conduct of others, we must</w:t>
      </w:r>
      <w:r w:rsidRPr="00C9605A">
        <w:rPr>
          <w:color w:val="000000" w:themeColor="text1"/>
          <w:sz w:val="12"/>
        </w:rPr>
        <w:t xml:space="preserve"> therefore </w:t>
      </w:r>
      <w:r w:rsidRPr="00C9605A">
        <w:rPr>
          <w:rStyle w:val="TitleChar"/>
          <w:color w:val="000000" w:themeColor="text1"/>
        </w:rPr>
        <w:t>oppose a no less specific double refusal</w:t>
      </w:r>
      <w:r w:rsidRPr="00C9605A">
        <w:rPr>
          <w:color w:val="000000" w:themeColor="text1"/>
          <w:sz w:val="12"/>
        </w:rPr>
        <w:t xml:space="preserve">: </w:t>
      </w:r>
      <w:r w:rsidRPr="00C9605A">
        <w:rPr>
          <w:rStyle w:val="Emphasis"/>
          <w:color w:val="000000" w:themeColor="text1"/>
          <w:highlight w:val="yellow"/>
        </w:rPr>
        <w:t>a refusal to conduct oneself towards oneself as a personal enterprise</w:t>
      </w:r>
      <w:r w:rsidRPr="00C9605A">
        <w:rPr>
          <w:rStyle w:val="TitleChar"/>
          <w:color w:val="000000" w:themeColor="text1"/>
        </w:rPr>
        <w:t xml:space="preserve"> and </w:t>
      </w:r>
      <w:r w:rsidRPr="00C9605A">
        <w:rPr>
          <w:rStyle w:val="Emphasis"/>
          <w:color w:val="000000" w:themeColor="text1"/>
          <w:highlight w:val="yellow"/>
        </w:rPr>
        <w:t>a refusal to conduct oneself towards others in accordance with the norm of competitio</w:t>
      </w:r>
      <w:r w:rsidRPr="00C9605A">
        <w:rPr>
          <w:rStyle w:val="Emphasis"/>
          <w:color w:val="000000" w:themeColor="text1"/>
        </w:rPr>
        <w:t>n</w:t>
      </w:r>
      <w:r w:rsidRPr="00C9605A">
        <w:rPr>
          <w:color w:val="000000" w:themeColor="text1"/>
          <w:sz w:val="12"/>
        </w:rPr>
        <w:t>. As such, the double refusal is not ‘passive disobedience’</w:t>
      </w:r>
      <w:proofErr w:type="gramStart"/>
      <w:r w:rsidRPr="00C9605A">
        <w:rPr>
          <w:color w:val="000000" w:themeColor="text1"/>
          <w:sz w:val="12"/>
        </w:rPr>
        <w:t>.60</w:t>
      </w:r>
      <w:proofErr w:type="gramEnd"/>
      <w:r w:rsidRPr="00C9605A">
        <w:rPr>
          <w:color w:val="000000" w:themeColor="text1"/>
          <w:sz w:val="12"/>
        </w:rPr>
        <w:t xml:space="preserve"> For, </w:t>
      </w:r>
      <w:r w:rsidRPr="00C9605A">
        <w:rPr>
          <w:rStyle w:val="TitleChar"/>
          <w:color w:val="000000" w:themeColor="text1"/>
        </w:rPr>
        <w:t>if it is true</w:t>
      </w:r>
      <w:r w:rsidRPr="00C9605A">
        <w:rPr>
          <w:color w:val="000000" w:themeColor="text1"/>
          <w:sz w:val="12"/>
        </w:rPr>
        <w:t xml:space="preserve"> that the </w:t>
      </w:r>
      <w:r w:rsidRPr="00C9605A">
        <w:rPr>
          <w:rStyle w:val="TitleChar"/>
          <w:color w:val="000000" w:themeColor="text1"/>
        </w:rPr>
        <w:t>personal enterprise’s relationship to the self immediately and directly determines a certain kind of relationship to others</w:t>
      </w:r>
      <w:r w:rsidRPr="00C9605A">
        <w:rPr>
          <w:color w:val="000000" w:themeColor="text1"/>
          <w:sz w:val="12"/>
        </w:rPr>
        <w:t xml:space="preserve"> – </w:t>
      </w:r>
      <w:r w:rsidRPr="00C9605A">
        <w:rPr>
          <w:rStyle w:val="TitleChar"/>
          <w:color w:val="000000" w:themeColor="text1"/>
        </w:rPr>
        <w:t>generalized competition</w:t>
      </w:r>
      <w:r w:rsidRPr="00C9605A">
        <w:rPr>
          <w:color w:val="000000" w:themeColor="text1"/>
          <w:sz w:val="12"/>
        </w:rPr>
        <w:t xml:space="preserve"> – </w:t>
      </w:r>
      <w:r w:rsidRPr="00C9605A">
        <w:rPr>
          <w:rStyle w:val="TitleChar"/>
          <w:color w:val="000000" w:themeColor="text1"/>
        </w:rPr>
        <w:t>conversely, the refusal to function as a personal enterprise</w:t>
      </w:r>
      <w:r w:rsidRPr="00C9605A">
        <w:rPr>
          <w:color w:val="000000" w:themeColor="text1"/>
          <w:sz w:val="12"/>
        </w:rPr>
        <w:t xml:space="preserve">, which is self-distance </w:t>
      </w:r>
      <w:r w:rsidRPr="00C9605A">
        <w:rPr>
          <w:rStyle w:val="TitleChar"/>
          <w:color w:val="000000" w:themeColor="text1"/>
        </w:rPr>
        <w:t xml:space="preserve">and a refusal to line up in the race for performance, can only practically occur on condition of </w:t>
      </w:r>
      <w:r w:rsidRPr="00C9605A">
        <w:rPr>
          <w:rStyle w:val="Emphasis"/>
          <w:color w:val="000000" w:themeColor="text1"/>
        </w:rPr>
        <w:t>establishing cooperative relations with others</w:t>
      </w:r>
      <w:r w:rsidRPr="00C9605A">
        <w:rPr>
          <w:rStyle w:val="TitleChar"/>
          <w:color w:val="000000" w:themeColor="text1"/>
        </w:rPr>
        <w:t xml:space="preserve">, </w:t>
      </w:r>
      <w:r w:rsidRPr="00C9605A">
        <w:rPr>
          <w:rStyle w:val="Emphasis"/>
          <w:color w:val="000000" w:themeColor="text1"/>
        </w:rPr>
        <w:t>sharing and pooling</w:t>
      </w:r>
      <w:r w:rsidRPr="00C9605A">
        <w:rPr>
          <w:color w:val="000000" w:themeColor="text1"/>
          <w:sz w:val="12"/>
        </w:rPr>
        <w:t xml:space="preserve">. In fact, </w:t>
      </w:r>
      <w:r w:rsidRPr="00C9605A">
        <w:rPr>
          <w:rStyle w:val="TitleChar"/>
          <w:color w:val="000000" w:themeColor="text1"/>
        </w:rPr>
        <w:t>where would be the sense in a self-distance severed from any cooperative practice</w:t>
      </w:r>
      <w:r w:rsidRPr="00C9605A">
        <w:rPr>
          <w:color w:val="000000" w:themeColor="text1"/>
          <w:sz w:val="12"/>
        </w:rPr>
        <w:t xml:space="preserve">? </w:t>
      </w:r>
      <w:r w:rsidRPr="00C9605A">
        <w:rPr>
          <w:color w:val="000000" w:themeColor="text1"/>
          <w:sz w:val="12"/>
          <w:szCs w:val="12"/>
        </w:rPr>
        <w:t xml:space="preserve">At worst, a cynicism tinged with contempt for those who are dupes. At best, simulation or double dealing, possibly dictated by a wholly justified concern for self-preservation, but ultimately exhausting for the subject. </w:t>
      </w:r>
      <w:proofErr w:type="gramStart"/>
      <w:r w:rsidRPr="00C9605A">
        <w:rPr>
          <w:color w:val="000000" w:themeColor="text1"/>
          <w:sz w:val="12"/>
          <w:szCs w:val="12"/>
        </w:rPr>
        <w:t>Certainly not a counter-conduct.</w:t>
      </w:r>
      <w:proofErr w:type="gramEnd"/>
      <w:r w:rsidRPr="00C9605A">
        <w:rPr>
          <w:color w:val="000000" w:themeColor="text1"/>
          <w:sz w:val="12"/>
          <w:szCs w:val="12"/>
        </w:rPr>
        <w:t xml:space="preserve"> All the more so in that</w:t>
      </w:r>
      <w:r w:rsidRPr="00C9605A">
        <w:rPr>
          <w:color w:val="000000" w:themeColor="text1"/>
          <w:sz w:val="12"/>
        </w:rPr>
        <w:t xml:space="preserve"> </w:t>
      </w:r>
      <w:r w:rsidRPr="00C9605A">
        <w:rPr>
          <w:rStyle w:val="TitleChar"/>
          <w:color w:val="000000" w:themeColor="text1"/>
        </w:rPr>
        <w:t xml:space="preserve">such a game could lead the subject, for want of anything better, to take refuge in a </w:t>
      </w:r>
      <w:r w:rsidRPr="00C9605A">
        <w:rPr>
          <w:rStyle w:val="Emphasis"/>
          <w:color w:val="000000" w:themeColor="text1"/>
        </w:rPr>
        <w:t>compensatory identity</w:t>
      </w:r>
      <w:r w:rsidRPr="00C9605A">
        <w:rPr>
          <w:color w:val="000000" w:themeColor="text1"/>
          <w:sz w:val="12"/>
        </w:rPr>
        <w:t xml:space="preserve">, which at least has the advantage of some stability by contrast with the imperative of indefinite self-transcendence. </w:t>
      </w:r>
      <w:r w:rsidRPr="00C9605A">
        <w:rPr>
          <w:rStyle w:val="TitleChar"/>
          <w:color w:val="000000" w:themeColor="text1"/>
          <w:highlight w:val="yellow"/>
        </w:rPr>
        <w:t xml:space="preserve">Far from threatening the neo-liberal order, </w:t>
      </w:r>
      <w:r w:rsidRPr="00C9605A">
        <w:rPr>
          <w:rStyle w:val="Emphasis"/>
          <w:color w:val="000000" w:themeColor="text1"/>
          <w:highlight w:val="yellow"/>
        </w:rPr>
        <w:t>fixation with identity</w:t>
      </w:r>
      <w:r w:rsidRPr="00C9605A">
        <w:rPr>
          <w:color w:val="000000" w:themeColor="text1"/>
          <w:sz w:val="12"/>
        </w:rPr>
        <w:t xml:space="preserve">, whatever its nature, </w:t>
      </w:r>
      <w:r w:rsidRPr="00C9605A">
        <w:rPr>
          <w:rStyle w:val="TitleChar"/>
          <w:color w:val="000000" w:themeColor="text1"/>
        </w:rPr>
        <w:t xml:space="preserve">looks like </w:t>
      </w:r>
      <w:r w:rsidRPr="00C9605A">
        <w:rPr>
          <w:rStyle w:val="Emphasis"/>
          <w:color w:val="000000" w:themeColor="text1"/>
        </w:rPr>
        <w:t xml:space="preserve">a </w:t>
      </w:r>
      <w:proofErr w:type="spellStart"/>
      <w:r w:rsidRPr="00C9605A">
        <w:rPr>
          <w:rStyle w:val="Emphasis"/>
          <w:color w:val="000000" w:themeColor="text1"/>
        </w:rPr>
        <w:t>fall-back</w:t>
      </w:r>
      <w:proofErr w:type="spellEnd"/>
      <w:r w:rsidRPr="00C9605A">
        <w:rPr>
          <w:rStyle w:val="Emphasis"/>
          <w:color w:val="000000" w:themeColor="text1"/>
        </w:rPr>
        <w:t xml:space="preserve"> position</w:t>
      </w:r>
      <w:r w:rsidRPr="00C9605A">
        <w:rPr>
          <w:rStyle w:val="TitleChar"/>
          <w:color w:val="000000" w:themeColor="text1"/>
        </w:rPr>
        <w:t xml:space="preserve"> for subjects weary of themselves</w:t>
      </w:r>
      <w:r w:rsidRPr="00C9605A">
        <w:rPr>
          <w:color w:val="000000" w:themeColor="text1"/>
          <w:sz w:val="12"/>
        </w:rPr>
        <w:t xml:space="preserve">, for all those who have abandoned the race or been excluded from it from the outset. </w:t>
      </w:r>
      <w:r w:rsidRPr="00C9605A">
        <w:rPr>
          <w:rStyle w:val="TitleChar"/>
          <w:color w:val="000000" w:themeColor="text1"/>
        </w:rPr>
        <w:t xml:space="preserve">Worse, </w:t>
      </w:r>
      <w:r w:rsidRPr="00C9605A">
        <w:rPr>
          <w:rStyle w:val="Emphasis"/>
          <w:color w:val="000000" w:themeColor="text1"/>
        </w:rPr>
        <w:t xml:space="preserve">it </w:t>
      </w:r>
      <w:r w:rsidRPr="00C9605A">
        <w:rPr>
          <w:rStyle w:val="Emphasis"/>
          <w:color w:val="000000" w:themeColor="text1"/>
          <w:highlight w:val="yellow"/>
        </w:rPr>
        <w:t>recreates the logic of competition</w:t>
      </w:r>
      <w:r w:rsidRPr="00C9605A">
        <w:rPr>
          <w:rStyle w:val="TitleChar"/>
          <w:color w:val="000000" w:themeColor="text1"/>
        </w:rPr>
        <w:t xml:space="preserve"> at the level of relations between ‘little communities’</w:t>
      </w:r>
      <w:r w:rsidRPr="00C9605A">
        <w:rPr>
          <w:color w:val="000000" w:themeColor="text1"/>
          <w:sz w:val="12"/>
        </w:rPr>
        <w:t xml:space="preserve">. </w:t>
      </w:r>
      <w:r w:rsidRPr="00C9605A">
        <w:rPr>
          <w:rStyle w:val="TitleChar"/>
          <w:color w:val="000000" w:themeColor="text1"/>
        </w:rPr>
        <w:t>Far from being valuable in itself</w:t>
      </w:r>
      <w:r w:rsidRPr="00C9605A">
        <w:rPr>
          <w:color w:val="000000" w:themeColor="text1"/>
          <w:sz w:val="12"/>
        </w:rPr>
        <w:t xml:space="preserve">, independently of any articulation with politics, </w:t>
      </w:r>
      <w:r w:rsidRPr="00C9605A">
        <w:rPr>
          <w:rStyle w:val="TitleChar"/>
          <w:color w:val="000000" w:themeColor="text1"/>
        </w:rPr>
        <w:t xml:space="preserve">individual </w:t>
      </w:r>
      <w:proofErr w:type="spellStart"/>
      <w:r w:rsidRPr="00C9605A">
        <w:rPr>
          <w:rStyle w:val="TitleChar"/>
          <w:color w:val="000000" w:themeColor="text1"/>
        </w:rPr>
        <w:t>subjectivation</w:t>
      </w:r>
      <w:proofErr w:type="spellEnd"/>
      <w:r w:rsidRPr="00C9605A">
        <w:rPr>
          <w:rStyle w:val="TitleChar"/>
          <w:color w:val="000000" w:themeColor="text1"/>
        </w:rPr>
        <w:t xml:space="preserve"> is bound up at its very core with collective </w:t>
      </w:r>
      <w:proofErr w:type="spellStart"/>
      <w:r w:rsidRPr="00C9605A">
        <w:rPr>
          <w:rStyle w:val="TitleChar"/>
          <w:color w:val="000000" w:themeColor="text1"/>
        </w:rPr>
        <w:t>subjectivation</w:t>
      </w:r>
      <w:proofErr w:type="spellEnd"/>
      <w:r w:rsidRPr="00C9605A">
        <w:rPr>
          <w:color w:val="000000" w:themeColor="text1"/>
          <w:sz w:val="12"/>
        </w:rPr>
        <w:t xml:space="preserve">. In this sense, sheer </w:t>
      </w:r>
      <w:proofErr w:type="spellStart"/>
      <w:r w:rsidRPr="00C9605A">
        <w:rPr>
          <w:color w:val="000000" w:themeColor="text1"/>
          <w:sz w:val="12"/>
        </w:rPr>
        <w:t>aestheticization</w:t>
      </w:r>
      <w:proofErr w:type="spellEnd"/>
      <w:r w:rsidRPr="00C9605A">
        <w:rPr>
          <w:color w:val="000000" w:themeColor="text1"/>
          <w:sz w:val="12"/>
        </w:rPr>
        <w:t xml:space="preserve"> of ethics is a pure and simple abandonment of a genuinely ethical attitude. </w:t>
      </w:r>
      <w:r w:rsidRPr="00C9605A">
        <w:rPr>
          <w:rStyle w:val="TitleChar"/>
          <w:color w:val="000000" w:themeColor="text1"/>
          <w:highlight w:val="yellow"/>
        </w:rPr>
        <w:t xml:space="preserve">The invention of new forms of existence can only be </w:t>
      </w:r>
      <w:r w:rsidRPr="00C9605A">
        <w:rPr>
          <w:rStyle w:val="Emphasis"/>
          <w:color w:val="000000" w:themeColor="text1"/>
          <w:highlight w:val="yellow"/>
        </w:rPr>
        <w:t>a collective act</w:t>
      </w:r>
      <w:r w:rsidRPr="00C9605A">
        <w:rPr>
          <w:color w:val="000000" w:themeColor="text1"/>
          <w:sz w:val="12"/>
        </w:rPr>
        <w:t xml:space="preserve">, </w:t>
      </w:r>
      <w:r w:rsidRPr="00C9605A">
        <w:rPr>
          <w:rStyle w:val="TitleChar"/>
          <w:color w:val="000000" w:themeColor="text1"/>
        </w:rPr>
        <w:t>attributable to the</w:t>
      </w:r>
      <w:r w:rsidRPr="00C9605A">
        <w:rPr>
          <w:color w:val="000000" w:themeColor="text1"/>
          <w:sz w:val="12"/>
        </w:rPr>
        <w:t xml:space="preserve"> multiplication and </w:t>
      </w:r>
      <w:r w:rsidRPr="00C9605A">
        <w:rPr>
          <w:rStyle w:val="TitleChar"/>
          <w:color w:val="000000" w:themeColor="text1"/>
        </w:rPr>
        <w:t xml:space="preserve">intensification of </w:t>
      </w:r>
      <w:r w:rsidRPr="00C9605A">
        <w:rPr>
          <w:rStyle w:val="Emphasis"/>
          <w:color w:val="000000" w:themeColor="text1"/>
          <w:highlight w:val="yellow"/>
        </w:rPr>
        <w:t>cooperative counter-conduct</w:t>
      </w:r>
      <w:r w:rsidRPr="00C9605A">
        <w:rPr>
          <w:color w:val="000000" w:themeColor="text1"/>
          <w:sz w:val="12"/>
        </w:rPr>
        <w:t xml:space="preserve">. </w:t>
      </w:r>
      <w:proofErr w:type="gramStart"/>
      <w:r w:rsidRPr="00C9605A">
        <w:rPr>
          <w:color w:val="000000" w:themeColor="text1"/>
          <w:sz w:val="12"/>
          <w:szCs w:val="12"/>
        </w:rPr>
        <w:t>A collective refusal to ‘work more’, if only local, is a good example of an attitude that can pave the way for such forms of counter-conduct.</w:t>
      </w:r>
      <w:proofErr w:type="gramEnd"/>
      <w:r w:rsidRPr="00C9605A">
        <w:rPr>
          <w:color w:val="000000" w:themeColor="text1"/>
          <w:sz w:val="12"/>
          <w:szCs w:val="12"/>
        </w:rPr>
        <w:t xml:space="preserve"> In effect, it breaks what André </w:t>
      </w:r>
      <w:proofErr w:type="spellStart"/>
      <w:r w:rsidRPr="00C9605A">
        <w:rPr>
          <w:color w:val="000000" w:themeColor="text1"/>
          <w:sz w:val="12"/>
          <w:szCs w:val="12"/>
        </w:rPr>
        <w:t>Gorz</w:t>
      </w:r>
      <w:proofErr w:type="spellEnd"/>
      <w:r w:rsidRPr="00C9605A">
        <w:rPr>
          <w:color w:val="000000" w:themeColor="text1"/>
          <w:sz w:val="12"/>
          <w:szCs w:val="12"/>
        </w:rPr>
        <w:t xml:space="preserve"> quite rightly called the ‘structural complicity’ that binds the worker to capital, in as much as ‘earning money’, ever more money, is the decisive goal for both. It makes an initial breach in the ‘immanent constraint of the “ever more”, “ever more rapidly”‘</w:t>
      </w:r>
      <w:proofErr w:type="gramStart"/>
      <w:r w:rsidRPr="00C9605A">
        <w:rPr>
          <w:color w:val="000000" w:themeColor="text1"/>
          <w:sz w:val="12"/>
          <w:szCs w:val="12"/>
        </w:rPr>
        <w:t>.61</w:t>
      </w:r>
      <w:proofErr w:type="gramEnd"/>
      <w:r w:rsidRPr="00C9605A">
        <w:rPr>
          <w:color w:val="000000" w:themeColor="text1"/>
          <w:sz w:val="12"/>
          <w:szCs w:val="12"/>
        </w:rPr>
        <w:t>¶</w:t>
      </w:r>
      <w:r w:rsidRPr="00C9605A">
        <w:rPr>
          <w:color w:val="000000" w:themeColor="text1"/>
          <w:sz w:val="12"/>
        </w:rPr>
        <w:t xml:space="preserve"> </w:t>
      </w:r>
      <w:r w:rsidRPr="00C9605A">
        <w:rPr>
          <w:rStyle w:val="TitleChar"/>
          <w:color w:val="000000" w:themeColor="text1"/>
        </w:rPr>
        <w:t>The genealogy of neo-liberalism</w:t>
      </w:r>
      <w:r w:rsidRPr="00C9605A">
        <w:rPr>
          <w:color w:val="000000" w:themeColor="text1"/>
          <w:sz w:val="12"/>
        </w:rPr>
        <w:t xml:space="preserve"> attempted </w:t>
      </w:r>
      <w:r w:rsidRPr="00C9605A">
        <w:rPr>
          <w:rStyle w:val="TitleChar"/>
          <w:color w:val="000000" w:themeColor="text1"/>
        </w:rPr>
        <w:t>in this book teaches</w:t>
      </w:r>
      <w:r w:rsidRPr="00C9605A">
        <w:rPr>
          <w:color w:val="000000" w:themeColor="text1"/>
          <w:sz w:val="12"/>
        </w:rPr>
        <w:t xml:space="preserve"> us that </w:t>
      </w:r>
      <w:r w:rsidRPr="00C9605A">
        <w:rPr>
          <w:rStyle w:val="TitleChar"/>
          <w:color w:val="000000" w:themeColor="text1"/>
        </w:rPr>
        <w:t>the new global rationality is</w:t>
      </w:r>
      <w:r w:rsidRPr="00C9605A">
        <w:rPr>
          <w:color w:val="000000" w:themeColor="text1"/>
          <w:sz w:val="12"/>
        </w:rPr>
        <w:t xml:space="preserve"> in </w:t>
      </w:r>
      <w:r w:rsidRPr="00C9605A">
        <w:rPr>
          <w:rStyle w:val="TitleChar"/>
          <w:color w:val="000000" w:themeColor="text1"/>
        </w:rPr>
        <w:t>no</w:t>
      </w:r>
      <w:r w:rsidRPr="00C9605A">
        <w:rPr>
          <w:color w:val="000000" w:themeColor="text1"/>
          <w:sz w:val="12"/>
        </w:rPr>
        <w:t xml:space="preserve"> wise an </w:t>
      </w:r>
      <w:r w:rsidRPr="00C9605A">
        <w:rPr>
          <w:rStyle w:val="TitleChar"/>
          <w:color w:val="000000" w:themeColor="text1"/>
        </w:rPr>
        <w:t>inevitable fate shackling humanity</w:t>
      </w:r>
      <w:r w:rsidRPr="00C9605A">
        <w:rPr>
          <w:color w:val="000000" w:themeColor="text1"/>
          <w:sz w:val="12"/>
        </w:rPr>
        <w:t xml:space="preserve">. Unlike Hegelian Reason, it is not the reason of human history. </w:t>
      </w:r>
      <w:r w:rsidRPr="00C9605A">
        <w:rPr>
          <w:rStyle w:val="TitleChar"/>
          <w:color w:val="000000" w:themeColor="text1"/>
        </w:rPr>
        <w:t xml:space="preserve">It is itself </w:t>
      </w:r>
      <w:r w:rsidRPr="00C9605A">
        <w:rPr>
          <w:rStyle w:val="Emphasis"/>
          <w:color w:val="000000" w:themeColor="text1"/>
        </w:rPr>
        <w:t>wholly historical</w:t>
      </w:r>
      <w:r w:rsidRPr="00C9605A">
        <w:rPr>
          <w:color w:val="000000" w:themeColor="text1"/>
          <w:sz w:val="12"/>
        </w:rPr>
        <w:t xml:space="preserve"> – that is, </w:t>
      </w:r>
      <w:r w:rsidRPr="00C9605A">
        <w:rPr>
          <w:rStyle w:val="TitleChar"/>
          <w:color w:val="000000" w:themeColor="text1"/>
        </w:rPr>
        <w:t xml:space="preserve">relative to strictly singular conditions that cannot legitimately be regarded as </w:t>
      </w:r>
      <w:proofErr w:type="spellStart"/>
      <w:r w:rsidRPr="00C9605A">
        <w:rPr>
          <w:rStyle w:val="TitleChar"/>
          <w:color w:val="000000" w:themeColor="text1"/>
        </w:rPr>
        <w:t>untranscendable</w:t>
      </w:r>
      <w:proofErr w:type="spellEnd"/>
      <w:r w:rsidRPr="00C9605A">
        <w:rPr>
          <w:color w:val="000000" w:themeColor="text1"/>
          <w:sz w:val="12"/>
        </w:rPr>
        <w:t xml:space="preserve">. </w:t>
      </w:r>
      <w:r w:rsidRPr="00C9605A">
        <w:rPr>
          <w:color w:val="000000" w:themeColor="text1"/>
          <w:sz w:val="12"/>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w:t>
      </w:r>
      <w:proofErr w:type="gramStart"/>
      <w:r w:rsidRPr="00C9605A">
        <w:rPr>
          <w:color w:val="000000" w:themeColor="text1"/>
          <w:sz w:val="12"/>
          <w:szCs w:val="12"/>
        </w:rPr>
        <w:t>.62</w:t>
      </w:r>
      <w:proofErr w:type="gramEnd"/>
      <w:r w:rsidRPr="00C9605A">
        <w:rPr>
          <w:color w:val="000000" w:themeColor="text1"/>
          <w:sz w:val="12"/>
        </w:rPr>
        <w:t xml:space="preserve"> </w:t>
      </w:r>
      <w:r w:rsidRPr="00C9605A">
        <w:rPr>
          <w:rStyle w:val="TitleChar"/>
          <w:color w:val="000000" w:themeColor="text1"/>
          <w:highlight w:val="yellow"/>
        </w:rPr>
        <w:t xml:space="preserve">There are only human beings who act in given conditions and seek through their action </w:t>
      </w:r>
      <w:r w:rsidRPr="00C9605A">
        <w:rPr>
          <w:rStyle w:val="Emphasis"/>
          <w:color w:val="000000" w:themeColor="text1"/>
          <w:highlight w:val="yellow"/>
        </w:rPr>
        <w:t>to open up a future for themselves</w:t>
      </w:r>
      <w:r w:rsidRPr="00C9605A">
        <w:rPr>
          <w:color w:val="000000" w:themeColor="text1"/>
          <w:sz w:val="12"/>
        </w:rPr>
        <w:t xml:space="preserve">. </w:t>
      </w:r>
      <w:r w:rsidRPr="00C9605A">
        <w:rPr>
          <w:rStyle w:val="TitleChar"/>
          <w:color w:val="000000" w:themeColor="text1"/>
        </w:rPr>
        <w:t>It is up to us to enable a new sense of possibility</w:t>
      </w:r>
      <w:r w:rsidRPr="00C9605A">
        <w:rPr>
          <w:color w:val="000000" w:themeColor="text1"/>
          <w:sz w:val="12"/>
        </w:rPr>
        <w:t xml:space="preserve"> to blaze a trail. The </w:t>
      </w:r>
      <w:r w:rsidRPr="00C9605A">
        <w:rPr>
          <w:rStyle w:val="TitleChar"/>
          <w:color w:val="000000" w:themeColor="text1"/>
        </w:rPr>
        <w:t>government</w:t>
      </w:r>
      <w:r w:rsidRPr="00C9605A">
        <w:rPr>
          <w:color w:val="000000" w:themeColor="text1"/>
          <w:sz w:val="12"/>
        </w:rPr>
        <w:t xml:space="preserve"> of human beings </w:t>
      </w:r>
      <w:r w:rsidRPr="00C9605A">
        <w:rPr>
          <w:rStyle w:val="TitleChar"/>
          <w:color w:val="000000" w:themeColor="text1"/>
        </w:rPr>
        <w:t>can be aligned with horizons other than those of maximizing performance, unlimited production and generalized control</w:t>
      </w:r>
      <w:r w:rsidRPr="00C9605A">
        <w:rPr>
          <w:color w:val="000000" w:themeColor="text1"/>
          <w:sz w:val="12"/>
        </w:rPr>
        <w:t xml:space="preserve">. </w:t>
      </w:r>
      <w:r w:rsidRPr="00C9605A">
        <w:rPr>
          <w:rStyle w:val="Emphasis"/>
          <w:color w:val="000000" w:themeColor="text1"/>
        </w:rPr>
        <w:t xml:space="preserve">It </w:t>
      </w:r>
      <w:r w:rsidRPr="00C9605A">
        <w:rPr>
          <w:rStyle w:val="Emphasis"/>
          <w:color w:val="000000" w:themeColor="text1"/>
          <w:highlight w:val="yellow"/>
        </w:rPr>
        <w:t>can sustain itself with self-government that opens onto different relations with others than</w:t>
      </w:r>
      <w:r w:rsidRPr="00C9605A">
        <w:rPr>
          <w:color w:val="000000" w:themeColor="text1"/>
          <w:sz w:val="12"/>
          <w:highlight w:val="yellow"/>
        </w:rPr>
        <w:t xml:space="preserve"> that of </w:t>
      </w:r>
      <w:r w:rsidRPr="00C9605A">
        <w:rPr>
          <w:rStyle w:val="Emphasis"/>
          <w:color w:val="000000" w:themeColor="text1"/>
          <w:highlight w:val="yellow"/>
        </w:rPr>
        <w:t>competition between ‘self-enterprising actors’</w:t>
      </w:r>
      <w:r w:rsidRPr="00C9605A">
        <w:rPr>
          <w:color w:val="000000" w:themeColor="text1"/>
          <w:sz w:val="12"/>
          <w:highlight w:val="yellow"/>
        </w:rPr>
        <w:t>.</w:t>
      </w:r>
      <w:r w:rsidRPr="00C9605A">
        <w:rPr>
          <w:color w:val="000000" w:themeColor="text1"/>
          <w:sz w:val="12"/>
        </w:rPr>
        <w:t xml:space="preserve"> The </w:t>
      </w:r>
      <w:r w:rsidRPr="00C9605A">
        <w:rPr>
          <w:rStyle w:val="TitleChar"/>
          <w:color w:val="000000" w:themeColor="text1"/>
        </w:rPr>
        <w:t xml:space="preserve">practices of ‘communization’ of knowledge, mutual aid and cooperative work can delineate the features of a different world reason. Such an alternative reason cannot be better designated than by the term </w:t>
      </w:r>
      <w:r w:rsidRPr="00C9605A">
        <w:rPr>
          <w:rStyle w:val="Emphasis"/>
          <w:color w:val="000000" w:themeColor="text1"/>
        </w:rPr>
        <w:t>reason of the commons</w:t>
      </w:r>
      <w:r w:rsidRPr="00C9605A">
        <w:rPr>
          <w:color w:val="000000" w:themeColor="text1"/>
          <w:sz w:val="12"/>
        </w:rPr>
        <w:t>.</w:t>
      </w:r>
    </w:p>
    <w:p w14:paraId="07504C3B" w14:textId="77777777" w:rsidR="0002788A" w:rsidRPr="00C9605A" w:rsidRDefault="0002788A" w:rsidP="0002788A">
      <w:pPr>
        <w:rPr>
          <w:color w:val="000000" w:themeColor="text1"/>
        </w:rPr>
      </w:pPr>
    </w:p>
    <w:p w14:paraId="2E8924F6" w14:textId="77777777" w:rsidR="0002788A" w:rsidRPr="00C9605A" w:rsidRDefault="0002788A" w:rsidP="0002788A">
      <w:pPr>
        <w:pStyle w:val="Heading2"/>
        <w:rPr>
          <w:rFonts w:ascii="Calibri" w:hAnsi="Calibri"/>
          <w:color w:val="000000" w:themeColor="text1"/>
        </w:rPr>
      </w:pPr>
      <w:r w:rsidRPr="00C9605A">
        <w:rPr>
          <w:rFonts w:ascii="Calibri" w:hAnsi="Calibri"/>
          <w:color w:val="000000" w:themeColor="text1"/>
        </w:rPr>
        <w:t>Case</w:t>
      </w:r>
    </w:p>
    <w:p w14:paraId="5E5BCDAD" w14:textId="77777777" w:rsidR="0002788A" w:rsidRPr="00C9605A" w:rsidRDefault="0002788A" w:rsidP="0002788A">
      <w:pPr>
        <w:pStyle w:val="Heading3"/>
        <w:rPr>
          <w:rFonts w:ascii="Calibri" w:hAnsi="Calibri"/>
          <w:color w:val="000000" w:themeColor="text1"/>
        </w:rPr>
      </w:pPr>
      <w:r w:rsidRPr="00C9605A">
        <w:rPr>
          <w:rFonts w:ascii="Calibri" w:hAnsi="Calibri"/>
          <w:color w:val="000000" w:themeColor="text1"/>
        </w:rPr>
        <w:t>Harms</w:t>
      </w:r>
    </w:p>
    <w:p w14:paraId="02EE5DA9" w14:textId="77777777" w:rsidR="0002788A" w:rsidRPr="00C9605A" w:rsidRDefault="0002788A" w:rsidP="0002788A">
      <w:pPr>
        <w:pStyle w:val="Heading4"/>
        <w:rPr>
          <w:rStyle w:val="StyleStyleBold12pt"/>
          <w:rFonts w:ascii="Calibri" w:hAnsi="Calibri"/>
          <w:b/>
          <w:color w:val="000000" w:themeColor="text1"/>
        </w:rPr>
      </w:pPr>
      <w:r w:rsidRPr="00C9605A">
        <w:rPr>
          <w:rStyle w:val="StyleStyleBold12pt"/>
          <w:rFonts w:ascii="Calibri" w:hAnsi="Calibri"/>
          <w:b/>
          <w:color w:val="000000" w:themeColor="text1"/>
        </w:rPr>
        <w:t xml:space="preserve">Absent strip searches, prisons would turn to significantly less effective detection measures such as body scanners. </w:t>
      </w:r>
      <w:proofErr w:type="gramStart"/>
      <w:r w:rsidRPr="00C9605A">
        <w:rPr>
          <w:rStyle w:val="StyleStyleBold12pt"/>
          <w:rFonts w:ascii="Calibri" w:hAnsi="Calibri"/>
          <w:b/>
          <w:color w:val="000000" w:themeColor="text1"/>
        </w:rPr>
        <w:t>that</w:t>
      </w:r>
      <w:proofErr w:type="gramEnd"/>
      <w:r w:rsidRPr="00C9605A">
        <w:rPr>
          <w:rStyle w:val="StyleStyleBold12pt"/>
          <w:rFonts w:ascii="Calibri" w:hAnsi="Calibri"/>
          <w:b/>
          <w:color w:val="000000" w:themeColor="text1"/>
        </w:rPr>
        <w:t xml:space="preserve"> makes drug smuggling even easier and leads to increased instances of prisoner deaths</w:t>
      </w:r>
    </w:p>
    <w:p w14:paraId="0D8BE0E2" w14:textId="77777777" w:rsidR="0002788A" w:rsidRPr="00C9605A" w:rsidRDefault="0002788A" w:rsidP="0002788A">
      <w:pPr>
        <w:rPr>
          <w:rStyle w:val="StyleStyleBold12pt"/>
          <w:color w:val="000000" w:themeColor="text1"/>
        </w:rPr>
      </w:pPr>
      <w:proofErr w:type="spellStart"/>
      <w:r w:rsidRPr="00C9605A">
        <w:rPr>
          <w:rStyle w:val="StyleStyleBold12pt"/>
          <w:b w:val="0"/>
          <w:color w:val="000000" w:themeColor="text1"/>
          <w:sz w:val="20"/>
        </w:rPr>
        <w:t>Taelor</w:t>
      </w:r>
      <w:proofErr w:type="spellEnd"/>
      <w:r w:rsidRPr="00C9605A">
        <w:rPr>
          <w:rStyle w:val="StyleStyleBold12pt"/>
          <w:b w:val="0"/>
          <w:color w:val="000000" w:themeColor="text1"/>
          <w:sz w:val="20"/>
        </w:rPr>
        <w:t xml:space="preserve"> </w:t>
      </w:r>
      <w:r w:rsidRPr="00C9605A">
        <w:rPr>
          <w:rStyle w:val="StyleStyleBold12pt"/>
          <w:color w:val="000000" w:themeColor="text1"/>
        </w:rPr>
        <w:t>Bentley</w:t>
      </w:r>
      <w:r w:rsidRPr="00C9605A">
        <w:rPr>
          <w:rStyle w:val="StyleStyleBold12pt"/>
          <w:b w:val="0"/>
          <w:color w:val="000000" w:themeColor="text1"/>
          <w:sz w:val="14"/>
        </w:rPr>
        <w:t>, a Law Street Media Fellow, 6-24</w:t>
      </w:r>
      <w:r w:rsidRPr="00C9605A">
        <w:rPr>
          <w:rStyle w:val="StyleStyleBold12pt"/>
          <w:color w:val="000000" w:themeColor="text1"/>
        </w:rPr>
        <w:t>-2015</w:t>
      </w:r>
      <w:r w:rsidRPr="00C9605A">
        <w:rPr>
          <w:rStyle w:val="StyleStyleBold12pt"/>
          <w:b w:val="0"/>
          <w:color w:val="000000" w:themeColor="text1"/>
          <w:sz w:val="22"/>
        </w:rPr>
        <w:t>,</w:t>
      </w:r>
    </w:p>
    <w:p w14:paraId="4A3EF254" w14:textId="77777777" w:rsidR="0002788A" w:rsidRPr="00C9605A" w:rsidRDefault="0002788A" w:rsidP="0002788A">
      <w:pPr>
        <w:rPr>
          <w:color w:val="000000" w:themeColor="text1"/>
          <w:sz w:val="20"/>
        </w:rPr>
      </w:pPr>
      <w:r w:rsidRPr="00C9605A">
        <w:rPr>
          <w:rStyle w:val="StyleStyleBold12pt"/>
          <w:b w:val="0"/>
          <w:color w:val="000000" w:themeColor="text1"/>
          <w:sz w:val="20"/>
        </w:rPr>
        <w:t>"How Do We Solve the Drug Overdose Problem in California Prisons</w:t>
      </w:r>
      <w:proofErr w:type="gramStart"/>
      <w:r w:rsidRPr="00C9605A">
        <w:rPr>
          <w:rStyle w:val="StyleStyleBold12pt"/>
          <w:b w:val="0"/>
          <w:color w:val="000000" w:themeColor="text1"/>
          <w:sz w:val="20"/>
        </w:rPr>
        <w:t>?,</w:t>
      </w:r>
      <w:proofErr w:type="gramEnd"/>
      <w:r w:rsidRPr="00C9605A">
        <w:rPr>
          <w:rStyle w:val="StyleStyleBold12pt"/>
          <w:b w:val="0"/>
          <w:color w:val="000000" w:themeColor="text1"/>
          <w:sz w:val="20"/>
        </w:rPr>
        <w:t>" Law Street (TM), http://lawstreetmedia.com/news/solve-drug-overdose-problem-california-prisons/</w:t>
      </w:r>
    </w:p>
    <w:p w14:paraId="6BE36225" w14:textId="77777777" w:rsidR="0002788A" w:rsidRPr="00C9605A" w:rsidRDefault="0002788A" w:rsidP="0002788A">
      <w:pPr>
        <w:rPr>
          <w:color w:val="000000" w:themeColor="text1"/>
        </w:rPr>
      </w:pPr>
      <w:r w:rsidRPr="00C9605A">
        <w:rPr>
          <w:rStyle w:val="StyleBoldUnderline"/>
          <w:color w:val="000000" w:themeColor="text1"/>
          <w:highlight w:val="yellow"/>
        </w:rPr>
        <w:t>Officials have hopes that these new methods will lead to a decrease in the death rate</w:t>
      </w:r>
      <w:r w:rsidRPr="00C9605A">
        <w:rPr>
          <w:color w:val="000000" w:themeColor="text1"/>
        </w:rPr>
        <w:t>. But despite officers’ opinions that the efforts are discouraging drug smuggling, reports show that might not be the case, and that instead these policies just create problems for visitors. </w:t>
      </w:r>
      <w:r w:rsidRPr="00C9605A">
        <w:rPr>
          <w:rStyle w:val="StyleBoldUnderline"/>
          <w:color w:val="000000" w:themeColor="text1"/>
          <w:highlight w:val="yellow"/>
        </w:rPr>
        <w:t>There have been more than 6,000 scans on visitors and employees at eleven different prisons and no drugs were found</w:t>
      </w:r>
      <w:r w:rsidRPr="00C9605A">
        <w:rPr>
          <w:rStyle w:val="StyleBoldUnderline"/>
          <w:color w:val="000000" w:themeColor="text1"/>
        </w:rPr>
        <w:t>.</w:t>
      </w:r>
      <w:r w:rsidRPr="00C9605A">
        <w:rPr>
          <w:color w:val="000000" w:themeColor="text1"/>
        </w:rPr>
        <w:t xml:space="preserve"> Mohamed </w:t>
      </w:r>
      <w:proofErr w:type="spellStart"/>
      <w:r w:rsidRPr="00C9605A">
        <w:rPr>
          <w:color w:val="000000" w:themeColor="text1"/>
        </w:rPr>
        <w:t>Shehk</w:t>
      </w:r>
      <w:proofErr w:type="spellEnd"/>
      <w:r w:rsidRPr="00C9605A">
        <w:rPr>
          <w:color w:val="000000" w:themeColor="text1"/>
        </w:rPr>
        <w:t>, an Oakland-based spokesman for Critical Resistance,</w:t>
      </w:r>
      <w:r w:rsidRPr="00C9605A">
        <w:rPr>
          <w:rStyle w:val="apple-converted-space"/>
          <w:color w:val="000000" w:themeColor="text1"/>
          <w:sz w:val="24"/>
        </w:rPr>
        <w:t> </w:t>
      </w:r>
      <w:r w:rsidRPr="00C9605A">
        <w:rPr>
          <w:color w:val="000000" w:themeColor="text1"/>
        </w:rPr>
        <w:fldChar w:fldCharType="begin"/>
      </w:r>
      <w:r w:rsidRPr="00C9605A">
        <w:rPr>
          <w:color w:val="000000" w:themeColor="text1"/>
        </w:rPr>
        <w:instrText xml:space="preserve"> HYPERLINK "http://bigstory.ap.org/article/9e469656c3434cf1bdd8ae143a679080/illicit-drugs-rampant-california-state-prisons" \o "stated" \t "_blank" </w:instrText>
      </w:r>
      <w:r w:rsidRPr="00C9605A">
        <w:rPr>
          <w:color w:val="000000" w:themeColor="text1"/>
        </w:rPr>
        <w:fldChar w:fldCharType="separate"/>
      </w:r>
      <w:r w:rsidRPr="00C9605A">
        <w:rPr>
          <w:rStyle w:val="Hyperlink"/>
          <w:color w:val="000000" w:themeColor="text1"/>
          <w:sz w:val="24"/>
          <w:u w:val="none"/>
          <w:bdr w:val="none" w:sz="0" w:space="0" w:color="auto" w:frame="1"/>
        </w:rPr>
        <w:t>stated</w:t>
      </w:r>
      <w:r w:rsidRPr="00C9605A">
        <w:rPr>
          <w:color w:val="000000" w:themeColor="text1"/>
        </w:rPr>
        <w:fldChar w:fldCharType="end"/>
      </w:r>
      <w:r w:rsidRPr="00C9605A">
        <w:rPr>
          <w:color w:val="000000" w:themeColor="text1"/>
        </w:rPr>
        <w:t>, “</w:t>
      </w:r>
      <w:r w:rsidRPr="00C9605A">
        <w:rPr>
          <w:rStyle w:val="StyleBoldUnderline"/>
          <w:color w:val="000000" w:themeColor="text1"/>
        </w:rPr>
        <w:t xml:space="preserve">The statistics — $8 </w:t>
      </w:r>
      <w:r w:rsidRPr="00C9605A">
        <w:rPr>
          <w:rStyle w:val="StyleBoldUnderline"/>
          <w:color w:val="000000" w:themeColor="text1"/>
          <w:highlight w:val="yellow"/>
        </w:rPr>
        <w:t>million, 6,000 scans and nothing to show for it</w:t>
      </w:r>
      <w:r w:rsidRPr="00C9605A">
        <w:rPr>
          <w:rStyle w:val="StyleBoldUnderline"/>
          <w:color w:val="000000" w:themeColor="text1"/>
        </w:rPr>
        <w:t xml:space="preserve"> — </w:t>
      </w:r>
      <w:r w:rsidRPr="00C9605A">
        <w:rPr>
          <w:rStyle w:val="StyleBoldUnderline"/>
          <w:color w:val="000000" w:themeColor="text1"/>
          <w:highlight w:val="yellow"/>
        </w:rPr>
        <w:t>show that these are intended to intimidate and criminalize people who are going to see their loved ones insid</w:t>
      </w:r>
      <w:r w:rsidRPr="00C9605A">
        <w:rPr>
          <w:rStyle w:val="StyleBoldUnderline"/>
          <w:color w:val="000000" w:themeColor="text1"/>
        </w:rPr>
        <w:t>e.”</w:t>
      </w:r>
    </w:p>
    <w:p w14:paraId="0D391949" w14:textId="77777777" w:rsidR="0002788A" w:rsidRPr="00C9605A" w:rsidRDefault="0002788A" w:rsidP="0002788A">
      <w:pPr>
        <w:rPr>
          <w:color w:val="000000" w:themeColor="text1"/>
          <w:sz w:val="18"/>
        </w:rPr>
      </w:pPr>
      <w:r w:rsidRPr="00C9605A">
        <w:rPr>
          <w:rStyle w:val="StyleBoldUnderline"/>
          <w:color w:val="000000" w:themeColor="text1"/>
          <w:highlight w:val="yellow"/>
        </w:rPr>
        <w:t>More than 150 California inmates have died due to drug overdoses since 2006</w:t>
      </w:r>
      <w:r w:rsidRPr="00C9605A">
        <w:rPr>
          <w:color w:val="000000" w:themeColor="text1"/>
        </w:rPr>
        <w:t xml:space="preserve">, </w:t>
      </w:r>
      <w:r w:rsidRPr="00C9605A">
        <w:rPr>
          <w:color w:val="000000" w:themeColor="text1"/>
          <w:sz w:val="18"/>
        </w:rPr>
        <w:t>with a high of 24 deaths in 2013. Sharing needles, which often leads to the spread of Hepatitis C infections, killed 69 inmates in 2013 alone. Corrections Secretary Jeffrey Beard is determined to change this high rate and is modeling California’s new procedures after those that were successful in the Pennsylvania Corrections Department, which he led for a decade. Pennsylvania’s</w:t>
      </w:r>
      <w:r w:rsidRPr="00C9605A">
        <w:rPr>
          <w:rStyle w:val="apple-converted-space"/>
          <w:color w:val="000000" w:themeColor="text1"/>
          <w:sz w:val="20"/>
        </w:rPr>
        <w:t> </w:t>
      </w:r>
      <w:r w:rsidRPr="00C9605A">
        <w:rPr>
          <w:color w:val="000000" w:themeColor="text1"/>
          <w:sz w:val="18"/>
        </w:rPr>
        <w:fldChar w:fldCharType="begin"/>
      </w:r>
      <w:r w:rsidRPr="00C9605A">
        <w:rPr>
          <w:color w:val="000000" w:themeColor="text1"/>
          <w:sz w:val="18"/>
        </w:rPr>
        <w:instrText xml:space="preserve"> HYPERLINK "http://www.nbcnewyork.com/news/national-international/Illicit-Drugs-Rampant-in-California-State-Prisons-308907981.html" \o "annual" \t "_blank" </w:instrText>
      </w:r>
      <w:r w:rsidRPr="00C9605A">
        <w:rPr>
          <w:color w:val="000000" w:themeColor="text1"/>
          <w:sz w:val="18"/>
        </w:rPr>
        <w:fldChar w:fldCharType="separate"/>
      </w:r>
      <w:r w:rsidRPr="00C9605A">
        <w:rPr>
          <w:rStyle w:val="Hyperlink"/>
          <w:color w:val="000000" w:themeColor="text1"/>
          <w:sz w:val="20"/>
          <w:u w:val="none"/>
          <w:bdr w:val="none" w:sz="0" w:space="0" w:color="auto" w:frame="1"/>
        </w:rPr>
        <w:t>annual</w:t>
      </w:r>
      <w:r w:rsidRPr="00C9605A">
        <w:rPr>
          <w:color w:val="000000" w:themeColor="text1"/>
          <w:sz w:val="18"/>
        </w:rPr>
        <w:fldChar w:fldCharType="end"/>
      </w:r>
      <w:r w:rsidRPr="00C9605A">
        <w:rPr>
          <w:rStyle w:val="apple-converted-space"/>
          <w:color w:val="000000" w:themeColor="text1"/>
          <w:sz w:val="20"/>
        </w:rPr>
        <w:t> </w:t>
      </w:r>
      <w:r w:rsidRPr="00C9605A">
        <w:rPr>
          <w:color w:val="000000" w:themeColor="text1"/>
          <w:sz w:val="18"/>
        </w:rPr>
        <w:t>rate of drug or alcohol deaths per 100,000 inmates is one, while California’s is eight per 100,000 inmates.</w:t>
      </w:r>
    </w:p>
    <w:p w14:paraId="592C9248" w14:textId="77777777" w:rsidR="002F54FA" w:rsidRPr="00C9605A" w:rsidRDefault="002F54FA" w:rsidP="0002788A">
      <w:pPr>
        <w:rPr>
          <w:color w:val="000000" w:themeColor="text1"/>
        </w:rPr>
      </w:pPr>
    </w:p>
    <w:p w14:paraId="628BB21A" w14:textId="4A6E0A1C" w:rsidR="0002788A" w:rsidRPr="00C9605A" w:rsidRDefault="002F54FA" w:rsidP="002F54FA">
      <w:pPr>
        <w:pStyle w:val="Heading4"/>
        <w:spacing w:before="0"/>
        <w:rPr>
          <w:rFonts w:ascii="Calibri" w:hAnsi="Calibri"/>
          <w:color w:val="000000" w:themeColor="text1"/>
        </w:rPr>
      </w:pPr>
      <w:r w:rsidRPr="00C9605A">
        <w:rPr>
          <w:rFonts w:ascii="Calibri" w:hAnsi="Calibri"/>
          <w:color w:val="000000" w:themeColor="text1"/>
        </w:rPr>
        <w:t>Increased drug activity leads to more prison violence— turns case</w:t>
      </w:r>
    </w:p>
    <w:p w14:paraId="6705EF1F" w14:textId="641FA100" w:rsidR="002F54FA" w:rsidRPr="00C9605A" w:rsidRDefault="002F54FA" w:rsidP="002F54FA">
      <w:pPr>
        <w:pStyle w:val="Heading4"/>
        <w:spacing w:before="0"/>
        <w:rPr>
          <w:rStyle w:val="StyleStyleBold12pt"/>
          <w:rFonts w:ascii="Calibri" w:hAnsi="Calibri"/>
          <w:color w:val="000000" w:themeColor="text1"/>
        </w:rPr>
      </w:pPr>
      <w:r w:rsidRPr="00C9605A">
        <w:rPr>
          <w:rStyle w:val="StyleStyleBold12pt"/>
          <w:rFonts w:ascii="Calibri" w:hAnsi="Calibri"/>
          <w:b/>
          <w:color w:val="000000" w:themeColor="text1"/>
        </w:rPr>
        <w:t>Washington Times,</w:t>
      </w:r>
      <w:r w:rsidRPr="00C9605A">
        <w:rPr>
          <w:rStyle w:val="StyleStyleBold12pt"/>
          <w:rFonts w:ascii="Calibri" w:hAnsi="Calibri"/>
          <w:color w:val="000000" w:themeColor="text1"/>
        </w:rPr>
        <w:t xml:space="preserve"> 1-</w:t>
      </w:r>
      <w:r w:rsidRPr="00C9605A">
        <w:rPr>
          <w:rStyle w:val="StyleStyleBold12pt"/>
          <w:rFonts w:ascii="Calibri" w:hAnsi="Calibri"/>
          <w:color w:val="000000" w:themeColor="text1"/>
          <w:sz w:val="22"/>
        </w:rPr>
        <w:t>27-</w:t>
      </w:r>
      <w:r w:rsidRPr="00C9605A">
        <w:rPr>
          <w:rStyle w:val="StyleStyleBold12pt"/>
          <w:rFonts w:ascii="Calibri" w:hAnsi="Calibri"/>
          <w:b/>
          <w:color w:val="000000" w:themeColor="text1"/>
        </w:rPr>
        <w:t>2010</w:t>
      </w:r>
    </w:p>
    <w:p w14:paraId="331AFF38" w14:textId="40333A53" w:rsidR="002F54FA" w:rsidRPr="00C9605A" w:rsidRDefault="002F54FA" w:rsidP="002F54FA">
      <w:pPr>
        <w:pStyle w:val="Heading4"/>
        <w:spacing w:before="0"/>
        <w:rPr>
          <w:rStyle w:val="StyleStyleBold12pt"/>
          <w:rFonts w:ascii="Calibri" w:hAnsi="Calibri"/>
          <w:color w:val="000000" w:themeColor="text1"/>
          <w:sz w:val="20"/>
        </w:rPr>
      </w:pPr>
      <w:r w:rsidRPr="00C9605A">
        <w:rPr>
          <w:rStyle w:val="StyleStyleBold12pt"/>
          <w:rFonts w:ascii="Calibri" w:hAnsi="Calibri"/>
          <w:color w:val="000000" w:themeColor="text1"/>
          <w:sz w:val="20"/>
        </w:rPr>
        <w:t>“Drugs inside prison walls" http://www.washingtontimes.com/news/2010/jan/27/drugs-inside-prison-walls/</w:t>
      </w:r>
      <w:proofErr w:type="gramStart"/>
      <w:r w:rsidRPr="00C9605A">
        <w:rPr>
          <w:rStyle w:val="StyleStyleBold12pt"/>
          <w:rFonts w:ascii="Calibri" w:hAnsi="Calibri"/>
          <w:color w:val="000000" w:themeColor="text1"/>
          <w:sz w:val="20"/>
        </w:rPr>
        <w:t>?page</w:t>
      </w:r>
      <w:proofErr w:type="gramEnd"/>
      <w:r w:rsidRPr="00C9605A">
        <w:rPr>
          <w:rStyle w:val="StyleStyleBold12pt"/>
          <w:rFonts w:ascii="Calibri" w:hAnsi="Calibri"/>
          <w:color w:val="000000" w:themeColor="text1"/>
          <w:sz w:val="20"/>
        </w:rPr>
        <w:t>=all</w:t>
      </w:r>
    </w:p>
    <w:p w14:paraId="76CF2060" w14:textId="67844A8B" w:rsidR="00935672" w:rsidRPr="00C9605A" w:rsidRDefault="00935672" w:rsidP="002F54FA">
      <w:pPr>
        <w:rPr>
          <w:rFonts w:cs="Times New Roman"/>
          <w:color w:val="000000" w:themeColor="text1"/>
          <w:sz w:val="16"/>
        </w:rPr>
      </w:pPr>
      <w:r w:rsidRPr="00C9605A">
        <w:rPr>
          <w:rFonts w:cs="Times New Roman"/>
          <w:color w:val="000000" w:themeColor="text1"/>
          <w:sz w:val="16"/>
        </w:rPr>
        <w:t>“</w:t>
      </w:r>
      <w:r w:rsidRPr="00C9605A">
        <w:rPr>
          <w:rStyle w:val="StyleBoldUnderline"/>
          <w:color w:val="000000" w:themeColor="text1"/>
          <w:highlight w:val="yellow"/>
        </w:rPr>
        <w:t>The imagination and creativity of people under lock and key boggles the mind</w:t>
      </w:r>
      <w:r w:rsidRPr="00C9605A">
        <w:rPr>
          <w:rFonts w:cs="Times New Roman"/>
          <w:color w:val="000000" w:themeColor="text1"/>
          <w:sz w:val="16"/>
        </w:rPr>
        <w:t xml:space="preserve">,” said Dr. H. </w:t>
      </w:r>
      <w:proofErr w:type="spellStart"/>
      <w:r w:rsidRPr="00C9605A">
        <w:rPr>
          <w:rFonts w:cs="Times New Roman"/>
          <w:color w:val="000000" w:themeColor="text1"/>
          <w:sz w:val="16"/>
        </w:rPr>
        <w:t>Westley</w:t>
      </w:r>
      <w:proofErr w:type="spellEnd"/>
      <w:r w:rsidRPr="00C9605A">
        <w:rPr>
          <w:rFonts w:cs="Times New Roman"/>
          <w:color w:val="000000" w:themeColor="text1"/>
          <w:sz w:val="16"/>
        </w:rPr>
        <w:t xml:space="preserve"> Clark, director of the federal Center for Substance Abuse Treatment, who suggested that the cost of creating drug-free prisons nationwide would be prohibitive.</w:t>
      </w:r>
    </w:p>
    <w:p w14:paraId="0319EB8E" w14:textId="77777777" w:rsidR="00935672" w:rsidRPr="00C9605A" w:rsidRDefault="00935672" w:rsidP="00935672">
      <w:pPr>
        <w:rPr>
          <w:rStyle w:val="StyleBoldUnderline"/>
          <w:color w:val="000000" w:themeColor="text1"/>
        </w:rPr>
      </w:pPr>
      <w:r w:rsidRPr="00C9605A">
        <w:rPr>
          <w:rFonts w:cs="Times New Roman"/>
          <w:color w:val="000000" w:themeColor="text1"/>
          <w:sz w:val="16"/>
        </w:rPr>
        <w:t xml:space="preserve">Corrections officials say </w:t>
      </w:r>
      <w:proofErr w:type="gramStart"/>
      <w:r w:rsidRPr="00C9605A">
        <w:rPr>
          <w:rStyle w:val="StyleBoldUnderline"/>
          <w:color w:val="000000" w:themeColor="text1"/>
          <w:highlight w:val="yellow"/>
        </w:rPr>
        <w:t>much of the prison drug trade is controlled by gangs</w:t>
      </w:r>
      <w:proofErr w:type="gramEnd"/>
      <w:r w:rsidRPr="00C9605A">
        <w:rPr>
          <w:rFonts w:cs="Times New Roman"/>
          <w:color w:val="000000" w:themeColor="text1"/>
          <w:sz w:val="16"/>
        </w:rPr>
        <w:t xml:space="preserve"> — and </w:t>
      </w:r>
      <w:r w:rsidRPr="00C9605A">
        <w:rPr>
          <w:rStyle w:val="StyleBoldUnderline"/>
          <w:color w:val="000000" w:themeColor="text1"/>
          <w:highlight w:val="yellow"/>
        </w:rPr>
        <w:t>one result is sky-high prices</w:t>
      </w:r>
      <w:r w:rsidRPr="00C9605A">
        <w:rPr>
          <w:rStyle w:val="StyleBoldUnderline"/>
          <w:color w:val="000000" w:themeColor="text1"/>
        </w:rPr>
        <w:t>.</w:t>
      </w:r>
      <w:r w:rsidRPr="00C9605A">
        <w:rPr>
          <w:rFonts w:cs="Times New Roman"/>
          <w:color w:val="000000" w:themeColor="text1"/>
          <w:sz w:val="16"/>
        </w:rPr>
        <w:t xml:space="preserve"> Hawaii’s Deputy Director of Corrections Tommy Johnson says </w:t>
      </w:r>
      <w:r w:rsidRPr="00C9605A">
        <w:rPr>
          <w:rStyle w:val="StyleBoldUnderline"/>
          <w:color w:val="000000" w:themeColor="text1"/>
        </w:rPr>
        <w:t xml:space="preserve">the going </w:t>
      </w:r>
      <w:r w:rsidRPr="00C9605A">
        <w:rPr>
          <w:rStyle w:val="StyleBoldUnderline"/>
          <w:color w:val="000000" w:themeColor="text1"/>
          <w:highlight w:val="yellow"/>
        </w:rPr>
        <w:t>price for heroin behind bars is sometimes 10 times the street price.</w:t>
      </w:r>
    </w:p>
    <w:p w14:paraId="146E50A0" w14:textId="77777777" w:rsidR="00935672" w:rsidRPr="00C9605A" w:rsidRDefault="00935672" w:rsidP="00935672">
      <w:pPr>
        <w:rPr>
          <w:rFonts w:cs="Times New Roman"/>
          <w:color w:val="000000" w:themeColor="text1"/>
          <w:sz w:val="16"/>
        </w:rPr>
      </w:pPr>
      <w:r w:rsidRPr="00C9605A">
        <w:rPr>
          <w:rStyle w:val="StyleBoldUnderline"/>
          <w:color w:val="000000" w:themeColor="text1"/>
        </w:rPr>
        <w:t xml:space="preserve">In California, </w:t>
      </w:r>
      <w:r w:rsidRPr="00C9605A">
        <w:rPr>
          <w:rStyle w:val="StyleBoldUnderline"/>
          <w:color w:val="000000" w:themeColor="text1"/>
          <w:highlight w:val="yellow"/>
        </w:rPr>
        <w:t>gang-related drug activity is the No. 1 cause of prison violence</w:t>
      </w:r>
      <w:r w:rsidRPr="00C9605A">
        <w:rPr>
          <w:rFonts w:cs="Times New Roman"/>
          <w:color w:val="000000" w:themeColor="text1"/>
          <w:sz w:val="16"/>
        </w:rPr>
        <w:t>, according to Mike Ruff, a corrections department special agent.</w:t>
      </w:r>
    </w:p>
    <w:p w14:paraId="6717B9C8" w14:textId="77777777" w:rsidR="00935672" w:rsidRPr="00C9605A" w:rsidRDefault="00935672" w:rsidP="00935672">
      <w:pPr>
        <w:rPr>
          <w:rFonts w:cs="Times New Roman"/>
          <w:color w:val="000000" w:themeColor="text1"/>
          <w:sz w:val="24"/>
        </w:rPr>
      </w:pPr>
      <w:r w:rsidRPr="00C9605A">
        <w:rPr>
          <w:rFonts w:cs="Times New Roman"/>
          <w:color w:val="000000" w:themeColor="text1"/>
          <w:sz w:val="24"/>
        </w:rPr>
        <w:t>“</w:t>
      </w:r>
      <w:r w:rsidRPr="00C9605A">
        <w:rPr>
          <w:rStyle w:val="StyleBoldUnderline"/>
          <w:color w:val="000000" w:themeColor="text1"/>
          <w:highlight w:val="yellow"/>
        </w:rPr>
        <w:t xml:space="preserve">Something that appears to be a riot between different gangs </w:t>
      </w:r>
      <w:r w:rsidRPr="00C9605A">
        <w:rPr>
          <w:rStyle w:val="StyleBoldUnderline"/>
          <w:color w:val="000000" w:themeColor="text1"/>
        </w:rPr>
        <w:t>is not necessarily because they’re rival</w:t>
      </w:r>
      <w:r w:rsidRPr="00C9605A">
        <w:rPr>
          <w:rStyle w:val="StyleBoldUnderline"/>
          <w:color w:val="000000" w:themeColor="text1"/>
          <w:highlight w:val="yellow"/>
        </w:rPr>
        <w:t>s — it’s</w:t>
      </w:r>
      <w:r w:rsidRPr="00C9605A">
        <w:rPr>
          <w:rStyle w:val="StyleBoldUnderline"/>
          <w:color w:val="000000" w:themeColor="text1"/>
        </w:rPr>
        <w:t xml:space="preserve"> more </w:t>
      </w:r>
      <w:r w:rsidRPr="00C9605A">
        <w:rPr>
          <w:rStyle w:val="StyleBoldUnderline"/>
          <w:color w:val="000000" w:themeColor="text1"/>
          <w:highlight w:val="yellow"/>
        </w:rPr>
        <w:t>because of a drug deal gone bad</w:t>
      </w:r>
      <w:r w:rsidRPr="00C9605A">
        <w:rPr>
          <w:rStyle w:val="StyleBoldUnderline"/>
          <w:color w:val="000000" w:themeColor="text1"/>
        </w:rPr>
        <w:t>,” he said. “</w:t>
      </w:r>
      <w:r w:rsidRPr="00C9605A">
        <w:rPr>
          <w:rStyle w:val="StyleBoldUnderline"/>
          <w:color w:val="000000" w:themeColor="text1"/>
          <w:highlight w:val="yellow"/>
        </w:rPr>
        <w:t>All of the gangs are actively involved in narcotics.”</w:t>
      </w:r>
    </w:p>
    <w:p w14:paraId="143F0C38" w14:textId="77777777" w:rsidR="00935672" w:rsidRPr="00C9605A" w:rsidRDefault="00935672" w:rsidP="00935672">
      <w:pPr>
        <w:rPr>
          <w:rFonts w:cs="Times New Roman"/>
          <w:color w:val="000000" w:themeColor="text1"/>
          <w:sz w:val="18"/>
        </w:rPr>
      </w:pPr>
      <w:r w:rsidRPr="00C9605A">
        <w:rPr>
          <w:rFonts w:cs="Times New Roman"/>
          <w:color w:val="000000" w:themeColor="text1"/>
          <w:sz w:val="24"/>
        </w:rPr>
        <w:t xml:space="preserve">Mr. </w:t>
      </w:r>
      <w:r w:rsidRPr="00C9605A">
        <w:rPr>
          <w:rStyle w:val="StyleBoldUnderline"/>
          <w:color w:val="000000" w:themeColor="text1"/>
        </w:rPr>
        <w:t>Ruff cited some of the gangs’ favored smuggling tactics — drugs passed from a visiting wife or girlfriend via a seemingly passionate kiss</w:t>
      </w:r>
      <w:r w:rsidRPr="00C9605A">
        <w:rPr>
          <w:rFonts w:cs="Times New Roman"/>
          <w:color w:val="000000" w:themeColor="text1"/>
          <w:sz w:val="24"/>
        </w:rPr>
        <w:t xml:space="preserve"> </w:t>
      </w:r>
      <w:r w:rsidRPr="00C9605A">
        <w:rPr>
          <w:rFonts w:cs="Times New Roman"/>
          <w:color w:val="000000" w:themeColor="text1"/>
          <w:sz w:val="18"/>
        </w:rPr>
        <w:t>and drugs secreted in legal documents that are supposed to be exempt from thorough searches in prison mailrooms.</w:t>
      </w:r>
    </w:p>
    <w:p w14:paraId="36ADA59B" w14:textId="77777777" w:rsidR="002F54FA" w:rsidRPr="00C9605A" w:rsidRDefault="002F54FA" w:rsidP="00935672">
      <w:pPr>
        <w:rPr>
          <w:rFonts w:cs="Times New Roman"/>
          <w:color w:val="000000" w:themeColor="text1"/>
          <w:sz w:val="24"/>
        </w:rPr>
      </w:pPr>
    </w:p>
    <w:p w14:paraId="243C6C35" w14:textId="77777777" w:rsidR="0002788A" w:rsidRPr="00C9605A" w:rsidRDefault="0002788A" w:rsidP="0002788A">
      <w:pPr>
        <w:pStyle w:val="Heading4"/>
        <w:spacing w:before="0"/>
        <w:rPr>
          <w:rFonts w:ascii="Calibri" w:hAnsi="Calibri"/>
          <w:color w:val="000000" w:themeColor="text1"/>
        </w:rPr>
      </w:pPr>
      <w:r w:rsidRPr="00C9605A">
        <w:rPr>
          <w:rFonts w:ascii="Calibri" w:hAnsi="Calibri"/>
          <w:color w:val="000000" w:themeColor="text1"/>
        </w:rPr>
        <w:t>Alt causes to high instances prison rape</w:t>
      </w:r>
    </w:p>
    <w:p w14:paraId="3D100226" w14:textId="77777777" w:rsidR="0002788A" w:rsidRPr="00C9605A" w:rsidRDefault="0002788A" w:rsidP="0002788A">
      <w:pPr>
        <w:rPr>
          <w:rStyle w:val="StyleBoldUnderline"/>
          <w:rFonts w:eastAsia="Times New Roman" w:cs="Times New Roman"/>
          <w:b w:val="0"/>
          <w:color w:val="000000" w:themeColor="text1"/>
          <w:sz w:val="20"/>
          <w:szCs w:val="20"/>
          <w:u w:val="none"/>
        </w:rPr>
      </w:pPr>
      <w:proofErr w:type="spellStart"/>
      <w:r w:rsidRPr="00C9605A">
        <w:rPr>
          <w:rFonts w:eastAsia="Times New Roman" w:cs="Times New Roman"/>
          <w:color w:val="000000" w:themeColor="text1"/>
          <w:sz w:val="20"/>
          <w:szCs w:val="20"/>
        </w:rPr>
        <w:t>Flyn</w:t>
      </w:r>
      <w:proofErr w:type="spellEnd"/>
      <w:r w:rsidRPr="00C9605A">
        <w:rPr>
          <w:rFonts w:eastAsia="Times New Roman" w:cs="Times New Roman"/>
          <w:color w:val="000000" w:themeColor="text1"/>
          <w:sz w:val="20"/>
          <w:szCs w:val="20"/>
        </w:rPr>
        <w:t xml:space="preserve"> L. </w:t>
      </w:r>
      <w:r w:rsidRPr="00C9605A">
        <w:rPr>
          <w:rStyle w:val="StyleStyleBold12pt"/>
          <w:color w:val="000000" w:themeColor="text1"/>
        </w:rPr>
        <w:t>Flesher 2007</w:t>
      </w:r>
    </w:p>
    <w:p w14:paraId="2A2F3DEE" w14:textId="77777777" w:rsidR="0002788A" w:rsidRPr="00C9605A" w:rsidRDefault="0002788A" w:rsidP="0002788A">
      <w:pPr>
        <w:rPr>
          <w:color w:val="000000" w:themeColor="text1"/>
        </w:rPr>
      </w:pPr>
      <w:r w:rsidRPr="00C9605A">
        <w:rPr>
          <w:color w:val="000000" w:themeColor="text1"/>
        </w:rPr>
        <w:t>(“Cross-Gender Supervision in Prison and the Constitutional Right of Prisoners to Remain Free from Rape”</w:t>
      </w:r>
    </w:p>
    <w:p w14:paraId="716789EE" w14:textId="77777777" w:rsidR="0002788A" w:rsidRPr="00C9605A" w:rsidRDefault="00345435" w:rsidP="0002788A">
      <w:pPr>
        <w:rPr>
          <w:color w:val="000000" w:themeColor="text1"/>
        </w:rPr>
      </w:pPr>
      <w:hyperlink r:id="rId18" w:history="1">
        <w:r w:rsidR="0002788A" w:rsidRPr="00C9605A">
          <w:rPr>
            <w:rStyle w:val="Hyperlink"/>
            <w:rFonts w:eastAsia="Times New Roman" w:cs="Times New Roman"/>
            <w:color w:val="000000" w:themeColor="text1"/>
            <w:sz w:val="20"/>
            <w:szCs w:val="20"/>
          </w:rPr>
          <w:t>https://www.wcl.american.edu/endsilence/documents/CrossGenderSupervisioninPrisonsandtheConstitutionalRightofPrisonerstoRemainFreeFromRape.pdf</w:t>
        </w:r>
      </w:hyperlink>
      <w:proofErr w:type="gramStart"/>
      <w:r w:rsidR="0002788A" w:rsidRPr="00C9605A">
        <w:rPr>
          <w:color w:val="000000" w:themeColor="text1"/>
        </w:rPr>
        <w:t xml:space="preserve"> )</w:t>
      </w:r>
      <w:proofErr w:type="gramEnd"/>
    </w:p>
    <w:p w14:paraId="2C2371B0" w14:textId="77777777" w:rsidR="0002788A" w:rsidRPr="00C9605A" w:rsidRDefault="0002788A" w:rsidP="0002788A">
      <w:pPr>
        <w:rPr>
          <w:rStyle w:val="StyleBoldUnderline"/>
          <w:color w:val="000000" w:themeColor="text1"/>
          <w:highlight w:val="yellow"/>
        </w:rPr>
      </w:pPr>
    </w:p>
    <w:p w14:paraId="66CD3B16" w14:textId="77777777" w:rsidR="0002788A" w:rsidRPr="00C9605A" w:rsidRDefault="0002788A" w:rsidP="0002788A">
      <w:pPr>
        <w:rPr>
          <w:b/>
          <w:color w:val="000000" w:themeColor="text1"/>
          <w:u w:val="single"/>
        </w:rPr>
      </w:pPr>
      <w:r w:rsidRPr="00C9605A">
        <w:rPr>
          <w:rStyle w:val="StyleBoldUnderline"/>
          <w:color w:val="000000" w:themeColor="text1"/>
          <w:highlight w:val="yellow"/>
        </w:rPr>
        <w:t>Multiple factors increase the frequency of rape in women's prisons</w:t>
      </w:r>
      <w:r w:rsidRPr="00C9605A">
        <w:rPr>
          <w:rFonts w:eastAsia="Times New Roman" w:cs="Times New Roman"/>
          <w:color w:val="000000" w:themeColor="text1"/>
          <w:sz w:val="20"/>
          <w:szCs w:val="20"/>
          <w:highlight w:val="yellow"/>
        </w:rPr>
        <w:t>.</w:t>
      </w:r>
      <w:r w:rsidRPr="00C9605A">
        <w:rPr>
          <w:rFonts w:eastAsia="Times New Roman" w:cs="Times New Roman"/>
          <w:color w:val="000000" w:themeColor="text1"/>
          <w:sz w:val="20"/>
          <w:szCs w:val="20"/>
        </w:rPr>
        <w:t xml:space="preserve"> </w:t>
      </w:r>
      <w:r w:rsidRPr="00C9605A">
        <w:rPr>
          <w:rStyle w:val="StyleBoldUnderline"/>
          <w:color w:val="000000" w:themeColor="text1"/>
          <w:highlight w:val="yellow"/>
        </w:rPr>
        <w:t>Poor training of prison guards</w:t>
      </w:r>
      <w:r w:rsidRPr="00C9605A">
        <w:rPr>
          <w:rStyle w:val="StyleBoldUnderline"/>
          <w:color w:val="000000" w:themeColor="text1"/>
        </w:rPr>
        <w:t xml:space="preserve"> and </w:t>
      </w:r>
      <w:r w:rsidRPr="00C9605A">
        <w:rPr>
          <w:rStyle w:val="StyleBoldUnderline"/>
          <w:color w:val="000000" w:themeColor="text1"/>
          <w:highlight w:val="yellow"/>
        </w:rPr>
        <w:t>abandonment of rehabilitation goals</w:t>
      </w:r>
      <w:r w:rsidRPr="00C9605A">
        <w:rPr>
          <w:rFonts w:eastAsia="Times New Roman" w:cs="Times New Roman"/>
          <w:color w:val="000000" w:themeColor="text1"/>
          <w:sz w:val="20"/>
          <w:szCs w:val="20"/>
        </w:rPr>
        <w:t xml:space="preserve"> also increase the frequency of prison rape</w:t>
      </w:r>
      <w:proofErr w:type="gramStart"/>
      <w:r w:rsidRPr="00C9605A">
        <w:rPr>
          <w:rFonts w:eastAsia="Times New Roman" w:cs="Times New Roman"/>
          <w:color w:val="000000" w:themeColor="text1"/>
          <w:sz w:val="20"/>
          <w:szCs w:val="20"/>
        </w:rPr>
        <w:t>,42</w:t>
      </w:r>
      <w:proofErr w:type="gramEnd"/>
      <w:r w:rsidRPr="00C9605A">
        <w:rPr>
          <w:rFonts w:eastAsia="Times New Roman" w:cs="Times New Roman"/>
          <w:color w:val="000000" w:themeColor="text1"/>
          <w:sz w:val="20"/>
          <w:szCs w:val="20"/>
        </w:rPr>
        <w:t xml:space="preserve"> as do </w:t>
      </w:r>
      <w:r w:rsidRPr="00C9605A">
        <w:rPr>
          <w:rStyle w:val="StyleBoldUnderline"/>
          <w:color w:val="000000" w:themeColor="text1"/>
          <w:highlight w:val="yellow"/>
        </w:rPr>
        <w:t>failures to investigate and prosecute prison rape</w:t>
      </w:r>
      <w:r w:rsidRPr="00C9605A">
        <w:rPr>
          <w:rFonts w:eastAsia="Times New Roman" w:cs="Times New Roman"/>
          <w:color w:val="000000" w:themeColor="text1"/>
          <w:sz w:val="20"/>
          <w:szCs w:val="20"/>
        </w:rPr>
        <w:t xml:space="preserve">.43 </w:t>
      </w:r>
      <w:r w:rsidRPr="00C9605A">
        <w:rPr>
          <w:rStyle w:val="StyleBoldUnderline"/>
          <w:color w:val="000000" w:themeColor="text1"/>
          <w:highlight w:val="yellow"/>
        </w:rPr>
        <w:t>Overcrowding</w:t>
      </w:r>
      <w:r w:rsidRPr="00C9605A">
        <w:rPr>
          <w:rStyle w:val="StyleBoldUnderline"/>
          <w:color w:val="000000" w:themeColor="text1"/>
        </w:rPr>
        <w:t xml:space="preserve"> of prisons and an </w:t>
      </w:r>
      <w:r w:rsidRPr="00C9605A">
        <w:rPr>
          <w:rStyle w:val="StyleBoldUnderline"/>
          <w:color w:val="000000" w:themeColor="text1"/>
          <w:highlight w:val="yellow"/>
        </w:rPr>
        <w:t>inability to sufficiently staff prisons to oversee large population</w:t>
      </w:r>
      <w:r w:rsidRPr="00C9605A">
        <w:rPr>
          <w:rStyle w:val="StyleBoldUnderline"/>
          <w:color w:val="000000" w:themeColor="text1"/>
        </w:rPr>
        <w:t>s serve to exacerbate the problem</w:t>
      </w:r>
      <w:r w:rsidRPr="00C9605A">
        <w:rPr>
          <w:rFonts w:eastAsia="Times New Roman" w:cs="Times New Roman"/>
          <w:color w:val="000000" w:themeColor="text1"/>
          <w:sz w:val="20"/>
          <w:szCs w:val="20"/>
        </w:rPr>
        <w:t>.4 4 Professor of Correctional Law James Robertson has noted that "</w:t>
      </w:r>
      <w:r w:rsidRPr="00C9605A">
        <w:rPr>
          <w:rStyle w:val="StyleBoldUnderline"/>
          <w:color w:val="000000" w:themeColor="text1"/>
          <w:highlight w:val="yellow"/>
        </w:rPr>
        <w:t>the very layout of many prisons renders their architecture an accessory to rape" by making detection of sexual attacks difficult</w:t>
      </w:r>
      <w:r w:rsidRPr="00C9605A">
        <w:rPr>
          <w:rStyle w:val="StyleBoldUnderline"/>
          <w:color w:val="000000" w:themeColor="text1"/>
        </w:rPr>
        <w:t>.</w:t>
      </w:r>
    </w:p>
    <w:p w14:paraId="6A60A623" w14:textId="77777777" w:rsidR="0002788A" w:rsidRPr="00C9605A" w:rsidRDefault="0002788A" w:rsidP="0002788A">
      <w:pPr>
        <w:rPr>
          <w:color w:val="000000" w:themeColor="text1"/>
        </w:rPr>
      </w:pPr>
    </w:p>
    <w:p w14:paraId="18D2832E" w14:textId="77777777" w:rsidR="0002788A" w:rsidRPr="00C9605A" w:rsidRDefault="0002788A" w:rsidP="0002788A">
      <w:pPr>
        <w:pStyle w:val="Heading3"/>
        <w:spacing w:before="0"/>
        <w:rPr>
          <w:rFonts w:ascii="Calibri" w:hAnsi="Calibri"/>
          <w:color w:val="000000" w:themeColor="text1"/>
        </w:rPr>
      </w:pPr>
      <w:r w:rsidRPr="00C9605A">
        <w:rPr>
          <w:rFonts w:ascii="Calibri" w:hAnsi="Calibri"/>
          <w:color w:val="000000" w:themeColor="text1"/>
        </w:rPr>
        <w:t>Solvency</w:t>
      </w:r>
    </w:p>
    <w:p w14:paraId="5EFF35DB" w14:textId="77777777" w:rsidR="0002788A" w:rsidRPr="00C9605A" w:rsidRDefault="0002788A" w:rsidP="0002788A">
      <w:pPr>
        <w:rPr>
          <w:color w:val="000000" w:themeColor="text1"/>
        </w:rPr>
      </w:pPr>
    </w:p>
    <w:p w14:paraId="7FC1EA99" w14:textId="77777777" w:rsidR="0002788A" w:rsidRPr="00C9605A" w:rsidRDefault="0002788A" w:rsidP="0002788A">
      <w:pPr>
        <w:pStyle w:val="Heading4"/>
        <w:spacing w:before="0"/>
        <w:rPr>
          <w:rFonts w:ascii="Calibri" w:hAnsi="Calibri"/>
          <w:color w:val="000000" w:themeColor="text1"/>
        </w:rPr>
      </w:pPr>
      <w:r w:rsidRPr="00C9605A">
        <w:rPr>
          <w:rFonts w:ascii="Calibri" w:hAnsi="Calibri"/>
          <w:color w:val="000000" w:themeColor="text1"/>
        </w:rPr>
        <w:t>Current policies aimed at protecting prisoners from sexual abuse aren’t enforced— means that aff won’t solve either</w:t>
      </w:r>
    </w:p>
    <w:p w14:paraId="4D51D9D4" w14:textId="77777777" w:rsidR="0002788A" w:rsidRPr="00C9605A" w:rsidRDefault="0002788A" w:rsidP="0002788A">
      <w:pPr>
        <w:rPr>
          <w:b/>
          <w:color w:val="000000" w:themeColor="text1"/>
          <w:sz w:val="26"/>
        </w:rPr>
      </w:pPr>
      <w:r w:rsidRPr="00C9605A">
        <w:rPr>
          <w:b/>
          <w:color w:val="000000" w:themeColor="text1"/>
          <w:sz w:val="26"/>
        </w:rPr>
        <w:t>Buchanan 07</w:t>
      </w:r>
    </w:p>
    <w:p w14:paraId="581E89BC" w14:textId="77777777" w:rsidR="0002788A" w:rsidRPr="00C9605A" w:rsidRDefault="0002788A" w:rsidP="0002788A">
      <w:pPr>
        <w:rPr>
          <w:color w:val="000000" w:themeColor="text1"/>
          <w:sz w:val="20"/>
        </w:rPr>
      </w:pPr>
      <w:r w:rsidRPr="00C9605A">
        <w:rPr>
          <w:color w:val="000000" w:themeColor="text1"/>
          <w:sz w:val="20"/>
        </w:rPr>
        <w:t xml:space="preserve">Kim </w:t>
      </w:r>
      <w:proofErr w:type="spellStart"/>
      <w:r w:rsidRPr="00C9605A">
        <w:rPr>
          <w:color w:val="000000" w:themeColor="text1"/>
          <w:sz w:val="20"/>
        </w:rPr>
        <w:t>Shayo</w:t>
      </w:r>
      <w:proofErr w:type="spellEnd"/>
      <w:r w:rsidRPr="00C9605A">
        <w:rPr>
          <w:color w:val="000000" w:themeColor="text1"/>
          <w:sz w:val="20"/>
        </w:rPr>
        <w:t xml:space="preserve"> Buchanan, Associate professor of Law and Gender Studies at USC Gould School of Law who specializes in constitutional law, international and comparative human rights law, prisoners’ rights, reproductive rights, race, gender and sexuality,  “Impunity: Sexual Abuse in Women’s Prisons”, </w:t>
      </w:r>
      <w:r w:rsidRPr="00C9605A">
        <w:rPr>
          <w:i/>
          <w:color w:val="000000" w:themeColor="text1"/>
          <w:sz w:val="20"/>
        </w:rPr>
        <w:t xml:space="preserve">HARVARD LAW REVIEW, </w:t>
      </w:r>
      <w:hyperlink r:id="rId19" w:history="1">
        <w:r w:rsidRPr="00C9605A">
          <w:rPr>
            <w:color w:val="000000" w:themeColor="text1"/>
            <w:sz w:val="20"/>
            <w:u w:val="single"/>
          </w:rPr>
          <w:t>http://www.law.harvard.edu/students/orgs/crcl/vol42_1/buchanan.pdf</w:t>
        </w:r>
      </w:hyperlink>
      <w:r w:rsidRPr="00C9605A">
        <w:rPr>
          <w:color w:val="000000" w:themeColor="text1"/>
          <w:sz w:val="20"/>
        </w:rPr>
        <w:t xml:space="preserve">, </w:t>
      </w:r>
      <w:proofErr w:type="spellStart"/>
      <w:r w:rsidRPr="00C9605A">
        <w:rPr>
          <w:color w:val="000000" w:themeColor="text1"/>
          <w:sz w:val="20"/>
        </w:rPr>
        <w:t>Vol</w:t>
      </w:r>
      <w:proofErr w:type="spellEnd"/>
      <w:r w:rsidRPr="00C9605A">
        <w:rPr>
          <w:color w:val="000000" w:themeColor="text1"/>
          <w:sz w:val="20"/>
        </w:rPr>
        <w:t xml:space="preserve"> 42, 2007, pp. 44-48//</w:t>
      </w:r>
      <w:proofErr w:type="spellStart"/>
      <w:r w:rsidRPr="00C9605A">
        <w:rPr>
          <w:color w:val="000000" w:themeColor="text1"/>
          <w:sz w:val="20"/>
        </w:rPr>
        <w:t>SRawal</w:t>
      </w:r>
      <w:proofErr w:type="spellEnd"/>
    </w:p>
    <w:p w14:paraId="2696C478" w14:textId="77777777" w:rsidR="0002788A" w:rsidRPr="00C9605A" w:rsidRDefault="0002788A" w:rsidP="0002788A">
      <w:pPr>
        <w:rPr>
          <w:color w:val="000000" w:themeColor="text1"/>
        </w:rPr>
      </w:pPr>
      <w:r w:rsidRPr="00C9605A">
        <w:rPr>
          <w:color w:val="000000" w:themeColor="text1"/>
          <w:sz w:val="14"/>
        </w:rPr>
        <w:t xml:space="preserve">In the United States, </w:t>
      </w:r>
      <w:r w:rsidRPr="00C9605A">
        <w:rPr>
          <w:b/>
          <w:color w:val="000000" w:themeColor="text1"/>
          <w:u w:val="single"/>
        </w:rPr>
        <w:t>sexual abuse by guards in women’s prisons is so notorious and widespread that it has been described as “an institutionalized component of punishment behind prison walls.</w:t>
      </w:r>
      <w:r w:rsidRPr="00C9605A">
        <w:rPr>
          <w:color w:val="000000" w:themeColor="text1"/>
          <w:sz w:val="14"/>
        </w:rPr>
        <w:t xml:space="preserve">”1 </w:t>
      </w:r>
      <w:r w:rsidRPr="00C9605A">
        <w:rPr>
          <w:b/>
          <w:color w:val="000000" w:themeColor="text1"/>
          <w:highlight w:val="cyan"/>
          <w:u w:val="single"/>
        </w:rPr>
        <w:t>Women</w:t>
      </w:r>
      <w:r w:rsidRPr="00C9605A">
        <w:rPr>
          <w:b/>
          <w:color w:val="000000" w:themeColor="text1"/>
          <w:u w:val="single"/>
        </w:rPr>
        <w:t xml:space="preserve"> in prisons2</w:t>
      </w:r>
      <w:r w:rsidRPr="00C9605A">
        <w:rPr>
          <w:color w:val="000000" w:themeColor="text1"/>
          <w:sz w:val="14"/>
        </w:rPr>
        <w:t xml:space="preserve"> </w:t>
      </w:r>
      <w:r w:rsidRPr="00C9605A">
        <w:rPr>
          <w:b/>
          <w:color w:val="000000" w:themeColor="text1"/>
          <w:u w:val="single"/>
        </w:rPr>
        <w:t xml:space="preserve">across the United States </w:t>
      </w:r>
      <w:r w:rsidRPr="00C9605A">
        <w:rPr>
          <w:b/>
          <w:color w:val="000000" w:themeColor="text1"/>
          <w:highlight w:val="cyan"/>
          <w:u w:val="single"/>
        </w:rPr>
        <w:t>are subjected</w:t>
      </w:r>
      <w:r w:rsidRPr="00C9605A">
        <w:rPr>
          <w:b/>
          <w:color w:val="000000" w:themeColor="text1"/>
          <w:u w:val="single"/>
        </w:rPr>
        <w:t xml:space="preserve"> </w:t>
      </w:r>
      <w:r w:rsidRPr="00C9605A">
        <w:rPr>
          <w:b/>
          <w:color w:val="000000" w:themeColor="text1"/>
          <w:highlight w:val="cyan"/>
          <w:u w:val="single"/>
        </w:rPr>
        <w:t>to</w:t>
      </w:r>
      <w:r w:rsidRPr="00C9605A">
        <w:rPr>
          <w:b/>
          <w:color w:val="000000" w:themeColor="text1"/>
          <w:u w:val="single"/>
        </w:rPr>
        <w:t xml:space="preserve"> diverse and systematic forms of </w:t>
      </w:r>
      <w:r w:rsidRPr="00C9605A">
        <w:rPr>
          <w:b/>
          <w:color w:val="000000" w:themeColor="text1"/>
          <w:highlight w:val="cyan"/>
          <w:u w:val="single"/>
        </w:rPr>
        <w:t>sexual abuse</w:t>
      </w:r>
      <w:r w:rsidRPr="00C9605A">
        <w:rPr>
          <w:b/>
          <w:color w:val="000000" w:themeColor="text1"/>
          <w:u w:val="single"/>
        </w:rPr>
        <w:t xml:space="preserve">: vaginal and anal rape; forced oral sex and forced digital penetration; quid pro quo coercion of sex for drugs, favors, or protection; </w:t>
      </w:r>
      <w:r w:rsidRPr="00C9605A">
        <w:rPr>
          <w:b/>
          <w:color w:val="000000" w:themeColor="text1"/>
          <w:highlight w:val="cyan"/>
          <w:u w:val="single"/>
        </w:rPr>
        <w:t>abusive pat searches and strip searches</w:t>
      </w:r>
      <w:r w:rsidRPr="00C9605A">
        <w:rPr>
          <w:b/>
          <w:color w:val="000000" w:themeColor="text1"/>
          <w:u w:val="single"/>
        </w:rPr>
        <w:t>; observation by male guards while naked or toileting; groping; verbal harassment; and sexual threats</w:t>
      </w:r>
      <w:r w:rsidRPr="00C9605A">
        <w:rPr>
          <w:color w:val="000000" w:themeColor="text1"/>
          <w:sz w:val="14"/>
        </w:rPr>
        <w:t xml:space="preserve">.3 Guards and prisoners openly joke about prisoner “girlfriends” and guard “boyfriends.” Women prisoners become pregnant when the only men they have had contact with are guards and prison employees; often they are sent to solitary </w:t>
      </w:r>
      <w:proofErr w:type="spellStart"/>
      <w:r w:rsidRPr="00C9605A">
        <w:rPr>
          <w:color w:val="000000" w:themeColor="text1"/>
          <w:sz w:val="14"/>
        </w:rPr>
        <w:t>conªnement</w:t>
      </w:r>
      <w:proofErr w:type="spellEnd"/>
      <w:r w:rsidRPr="00C9605A">
        <w:rPr>
          <w:color w:val="000000" w:themeColor="text1"/>
          <w:sz w:val="14"/>
        </w:rPr>
        <w:t>—known as “the hole”—as punishment for having sexual contact with guards or for getting pregnant.</w:t>
      </w:r>
      <w:r w:rsidRPr="00C9605A">
        <w:rPr>
          <w:b/>
          <w:color w:val="000000" w:themeColor="text1"/>
          <w:u w:val="single"/>
        </w:rPr>
        <w:t xml:space="preserve">4 </w:t>
      </w:r>
      <w:r w:rsidRPr="00C9605A">
        <w:rPr>
          <w:b/>
          <w:color w:val="000000" w:themeColor="text1"/>
          <w:highlight w:val="cyan"/>
          <w:u w:val="single"/>
        </w:rPr>
        <w:t xml:space="preserve">Such </w:t>
      </w:r>
      <w:r w:rsidRPr="00C9605A">
        <w:rPr>
          <w:b/>
          <w:color w:val="000000" w:themeColor="text1"/>
          <w:u w:val="single"/>
        </w:rPr>
        <w:t xml:space="preserve">open and obvious </w:t>
      </w:r>
      <w:r w:rsidRPr="00C9605A">
        <w:rPr>
          <w:b/>
          <w:color w:val="000000" w:themeColor="text1"/>
          <w:highlight w:val="cyan"/>
          <w:u w:val="single"/>
        </w:rPr>
        <w:t>abuses would seem relatively easy for a prison administration to detect and prevent if it chose to do so</w:t>
      </w:r>
      <w:r w:rsidRPr="00C9605A">
        <w:rPr>
          <w:color w:val="000000" w:themeColor="text1"/>
          <w:sz w:val="14"/>
        </w:rPr>
        <w:t xml:space="preserve">. </w:t>
      </w:r>
      <w:r w:rsidRPr="00C9605A">
        <w:rPr>
          <w:b/>
          <w:color w:val="000000" w:themeColor="text1"/>
          <w:u w:val="single"/>
        </w:rPr>
        <w:t xml:space="preserve">Prisons owe an </w:t>
      </w:r>
      <w:proofErr w:type="spellStart"/>
      <w:r w:rsidRPr="00C9605A">
        <w:rPr>
          <w:b/>
          <w:color w:val="000000" w:themeColor="text1"/>
          <w:u w:val="single"/>
        </w:rPr>
        <w:t>afªrmative</w:t>
      </w:r>
      <w:proofErr w:type="spellEnd"/>
      <w:r w:rsidRPr="00C9605A">
        <w:rPr>
          <w:b/>
          <w:color w:val="000000" w:themeColor="text1"/>
          <w:u w:val="single"/>
        </w:rPr>
        <w:t xml:space="preserve"> legal duty to protect their inmates against abuse.5 </w:t>
      </w:r>
      <w:r w:rsidRPr="00C9605A">
        <w:rPr>
          <w:b/>
          <w:color w:val="000000" w:themeColor="text1"/>
          <w:highlight w:val="cyan"/>
          <w:u w:val="single"/>
        </w:rPr>
        <w:t>Congress and forty-four states have criminalized all sexual contact between guards and prisoners, regardless of consen</w:t>
      </w:r>
      <w:r w:rsidRPr="00C9605A">
        <w:rPr>
          <w:color w:val="000000" w:themeColor="text1"/>
          <w:sz w:val="14"/>
          <w:highlight w:val="cyan"/>
        </w:rPr>
        <w:t>t</w:t>
      </w:r>
      <w:r w:rsidRPr="00C9605A">
        <w:rPr>
          <w:color w:val="000000" w:themeColor="text1"/>
          <w:sz w:val="14"/>
        </w:rPr>
        <w:t xml:space="preserve">.6 </w:t>
      </w:r>
      <w:proofErr w:type="gramStart"/>
      <w:r w:rsidRPr="00C9605A">
        <w:rPr>
          <w:b/>
          <w:color w:val="000000" w:themeColor="text1"/>
          <w:highlight w:val="cyan"/>
          <w:u w:val="single"/>
        </w:rPr>
        <w:t>Nonetheless</w:t>
      </w:r>
      <w:proofErr w:type="gramEnd"/>
      <w:r w:rsidRPr="00C9605A">
        <w:rPr>
          <w:b/>
          <w:color w:val="000000" w:themeColor="text1"/>
          <w:highlight w:val="cyan"/>
          <w:u w:val="single"/>
        </w:rPr>
        <w:t>, within women’s prisons guards routinely commit serious sexual offenses against the women in their custody</w:t>
      </w:r>
      <w:r w:rsidRPr="00C9605A">
        <w:rPr>
          <w:color w:val="000000" w:themeColor="text1"/>
          <w:sz w:val="14"/>
          <w:highlight w:val="cyan"/>
        </w:rPr>
        <w:t xml:space="preserve">. </w:t>
      </w:r>
      <w:r w:rsidRPr="00C9605A">
        <w:rPr>
          <w:b/>
          <w:color w:val="000000" w:themeColor="text1"/>
          <w:highlight w:val="cyan"/>
          <w:u w:val="single"/>
        </w:rPr>
        <w:t>Government administrators know that such abuse is occurring</w:t>
      </w:r>
      <w:r w:rsidRPr="00C9605A">
        <w:rPr>
          <w:color w:val="000000" w:themeColor="text1"/>
          <w:sz w:val="14"/>
          <w:highlight w:val="cyan"/>
        </w:rPr>
        <w:t>7</w:t>
      </w:r>
      <w:r w:rsidRPr="00C9605A">
        <w:rPr>
          <w:color w:val="000000" w:themeColor="text1"/>
          <w:sz w:val="14"/>
        </w:rPr>
        <w:t xml:space="preserve"> and acknowledge their duty to prevent it.8 However, </w:t>
      </w:r>
      <w:r w:rsidRPr="00C9605A">
        <w:rPr>
          <w:b/>
          <w:color w:val="000000" w:themeColor="text1"/>
          <w:u w:val="single"/>
        </w:rPr>
        <w:t xml:space="preserve">they have generally </w:t>
      </w:r>
      <w:r w:rsidRPr="00C9605A">
        <w:rPr>
          <w:b/>
          <w:color w:val="000000" w:themeColor="text1"/>
          <w:highlight w:val="cyan"/>
          <w:u w:val="single"/>
        </w:rPr>
        <w:t>neglected to do much about it</w:t>
      </w:r>
      <w:r w:rsidRPr="00C9605A">
        <w:rPr>
          <w:color w:val="000000" w:themeColor="text1"/>
          <w:sz w:val="14"/>
        </w:rPr>
        <w:t xml:space="preserve">, as </w:t>
      </w:r>
      <w:r w:rsidRPr="00C9605A">
        <w:rPr>
          <w:b/>
          <w:color w:val="000000" w:themeColor="text1"/>
          <w:u w:val="single"/>
        </w:rPr>
        <w:t xml:space="preserve">most </w:t>
      </w:r>
      <w:r w:rsidRPr="00C9605A">
        <w:rPr>
          <w:b/>
          <w:color w:val="000000" w:themeColor="text1"/>
          <w:highlight w:val="cyan"/>
          <w:u w:val="single"/>
        </w:rPr>
        <w:t>prisons have failed to adopt</w:t>
      </w:r>
      <w:r w:rsidRPr="00C9605A">
        <w:rPr>
          <w:b/>
          <w:color w:val="000000" w:themeColor="text1"/>
          <w:u w:val="single"/>
        </w:rPr>
        <w:t xml:space="preserve"> institutional and employment </w:t>
      </w:r>
      <w:r w:rsidRPr="00C9605A">
        <w:rPr>
          <w:b/>
          <w:color w:val="000000" w:themeColor="text1"/>
          <w:highlight w:val="cyan"/>
          <w:u w:val="single"/>
        </w:rPr>
        <w:t>policies that effectively prevent or reduce custodial sexual abuse</w:t>
      </w:r>
      <w:r w:rsidRPr="00C9605A">
        <w:rPr>
          <w:color w:val="000000" w:themeColor="text1"/>
          <w:sz w:val="14"/>
        </w:rPr>
        <w:t xml:space="preserve">.9 In most workplaces, an employee who had sex on the job would be ªred. In prison, </w:t>
      </w:r>
      <w:r w:rsidRPr="00C9605A">
        <w:rPr>
          <w:b/>
          <w:color w:val="000000" w:themeColor="text1"/>
          <w:u w:val="single"/>
        </w:rPr>
        <w:t>a report of custodial sexual abuse is more likely to result in punishment or retaliation against the prisoner than in disciplinary consequences for the guard.</w:t>
      </w:r>
      <w:r w:rsidRPr="00C9605A">
        <w:rPr>
          <w:color w:val="000000" w:themeColor="text1"/>
          <w:sz w:val="14"/>
        </w:rPr>
        <w:t xml:space="preserve">10 </w:t>
      </w:r>
      <w:r w:rsidRPr="00C9605A">
        <w:rPr>
          <w:b/>
          <w:color w:val="000000" w:themeColor="text1"/>
          <w:u w:val="single"/>
        </w:rPr>
        <w:t xml:space="preserve">One might expect the law to furnish incentives for prisons to control such unlawful acts by their employees, </w:t>
      </w:r>
      <w:r w:rsidRPr="00C9605A">
        <w:rPr>
          <w:color w:val="000000" w:themeColor="text1"/>
          <w:sz w:val="14"/>
        </w:rPr>
        <w:t>as it does for other civil defendants</w:t>
      </w:r>
      <w:r w:rsidRPr="00C9605A">
        <w:rPr>
          <w:b/>
          <w:color w:val="000000" w:themeColor="text1"/>
          <w:u w:val="single"/>
        </w:rPr>
        <w:t>. It does not</w:t>
      </w:r>
      <w:r w:rsidRPr="00C9605A">
        <w:rPr>
          <w:color w:val="000000" w:themeColor="text1"/>
          <w:sz w:val="14"/>
        </w:rPr>
        <w:t>.11 Instead, as I demonstrate in this Article, a network of prison law rules—the Prison Litigation Reform Act of 1995 (“PLRA”)</w:t>
      </w:r>
      <w:proofErr w:type="gramStart"/>
      <w:r w:rsidRPr="00C9605A">
        <w:rPr>
          <w:color w:val="000000" w:themeColor="text1"/>
          <w:sz w:val="14"/>
        </w:rPr>
        <w:t>,12</w:t>
      </w:r>
      <w:proofErr w:type="gramEnd"/>
      <w:r w:rsidRPr="00C9605A">
        <w:rPr>
          <w:color w:val="000000" w:themeColor="text1"/>
          <w:sz w:val="14"/>
        </w:rPr>
        <w:t xml:space="preserve"> governmental immunities, and constitutional deference— work together to confer near-complete immunity against prisoners’ claims. In the United States, both male and female prisoners are stereotyped as black</w:t>
      </w:r>
      <w:proofErr w:type="gramStart"/>
      <w:r w:rsidRPr="00C9605A">
        <w:rPr>
          <w:color w:val="000000" w:themeColor="text1"/>
          <w:sz w:val="14"/>
        </w:rPr>
        <w:t>;13</w:t>
      </w:r>
      <w:proofErr w:type="gramEnd"/>
      <w:r w:rsidRPr="00C9605A">
        <w:rPr>
          <w:color w:val="000000" w:themeColor="text1"/>
          <w:sz w:val="14"/>
        </w:rPr>
        <w:t xml:space="preserve"> more than two thirds of women in U.S. prisons are African American or Latina.14 In this Article, I consider how the gendered racialization of women prisoners informs legal and institutional indifference to their treatment in prison. Like black women under slavery</w:t>
      </w:r>
      <w:proofErr w:type="gramStart"/>
      <w:r w:rsidRPr="00C9605A">
        <w:rPr>
          <w:color w:val="000000" w:themeColor="text1"/>
          <w:sz w:val="14"/>
        </w:rPr>
        <w:t>,15</w:t>
      </w:r>
      <w:proofErr w:type="gramEnd"/>
      <w:r w:rsidRPr="00C9605A">
        <w:rPr>
          <w:color w:val="000000" w:themeColor="text1"/>
          <w:sz w:val="14"/>
        </w:rPr>
        <w:t xml:space="preserve"> </w:t>
      </w:r>
      <w:r w:rsidRPr="00C9605A">
        <w:rPr>
          <w:b/>
          <w:color w:val="000000" w:themeColor="text1"/>
          <w:u w:val="single"/>
        </w:rPr>
        <w:t>women in contemporary prisons are subjected to institutionalized sexual abuse, while the law refuses to protect them or provide redress.</w:t>
      </w:r>
    </w:p>
    <w:p w14:paraId="101A9DD9" w14:textId="5161C857" w:rsidR="00D56936" w:rsidRPr="00C9605A" w:rsidRDefault="0002788A" w:rsidP="00D56936">
      <w:pPr>
        <w:pStyle w:val="Heading4"/>
        <w:spacing w:before="0"/>
        <w:rPr>
          <w:rFonts w:ascii="Calibri" w:hAnsi="Calibri"/>
          <w:color w:val="000000" w:themeColor="text1"/>
        </w:rPr>
      </w:pPr>
      <w:r w:rsidRPr="00C9605A">
        <w:rPr>
          <w:rFonts w:ascii="Calibri" w:hAnsi="Calibri"/>
          <w:color w:val="000000" w:themeColor="text1"/>
        </w:rPr>
        <w:t>Their Miller 2k evidence assumes that such there aren’t policies in place to prevent sexual abuse but our more recent evidence indicates that there are a series of measures in place aimed at doing so. However, these measures are rarely enforced. Means plan won’t solve either.</w:t>
      </w:r>
    </w:p>
    <w:p w14:paraId="7F097EDA" w14:textId="77777777" w:rsidR="00D56936" w:rsidRPr="00C9605A" w:rsidRDefault="00D56936" w:rsidP="00D56936">
      <w:pPr>
        <w:pStyle w:val="Heading4"/>
        <w:rPr>
          <w:rFonts w:ascii="Calibri" w:hAnsi="Calibri"/>
          <w:color w:val="000000" w:themeColor="text1"/>
        </w:rPr>
      </w:pPr>
      <w:r w:rsidRPr="00C9605A">
        <w:rPr>
          <w:rFonts w:ascii="Calibri" w:hAnsi="Calibri"/>
          <w:color w:val="000000" w:themeColor="text1"/>
        </w:rPr>
        <w:t>Plan is hands-off approach to sexual violence that fails to solve</w:t>
      </w:r>
    </w:p>
    <w:p w14:paraId="45B8855A" w14:textId="26DCFF11" w:rsidR="00D56936" w:rsidRPr="00C9605A" w:rsidRDefault="00D56936" w:rsidP="00D56936">
      <w:pPr>
        <w:rPr>
          <w:b/>
          <w:color w:val="000000" w:themeColor="text1"/>
        </w:rPr>
      </w:pPr>
      <w:r w:rsidRPr="00C9605A">
        <w:rPr>
          <w:b/>
          <w:color w:val="000000" w:themeColor="text1"/>
        </w:rPr>
        <w:t>Buchanan 10</w:t>
      </w:r>
    </w:p>
    <w:p w14:paraId="77E2635C" w14:textId="7465C2B7" w:rsidR="00E70CB0" w:rsidRPr="00C9605A" w:rsidRDefault="00E70CB0" w:rsidP="00E70CB0">
      <w:pPr>
        <w:rPr>
          <w:rStyle w:val="StyleStyleBold12pt"/>
          <w:b w:val="0"/>
          <w:color w:val="000000" w:themeColor="text1"/>
          <w:sz w:val="18"/>
        </w:rPr>
      </w:pPr>
      <w:r w:rsidRPr="00C9605A">
        <w:rPr>
          <w:rStyle w:val="StyleStyleBold12pt"/>
          <w:b w:val="0"/>
          <w:color w:val="000000" w:themeColor="text1"/>
          <w:sz w:val="18"/>
        </w:rPr>
        <w:t xml:space="preserve">(Kim </w:t>
      </w:r>
      <w:proofErr w:type="spellStart"/>
      <w:r w:rsidRPr="00C9605A">
        <w:rPr>
          <w:rStyle w:val="StyleStyleBold12pt"/>
          <w:b w:val="0"/>
          <w:color w:val="000000" w:themeColor="text1"/>
          <w:sz w:val="18"/>
        </w:rPr>
        <w:t>Shayo</w:t>
      </w:r>
      <w:proofErr w:type="spellEnd"/>
      <w:r w:rsidRPr="00C9605A">
        <w:rPr>
          <w:rStyle w:val="StyleStyleBold12pt"/>
          <w:b w:val="0"/>
          <w:color w:val="000000" w:themeColor="text1"/>
          <w:sz w:val="18"/>
        </w:rPr>
        <w:t xml:space="preserve"> Buchanan, Associate Professor of Law and Gender Studies at USC Gould School of Law)</w:t>
      </w:r>
    </w:p>
    <w:p w14:paraId="4AD28146" w14:textId="77777777" w:rsidR="00D56936" w:rsidRPr="00C9605A" w:rsidRDefault="00D56936" w:rsidP="00E70CB0">
      <w:pPr>
        <w:rPr>
          <w:rStyle w:val="StyleStyleBold12pt"/>
          <w:b w:val="0"/>
          <w:color w:val="000000" w:themeColor="text1"/>
          <w:sz w:val="18"/>
        </w:rPr>
      </w:pPr>
      <w:r w:rsidRPr="00C9605A">
        <w:rPr>
          <w:rStyle w:val="StyleStyleBold12pt"/>
          <w:b w:val="0"/>
          <w:color w:val="000000" w:themeColor="text1"/>
          <w:sz w:val="18"/>
        </w:rPr>
        <w:t>"Our Prisons, Ourselves: Race, Gender and the Rule of Law on JSTOR," Yale Law &amp; Policy Review</w:t>
      </w:r>
    </w:p>
    <w:p w14:paraId="08B636D2" w14:textId="77777777" w:rsidR="00D56936" w:rsidRPr="00C9605A" w:rsidRDefault="00345435" w:rsidP="00E70CB0">
      <w:pPr>
        <w:rPr>
          <w:rStyle w:val="StyleStyleBold12pt"/>
          <w:b w:val="0"/>
          <w:color w:val="000000" w:themeColor="text1"/>
          <w:sz w:val="18"/>
        </w:rPr>
      </w:pPr>
      <w:hyperlink r:id="rId20" w:history="1">
        <w:r w:rsidR="00D56936" w:rsidRPr="00C9605A">
          <w:rPr>
            <w:rStyle w:val="StyleStyleBold12pt"/>
            <w:b w:val="0"/>
            <w:color w:val="000000" w:themeColor="text1"/>
            <w:sz w:val="18"/>
          </w:rPr>
          <w:t>http://www.jstor.org/stable/41308525</w:t>
        </w:r>
      </w:hyperlink>
      <w:r w:rsidR="00D56936" w:rsidRPr="00C9605A">
        <w:rPr>
          <w:rStyle w:val="StyleStyleBold12pt"/>
          <w:b w:val="0"/>
          <w:color w:val="000000" w:themeColor="text1"/>
          <w:sz w:val="18"/>
        </w:rPr>
        <w:t>) AC</w:t>
      </w:r>
    </w:p>
    <w:p w14:paraId="0731FC81" w14:textId="77777777" w:rsidR="00D56936" w:rsidRPr="00C9605A" w:rsidRDefault="00D56936" w:rsidP="00D56936">
      <w:pPr>
        <w:rPr>
          <w:rStyle w:val="StyleStyleBold12pt"/>
          <w:color w:val="000000" w:themeColor="text1"/>
        </w:rPr>
      </w:pPr>
    </w:p>
    <w:p w14:paraId="52E0AB5B" w14:textId="77777777" w:rsidR="00D56936" w:rsidRPr="00C9605A" w:rsidRDefault="00D56936" w:rsidP="00D56936">
      <w:pPr>
        <w:rPr>
          <w:rStyle w:val="StyleBoldUnderline"/>
          <w:color w:val="000000" w:themeColor="text1"/>
        </w:rPr>
      </w:pPr>
      <w:r w:rsidRPr="00C9605A">
        <w:rPr>
          <w:color w:val="000000" w:themeColor="text1"/>
          <w:sz w:val="14"/>
        </w:rPr>
        <w:t>Although the survey data do not explain the variation in sexual victimization rates among institutions, such differences may reflect differences in institutional practices. Two recent national commissions have documented the institutional measures required to prevent sexual and physical violence. These measures are well known to many correctional administrators.96 Some preventive measures, such as reducing prison overcrowding and rethinking architectural design</w:t>
      </w:r>
      <w:proofErr w:type="gramStart"/>
      <w:r w:rsidRPr="00C9605A">
        <w:rPr>
          <w:color w:val="000000" w:themeColor="text1"/>
          <w:sz w:val="14"/>
        </w:rPr>
        <w:t>,97</w:t>
      </w:r>
      <w:proofErr w:type="gramEnd"/>
      <w:r w:rsidRPr="00C9605A">
        <w:rPr>
          <w:color w:val="000000" w:themeColor="text1"/>
          <w:sz w:val="14"/>
        </w:rPr>
        <w:t xml:space="preserve"> are outside the immediate control of prison administrators and require governmental cooperation. But </w:t>
      </w:r>
      <w:r w:rsidRPr="00C9605A">
        <w:rPr>
          <w:rStyle w:val="StyleBoldUnderline"/>
          <w:color w:val="000000" w:themeColor="text1"/>
          <w:highlight w:val="cyan"/>
        </w:rPr>
        <w:t>correctional officials know that sexual abuse can be greatly reduced by improved practices of institutional governance, including:</w:t>
      </w:r>
      <w:r w:rsidRPr="00C9605A">
        <w:rPr>
          <w:color w:val="000000" w:themeColor="text1"/>
          <w:highlight w:val="cyan"/>
        </w:rPr>
        <w:t xml:space="preserve"> </w:t>
      </w:r>
      <w:r w:rsidRPr="00C9605A">
        <w:rPr>
          <w:rStyle w:val="StyleBoldUnderline"/>
          <w:color w:val="000000" w:themeColor="text1"/>
          <w:highlight w:val="cyan"/>
        </w:rPr>
        <w:t>the use</w:t>
      </w:r>
      <w:r w:rsidRPr="00C9605A">
        <w:rPr>
          <w:color w:val="000000" w:themeColor="text1"/>
          <w:highlight w:val="cyan"/>
        </w:rPr>
        <w:t xml:space="preserve"> </w:t>
      </w:r>
      <w:r w:rsidRPr="00C9605A">
        <w:rPr>
          <w:rStyle w:val="StyleBoldUnderline"/>
          <w:color w:val="000000" w:themeColor="text1"/>
          <w:highlight w:val="cyan"/>
        </w:rPr>
        <w:t>of</w:t>
      </w:r>
      <w:r w:rsidRPr="00C9605A">
        <w:rPr>
          <w:color w:val="000000" w:themeColor="text1"/>
        </w:rPr>
        <w:t xml:space="preserve"> </w:t>
      </w:r>
      <w:r w:rsidRPr="00C9605A">
        <w:rPr>
          <w:color w:val="000000" w:themeColor="text1"/>
          <w:sz w:val="16"/>
        </w:rPr>
        <w:t>reliable, objective security classification measures so that prisoners are housed with other inmates who are about as dangerous as they are</w:t>
      </w:r>
      <w:proofErr w:type="gramStart"/>
      <w:r w:rsidRPr="00C9605A">
        <w:rPr>
          <w:color w:val="000000" w:themeColor="text1"/>
        </w:rPr>
        <w:t>;</w:t>
      </w:r>
      <w:r w:rsidRPr="00C9605A">
        <w:rPr>
          <w:color w:val="000000" w:themeColor="text1"/>
          <w:highlight w:val="cyan"/>
        </w:rPr>
        <w:t>98</w:t>
      </w:r>
      <w:proofErr w:type="gramEnd"/>
      <w:r w:rsidRPr="00C9605A">
        <w:rPr>
          <w:color w:val="000000" w:themeColor="text1"/>
          <w:highlight w:val="cyan"/>
        </w:rPr>
        <w:t xml:space="preserve"> </w:t>
      </w:r>
      <w:r w:rsidRPr="00C9605A">
        <w:rPr>
          <w:rStyle w:val="StyleBoldUnderline"/>
          <w:color w:val="000000" w:themeColor="text1"/>
          <w:highlight w:val="cyan"/>
        </w:rPr>
        <w:t>direct supervision of inmates by guards</w:t>
      </w:r>
      <w:r w:rsidRPr="00C9605A">
        <w:rPr>
          <w:color w:val="000000" w:themeColor="text1"/>
        </w:rPr>
        <w:t>;</w:t>
      </w:r>
      <w:r w:rsidRPr="00C9605A">
        <w:rPr>
          <w:color w:val="000000" w:themeColor="text1"/>
          <w:u w:val="single"/>
        </w:rPr>
        <w:t>99 prevention of physical violence;100 zero tolerance policies for sexual violence;101 immediate and thorough investigation of every allegation of sexual abuse;102 the</w:t>
      </w:r>
      <w:r w:rsidRPr="00C9605A">
        <w:rPr>
          <w:color w:val="000000" w:themeColor="text1"/>
        </w:rPr>
        <w:t xml:space="preserve"> </w:t>
      </w:r>
      <w:r w:rsidRPr="00C9605A">
        <w:rPr>
          <w:rStyle w:val="StyleBoldUnderline"/>
          <w:color w:val="000000" w:themeColor="text1"/>
          <w:highlight w:val="cyan"/>
        </w:rPr>
        <w:t>use of modern surveillance technology;103 and internal and external monitoring</w:t>
      </w:r>
      <w:r w:rsidRPr="00C9605A">
        <w:rPr>
          <w:rStyle w:val="StyleBoldUnderline"/>
          <w:color w:val="000000" w:themeColor="text1"/>
        </w:rPr>
        <w:t>.</w:t>
      </w:r>
      <w:r w:rsidRPr="00C9605A">
        <w:rPr>
          <w:color w:val="000000" w:themeColor="text1"/>
        </w:rPr>
        <w:t xml:space="preserve">104 </w:t>
      </w:r>
      <w:r w:rsidRPr="00C9605A">
        <w:rPr>
          <w:rStyle w:val="StyleBoldUnderline"/>
          <w:color w:val="000000" w:themeColor="text1"/>
          <w:highlight w:val="cyan"/>
        </w:rPr>
        <w:t>To the extent that prison administrators and staff maintain a hands-off approach to sexual violence in their institutions, they are electing a mode of institutional governance that they know falls short of institutional best practices.</w:t>
      </w:r>
    </w:p>
    <w:p w14:paraId="5DD51215" w14:textId="77777777" w:rsidR="0002788A" w:rsidRPr="00C9605A" w:rsidRDefault="0002788A" w:rsidP="0002788A">
      <w:pPr>
        <w:rPr>
          <w:color w:val="000000" w:themeColor="text1"/>
        </w:rPr>
      </w:pPr>
    </w:p>
    <w:p w14:paraId="5223A93D" w14:textId="77777777" w:rsidR="0002788A" w:rsidRPr="00C9605A" w:rsidRDefault="0002788A" w:rsidP="0002788A">
      <w:pPr>
        <w:pStyle w:val="Heading4"/>
        <w:spacing w:before="0"/>
        <w:rPr>
          <w:rFonts w:ascii="Calibri" w:hAnsi="Calibri"/>
          <w:color w:val="000000" w:themeColor="text1"/>
        </w:rPr>
      </w:pPr>
      <w:r w:rsidRPr="00C9605A">
        <w:rPr>
          <w:rFonts w:ascii="Calibri" w:hAnsi="Calibri"/>
          <w:color w:val="000000" w:themeColor="text1"/>
        </w:rPr>
        <w:t>Abuses will continue- prisoners can’t effectively access legal redress</w:t>
      </w:r>
    </w:p>
    <w:p w14:paraId="3D2066E5" w14:textId="77777777" w:rsidR="0002788A" w:rsidRPr="00C9605A" w:rsidRDefault="0002788A" w:rsidP="0002788A">
      <w:pPr>
        <w:rPr>
          <w:b/>
          <w:color w:val="000000" w:themeColor="text1"/>
          <w:sz w:val="26"/>
        </w:rPr>
      </w:pPr>
      <w:r w:rsidRPr="00C9605A">
        <w:rPr>
          <w:b/>
          <w:color w:val="000000" w:themeColor="text1"/>
          <w:sz w:val="26"/>
        </w:rPr>
        <w:t>Buchanan 07</w:t>
      </w:r>
    </w:p>
    <w:p w14:paraId="1F1841F3" w14:textId="77777777" w:rsidR="0002788A" w:rsidRPr="00C9605A" w:rsidRDefault="0002788A" w:rsidP="0002788A">
      <w:pPr>
        <w:rPr>
          <w:color w:val="000000" w:themeColor="text1"/>
          <w:sz w:val="20"/>
        </w:rPr>
      </w:pPr>
      <w:r w:rsidRPr="00C9605A">
        <w:rPr>
          <w:color w:val="000000" w:themeColor="text1"/>
          <w:sz w:val="20"/>
        </w:rPr>
        <w:t xml:space="preserve">Kim </w:t>
      </w:r>
      <w:proofErr w:type="spellStart"/>
      <w:r w:rsidRPr="00C9605A">
        <w:rPr>
          <w:color w:val="000000" w:themeColor="text1"/>
          <w:sz w:val="20"/>
        </w:rPr>
        <w:t>Shayo</w:t>
      </w:r>
      <w:proofErr w:type="spellEnd"/>
      <w:r w:rsidRPr="00C9605A">
        <w:rPr>
          <w:color w:val="000000" w:themeColor="text1"/>
          <w:sz w:val="20"/>
        </w:rPr>
        <w:t xml:space="preserve"> Buchanan, Associate professor of Law and Gender Studies at USC Gould School of Law who specializes in constitutional law, international and comparative human rights law, prisoners’ rights, reproductive rights, race, gender and sexuality,  “Impunity: Sexual Abuse in Women’s Prisons”, </w:t>
      </w:r>
      <w:r w:rsidRPr="00C9605A">
        <w:rPr>
          <w:i/>
          <w:color w:val="000000" w:themeColor="text1"/>
          <w:sz w:val="20"/>
        </w:rPr>
        <w:t xml:space="preserve">HARVARD LAW REVIEW, </w:t>
      </w:r>
      <w:hyperlink r:id="rId21" w:history="1">
        <w:r w:rsidRPr="00C9605A">
          <w:rPr>
            <w:color w:val="000000" w:themeColor="text1"/>
            <w:sz w:val="20"/>
            <w:u w:val="single"/>
          </w:rPr>
          <w:t>http://www.law.harvard.edu/students/orgs/crcl/vol42_1/buchanan.pdf</w:t>
        </w:r>
      </w:hyperlink>
      <w:r w:rsidRPr="00C9605A">
        <w:rPr>
          <w:color w:val="000000" w:themeColor="text1"/>
          <w:sz w:val="20"/>
        </w:rPr>
        <w:t xml:space="preserve">, </w:t>
      </w:r>
      <w:proofErr w:type="spellStart"/>
      <w:r w:rsidRPr="00C9605A">
        <w:rPr>
          <w:color w:val="000000" w:themeColor="text1"/>
          <w:sz w:val="20"/>
        </w:rPr>
        <w:t>Vol</w:t>
      </w:r>
      <w:proofErr w:type="spellEnd"/>
      <w:r w:rsidRPr="00C9605A">
        <w:rPr>
          <w:color w:val="000000" w:themeColor="text1"/>
          <w:sz w:val="20"/>
        </w:rPr>
        <w:t xml:space="preserve"> 42, 2007, pp. 70-73//</w:t>
      </w:r>
      <w:proofErr w:type="spellStart"/>
      <w:r w:rsidRPr="00C9605A">
        <w:rPr>
          <w:color w:val="000000" w:themeColor="text1"/>
          <w:sz w:val="20"/>
        </w:rPr>
        <w:t>SRawal</w:t>
      </w:r>
      <w:proofErr w:type="spellEnd"/>
    </w:p>
    <w:p w14:paraId="00A6CA31" w14:textId="77777777" w:rsidR="0002788A" w:rsidRPr="00C9605A" w:rsidRDefault="0002788A" w:rsidP="0002788A">
      <w:pPr>
        <w:rPr>
          <w:color w:val="000000" w:themeColor="text1"/>
          <w:sz w:val="14"/>
        </w:rPr>
      </w:pPr>
      <w:r w:rsidRPr="00C9605A">
        <w:rPr>
          <w:color w:val="000000" w:themeColor="text1"/>
          <w:sz w:val="14"/>
        </w:rPr>
        <w:t xml:space="preserve">With few, if any, exceptions, prisoners’ civil claims against correctional authorities for toleration of sexual abuse have succeeded only when a large number of women testify to widespread abuses, and some guard witnesses break ranks to corroborate the prisoners’ accounts that severe custodial sexual abuse was both widespread and publicly known within the prison.199 When prison administrators seek to restrict male guards’ access to women prisoners in order to protect the prisoners against sexual abuse, courts generally have upheld these institutional policies against guards’ employment discrimination claims,200 at least at the appellate level.201 However, </w:t>
      </w:r>
      <w:r w:rsidRPr="00C9605A">
        <w:rPr>
          <w:b/>
          <w:color w:val="000000" w:themeColor="text1"/>
          <w:highlight w:val="cyan"/>
          <w:u w:val="single"/>
        </w:rPr>
        <w:t>when a prisoner brings civil claims on her own behalf, they are generally screened out or rejected</w:t>
      </w:r>
      <w:r w:rsidRPr="00C9605A">
        <w:rPr>
          <w:b/>
          <w:color w:val="000000" w:themeColor="text1"/>
          <w:u w:val="single"/>
        </w:rPr>
        <w:t>.</w:t>
      </w:r>
      <w:r w:rsidRPr="00C9605A">
        <w:rPr>
          <w:color w:val="000000" w:themeColor="text1"/>
          <w:sz w:val="14"/>
        </w:rPr>
        <w:t xml:space="preserve">202 Indeed, </w:t>
      </w:r>
      <w:r w:rsidRPr="00C9605A">
        <w:rPr>
          <w:b/>
          <w:color w:val="000000" w:themeColor="text1"/>
          <w:u w:val="single"/>
        </w:rPr>
        <w:t xml:space="preserve">one </w:t>
      </w:r>
      <w:r w:rsidRPr="00C9605A">
        <w:rPr>
          <w:b/>
          <w:color w:val="000000" w:themeColor="text1"/>
          <w:highlight w:val="cyan"/>
          <w:u w:val="single"/>
        </w:rPr>
        <w:t>commentator argues that juries are so reluctant to award any damages to prisoners that they will not on basis that prisoner was “not credible” because she had formed a “plan” to get a transfer by reporting sexual activity with corrections officers</w:t>
      </w:r>
      <w:r w:rsidRPr="00C9605A">
        <w:rPr>
          <w:b/>
          <w:color w:val="000000" w:themeColor="text1"/>
          <w:u w:val="single"/>
        </w:rPr>
        <w:t>; the court</w:t>
      </w:r>
      <w:r w:rsidRPr="00C9605A">
        <w:rPr>
          <w:color w:val="000000" w:themeColor="text1"/>
          <w:sz w:val="14"/>
        </w:rPr>
        <w:t xml:space="preserve"> found some of this activity not to have happened because it was uncorroborated, and </w:t>
      </w:r>
      <w:r w:rsidRPr="00C9605A">
        <w:rPr>
          <w:b/>
          <w:color w:val="000000" w:themeColor="text1"/>
          <w:u w:val="single"/>
        </w:rPr>
        <w:t>stated that other activity “could only reasonably be described as consensual</w:t>
      </w:r>
      <w:r w:rsidRPr="00C9605A">
        <w:rPr>
          <w:color w:val="000000" w:themeColor="text1"/>
          <w:sz w:val="14"/>
        </w:rPr>
        <w:t xml:space="preserve">” because the prisoner “never tried to caught [the guards] off, scream, or yell”). 70 Harvard Civil Rights-Civil Liberties Law Review [Vol. 42 do so unless they believe the defendant has acted with such malice that punitive damages are appropriate.203 Even when prisoners are able to prove that they have been raped, juries may tend to “lowball prisoners’ nonwage damages as an expression of disregard for them.”204 For example, in Morris v. </w:t>
      </w:r>
      <w:proofErr w:type="spellStart"/>
      <w:r w:rsidRPr="00C9605A">
        <w:rPr>
          <w:color w:val="000000" w:themeColor="text1"/>
          <w:sz w:val="14"/>
        </w:rPr>
        <w:t>Eversley</w:t>
      </w:r>
      <w:proofErr w:type="spellEnd"/>
      <w:r w:rsidRPr="00C9605A">
        <w:rPr>
          <w:color w:val="000000" w:themeColor="text1"/>
          <w:sz w:val="14"/>
        </w:rPr>
        <w:t xml:space="preserve">, 205 a jury convicted a guard of sexually assaulting a female prisoner based on DNA evidence. </w:t>
      </w:r>
      <w:r w:rsidRPr="00C9605A">
        <w:rPr>
          <w:b/>
          <w:color w:val="000000" w:themeColor="text1"/>
          <w:u w:val="single"/>
        </w:rPr>
        <w:t>A civil jury awarded the prisoner only $500 in compensatory damages and $7,500 in punitive damages.2</w:t>
      </w:r>
      <w:r w:rsidRPr="00C9605A">
        <w:rPr>
          <w:color w:val="000000" w:themeColor="text1"/>
          <w:sz w:val="14"/>
        </w:rPr>
        <w:t xml:space="preserve">06 The district court judge found the verdict generally inadequate, and ordered a new trial. The new jury awarded $1,000 for compensatory damages and $15,000 for punitive damages. The judge, apparently frustrated by this paltry award, wrote: I was </w:t>
      </w:r>
      <w:proofErr w:type="spellStart"/>
      <w:r w:rsidRPr="00C9605A">
        <w:rPr>
          <w:color w:val="000000" w:themeColor="text1"/>
          <w:sz w:val="14"/>
        </w:rPr>
        <w:t>bafºed</w:t>
      </w:r>
      <w:proofErr w:type="spellEnd"/>
      <w:r w:rsidRPr="00C9605A">
        <w:rPr>
          <w:color w:val="000000" w:themeColor="text1"/>
          <w:sz w:val="14"/>
        </w:rPr>
        <w:t xml:space="preserve"> that the ª</w:t>
      </w:r>
      <w:proofErr w:type="spellStart"/>
      <w:r w:rsidRPr="00C9605A">
        <w:rPr>
          <w:color w:val="000000" w:themeColor="text1"/>
          <w:sz w:val="14"/>
        </w:rPr>
        <w:t>rst</w:t>
      </w:r>
      <w:proofErr w:type="spellEnd"/>
      <w:r w:rsidRPr="00C9605A">
        <w:rPr>
          <w:color w:val="000000" w:themeColor="text1"/>
          <w:sz w:val="14"/>
        </w:rPr>
        <w:t xml:space="preserve"> jury awarded such low amounts, and yet </w:t>
      </w:r>
      <w:r w:rsidRPr="00C9605A">
        <w:rPr>
          <w:b/>
          <w:color w:val="000000" w:themeColor="text1"/>
          <w:u w:val="single"/>
        </w:rPr>
        <w:t>the second jury did not award much more</w:t>
      </w:r>
      <w:r w:rsidRPr="00C9605A">
        <w:rPr>
          <w:color w:val="000000" w:themeColor="text1"/>
          <w:sz w:val="14"/>
        </w:rPr>
        <w:t xml:space="preserve">. </w:t>
      </w:r>
      <w:r w:rsidRPr="00C9605A">
        <w:rPr>
          <w:b/>
          <w:color w:val="000000" w:themeColor="text1"/>
          <w:u w:val="single"/>
        </w:rPr>
        <w:t xml:space="preserve">It is hard to imagine that Morris could be made whole for the damages she suffered, including the loss of her dignity, by a mere $500 or $1,000 in compensatory </w:t>
      </w:r>
      <w:proofErr w:type="gramStart"/>
      <w:r w:rsidRPr="00C9605A">
        <w:rPr>
          <w:b/>
          <w:color w:val="000000" w:themeColor="text1"/>
          <w:u w:val="single"/>
        </w:rPr>
        <w:t>damages</w:t>
      </w:r>
      <w:r w:rsidRPr="00C9605A">
        <w:rPr>
          <w:color w:val="000000" w:themeColor="text1"/>
          <w:sz w:val="14"/>
        </w:rPr>
        <w:t>.</w:t>
      </w:r>
      <w:proofErr w:type="gramEnd"/>
      <w:r w:rsidRPr="00C9605A">
        <w:rPr>
          <w:color w:val="000000" w:themeColor="text1"/>
          <w:sz w:val="14"/>
        </w:rPr>
        <w:t xml:space="preserve"> . . . </w:t>
      </w:r>
      <w:r w:rsidRPr="00C9605A">
        <w:rPr>
          <w:b/>
          <w:color w:val="000000" w:themeColor="text1"/>
          <w:u w:val="single"/>
        </w:rPr>
        <w:t>[</w:t>
      </w:r>
      <w:r w:rsidRPr="00C9605A">
        <w:rPr>
          <w:b/>
          <w:color w:val="000000" w:themeColor="text1"/>
          <w:highlight w:val="cyan"/>
          <w:u w:val="single"/>
        </w:rPr>
        <w:t xml:space="preserve">A] </w:t>
      </w:r>
      <w:proofErr w:type="gramStart"/>
      <w:r w:rsidRPr="00C9605A">
        <w:rPr>
          <w:b/>
          <w:color w:val="000000" w:themeColor="text1"/>
          <w:highlight w:val="cyan"/>
          <w:u w:val="single"/>
        </w:rPr>
        <w:t>prisoner</w:t>
      </w:r>
      <w:proofErr w:type="gramEnd"/>
      <w:r w:rsidRPr="00C9605A">
        <w:rPr>
          <w:color w:val="000000" w:themeColor="text1"/>
          <w:sz w:val="14"/>
        </w:rPr>
        <w:t xml:space="preserve">, even a former prisoner, </w:t>
      </w:r>
      <w:r w:rsidRPr="00C9605A">
        <w:rPr>
          <w:b/>
          <w:color w:val="000000" w:themeColor="text1"/>
          <w:highlight w:val="cyan"/>
          <w:u w:val="single"/>
        </w:rPr>
        <w:t>is unable to recover a fair measure of damages</w:t>
      </w:r>
      <w:r w:rsidRPr="00C9605A">
        <w:rPr>
          <w:color w:val="000000" w:themeColor="text1"/>
          <w:sz w:val="14"/>
          <w:highlight w:val="cyan"/>
        </w:rPr>
        <w:t>.</w:t>
      </w:r>
      <w:r w:rsidRPr="00C9605A">
        <w:rPr>
          <w:color w:val="000000" w:themeColor="text1"/>
          <w:sz w:val="14"/>
        </w:rPr>
        <w:t xml:space="preserve">207 </w:t>
      </w:r>
      <w:r w:rsidRPr="00C9605A">
        <w:rPr>
          <w:b/>
          <w:color w:val="000000" w:themeColor="text1"/>
          <w:u w:val="single"/>
        </w:rPr>
        <w:t xml:space="preserve">Such inadequate jury awards </w:t>
      </w:r>
      <w:proofErr w:type="spellStart"/>
      <w:r w:rsidRPr="00C9605A">
        <w:rPr>
          <w:b/>
          <w:color w:val="000000" w:themeColor="text1"/>
          <w:u w:val="single"/>
        </w:rPr>
        <w:t>reºect</w:t>
      </w:r>
      <w:proofErr w:type="spellEnd"/>
      <w:r w:rsidRPr="00C9605A">
        <w:rPr>
          <w:b/>
          <w:color w:val="000000" w:themeColor="text1"/>
          <w:u w:val="single"/>
        </w:rPr>
        <w:t xml:space="preserve"> the discredited prejudicial racial and gender stereotypes by which low-status women, especially black women, prostitutes, and prisoners,</w:t>
      </w:r>
      <w:r w:rsidRPr="00C9605A">
        <w:rPr>
          <w:color w:val="000000" w:themeColor="text1"/>
          <w:sz w:val="14"/>
        </w:rPr>
        <w:t xml:space="preserve"> </w:t>
      </w:r>
      <w:r w:rsidRPr="00C9605A">
        <w:rPr>
          <w:b/>
          <w:color w:val="000000" w:themeColor="text1"/>
          <w:u w:val="single"/>
        </w:rPr>
        <w:t>are viewed as less likely to be harmed by sexual assault</w:t>
      </w:r>
      <w:r w:rsidRPr="00C9605A">
        <w:rPr>
          <w:color w:val="000000" w:themeColor="text1"/>
          <w:sz w:val="14"/>
        </w:rPr>
        <w:t>. Outside of the prison context, damage awards for sexual assault are typically much higher</w:t>
      </w:r>
      <w:r w:rsidRPr="00C9605A">
        <w:rPr>
          <w:b/>
          <w:color w:val="000000" w:themeColor="text1"/>
          <w:u w:val="single"/>
        </w:rPr>
        <w:t>. A recent survey of civil actions for sexual assault resolved in state appellate courts between 2001 and 2004 found that damage awards in sexual assault cases outside prison can range from nothing to well over one million dollars</w:t>
      </w:r>
      <w:r w:rsidRPr="00C9605A">
        <w:rPr>
          <w:color w:val="000000" w:themeColor="text1"/>
          <w:sz w:val="14"/>
        </w:rPr>
        <w:t xml:space="preserve">. But in cases involving institutional liability, “a </w:t>
      </w:r>
      <w:proofErr w:type="spellStart"/>
      <w:r w:rsidRPr="00C9605A">
        <w:rPr>
          <w:color w:val="000000" w:themeColor="text1"/>
          <w:sz w:val="14"/>
        </w:rPr>
        <w:t>signiªcant</w:t>
      </w:r>
      <w:proofErr w:type="spellEnd"/>
      <w:r w:rsidRPr="00C9605A">
        <w:rPr>
          <w:color w:val="000000" w:themeColor="text1"/>
          <w:sz w:val="14"/>
        </w:rPr>
        <w:t xml:space="preserve"> number of cases award compensatory damages of $100,000 to $200,000.” Ellen M. </w:t>
      </w:r>
      <w:proofErr w:type="spellStart"/>
      <w:r w:rsidRPr="00C9605A">
        <w:rPr>
          <w:color w:val="000000" w:themeColor="text1"/>
          <w:sz w:val="14"/>
        </w:rPr>
        <w:t>Bublick</w:t>
      </w:r>
      <w:proofErr w:type="spellEnd"/>
      <w:r w:rsidRPr="00C9605A">
        <w:rPr>
          <w:color w:val="000000" w:themeColor="text1"/>
          <w:sz w:val="14"/>
        </w:rPr>
        <w:t xml:space="preserve">, Tort Suits Filed by Rape and Sexual Assault Victims in Civil As </w:t>
      </w:r>
      <w:proofErr w:type="spellStart"/>
      <w:r w:rsidRPr="00C9605A">
        <w:rPr>
          <w:color w:val="000000" w:themeColor="text1"/>
          <w:sz w:val="14"/>
        </w:rPr>
        <w:t>Bublick</w:t>
      </w:r>
      <w:proofErr w:type="spellEnd"/>
      <w:r w:rsidRPr="00C9605A">
        <w:rPr>
          <w:color w:val="000000" w:themeColor="text1"/>
          <w:sz w:val="14"/>
        </w:rPr>
        <w:t xml:space="preserve"> observes, “[</w:t>
      </w:r>
      <w:proofErr w:type="spellStart"/>
      <w:proofErr w:type="gramStart"/>
      <w:r w:rsidRPr="00C9605A">
        <w:rPr>
          <w:color w:val="000000" w:themeColor="text1"/>
          <w:sz w:val="14"/>
        </w:rPr>
        <w:t>i</w:t>
      </w:r>
      <w:proofErr w:type="spellEnd"/>
      <w:r w:rsidRPr="00C9605A">
        <w:rPr>
          <w:color w:val="000000" w:themeColor="text1"/>
          <w:sz w:val="14"/>
        </w:rPr>
        <w:t>]</w:t>
      </w:r>
      <w:proofErr w:type="spellStart"/>
      <w:r w:rsidRPr="00C9605A">
        <w:rPr>
          <w:color w:val="000000" w:themeColor="text1"/>
          <w:sz w:val="14"/>
        </w:rPr>
        <w:t>nadequate</w:t>
      </w:r>
      <w:proofErr w:type="spellEnd"/>
      <w:proofErr w:type="gramEnd"/>
      <w:r w:rsidRPr="00C9605A">
        <w:rPr>
          <w:color w:val="000000" w:themeColor="text1"/>
          <w:sz w:val="14"/>
        </w:rPr>
        <w:t xml:space="preserve"> damage awards may be a particular issue when the victim and the assailant are acquaintances or partners,” as they are by </w:t>
      </w:r>
      <w:proofErr w:type="spellStart"/>
      <w:r w:rsidRPr="00C9605A">
        <w:rPr>
          <w:color w:val="000000" w:themeColor="text1"/>
          <w:sz w:val="14"/>
        </w:rPr>
        <w:t>deªnition</w:t>
      </w:r>
      <w:proofErr w:type="spellEnd"/>
      <w:r w:rsidRPr="00C9605A">
        <w:rPr>
          <w:color w:val="000000" w:themeColor="text1"/>
          <w:sz w:val="14"/>
        </w:rPr>
        <w:t xml:space="preserve"> in cases of custodial sexual abuse 1. </w:t>
      </w:r>
      <w:r w:rsidRPr="00C9605A">
        <w:rPr>
          <w:b/>
          <w:color w:val="000000" w:themeColor="text1"/>
          <w:u w:val="single"/>
        </w:rPr>
        <w:t>The Prison Litigation Reform Act The Prison Litigation Reform Act209 (“PLRA”) was expressly designed to deter prisoner lawsuits</w:t>
      </w:r>
      <w:r w:rsidRPr="00C9605A">
        <w:rPr>
          <w:color w:val="000000" w:themeColor="text1"/>
          <w:sz w:val="14"/>
        </w:rPr>
        <w:t xml:space="preserve">. It was introduced in 1995 to respond to congressional concern about the dramatic increase in prisoner litigation between 1980 and the mid-1990s—an increase that, as commentators have noted, coincided with a dramatic increase in the incarcerated population in the United States.210 </w:t>
      </w:r>
      <w:r w:rsidRPr="00C9605A">
        <w:rPr>
          <w:b/>
          <w:color w:val="000000" w:themeColor="text1"/>
          <w:u w:val="single"/>
        </w:rPr>
        <w:t>The PLRA was not intentionally designed to block lawsuits for custodial sexual abuse; rather, it was designed to address the perceived problem of jailhouse lawyers who brought frivolous lawsuits</w:t>
      </w:r>
      <w:r w:rsidRPr="00C9605A">
        <w:rPr>
          <w:color w:val="000000" w:themeColor="text1"/>
          <w:sz w:val="14"/>
        </w:rPr>
        <w:t xml:space="preserve">. In 1995, during the Senate debate over the bill, Senator Bob Dole cited a notorious prisoner lawsuit in which a prisoner complained that the prison served chunky, rather than creamy, peanut butter.211 Numerous other frivolous suits, such as claims arising from an unsatisfactory prison haircut and a desire for a particular brand of sneakers, were also used during the PLRA debates as examples of the pressing need for special barriers to prisoner litigation.212 During the congressional debates, Senator Joe Biden pointed out that the PLRA would erect “too many roadblocks to meritorious prison lawsuits.”213 He urged Congress not to “lose sight of the fact that some of these lawsuits have merit—some prisoners’ rights are violated.”214 Senator Biden pointed out that hundreds of women prisoners had been sexually abused by dozens of guards, openly and for years, in Washington, D.C., prisons. He noted that this practice changed only after their class action was successful.215 Despite Senator Biden’s warnings, no amendment was adopted to protect the right of prisoners to sue in the event of sexual abuse by guards. The PLRA is a status-based law that excludes almost all prisoner claims from the courts.216 Like historical doctrines designed to deter rape average sentence given to Black women’s assailants is two years. The average sentence given to white women’s assailants is ten years.” Crenshaw, Sexual Harassment, supra note 44, at 1471. </w:t>
      </w:r>
      <w:proofErr w:type="gramStart"/>
      <w:r w:rsidRPr="00C9605A">
        <w:rPr>
          <w:color w:val="000000" w:themeColor="text1"/>
          <w:sz w:val="14"/>
        </w:rPr>
        <w:t>complainants</w:t>
      </w:r>
      <w:proofErr w:type="gramEnd"/>
      <w:r w:rsidRPr="00C9605A">
        <w:rPr>
          <w:color w:val="000000" w:themeColor="text1"/>
          <w:sz w:val="14"/>
        </w:rPr>
        <w:t xml:space="preserve">, black witnesses, and married women from bringing white men to court, the PLRA establishes unique hurdles that are nearly impossible for prisoner plaintiffs to overcome. The most damaging hurdle imposed by the PLRA is its </w:t>
      </w:r>
      <w:proofErr w:type="spellStart"/>
      <w:r w:rsidRPr="00C9605A">
        <w:rPr>
          <w:color w:val="000000" w:themeColor="text1"/>
          <w:sz w:val="14"/>
        </w:rPr>
        <w:t>grievanceexhaustion</w:t>
      </w:r>
      <w:proofErr w:type="spellEnd"/>
      <w:r w:rsidRPr="00C9605A">
        <w:rPr>
          <w:color w:val="000000" w:themeColor="text1"/>
          <w:sz w:val="14"/>
        </w:rPr>
        <w:t xml:space="preserve"> requirement.217 Like the marital privacy doctrine that excluded wives’ claims from the courts in order to protect “family government,”218 this provision values the peace of mind of those in power over the safety of those who are in their custody. </w:t>
      </w:r>
      <w:r w:rsidRPr="00C9605A">
        <w:rPr>
          <w:b/>
          <w:color w:val="000000" w:themeColor="text1"/>
          <w:u w:val="single"/>
        </w:rPr>
        <w:t xml:space="preserve">The grievance-exhaustion provision requires inmates to exhaust internal prison grievance procedures before they may bring their claims to an outside authority, even if the procedures are complex, </w:t>
      </w:r>
      <w:proofErr w:type="spellStart"/>
      <w:r w:rsidRPr="00C9605A">
        <w:rPr>
          <w:b/>
          <w:color w:val="000000" w:themeColor="text1"/>
          <w:u w:val="single"/>
        </w:rPr>
        <w:t>inefªcient</w:t>
      </w:r>
      <w:proofErr w:type="spellEnd"/>
      <w:r w:rsidRPr="00C9605A">
        <w:rPr>
          <w:b/>
          <w:color w:val="000000" w:themeColor="text1"/>
          <w:u w:val="single"/>
        </w:rPr>
        <w:t>, unfair, or incapable of offering a remedy for the prisoner’s claim.219 If the prisoner has failed to do so, the litigation is dismissed</w:t>
      </w:r>
      <w:r w:rsidRPr="00C9605A">
        <w:rPr>
          <w:color w:val="000000" w:themeColor="text1"/>
          <w:sz w:val="14"/>
        </w:rPr>
        <w:t xml:space="preserve">. </w:t>
      </w:r>
      <w:r w:rsidRPr="00C9605A">
        <w:rPr>
          <w:b/>
          <w:color w:val="000000" w:themeColor="text1"/>
          <w:u w:val="single"/>
        </w:rPr>
        <w:t>Thus a prison is virtually insulated from prisoner litigation to the extent that its grievance process is complex and time-consuming, its deadlines for ªling a grievance are brief</w:t>
      </w:r>
      <w:proofErr w:type="gramStart"/>
      <w:r w:rsidRPr="00C9605A">
        <w:rPr>
          <w:b/>
          <w:color w:val="000000" w:themeColor="text1"/>
          <w:u w:val="single"/>
        </w:rPr>
        <w:t>,220</w:t>
      </w:r>
      <w:proofErr w:type="gramEnd"/>
      <w:r w:rsidRPr="00C9605A">
        <w:rPr>
          <w:b/>
          <w:color w:val="000000" w:themeColor="text1"/>
          <w:u w:val="single"/>
        </w:rPr>
        <w:t xml:space="preserve"> and the threat of retaliation deters prisoners from using the process at all</w:t>
      </w:r>
      <w:r w:rsidRPr="00C9605A">
        <w:rPr>
          <w:color w:val="000000" w:themeColor="text1"/>
          <w:sz w:val="14"/>
        </w:rPr>
        <w:t xml:space="preserve">. In practice the grievance-exhaustion requirement “invites technical mistakes resulting in inadvertent noncompliance with the exhaustion requirement, and bar[s] litigants from court because of their ignorance and uncounselled procedural errors.”221 Unreasonably quick grievance deadlines evoke the “fresh complaint” requirements of traditional rape doctrine.222 In New York, for example, the Department of Corrections imposes a fourteen-day limit for ªling any prisoner grievance, unless the grievance authority determines that “mitigating circumstances” justify the delay.223 If a </w:t>
      </w:r>
      <w:r w:rsidRPr="00C9605A">
        <w:rPr>
          <w:b/>
          <w:color w:val="000000" w:themeColor="text1"/>
          <w:u w:val="single"/>
        </w:rPr>
        <w:t>prisoner is in a “consensual” sexual relationship with a guard, she is unlikely to express a grievance until well after the guard becomes threatening or abusive, thus missing the deadline</w:t>
      </w:r>
      <w:r w:rsidRPr="00C9605A">
        <w:rPr>
          <w:color w:val="000000" w:themeColor="text1"/>
          <w:sz w:val="14"/>
        </w:rPr>
        <w:t>.224 If she misses the grievance deadline, her litigation is dismissed</w:t>
      </w:r>
      <w:r w:rsidRPr="00C9605A">
        <w:rPr>
          <w:b/>
          <w:color w:val="000000" w:themeColor="text1"/>
          <w:u w:val="single"/>
        </w:rPr>
        <w:t>. Furthermore, prison grievance procedures offer no prospective relief to protect the prisoner before she is raped</w:t>
      </w:r>
      <w:r w:rsidRPr="00C9605A">
        <w:rPr>
          <w:color w:val="000000" w:themeColor="text1"/>
          <w:sz w:val="14"/>
        </w:rPr>
        <w:t xml:space="preserve">. If a guard has merely threatened to assault the prisoner, offered a quid pro quo for sex, or groped her— or if she did not think to preserve a DNA sample during her rape—the grievance process will do nothing.225 Even though ªling a grievance is futile in such circumstances, </w:t>
      </w:r>
      <w:r w:rsidRPr="00C9605A">
        <w:rPr>
          <w:b/>
          <w:color w:val="000000" w:themeColor="text1"/>
          <w:u w:val="single"/>
        </w:rPr>
        <w:t>the PLRA still requires the prisoner to report the abuse to her abuser’s colleagues through an often-humiliating disciplinary procedure</w:t>
      </w:r>
      <w:r w:rsidRPr="00C9605A">
        <w:rPr>
          <w:color w:val="000000" w:themeColor="text1"/>
          <w:sz w:val="14"/>
        </w:rPr>
        <w:t xml:space="preserve">226 </w:t>
      </w:r>
      <w:r w:rsidRPr="00C9605A">
        <w:rPr>
          <w:b/>
          <w:color w:val="000000" w:themeColor="text1"/>
          <w:u w:val="single"/>
        </w:rPr>
        <w:t>that is likely to result in retaliation</w:t>
      </w:r>
      <w:r w:rsidRPr="00C9605A">
        <w:rPr>
          <w:color w:val="000000" w:themeColor="text1"/>
          <w:sz w:val="14"/>
        </w:rPr>
        <w:t xml:space="preserve">. In addition to its grievance-exhaustion requirement, </w:t>
      </w:r>
      <w:r w:rsidRPr="00C9605A">
        <w:rPr>
          <w:b/>
          <w:color w:val="000000" w:themeColor="text1"/>
          <w:u w:val="single"/>
        </w:rPr>
        <w:t>the PLRA further hinders prisoner litigation by prohibiting any prisoner lawsuit “without a prior showing of physical injury</w:t>
      </w:r>
      <w:r w:rsidRPr="00C9605A">
        <w:rPr>
          <w:color w:val="000000" w:themeColor="text1"/>
          <w:sz w:val="14"/>
        </w:rPr>
        <w:t xml:space="preserve">.”227 Some courts have raised this barrier even further by requiring that the physical injury be at least as serious as an injury that would meet the Eighth Amendment’s “de </w:t>
      </w:r>
      <w:proofErr w:type="spellStart"/>
      <w:r w:rsidRPr="00C9605A">
        <w:rPr>
          <w:color w:val="000000" w:themeColor="text1"/>
          <w:sz w:val="14"/>
        </w:rPr>
        <w:t>minimis</w:t>
      </w:r>
      <w:proofErr w:type="spellEnd"/>
      <w:r w:rsidRPr="00C9605A">
        <w:rPr>
          <w:color w:val="000000" w:themeColor="text1"/>
          <w:sz w:val="14"/>
        </w:rPr>
        <w:t xml:space="preserve"> harm” requirement.228 </w:t>
      </w:r>
      <w:r w:rsidRPr="00C9605A">
        <w:rPr>
          <w:b/>
          <w:color w:val="000000" w:themeColor="text1"/>
          <w:u w:val="single"/>
        </w:rPr>
        <w:t>Presumably, vaginal or anal rape would sufªce</w:t>
      </w:r>
      <w:r w:rsidRPr="00C9605A">
        <w:rPr>
          <w:color w:val="000000" w:themeColor="text1"/>
          <w:sz w:val="14"/>
        </w:rPr>
        <w:t xml:space="preserve">.229 On its face, however, </w:t>
      </w:r>
      <w:r w:rsidRPr="00C9605A">
        <w:rPr>
          <w:b/>
          <w:color w:val="000000" w:themeColor="text1"/>
          <w:u w:val="single"/>
        </w:rPr>
        <w:t>the physical injury requirement appears to bar prisoner claims for sexual abuse if no physical injury results</w:t>
      </w:r>
      <w:r w:rsidRPr="00C9605A">
        <w:rPr>
          <w:color w:val="000000" w:themeColor="text1"/>
          <w:sz w:val="14"/>
        </w:rPr>
        <w:t>.230 For example, the text of this provision appears to bar claims that a prisoner was forced to perform or submit to oral sex, was digitally penetrated, or was coerced into sexual compliance through threats or inducements without a beating.</w:t>
      </w:r>
    </w:p>
    <w:p w14:paraId="4845E0E3" w14:textId="77777777" w:rsidR="0002788A" w:rsidRPr="00C9605A" w:rsidRDefault="0002788A" w:rsidP="0002788A">
      <w:pPr>
        <w:rPr>
          <w:color w:val="000000" w:themeColor="text1"/>
        </w:rPr>
      </w:pPr>
    </w:p>
    <w:p w14:paraId="6BE175C4" w14:textId="655CF763" w:rsidR="0002788A" w:rsidRPr="00C9605A" w:rsidRDefault="0002788A" w:rsidP="0002788A">
      <w:pPr>
        <w:pStyle w:val="Heading1"/>
        <w:rPr>
          <w:rFonts w:ascii="Calibri" w:hAnsi="Calibri"/>
          <w:color w:val="000000" w:themeColor="text1"/>
        </w:rPr>
      </w:pPr>
      <w:r w:rsidRPr="00C9605A">
        <w:rPr>
          <w:rFonts w:ascii="Calibri" w:hAnsi="Calibri"/>
          <w:color w:val="000000" w:themeColor="text1"/>
        </w:rPr>
        <w:t>Other Cards</w:t>
      </w:r>
    </w:p>
    <w:p w14:paraId="0C063021" w14:textId="590958A1" w:rsidR="00942F2F" w:rsidRPr="00C9605A" w:rsidRDefault="00564957" w:rsidP="00D15ABC">
      <w:pPr>
        <w:pStyle w:val="Heading2"/>
        <w:spacing w:before="0"/>
        <w:rPr>
          <w:rFonts w:ascii="Calibri" w:hAnsi="Calibri"/>
          <w:color w:val="000000" w:themeColor="text1"/>
        </w:rPr>
      </w:pPr>
      <w:proofErr w:type="spellStart"/>
      <w:r w:rsidRPr="00C9605A">
        <w:rPr>
          <w:rFonts w:ascii="Calibri" w:hAnsi="Calibri"/>
          <w:color w:val="000000" w:themeColor="text1"/>
        </w:rPr>
        <w:t>Ne</w:t>
      </w:r>
      <w:r w:rsidR="00D15ABC" w:rsidRPr="00C9605A">
        <w:rPr>
          <w:rFonts w:ascii="Calibri" w:hAnsi="Calibri"/>
          <w:color w:val="000000" w:themeColor="text1"/>
        </w:rPr>
        <w:t>olib</w:t>
      </w:r>
      <w:proofErr w:type="spellEnd"/>
    </w:p>
    <w:p w14:paraId="64711191" w14:textId="77777777" w:rsidR="00D15ABC" w:rsidRPr="00C9605A" w:rsidRDefault="00D15ABC" w:rsidP="00D15ABC">
      <w:pPr>
        <w:rPr>
          <w:color w:val="000000" w:themeColor="text1"/>
        </w:rPr>
      </w:pPr>
    </w:p>
    <w:p w14:paraId="42EB499B" w14:textId="77777777" w:rsidR="00D15ABC" w:rsidRPr="00C9605A" w:rsidRDefault="00D15ABC" w:rsidP="00D15ABC">
      <w:pPr>
        <w:rPr>
          <w:rStyle w:val="StyleStyleBold12pt"/>
          <w:color w:val="000000" w:themeColor="text1"/>
        </w:rPr>
      </w:pPr>
      <w:r w:rsidRPr="00C9605A">
        <w:rPr>
          <w:rStyle w:val="StyleStyleBold12pt"/>
          <w:color w:val="000000" w:themeColor="text1"/>
        </w:rPr>
        <w:t>Neoliberalism is the reason why women of color are disproportionately affected by the war on drugs.</w:t>
      </w:r>
    </w:p>
    <w:p w14:paraId="5773854A" w14:textId="77777777" w:rsidR="00D15ABC" w:rsidRPr="00C9605A" w:rsidRDefault="00D15ABC" w:rsidP="00D15ABC">
      <w:pPr>
        <w:rPr>
          <w:rFonts w:eastAsia="Times New Roman" w:cs="Times New Roman"/>
          <w:color w:val="000000" w:themeColor="text1"/>
          <w:sz w:val="18"/>
          <w:szCs w:val="18"/>
        </w:rPr>
      </w:pPr>
      <w:proofErr w:type="spellStart"/>
      <w:r w:rsidRPr="00C9605A">
        <w:rPr>
          <w:rStyle w:val="StyleStyleBold12pt"/>
          <w:color w:val="000000" w:themeColor="text1"/>
        </w:rPr>
        <w:t>Lawston</w:t>
      </w:r>
      <w:proofErr w:type="spellEnd"/>
      <w:r w:rsidRPr="00C9605A">
        <w:rPr>
          <w:rStyle w:val="StyleStyleBold12pt"/>
          <w:color w:val="000000" w:themeColor="text1"/>
        </w:rPr>
        <w:t xml:space="preserve"> 08</w:t>
      </w:r>
      <w:r w:rsidRPr="00C9605A">
        <w:rPr>
          <w:rStyle w:val="StyleStyleBold12pt"/>
          <w:color w:val="000000" w:themeColor="text1"/>
        </w:rPr>
        <w:br/>
      </w:r>
      <w:r w:rsidRPr="00C9605A">
        <w:rPr>
          <w:rStyle w:val="StyleStyleBold12pt"/>
          <w:b w:val="0"/>
          <w:color w:val="000000" w:themeColor="text1"/>
          <w:sz w:val="18"/>
          <w:szCs w:val="18"/>
        </w:rPr>
        <w:t xml:space="preserve">(Jodie Michelle </w:t>
      </w:r>
      <w:proofErr w:type="spellStart"/>
      <w:r w:rsidRPr="00C9605A">
        <w:rPr>
          <w:rStyle w:val="StyleStyleBold12pt"/>
          <w:b w:val="0"/>
          <w:color w:val="000000" w:themeColor="text1"/>
          <w:sz w:val="18"/>
          <w:szCs w:val="18"/>
        </w:rPr>
        <w:t>Lawston</w:t>
      </w:r>
      <w:proofErr w:type="spellEnd"/>
      <w:r w:rsidRPr="00C9605A">
        <w:rPr>
          <w:rStyle w:val="StyleStyleBold12pt"/>
          <w:color w:val="000000" w:themeColor="text1"/>
          <w:sz w:val="18"/>
          <w:szCs w:val="18"/>
        </w:rPr>
        <w:t xml:space="preserve">, </w:t>
      </w:r>
      <w:r w:rsidRPr="00C9605A">
        <w:rPr>
          <w:rFonts w:eastAsia="Times New Roman" w:cs="Times New Roman"/>
          <w:color w:val="000000" w:themeColor="text1"/>
          <w:sz w:val="18"/>
          <w:szCs w:val="18"/>
          <w:shd w:val="clear" w:color="auto" w:fill="FFFFFF"/>
        </w:rPr>
        <w:t>Chair and Professor of Women's Studies at Cal State San Marcos. Her research interests center on the issues of women’s incarceration, immigrant detention, political and social activism, and most recently, women’s health.</w:t>
      </w:r>
    </w:p>
    <w:p w14:paraId="05CD5AC0" w14:textId="77777777" w:rsidR="00D15ABC" w:rsidRPr="00C9605A" w:rsidRDefault="00D15ABC" w:rsidP="00D15ABC">
      <w:pPr>
        <w:rPr>
          <w:color w:val="000000" w:themeColor="text1"/>
          <w:sz w:val="18"/>
          <w:szCs w:val="18"/>
        </w:rPr>
      </w:pPr>
      <w:r w:rsidRPr="00C9605A">
        <w:rPr>
          <w:rStyle w:val="StyleStyleBold12pt"/>
          <w:b w:val="0"/>
          <w:color w:val="000000" w:themeColor="text1"/>
          <w:sz w:val="18"/>
          <w:szCs w:val="18"/>
        </w:rPr>
        <w:t xml:space="preserve">"Introduction: Women, The Criminal Justice System, And Incarceration: Processes Of Power, Silence, And Resistance," </w:t>
      </w:r>
      <w:proofErr w:type="spellStart"/>
      <w:r w:rsidRPr="00C9605A">
        <w:rPr>
          <w:rStyle w:val="StyleStyleBold12pt"/>
          <w:b w:val="0"/>
          <w:color w:val="000000" w:themeColor="text1"/>
          <w:sz w:val="18"/>
          <w:szCs w:val="18"/>
        </w:rPr>
        <w:t>Nwsa</w:t>
      </w:r>
      <w:proofErr w:type="spellEnd"/>
      <w:r w:rsidRPr="00C9605A">
        <w:rPr>
          <w:rStyle w:val="StyleStyleBold12pt"/>
          <w:b w:val="0"/>
          <w:color w:val="000000" w:themeColor="text1"/>
          <w:sz w:val="18"/>
          <w:szCs w:val="18"/>
        </w:rPr>
        <w:t xml:space="preserve"> Journal, </w:t>
      </w:r>
      <w:hyperlink r:id="rId22" w:history="1">
        <w:r w:rsidRPr="00C9605A">
          <w:rPr>
            <w:rStyle w:val="StyleStyleBold12pt"/>
            <w:b w:val="0"/>
            <w:color w:val="000000" w:themeColor="text1"/>
            <w:sz w:val="18"/>
            <w:szCs w:val="18"/>
          </w:rPr>
          <w:t>http://www.jstor.org/stable/pdf/40071269.pdf</w:t>
        </w:r>
      </w:hyperlink>
      <w:proofErr w:type="gramStart"/>
      <w:r w:rsidRPr="00C9605A">
        <w:rPr>
          <w:rStyle w:val="StyleStyleBold12pt"/>
          <w:b w:val="0"/>
          <w:color w:val="000000" w:themeColor="text1"/>
          <w:sz w:val="18"/>
          <w:szCs w:val="18"/>
        </w:rPr>
        <w:t xml:space="preserve"> )</w:t>
      </w:r>
      <w:proofErr w:type="gramEnd"/>
      <w:r w:rsidRPr="00C9605A">
        <w:rPr>
          <w:rStyle w:val="StyleStyleBold12pt"/>
          <w:b w:val="0"/>
          <w:color w:val="000000" w:themeColor="text1"/>
          <w:sz w:val="18"/>
          <w:szCs w:val="18"/>
        </w:rPr>
        <w:t xml:space="preserve"> AC</w:t>
      </w:r>
    </w:p>
    <w:p w14:paraId="321F3CAF" w14:textId="77777777" w:rsidR="00D15ABC" w:rsidRPr="00C9605A" w:rsidRDefault="00D15ABC" w:rsidP="00D15ABC">
      <w:pPr>
        <w:rPr>
          <w:color w:val="000000" w:themeColor="text1"/>
        </w:rPr>
      </w:pPr>
    </w:p>
    <w:p w14:paraId="03D16322" w14:textId="71995A84" w:rsidR="00D15ABC" w:rsidRPr="00C9605A" w:rsidRDefault="00D15ABC" w:rsidP="00D15ABC">
      <w:pPr>
        <w:rPr>
          <w:color w:val="000000" w:themeColor="text1"/>
          <w:sz w:val="16"/>
        </w:rPr>
      </w:pPr>
      <w:r w:rsidRPr="00C9605A">
        <w:rPr>
          <w:color w:val="000000" w:themeColor="text1"/>
        </w:rPr>
        <w:t xml:space="preserve">The majority of women in prison are incarcerated for nonviolent drug or property offenses, with drug offenses being the largest source of growth for the women's prison and jail population. Of course, it is precisely </w:t>
      </w:r>
      <w:r w:rsidRPr="00C9605A">
        <w:rPr>
          <w:rStyle w:val="StyleBoldUnderline"/>
          <w:color w:val="000000" w:themeColor="text1"/>
        </w:rPr>
        <w:t>the war on drugs that is responsible for the astounding increase in the numbers of women</w:t>
      </w:r>
      <w:r w:rsidRPr="00C9605A">
        <w:rPr>
          <w:color w:val="000000" w:themeColor="text1"/>
        </w:rPr>
        <w:t xml:space="preserve">, like Jan, </w:t>
      </w:r>
      <w:r w:rsidRPr="00C9605A">
        <w:rPr>
          <w:rStyle w:val="StyleBoldUnderline"/>
          <w:color w:val="000000" w:themeColor="text1"/>
        </w:rPr>
        <w:t>who are confined</w:t>
      </w:r>
      <w:r w:rsidRPr="00C9605A">
        <w:rPr>
          <w:color w:val="000000" w:themeColor="text1"/>
        </w:rPr>
        <w:t xml:space="preserve">. While </w:t>
      </w:r>
      <w:r w:rsidRPr="00C9605A">
        <w:rPr>
          <w:rStyle w:val="StyleBoldUnderline"/>
          <w:color w:val="000000" w:themeColor="text1"/>
        </w:rPr>
        <w:t>the war on drugs has disproportionately</w:t>
      </w:r>
      <w:r w:rsidRPr="00C9605A">
        <w:rPr>
          <w:color w:val="000000" w:themeColor="text1"/>
        </w:rPr>
        <w:t xml:space="preserve"> </w:t>
      </w:r>
      <w:r w:rsidRPr="00C9605A">
        <w:rPr>
          <w:rStyle w:val="StyleBoldUnderline"/>
          <w:color w:val="000000" w:themeColor="text1"/>
        </w:rPr>
        <w:t>impacted communities of color,</w:t>
      </w:r>
      <w:r w:rsidRPr="00C9605A">
        <w:rPr>
          <w:color w:val="000000" w:themeColor="text1"/>
        </w:rPr>
        <w:t xml:space="preserve"> </w:t>
      </w:r>
      <w:proofErr w:type="spellStart"/>
      <w:r w:rsidRPr="00C9605A">
        <w:rPr>
          <w:color w:val="000000" w:themeColor="text1"/>
        </w:rPr>
        <w:t>Mauer</w:t>
      </w:r>
      <w:proofErr w:type="spellEnd"/>
      <w:r w:rsidRPr="00C9605A">
        <w:rPr>
          <w:color w:val="000000" w:themeColor="text1"/>
        </w:rPr>
        <w:t xml:space="preserve">, </w:t>
      </w:r>
      <w:proofErr w:type="spellStart"/>
      <w:r w:rsidRPr="00C9605A">
        <w:rPr>
          <w:color w:val="000000" w:themeColor="text1"/>
        </w:rPr>
        <w:t>Potler</w:t>
      </w:r>
      <w:proofErr w:type="spellEnd"/>
      <w:r w:rsidRPr="00C9605A">
        <w:rPr>
          <w:color w:val="000000" w:themeColor="text1"/>
        </w:rPr>
        <w:t xml:space="preserve"> and Wolf (1999, 2) argue that "the set of law enforcement and sentencing policies and practices that have been enshrined under this approach have had a dramatic and disproportionate impact on women." </w:t>
      </w:r>
      <w:r w:rsidRPr="00C9605A">
        <w:rPr>
          <w:rStyle w:val="StyleBoldUnderline"/>
          <w:color w:val="000000" w:themeColor="text1"/>
          <w:highlight w:val="yellow"/>
        </w:rPr>
        <w:t>Women drug offenders, particularly those of color, are now far likelier to be arrested, convicted, and incarcerated than they were prior to the war on drugs</w:t>
      </w:r>
      <w:r w:rsidRPr="00C9605A">
        <w:rPr>
          <w:color w:val="000000" w:themeColor="text1"/>
        </w:rPr>
        <w:t xml:space="preserve"> (Diaz </w:t>
      </w:r>
      <w:proofErr w:type="spellStart"/>
      <w:r w:rsidRPr="00C9605A">
        <w:rPr>
          <w:color w:val="000000" w:themeColor="text1"/>
        </w:rPr>
        <w:t>Cotto</w:t>
      </w:r>
      <w:proofErr w:type="spellEnd"/>
      <w:r w:rsidRPr="00C9605A">
        <w:rPr>
          <w:color w:val="000000" w:themeColor="text1"/>
        </w:rPr>
        <w:t xml:space="preserve"> 2007; Sudbury 2005; Johnson 2003; Bloom and Chesney-Lind 2000; Owen 1998; Chesney-Lind 1997). A 1995 study by the Sentencing Project found that from 1986 to 1991, </w:t>
      </w:r>
      <w:r w:rsidRPr="00C9605A">
        <w:rPr>
          <w:rStyle w:val="StyleBoldUnderline"/>
          <w:color w:val="000000" w:themeColor="text1"/>
        </w:rPr>
        <w:t>the number of black female drug offenders sentenced to state prisons increased by 828 percent</w:t>
      </w:r>
      <w:r w:rsidRPr="00C9605A">
        <w:rPr>
          <w:color w:val="000000" w:themeColor="text1"/>
        </w:rPr>
        <w:t xml:space="preserve">, the </w:t>
      </w:r>
      <w:r w:rsidRPr="00C9605A">
        <w:rPr>
          <w:rStyle w:val="StyleBoldUnderline"/>
          <w:color w:val="000000" w:themeColor="text1"/>
        </w:rPr>
        <w:t>number of Latina drug offenders increased by 328 percent</w:t>
      </w:r>
      <w:r w:rsidRPr="00C9605A">
        <w:rPr>
          <w:color w:val="000000" w:themeColor="text1"/>
        </w:rPr>
        <w:t>, and the number of white female drug offenders increased by 241 percent (</w:t>
      </w:r>
      <w:proofErr w:type="spellStart"/>
      <w:r w:rsidRPr="00C9605A">
        <w:rPr>
          <w:color w:val="000000" w:themeColor="text1"/>
        </w:rPr>
        <w:t>Mauer</w:t>
      </w:r>
      <w:proofErr w:type="spellEnd"/>
      <w:r w:rsidRPr="00C9605A">
        <w:rPr>
          <w:color w:val="000000" w:themeColor="text1"/>
        </w:rPr>
        <w:t xml:space="preserve"> and </w:t>
      </w:r>
      <w:proofErr w:type="spellStart"/>
      <w:r w:rsidRPr="00C9605A">
        <w:rPr>
          <w:color w:val="000000" w:themeColor="text1"/>
        </w:rPr>
        <w:t>Huling</w:t>
      </w:r>
      <w:proofErr w:type="spellEnd"/>
      <w:r w:rsidRPr="00C9605A">
        <w:rPr>
          <w:color w:val="000000" w:themeColor="text1"/>
        </w:rPr>
        <w:t xml:space="preserve"> 1995). The reasons for the drug war's disproportionate impact on women include the following</w:t>
      </w:r>
      <w:r w:rsidRPr="00C9605A">
        <w:rPr>
          <w:color w:val="000000" w:themeColor="text1"/>
          <w:highlight w:val="yellow"/>
        </w:rPr>
        <w:t xml:space="preserve">: </w:t>
      </w:r>
      <w:r w:rsidRPr="00C9605A">
        <w:rPr>
          <w:rStyle w:val="StyleBoldUnderline"/>
          <w:color w:val="000000" w:themeColor="text1"/>
          <w:highlight w:val="yellow"/>
        </w:rPr>
        <w:t xml:space="preserve">women are more likely than men to commit drug offenses, </w:t>
      </w:r>
      <w:r w:rsidRPr="00C9605A">
        <w:rPr>
          <w:rStyle w:val="Emphasis"/>
          <w:color w:val="000000" w:themeColor="text1"/>
          <w:highlight w:val="yellow"/>
        </w:rPr>
        <w:t>they often become involved in the drug economy out of economic necessity</w:t>
      </w:r>
      <w:r w:rsidRPr="00C9605A">
        <w:rPr>
          <w:color w:val="000000" w:themeColor="text1"/>
        </w:rPr>
        <w:t xml:space="preserve"> or due to coercion or force from a male partner, </w:t>
      </w:r>
      <w:r w:rsidRPr="00C9605A">
        <w:rPr>
          <w:rStyle w:val="StyleBoldUnderline"/>
          <w:color w:val="000000" w:themeColor="text1"/>
          <w:highlight w:val="yellow"/>
        </w:rPr>
        <w:t>they lack any information that would help them in the adjudication process because they occupy the lower rungs on the drug trafficking ladder</w:t>
      </w:r>
      <w:r w:rsidRPr="00C9605A">
        <w:rPr>
          <w:rStyle w:val="Emphasis"/>
          <w:color w:val="000000" w:themeColor="text1"/>
        </w:rPr>
        <w:t xml:space="preserve">, </w:t>
      </w:r>
      <w:r w:rsidRPr="00C9605A">
        <w:rPr>
          <w:rStyle w:val="Emphasis"/>
          <w:color w:val="000000" w:themeColor="text1"/>
          <w:highlight w:val="yellow"/>
        </w:rPr>
        <w:t>they do not have the economic capital to hire a competent attorney</w:t>
      </w:r>
      <w:r w:rsidRPr="00C9605A">
        <w:rPr>
          <w:color w:val="000000" w:themeColor="text1"/>
        </w:rPr>
        <w:t xml:space="preserve">, </w:t>
      </w:r>
      <w:r w:rsidRPr="00C9605A">
        <w:rPr>
          <w:color w:val="000000" w:themeColor="text1"/>
          <w:sz w:val="16"/>
        </w:rPr>
        <w:t xml:space="preserve">or they refuse, because of loyalty or fear, to testify against their male partners who are engaged in drug trafficking (Diaz </w:t>
      </w:r>
      <w:proofErr w:type="spellStart"/>
      <w:r w:rsidRPr="00C9605A">
        <w:rPr>
          <w:color w:val="000000" w:themeColor="text1"/>
          <w:sz w:val="16"/>
        </w:rPr>
        <w:t>Cotto</w:t>
      </w:r>
      <w:proofErr w:type="spellEnd"/>
      <w:r w:rsidRPr="00C9605A">
        <w:rPr>
          <w:color w:val="000000" w:themeColor="text1"/>
          <w:sz w:val="16"/>
        </w:rPr>
        <w:t xml:space="preserve"> 2007; Johnson 2003). Because mandatory drug sentences "fail to consider extenuating circumstances pertinent to women's lives"(Johnson 2003, 47), women involved in any way in the drug trade are prosecuted to the full extent of the law. In this issue, both Traci Schlesinger and </w:t>
      </w:r>
      <w:proofErr w:type="spellStart"/>
      <w:r w:rsidRPr="00C9605A">
        <w:rPr>
          <w:color w:val="000000" w:themeColor="text1"/>
          <w:sz w:val="16"/>
        </w:rPr>
        <w:t>Marylee</w:t>
      </w:r>
      <w:proofErr w:type="spellEnd"/>
      <w:r w:rsidRPr="00C9605A">
        <w:rPr>
          <w:color w:val="000000" w:themeColor="text1"/>
          <w:sz w:val="16"/>
        </w:rPr>
        <w:t xml:space="preserve"> Reynolds explore the gendered impact of the drug war and mandatory sentences. Moreover, </w:t>
      </w:r>
      <w:proofErr w:type="spellStart"/>
      <w:r w:rsidRPr="00C9605A">
        <w:rPr>
          <w:color w:val="000000" w:themeColor="text1"/>
          <w:sz w:val="16"/>
        </w:rPr>
        <w:t>Marylee</w:t>
      </w:r>
      <w:proofErr w:type="spellEnd"/>
      <w:r w:rsidRPr="00C9605A">
        <w:rPr>
          <w:color w:val="000000" w:themeColor="text1"/>
          <w:sz w:val="16"/>
        </w:rPr>
        <w:t xml:space="preserve"> Reynolds maps out the ways in which the drug war has gone global, due to U.S. imperialistic pressure and cultural influence. As Reynolds argues, Canada and countries in Latin America and Western Europe have enacted drug and mandatory sentencing laws that not only </w:t>
      </w:r>
      <w:proofErr w:type="spellStart"/>
      <w:r w:rsidRPr="00C9605A">
        <w:rPr>
          <w:color w:val="000000" w:themeColor="text1"/>
          <w:sz w:val="16"/>
        </w:rPr>
        <w:t>disproportionatelyaffect</w:t>
      </w:r>
      <w:proofErr w:type="spellEnd"/>
      <w:r w:rsidRPr="00C9605A">
        <w:rPr>
          <w:color w:val="000000" w:themeColor="text1"/>
          <w:sz w:val="16"/>
        </w:rPr>
        <w:t xml:space="preserve"> women, but increase reliance on incarceration.</w:t>
      </w:r>
    </w:p>
    <w:p w14:paraId="47447C2D" w14:textId="77777777" w:rsidR="00D15ABC" w:rsidRPr="00C9605A" w:rsidRDefault="00D15ABC" w:rsidP="00D15ABC">
      <w:pPr>
        <w:rPr>
          <w:rFonts w:eastAsia="Times New Roman" w:cs="Times New Roman"/>
          <w:color w:val="000000" w:themeColor="text1"/>
          <w:sz w:val="20"/>
          <w:szCs w:val="20"/>
        </w:rPr>
      </w:pPr>
    </w:p>
    <w:p w14:paraId="295CA430" w14:textId="77777777" w:rsidR="00564957" w:rsidRPr="00C9605A" w:rsidRDefault="00564957" w:rsidP="00D15ABC">
      <w:pPr>
        <w:pStyle w:val="Heading4"/>
        <w:spacing w:before="0"/>
        <w:rPr>
          <w:rFonts w:ascii="Calibri" w:hAnsi="Calibri"/>
          <w:color w:val="000000" w:themeColor="text1"/>
        </w:rPr>
      </w:pPr>
      <w:r w:rsidRPr="00C9605A">
        <w:rPr>
          <w:rFonts w:ascii="Calibri" w:hAnsi="Calibri"/>
          <w:color w:val="000000" w:themeColor="text1"/>
        </w:rPr>
        <w:t xml:space="preserve">Mass incarceration is a response to high levels of social insecurity created by the competitive nature of neoliberalism </w:t>
      </w:r>
    </w:p>
    <w:p w14:paraId="6213971C" w14:textId="77777777" w:rsidR="00564957" w:rsidRPr="00C9605A" w:rsidRDefault="00564957" w:rsidP="00ED77C9">
      <w:pPr>
        <w:rPr>
          <w:rStyle w:val="StyleStyleBold12pt"/>
          <w:color w:val="000000" w:themeColor="text1"/>
        </w:rPr>
      </w:pPr>
      <w:proofErr w:type="spellStart"/>
      <w:r w:rsidRPr="00C9605A">
        <w:rPr>
          <w:rStyle w:val="StyleStyleBold12pt"/>
          <w:color w:val="000000" w:themeColor="text1"/>
          <w:sz w:val="24"/>
        </w:rPr>
        <w:t>Wacquant</w:t>
      </w:r>
      <w:proofErr w:type="spellEnd"/>
      <w:r w:rsidRPr="00C9605A">
        <w:rPr>
          <w:rStyle w:val="StyleStyleBold12pt"/>
          <w:color w:val="000000" w:themeColor="text1"/>
          <w:sz w:val="24"/>
        </w:rPr>
        <w:t xml:space="preserve"> 10</w:t>
      </w:r>
    </w:p>
    <w:p w14:paraId="2498E690" w14:textId="77777777" w:rsidR="00564957" w:rsidRPr="00C9605A" w:rsidRDefault="00564957" w:rsidP="00D15ABC">
      <w:pPr>
        <w:rPr>
          <w:rStyle w:val="StyleStyleBold12pt"/>
          <w:b w:val="0"/>
          <w:color w:val="000000" w:themeColor="text1"/>
          <w:sz w:val="16"/>
          <w:szCs w:val="16"/>
        </w:rPr>
      </w:pPr>
      <w:r w:rsidRPr="00C9605A">
        <w:rPr>
          <w:rStyle w:val="StyleStyleBold12pt"/>
          <w:b w:val="0"/>
          <w:color w:val="000000" w:themeColor="text1"/>
          <w:sz w:val="16"/>
          <w:szCs w:val="16"/>
        </w:rPr>
        <w:t>(</w:t>
      </w:r>
      <w:proofErr w:type="spellStart"/>
      <w:r w:rsidRPr="00C9605A">
        <w:rPr>
          <w:rStyle w:val="StyleStyleBold12pt"/>
          <w:b w:val="0"/>
          <w:color w:val="000000" w:themeColor="text1"/>
          <w:sz w:val="16"/>
          <w:szCs w:val="16"/>
        </w:rPr>
        <w:t>Loı¨c</w:t>
      </w:r>
      <w:proofErr w:type="spellEnd"/>
      <w:r w:rsidRPr="00C9605A">
        <w:rPr>
          <w:rStyle w:val="StyleStyleBold12pt"/>
          <w:b w:val="0"/>
          <w:color w:val="000000" w:themeColor="text1"/>
          <w:sz w:val="16"/>
          <w:szCs w:val="16"/>
        </w:rPr>
        <w:t xml:space="preserve"> </w:t>
      </w:r>
      <w:proofErr w:type="spellStart"/>
      <w:r w:rsidRPr="00C9605A">
        <w:rPr>
          <w:rStyle w:val="StyleStyleBold12pt"/>
          <w:b w:val="0"/>
          <w:color w:val="000000" w:themeColor="text1"/>
          <w:sz w:val="16"/>
          <w:szCs w:val="16"/>
        </w:rPr>
        <w:t>Wacquant</w:t>
      </w:r>
      <w:proofErr w:type="spellEnd"/>
      <w:r w:rsidRPr="00C9605A">
        <w:rPr>
          <w:rStyle w:val="StyleStyleBold12pt"/>
          <w:b w:val="0"/>
          <w:color w:val="000000" w:themeColor="text1"/>
          <w:sz w:val="16"/>
          <w:szCs w:val="16"/>
        </w:rPr>
        <w:t>, Professor of Sociology and Research Associate at the Earl Warren Legal Institute, </w:t>
      </w:r>
      <w:hyperlink r:id="rId23" w:tooltip="University of California, Berkeley" w:history="1">
        <w:r w:rsidRPr="00C9605A">
          <w:rPr>
            <w:rStyle w:val="StyleStyleBold12pt"/>
            <w:b w:val="0"/>
            <w:color w:val="000000" w:themeColor="text1"/>
            <w:sz w:val="16"/>
            <w:szCs w:val="16"/>
          </w:rPr>
          <w:t>University of California, Berkeley</w:t>
        </w:r>
      </w:hyperlink>
      <w:r w:rsidRPr="00C9605A">
        <w:rPr>
          <w:rStyle w:val="StyleStyleBold12pt"/>
          <w:b w:val="0"/>
          <w:color w:val="000000" w:themeColor="text1"/>
          <w:sz w:val="16"/>
          <w:szCs w:val="16"/>
        </w:rPr>
        <w:t xml:space="preserve">, where he is also affiliated with the Program in Medical Anthropology and the Center for Urban Ethnography, and Researcher at the 'Centre de </w:t>
      </w:r>
      <w:proofErr w:type="spellStart"/>
      <w:r w:rsidRPr="00C9605A">
        <w:rPr>
          <w:rStyle w:val="StyleStyleBold12pt"/>
          <w:b w:val="0"/>
          <w:color w:val="000000" w:themeColor="text1"/>
          <w:sz w:val="16"/>
          <w:szCs w:val="16"/>
        </w:rPr>
        <w:t>sociologie</w:t>
      </w:r>
      <w:proofErr w:type="spellEnd"/>
      <w:r w:rsidRPr="00C9605A">
        <w:rPr>
          <w:rStyle w:val="StyleStyleBold12pt"/>
          <w:b w:val="0"/>
          <w:color w:val="000000" w:themeColor="text1"/>
          <w:sz w:val="16"/>
          <w:szCs w:val="16"/>
        </w:rPr>
        <w:t xml:space="preserve"> </w:t>
      </w:r>
      <w:proofErr w:type="spellStart"/>
      <w:r w:rsidRPr="00C9605A">
        <w:rPr>
          <w:rStyle w:val="StyleStyleBold12pt"/>
          <w:b w:val="0"/>
          <w:color w:val="000000" w:themeColor="text1"/>
          <w:sz w:val="16"/>
          <w:szCs w:val="16"/>
        </w:rPr>
        <w:t>européenne</w:t>
      </w:r>
      <w:proofErr w:type="spellEnd"/>
      <w:r w:rsidRPr="00C9605A">
        <w:rPr>
          <w:rStyle w:val="StyleStyleBold12pt"/>
          <w:b w:val="0"/>
          <w:color w:val="000000" w:themeColor="text1"/>
          <w:sz w:val="16"/>
          <w:szCs w:val="16"/>
        </w:rPr>
        <w:t>' in Paris. He has been a member of the </w:t>
      </w:r>
      <w:hyperlink r:id="rId24" w:tooltip="Harvard Society of Fellows" w:history="1">
        <w:r w:rsidRPr="00C9605A">
          <w:rPr>
            <w:rStyle w:val="StyleStyleBold12pt"/>
            <w:b w:val="0"/>
            <w:color w:val="000000" w:themeColor="text1"/>
            <w:sz w:val="16"/>
            <w:szCs w:val="16"/>
          </w:rPr>
          <w:t>Harvard Society of Fellows</w:t>
        </w:r>
      </w:hyperlink>
      <w:r w:rsidRPr="00C9605A">
        <w:rPr>
          <w:rStyle w:val="StyleStyleBold12pt"/>
          <w:b w:val="0"/>
          <w:color w:val="000000" w:themeColor="text1"/>
          <w:sz w:val="16"/>
          <w:szCs w:val="16"/>
        </w:rPr>
        <w:t>, a </w:t>
      </w:r>
      <w:hyperlink r:id="rId25" w:tooltip="MacArthur Prize" w:history="1">
        <w:r w:rsidRPr="00C9605A">
          <w:rPr>
            <w:rStyle w:val="StyleStyleBold12pt"/>
            <w:b w:val="0"/>
            <w:color w:val="000000" w:themeColor="text1"/>
            <w:sz w:val="16"/>
            <w:szCs w:val="16"/>
          </w:rPr>
          <w:t>MacArthur Prize Fellow</w:t>
        </w:r>
      </w:hyperlink>
      <w:r w:rsidRPr="00C9605A">
        <w:rPr>
          <w:rStyle w:val="StyleStyleBold12pt"/>
          <w:b w:val="0"/>
          <w:color w:val="000000" w:themeColor="text1"/>
          <w:sz w:val="16"/>
          <w:szCs w:val="16"/>
        </w:rPr>
        <w:t>, and has won numerous grants including the </w:t>
      </w:r>
      <w:hyperlink r:id="rId26" w:tooltip="Fletcher Foundation" w:history="1">
        <w:r w:rsidRPr="00C9605A">
          <w:rPr>
            <w:rStyle w:val="StyleStyleBold12pt"/>
            <w:b w:val="0"/>
            <w:color w:val="000000" w:themeColor="text1"/>
            <w:sz w:val="16"/>
            <w:szCs w:val="16"/>
          </w:rPr>
          <w:t>Fletcher Foundation</w:t>
        </w:r>
      </w:hyperlink>
      <w:r w:rsidRPr="00C9605A">
        <w:rPr>
          <w:rStyle w:val="StyleStyleBold12pt"/>
          <w:b w:val="0"/>
          <w:color w:val="000000" w:themeColor="text1"/>
          <w:sz w:val="16"/>
          <w:szCs w:val="16"/>
        </w:rPr>
        <w:t xml:space="preserve"> Fellowship and the Lewis </w:t>
      </w:r>
      <w:proofErr w:type="spellStart"/>
      <w:r w:rsidRPr="00C9605A">
        <w:rPr>
          <w:rStyle w:val="StyleStyleBold12pt"/>
          <w:b w:val="0"/>
          <w:color w:val="000000" w:themeColor="text1"/>
          <w:sz w:val="16"/>
          <w:szCs w:val="16"/>
        </w:rPr>
        <w:t>Coser</w:t>
      </w:r>
      <w:proofErr w:type="spellEnd"/>
      <w:r w:rsidRPr="00C9605A">
        <w:rPr>
          <w:rStyle w:val="StyleStyleBold12pt"/>
          <w:b w:val="0"/>
          <w:color w:val="000000" w:themeColor="text1"/>
          <w:sz w:val="16"/>
          <w:szCs w:val="16"/>
        </w:rPr>
        <w:t xml:space="preserve"> Award of the </w:t>
      </w:r>
      <w:hyperlink r:id="rId27" w:tooltip="American Sociological Association" w:history="1">
        <w:r w:rsidRPr="00C9605A">
          <w:rPr>
            <w:rStyle w:val="StyleStyleBold12pt"/>
            <w:b w:val="0"/>
            <w:color w:val="000000" w:themeColor="text1"/>
            <w:sz w:val="16"/>
            <w:szCs w:val="16"/>
          </w:rPr>
          <w:t>American Sociological Association</w:t>
        </w:r>
      </w:hyperlink>
      <w:r w:rsidRPr="00C9605A">
        <w:rPr>
          <w:rStyle w:val="StyleStyleBold12pt"/>
          <w:b w:val="0"/>
          <w:color w:val="000000" w:themeColor="text1"/>
          <w:sz w:val="16"/>
          <w:szCs w:val="16"/>
        </w:rPr>
        <w:t>, June 2010</w:t>
      </w:r>
    </w:p>
    <w:p w14:paraId="18D1F08A" w14:textId="77777777" w:rsidR="00564957" w:rsidRPr="00C9605A" w:rsidRDefault="00564957" w:rsidP="00D15ABC">
      <w:pPr>
        <w:rPr>
          <w:rFonts w:eastAsia="Times New Roman" w:cs="Times New Roman"/>
          <w:color w:val="000000" w:themeColor="text1"/>
          <w:sz w:val="16"/>
          <w:szCs w:val="16"/>
        </w:rPr>
      </w:pPr>
      <w:r w:rsidRPr="00C9605A">
        <w:rPr>
          <w:rFonts w:eastAsia="Times New Roman" w:cs="Times New Roman"/>
          <w:color w:val="000000" w:themeColor="text1"/>
          <w:sz w:val="16"/>
          <w:szCs w:val="16"/>
        </w:rPr>
        <w:t xml:space="preserve"> “Crafting the Neoliberal State: Workfare, </w:t>
      </w:r>
      <w:proofErr w:type="spellStart"/>
      <w:r w:rsidRPr="00C9605A">
        <w:rPr>
          <w:rFonts w:eastAsia="Times New Roman" w:cs="Times New Roman"/>
          <w:color w:val="000000" w:themeColor="text1"/>
          <w:sz w:val="16"/>
          <w:szCs w:val="16"/>
        </w:rPr>
        <w:t>Prisonfare</w:t>
      </w:r>
      <w:proofErr w:type="spellEnd"/>
      <w:r w:rsidRPr="00C9605A">
        <w:rPr>
          <w:rFonts w:eastAsia="Times New Roman" w:cs="Times New Roman"/>
          <w:color w:val="000000" w:themeColor="text1"/>
          <w:sz w:val="16"/>
          <w:szCs w:val="16"/>
        </w:rPr>
        <w:t>, and Social Insecurity”</w:t>
      </w:r>
    </w:p>
    <w:p w14:paraId="4905A9E3" w14:textId="77777777" w:rsidR="00564957" w:rsidRPr="00C9605A" w:rsidRDefault="00345435" w:rsidP="00D15ABC">
      <w:pPr>
        <w:rPr>
          <w:rFonts w:eastAsia="Times New Roman" w:cs="Times New Roman"/>
          <w:color w:val="000000" w:themeColor="text1"/>
          <w:sz w:val="16"/>
          <w:szCs w:val="16"/>
        </w:rPr>
      </w:pPr>
      <w:hyperlink r:id="rId28" w:history="1">
        <w:r w:rsidR="00564957" w:rsidRPr="00C9605A">
          <w:rPr>
            <w:rStyle w:val="Hyperlink"/>
            <w:rFonts w:eastAsia="Times New Roman" w:cs="Times New Roman"/>
            <w:color w:val="000000" w:themeColor="text1"/>
            <w:sz w:val="16"/>
            <w:szCs w:val="16"/>
          </w:rPr>
          <w:t>http://disciplinas.stoa.usp.br/pluginfile.php/264179/mod_resource/content/1/Wacquant_Crafting%20the%20neoliberal%20state.pdf</w:t>
        </w:r>
      </w:hyperlink>
      <w:proofErr w:type="gramStart"/>
      <w:r w:rsidR="00564957" w:rsidRPr="00C9605A">
        <w:rPr>
          <w:rFonts w:eastAsia="Times New Roman" w:cs="Times New Roman"/>
          <w:color w:val="000000" w:themeColor="text1"/>
          <w:sz w:val="16"/>
          <w:szCs w:val="16"/>
        </w:rPr>
        <w:t xml:space="preserve"> )</w:t>
      </w:r>
      <w:proofErr w:type="gramEnd"/>
      <w:r w:rsidR="00564957" w:rsidRPr="00C9605A">
        <w:rPr>
          <w:rFonts w:eastAsia="Times New Roman" w:cs="Times New Roman"/>
          <w:color w:val="000000" w:themeColor="text1"/>
          <w:sz w:val="16"/>
          <w:szCs w:val="16"/>
        </w:rPr>
        <w:t xml:space="preserve"> AC   </w:t>
      </w:r>
    </w:p>
    <w:p w14:paraId="79533570" w14:textId="77777777" w:rsidR="00564957" w:rsidRPr="00C9605A" w:rsidRDefault="00564957" w:rsidP="00D15ABC">
      <w:pPr>
        <w:rPr>
          <w:color w:val="000000" w:themeColor="text1"/>
        </w:rPr>
      </w:pPr>
    </w:p>
    <w:p w14:paraId="083610F0" w14:textId="77777777" w:rsidR="00564957" w:rsidRPr="00C9605A" w:rsidRDefault="00564957" w:rsidP="00D15ABC">
      <w:pPr>
        <w:rPr>
          <w:rFonts w:eastAsia="Times New Roman" w:cs="Times New Roman"/>
          <w:color w:val="000000" w:themeColor="text1"/>
          <w:sz w:val="14"/>
          <w:szCs w:val="20"/>
        </w:rPr>
      </w:pPr>
      <w:r w:rsidRPr="00C9605A">
        <w:rPr>
          <w:rFonts w:eastAsia="Times New Roman" w:cs="Times New Roman"/>
          <w:color w:val="000000" w:themeColor="text1"/>
          <w:sz w:val="20"/>
          <w:szCs w:val="20"/>
        </w:rPr>
        <w:t xml:space="preserve">First, </w:t>
      </w:r>
      <w:r w:rsidRPr="00C9605A">
        <w:rPr>
          <w:rStyle w:val="StyleBoldUnderline"/>
          <w:color w:val="000000" w:themeColor="text1"/>
          <w:highlight w:val="yellow"/>
        </w:rPr>
        <w:t>the</w:t>
      </w:r>
      <w:r w:rsidRPr="00C9605A">
        <w:rPr>
          <w:rStyle w:val="StyleBoldUnderline"/>
          <w:color w:val="000000" w:themeColor="text1"/>
        </w:rPr>
        <w:t xml:space="preserve"> fast and furious </w:t>
      </w:r>
      <w:r w:rsidRPr="00C9605A">
        <w:rPr>
          <w:rStyle w:val="StyleBoldUnderline"/>
          <w:color w:val="000000" w:themeColor="text1"/>
          <w:highlight w:val="yellow"/>
        </w:rPr>
        <w:t>bend toward penalization</w:t>
      </w:r>
      <w:r w:rsidRPr="00C9605A">
        <w:rPr>
          <w:rFonts w:eastAsia="Times New Roman" w:cs="Times New Roman"/>
          <w:color w:val="000000" w:themeColor="text1"/>
          <w:sz w:val="20"/>
          <w:szCs w:val="20"/>
        </w:rPr>
        <w:t xml:space="preserve"> observed at the fin de </w:t>
      </w:r>
      <w:proofErr w:type="spellStart"/>
      <w:r w:rsidRPr="00C9605A">
        <w:rPr>
          <w:rFonts w:eastAsia="Times New Roman" w:cs="Times New Roman"/>
          <w:color w:val="000000" w:themeColor="text1"/>
          <w:sz w:val="20"/>
          <w:szCs w:val="20"/>
        </w:rPr>
        <w:t>sie`cle</w:t>
      </w:r>
      <w:proofErr w:type="spellEnd"/>
      <w:r w:rsidRPr="00C9605A">
        <w:rPr>
          <w:rFonts w:eastAsia="Times New Roman" w:cs="Times New Roman"/>
          <w:color w:val="000000" w:themeColor="text1"/>
          <w:sz w:val="20"/>
          <w:szCs w:val="20"/>
        </w:rPr>
        <w:t xml:space="preserve"> </w:t>
      </w:r>
      <w:r w:rsidRPr="00C9605A">
        <w:rPr>
          <w:rStyle w:val="StyleBoldUnderline"/>
          <w:color w:val="000000" w:themeColor="text1"/>
          <w:highlight w:val="yellow"/>
        </w:rPr>
        <w:t>is not a response to criminal insecurity but to social insecurity</w:t>
      </w:r>
      <w:r w:rsidRPr="00C9605A">
        <w:rPr>
          <w:rFonts w:eastAsia="Times New Roman" w:cs="Times New Roman"/>
          <w:color w:val="000000" w:themeColor="text1"/>
          <w:sz w:val="20"/>
          <w:szCs w:val="20"/>
        </w:rPr>
        <w:t xml:space="preserve">. To be more precise, </w:t>
      </w:r>
      <w:r w:rsidRPr="00C9605A">
        <w:rPr>
          <w:rStyle w:val="StyleBoldUnderline"/>
          <w:color w:val="000000" w:themeColor="text1"/>
          <w:highlight w:val="yellow"/>
        </w:rPr>
        <w:t>the currents of social anxiety</w:t>
      </w:r>
      <w:r w:rsidRPr="00C9605A">
        <w:rPr>
          <w:rStyle w:val="StyleBoldUnderline"/>
          <w:color w:val="000000" w:themeColor="text1"/>
        </w:rPr>
        <w:t xml:space="preserve"> that roil advanced society </w:t>
      </w:r>
      <w:r w:rsidRPr="00C9605A">
        <w:rPr>
          <w:rStyle w:val="StyleBoldUnderline"/>
          <w:color w:val="000000" w:themeColor="text1"/>
          <w:highlight w:val="yellow"/>
        </w:rPr>
        <w:t>are rooted in objective social insecurity among the postindustrial working class, whose material conditions have deteriorated with the diffusion of unstable and underpaid wage labor shorn of the usual social ‘‘benefits</w:t>
      </w:r>
      <w:r w:rsidRPr="00C9605A">
        <w:rPr>
          <w:rStyle w:val="StyleBoldUnderline"/>
          <w:color w:val="000000" w:themeColor="text1"/>
        </w:rPr>
        <w:t xml:space="preserve">,’’ </w:t>
      </w:r>
      <w:r w:rsidRPr="00C9605A">
        <w:rPr>
          <w:rStyle w:val="StyleBoldUnderline"/>
          <w:color w:val="000000" w:themeColor="text1"/>
          <w:highlight w:val="yellow"/>
        </w:rPr>
        <w:t>and subjective insecurity among the middle classes, whose prospects for smooth reproduction or upward mobility have dimmed as competition for valued social positions has intensified</w:t>
      </w:r>
      <w:r w:rsidRPr="00C9605A">
        <w:rPr>
          <w:rStyle w:val="StyleBoldUnderline"/>
          <w:color w:val="000000" w:themeColor="text1"/>
        </w:rPr>
        <w:t xml:space="preserve"> </w:t>
      </w:r>
      <w:r w:rsidRPr="00C9605A">
        <w:rPr>
          <w:rStyle w:val="StyleBoldUnderline"/>
          <w:b w:val="0"/>
          <w:color w:val="000000" w:themeColor="text1"/>
          <w:sz w:val="16"/>
          <w:u w:val="none"/>
        </w:rPr>
        <w:t>and the state has reduced its provision of public goods</w:t>
      </w:r>
      <w:r w:rsidRPr="00C9605A">
        <w:rPr>
          <w:rFonts w:eastAsia="Times New Roman" w:cs="Times New Roman"/>
          <w:color w:val="000000" w:themeColor="text1"/>
          <w:sz w:val="14"/>
          <w:szCs w:val="20"/>
        </w:rPr>
        <w:t xml:space="preserve">. Garland’s notion that ‘‘high rates of crime have become a normal social fact—a routine part of modern consciousness, an everyday risk to be assessed and managed’’ by ‘‘the population at large,’’ and especially by the middle class, is belied by victimization studies. </w:t>
      </w:r>
      <w:r w:rsidRPr="00C9605A">
        <w:rPr>
          <w:rFonts w:eastAsia="Times New Roman" w:cs="Times New Roman"/>
          <w:color w:val="000000" w:themeColor="text1"/>
          <w:sz w:val="18"/>
          <w:szCs w:val="20"/>
          <w:u w:val="single"/>
        </w:rPr>
        <w:t>Official statistics show that law breaking in the United States declined or stagnated for 20 years after the mid-1970s before falling precipitously in the 1990s, while</w:t>
      </w:r>
      <w:r w:rsidRPr="00C9605A">
        <w:rPr>
          <w:rFonts w:eastAsia="Times New Roman" w:cs="Times New Roman"/>
          <w:color w:val="000000" w:themeColor="text1"/>
          <w:sz w:val="18"/>
          <w:szCs w:val="20"/>
        </w:rPr>
        <w:t xml:space="preserve"> </w:t>
      </w:r>
      <w:r w:rsidRPr="00C9605A">
        <w:rPr>
          <w:rFonts w:eastAsia="Times New Roman" w:cs="Times New Roman"/>
          <w:color w:val="000000" w:themeColor="text1"/>
          <w:sz w:val="14"/>
          <w:szCs w:val="20"/>
        </w:rPr>
        <w:t>exposure to violent offenses varied widely by location in social and physical space (</w:t>
      </w:r>
      <w:proofErr w:type="spellStart"/>
      <w:r w:rsidRPr="00C9605A">
        <w:rPr>
          <w:rFonts w:eastAsia="Times New Roman" w:cs="Times New Roman"/>
          <w:color w:val="000000" w:themeColor="text1"/>
          <w:sz w:val="14"/>
          <w:szCs w:val="20"/>
        </w:rPr>
        <w:t>Wacquant</w:t>
      </w:r>
      <w:proofErr w:type="spellEnd"/>
      <w:r w:rsidRPr="00C9605A">
        <w:rPr>
          <w:rFonts w:eastAsia="Times New Roman" w:cs="Times New Roman"/>
          <w:color w:val="000000" w:themeColor="text1"/>
          <w:sz w:val="14"/>
          <w:szCs w:val="20"/>
        </w:rPr>
        <w:t>, 2009b</w:t>
      </w:r>
      <w:proofErr w:type="gramStart"/>
      <w:r w:rsidRPr="00C9605A">
        <w:rPr>
          <w:rFonts w:eastAsia="Times New Roman" w:cs="Times New Roman"/>
          <w:color w:val="000000" w:themeColor="text1"/>
          <w:sz w:val="14"/>
          <w:szCs w:val="20"/>
        </w:rPr>
        <w:t>:144</w:t>
      </w:r>
      <w:proofErr w:type="gramEnd"/>
      <w:r w:rsidRPr="00C9605A">
        <w:rPr>
          <w:rFonts w:eastAsia="Times New Roman" w:cs="Times New Roman"/>
          <w:color w:val="000000" w:themeColor="text1"/>
          <w:sz w:val="14"/>
          <w:szCs w:val="20"/>
        </w:rPr>
        <w:t>–147). Relatedly, European countries sport crime rates similar to or higher than that of the United States (except for the two specific categories of assault and homicide, which compose but a tiny fraction of all offenses), and yet they have responded quite differently to criminal activity, with rates of incarceration one-fifth to one-tenth the American rate even as they have risen.</w:t>
      </w:r>
    </w:p>
    <w:p w14:paraId="1D34756C" w14:textId="77777777" w:rsidR="00D15ABC" w:rsidRPr="00C9605A" w:rsidRDefault="00D15ABC" w:rsidP="00D15ABC">
      <w:pPr>
        <w:rPr>
          <w:rFonts w:eastAsia="Times New Roman" w:cs="Times New Roman"/>
          <w:color w:val="000000" w:themeColor="text1"/>
          <w:sz w:val="14"/>
          <w:szCs w:val="20"/>
        </w:rPr>
      </w:pPr>
    </w:p>
    <w:p w14:paraId="0089667D" w14:textId="77777777" w:rsidR="00564957" w:rsidRPr="00C9605A" w:rsidRDefault="00564957" w:rsidP="00D15ABC">
      <w:pPr>
        <w:pStyle w:val="Heading4"/>
        <w:spacing w:before="0"/>
        <w:rPr>
          <w:rFonts w:ascii="Calibri" w:hAnsi="Calibri"/>
          <w:color w:val="000000" w:themeColor="text1"/>
        </w:rPr>
      </w:pPr>
      <w:r w:rsidRPr="00C9605A">
        <w:rPr>
          <w:rFonts w:ascii="Calibri" w:hAnsi="Calibri"/>
          <w:color w:val="000000" w:themeColor="text1"/>
        </w:rPr>
        <w:t>There is an alternative— countries that have resisted the spread of neoliberalism have also successfully avoided creating a prison-industrial complex like that of the United States.</w:t>
      </w:r>
    </w:p>
    <w:p w14:paraId="322D6A01" w14:textId="77777777" w:rsidR="00564957" w:rsidRPr="00C9605A" w:rsidRDefault="00564957" w:rsidP="00ED77C9">
      <w:pPr>
        <w:rPr>
          <w:rStyle w:val="StyleStyleBold12pt"/>
          <w:color w:val="000000" w:themeColor="text1"/>
          <w:sz w:val="24"/>
        </w:rPr>
      </w:pPr>
      <w:proofErr w:type="spellStart"/>
      <w:r w:rsidRPr="00C9605A">
        <w:rPr>
          <w:rStyle w:val="StyleStyleBold12pt"/>
          <w:color w:val="000000" w:themeColor="text1"/>
          <w:sz w:val="24"/>
        </w:rPr>
        <w:t>Wacquant</w:t>
      </w:r>
      <w:proofErr w:type="spellEnd"/>
      <w:r w:rsidRPr="00C9605A">
        <w:rPr>
          <w:rStyle w:val="StyleStyleBold12pt"/>
          <w:color w:val="000000" w:themeColor="text1"/>
          <w:sz w:val="24"/>
        </w:rPr>
        <w:t xml:space="preserve"> 10</w:t>
      </w:r>
    </w:p>
    <w:p w14:paraId="134882BB" w14:textId="77777777" w:rsidR="00564957" w:rsidRPr="00C9605A" w:rsidRDefault="00564957" w:rsidP="00D15ABC">
      <w:pPr>
        <w:rPr>
          <w:rStyle w:val="StyleStyleBold12pt"/>
          <w:b w:val="0"/>
          <w:color w:val="000000" w:themeColor="text1"/>
          <w:sz w:val="16"/>
          <w:szCs w:val="16"/>
        </w:rPr>
      </w:pPr>
      <w:r w:rsidRPr="00C9605A">
        <w:rPr>
          <w:rStyle w:val="StyleStyleBold12pt"/>
          <w:b w:val="0"/>
          <w:color w:val="000000" w:themeColor="text1"/>
          <w:sz w:val="16"/>
          <w:szCs w:val="16"/>
        </w:rPr>
        <w:t>(</w:t>
      </w:r>
      <w:proofErr w:type="spellStart"/>
      <w:r w:rsidRPr="00C9605A">
        <w:rPr>
          <w:rStyle w:val="StyleStyleBold12pt"/>
          <w:b w:val="0"/>
          <w:color w:val="000000" w:themeColor="text1"/>
          <w:sz w:val="16"/>
          <w:szCs w:val="16"/>
        </w:rPr>
        <w:t>Loı¨c</w:t>
      </w:r>
      <w:proofErr w:type="spellEnd"/>
      <w:r w:rsidRPr="00C9605A">
        <w:rPr>
          <w:rStyle w:val="StyleStyleBold12pt"/>
          <w:b w:val="0"/>
          <w:color w:val="000000" w:themeColor="text1"/>
          <w:sz w:val="16"/>
          <w:szCs w:val="16"/>
        </w:rPr>
        <w:t xml:space="preserve"> </w:t>
      </w:r>
      <w:proofErr w:type="spellStart"/>
      <w:r w:rsidRPr="00C9605A">
        <w:rPr>
          <w:rStyle w:val="StyleStyleBold12pt"/>
          <w:b w:val="0"/>
          <w:color w:val="000000" w:themeColor="text1"/>
          <w:sz w:val="16"/>
          <w:szCs w:val="16"/>
        </w:rPr>
        <w:t>Wacquant</w:t>
      </w:r>
      <w:proofErr w:type="spellEnd"/>
      <w:r w:rsidRPr="00C9605A">
        <w:rPr>
          <w:rStyle w:val="StyleStyleBold12pt"/>
          <w:b w:val="0"/>
          <w:color w:val="000000" w:themeColor="text1"/>
          <w:sz w:val="16"/>
          <w:szCs w:val="16"/>
        </w:rPr>
        <w:t>, Professor of Sociology and Research Associate at the Earl Warren Legal Institute, </w:t>
      </w:r>
      <w:hyperlink r:id="rId29" w:tooltip="University of California, Berkeley" w:history="1">
        <w:r w:rsidRPr="00C9605A">
          <w:rPr>
            <w:rStyle w:val="StyleStyleBold12pt"/>
            <w:b w:val="0"/>
            <w:color w:val="000000" w:themeColor="text1"/>
            <w:sz w:val="16"/>
            <w:szCs w:val="16"/>
          </w:rPr>
          <w:t>University of California, Berkeley</w:t>
        </w:r>
      </w:hyperlink>
      <w:r w:rsidRPr="00C9605A">
        <w:rPr>
          <w:rStyle w:val="StyleStyleBold12pt"/>
          <w:b w:val="0"/>
          <w:color w:val="000000" w:themeColor="text1"/>
          <w:sz w:val="16"/>
          <w:szCs w:val="16"/>
        </w:rPr>
        <w:t xml:space="preserve">, where he is also affiliated with the Program in Medical Anthropology and the Center for Urban Ethnography, and Researcher at the 'Centre de </w:t>
      </w:r>
      <w:proofErr w:type="spellStart"/>
      <w:r w:rsidRPr="00C9605A">
        <w:rPr>
          <w:rStyle w:val="StyleStyleBold12pt"/>
          <w:b w:val="0"/>
          <w:color w:val="000000" w:themeColor="text1"/>
          <w:sz w:val="16"/>
          <w:szCs w:val="16"/>
        </w:rPr>
        <w:t>sociologie</w:t>
      </w:r>
      <w:proofErr w:type="spellEnd"/>
      <w:r w:rsidRPr="00C9605A">
        <w:rPr>
          <w:rStyle w:val="StyleStyleBold12pt"/>
          <w:b w:val="0"/>
          <w:color w:val="000000" w:themeColor="text1"/>
          <w:sz w:val="16"/>
          <w:szCs w:val="16"/>
        </w:rPr>
        <w:t xml:space="preserve"> </w:t>
      </w:r>
      <w:proofErr w:type="spellStart"/>
      <w:r w:rsidRPr="00C9605A">
        <w:rPr>
          <w:rStyle w:val="StyleStyleBold12pt"/>
          <w:b w:val="0"/>
          <w:color w:val="000000" w:themeColor="text1"/>
          <w:sz w:val="16"/>
          <w:szCs w:val="16"/>
        </w:rPr>
        <w:t>européenne</w:t>
      </w:r>
      <w:proofErr w:type="spellEnd"/>
      <w:r w:rsidRPr="00C9605A">
        <w:rPr>
          <w:rStyle w:val="StyleStyleBold12pt"/>
          <w:b w:val="0"/>
          <w:color w:val="000000" w:themeColor="text1"/>
          <w:sz w:val="16"/>
          <w:szCs w:val="16"/>
        </w:rPr>
        <w:t>' in Paris. He has been a member of the </w:t>
      </w:r>
      <w:hyperlink r:id="rId30" w:tooltip="Harvard Society of Fellows" w:history="1">
        <w:r w:rsidRPr="00C9605A">
          <w:rPr>
            <w:rStyle w:val="StyleStyleBold12pt"/>
            <w:b w:val="0"/>
            <w:color w:val="000000" w:themeColor="text1"/>
            <w:sz w:val="16"/>
            <w:szCs w:val="16"/>
          </w:rPr>
          <w:t>Harvard Society of Fellows</w:t>
        </w:r>
      </w:hyperlink>
      <w:r w:rsidRPr="00C9605A">
        <w:rPr>
          <w:rStyle w:val="StyleStyleBold12pt"/>
          <w:b w:val="0"/>
          <w:color w:val="000000" w:themeColor="text1"/>
          <w:sz w:val="16"/>
          <w:szCs w:val="16"/>
        </w:rPr>
        <w:t>, a </w:t>
      </w:r>
      <w:hyperlink r:id="rId31" w:tooltip="MacArthur Prize" w:history="1">
        <w:r w:rsidRPr="00C9605A">
          <w:rPr>
            <w:rStyle w:val="StyleStyleBold12pt"/>
            <w:b w:val="0"/>
            <w:color w:val="000000" w:themeColor="text1"/>
            <w:sz w:val="16"/>
            <w:szCs w:val="16"/>
          </w:rPr>
          <w:t>MacArthur Prize Fellow</w:t>
        </w:r>
      </w:hyperlink>
      <w:r w:rsidRPr="00C9605A">
        <w:rPr>
          <w:rStyle w:val="StyleStyleBold12pt"/>
          <w:b w:val="0"/>
          <w:color w:val="000000" w:themeColor="text1"/>
          <w:sz w:val="16"/>
          <w:szCs w:val="16"/>
        </w:rPr>
        <w:t>, and has won numerous grants including the </w:t>
      </w:r>
      <w:hyperlink r:id="rId32" w:tooltip="Fletcher Foundation" w:history="1">
        <w:r w:rsidRPr="00C9605A">
          <w:rPr>
            <w:rStyle w:val="StyleStyleBold12pt"/>
            <w:b w:val="0"/>
            <w:color w:val="000000" w:themeColor="text1"/>
            <w:sz w:val="16"/>
            <w:szCs w:val="16"/>
          </w:rPr>
          <w:t>Fletcher Foundation</w:t>
        </w:r>
      </w:hyperlink>
      <w:r w:rsidRPr="00C9605A">
        <w:rPr>
          <w:rStyle w:val="StyleStyleBold12pt"/>
          <w:b w:val="0"/>
          <w:color w:val="000000" w:themeColor="text1"/>
          <w:sz w:val="16"/>
          <w:szCs w:val="16"/>
        </w:rPr>
        <w:t xml:space="preserve"> Fellowship and the Lewis </w:t>
      </w:r>
      <w:proofErr w:type="spellStart"/>
      <w:r w:rsidRPr="00C9605A">
        <w:rPr>
          <w:rStyle w:val="StyleStyleBold12pt"/>
          <w:b w:val="0"/>
          <w:color w:val="000000" w:themeColor="text1"/>
          <w:sz w:val="16"/>
          <w:szCs w:val="16"/>
        </w:rPr>
        <w:t>Coser</w:t>
      </w:r>
      <w:proofErr w:type="spellEnd"/>
      <w:r w:rsidRPr="00C9605A">
        <w:rPr>
          <w:rStyle w:val="StyleStyleBold12pt"/>
          <w:b w:val="0"/>
          <w:color w:val="000000" w:themeColor="text1"/>
          <w:sz w:val="16"/>
          <w:szCs w:val="16"/>
        </w:rPr>
        <w:t xml:space="preserve"> Award of the </w:t>
      </w:r>
      <w:hyperlink r:id="rId33" w:tooltip="American Sociological Association" w:history="1">
        <w:r w:rsidRPr="00C9605A">
          <w:rPr>
            <w:rStyle w:val="StyleStyleBold12pt"/>
            <w:b w:val="0"/>
            <w:color w:val="000000" w:themeColor="text1"/>
            <w:sz w:val="16"/>
            <w:szCs w:val="16"/>
          </w:rPr>
          <w:t>American Sociological Association</w:t>
        </w:r>
      </w:hyperlink>
      <w:r w:rsidRPr="00C9605A">
        <w:rPr>
          <w:rStyle w:val="StyleStyleBold12pt"/>
          <w:b w:val="0"/>
          <w:color w:val="000000" w:themeColor="text1"/>
          <w:sz w:val="16"/>
          <w:szCs w:val="16"/>
        </w:rPr>
        <w:t>, June 2010</w:t>
      </w:r>
    </w:p>
    <w:p w14:paraId="5FCC0128" w14:textId="77777777" w:rsidR="00564957" w:rsidRPr="00C9605A" w:rsidRDefault="00564957" w:rsidP="00D15ABC">
      <w:pPr>
        <w:rPr>
          <w:rFonts w:eastAsia="Times New Roman" w:cs="Times New Roman"/>
          <w:color w:val="000000" w:themeColor="text1"/>
          <w:sz w:val="16"/>
          <w:szCs w:val="16"/>
        </w:rPr>
      </w:pPr>
      <w:r w:rsidRPr="00C9605A">
        <w:rPr>
          <w:rFonts w:eastAsia="Times New Roman" w:cs="Times New Roman"/>
          <w:color w:val="000000" w:themeColor="text1"/>
          <w:sz w:val="16"/>
          <w:szCs w:val="16"/>
        </w:rPr>
        <w:t xml:space="preserve"> “Crafting the Neoliberal State: Workfare, </w:t>
      </w:r>
      <w:proofErr w:type="spellStart"/>
      <w:r w:rsidRPr="00C9605A">
        <w:rPr>
          <w:rFonts w:eastAsia="Times New Roman" w:cs="Times New Roman"/>
          <w:color w:val="000000" w:themeColor="text1"/>
          <w:sz w:val="16"/>
          <w:szCs w:val="16"/>
        </w:rPr>
        <w:t>Prisonfare</w:t>
      </w:r>
      <w:proofErr w:type="spellEnd"/>
      <w:r w:rsidRPr="00C9605A">
        <w:rPr>
          <w:rFonts w:eastAsia="Times New Roman" w:cs="Times New Roman"/>
          <w:color w:val="000000" w:themeColor="text1"/>
          <w:sz w:val="16"/>
          <w:szCs w:val="16"/>
        </w:rPr>
        <w:t>, and Social Insecurity”</w:t>
      </w:r>
    </w:p>
    <w:p w14:paraId="30554D16" w14:textId="77777777" w:rsidR="00564957" w:rsidRPr="00C9605A" w:rsidRDefault="00345435" w:rsidP="00D15ABC">
      <w:pPr>
        <w:rPr>
          <w:rFonts w:eastAsia="Times New Roman" w:cs="Times New Roman"/>
          <w:color w:val="000000" w:themeColor="text1"/>
          <w:sz w:val="16"/>
          <w:szCs w:val="16"/>
        </w:rPr>
      </w:pPr>
      <w:hyperlink r:id="rId34" w:history="1">
        <w:r w:rsidR="00564957" w:rsidRPr="00C9605A">
          <w:rPr>
            <w:rStyle w:val="Hyperlink"/>
            <w:rFonts w:eastAsia="Times New Roman" w:cs="Times New Roman"/>
            <w:color w:val="000000" w:themeColor="text1"/>
            <w:sz w:val="16"/>
            <w:szCs w:val="16"/>
          </w:rPr>
          <w:t>http://disciplinas.stoa.usp.br/pluginfile.php/264179/mod_resource/content/1/Wacquant_Crafting%20the%20neoliberal%20state.pdf</w:t>
        </w:r>
      </w:hyperlink>
      <w:proofErr w:type="gramStart"/>
      <w:r w:rsidR="00564957" w:rsidRPr="00C9605A">
        <w:rPr>
          <w:rFonts w:eastAsia="Times New Roman" w:cs="Times New Roman"/>
          <w:color w:val="000000" w:themeColor="text1"/>
          <w:sz w:val="16"/>
          <w:szCs w:val="16"/>
        </w:rPr>
        <w:t xml:space="preserve"> )</w:t>
      </w:r>
      <w:proofErr w:type="gramEnd"/>
      <w:r w:rsidR="00564957" w:rsidRPr="00C9605A">
        <w:rPr>
          <w:rFonts w:eastAsia="Times New Roman" w:cs="Times New Roman"/>
          <w:color w:val="000000" w:themeColor="text1"/>
          <w:sz w:val="16"/>
          <w:szCs w:val="16"/>
        </w:rPr>
        <w:t xml:space="preserve"> AC</w:t>
      </w:r>
    </w:p>
    <w:p w14:paraId="537B1637" w14:textId="77777777" w:rsidR="00564957" w:rsidRPr="00C9605A" w:rsidRDefault="00564957" w:rsidP="00D15ABC">
      <w:pPr>
        <w:rPr>
          <w:rFonts w:eastAsia="Times New Roman" w:cs="Times New Roman"/>
          <w:color w:val="000000" w:themeColor="text1"/>
          <w:sz w:val="14"/>
          <w:szCs w:val="20"/>
        </w:rPr>
      </w:pPr>
    </w:p>
    <w:p w14:paraId="341011ED" w14:textId="77777777" w:rsidR="00564957" w:rsidRPr="00C9605A" w:rsidRDefault="00564957" w:rsidP="00D15ABC">
      <w:pPr>
        <w:rPr>
          <w:rFonts w:eastAsia="Times New Roman" w:cs="Times New Roman"/>
          <w:color w:val="000000" w:themeColor="text1"/>
          <w:sz w:val="14"/>
          <w:szCs w:val="20"/>
        </w:rPr>
      </w:pPr>
      <w:r w:rsidRPr="00C9605A">
        <w:rPr>
          <w:rFonts w:eastAsia="Times New Roman" w:cs="Times New Roman"/>
          <w:color w:val="000000" w:themeColor="text1"/>
          <w:sz w:val="20"/>
          <w:szCs w:val="20"/>
        </w:rPr>
        <w:t xml:space="preserve">Finally, </w:t>
      </w:r>
      <w:r w:rsidRPr="00C9605A">
        <w:rPr>
          <w:rStyle w:val="StyleBoldUnderline"/>
          <w:color w:val="000000" w:themeColor="text1"/>
          <w:highlight w:val="yellow"/>
        </w:rPr>
        <w:t>neoliberalism correlates closely with the international diffusion of punitive policies in both the welfare and the criminal domain</w:t>
      </w:r>
      <w:r w:rsidRPr="00C9605A">
        <w:rPr>
          <w:rStyle w:val="StyleBoldUnderline"/>
          <w:color w:val="000000" w:themeColor="text1"/>
        </w:rPr>
        <w:t>s.</w:t>
      </w:r>
      <w:r w:rsidRPr="00C9605A">
        <w:rPr>
          <w:rFonts w:eastAsia="Times New Roman" w:cs="Times New Roman"/>
          <w:color w:val="000000" w:themeColor="text1"/>
          <w:sz w:val="20"/>
          <w:szCs w:val="20"/>
        </w:rPr>
        <w:t xml:space="preserve"> It is not by accident that the </w:t>
      </w:r>
      <w:r w:rsidRPr="00C9605A">
        <w:rPr>
          <w:rStyle w:val="StyleBoldUnderline"/>
          <w:color w:val="000000" w:themeColor="text1"/>
        </w:rPr>
        <w:t xml:space="preserve">advanced countries that have imported, first, workfare measures designed to buttress the discipline of </w:t>
      </w:r>
      <w:proofErr w:type="spellStart"/>
      <w:r w:rsidRPr="00C9605A">
        <w:rPr>
          <w:rStyle w:val="StyleBoldUnderline"/>
          <w:color w:val="000000" w:themeColor="text1"/>
        </w:rPr>
        <w:t>desocialized</w:t>
      </w:r>
      <w:proofErr w:type="spellEnd"/>
      <w:r w:rsidRPr="00C9605A">
        <w:rPr>
          <w:rStyle w:val="StyleBoldUnderline"/>
          <w:color w:val="000000" w:themeColor="text1"/>
        </w:rPr>
        <w:t xml:space="preserve"> wage work and, then, variants of U.S.-style criminal justice measures are the Commonwealth nations that also pursued aggressive policies of economic deregulation inspired by the ‘‘free-market’’ nostrums come from the United States</w:t>
      </w:r>
      <w:r w:rsidRPr="00C9605A">
        <w:rPr>
          <w:rFonts w:eastAsia="Times New Roman" w:cs="Times New Roman"/>
          <w:color w:val="000000" w:themeColor="text1"/>
          <w:sz w:val="20"/>
          <w:szCs w:val="20"/>
        </w:rPr>
        <w:t xml:space="preserve">, whereas the </w:t>
      </w:r>
      <w:r w:rsidRPr="00C9605A">
        <w:rPr>
          <w:rStyle w:val="StyleBoldUnderline"/>
          <w:color w:val="000000" w:themeColor="text1"/>
          <w:highlight w:val="yellow"/>
        </w:rPr>
        <w:t>countries that remained committed to a strong regulatory state curbing social insecurity have best resisted the sirens of ‘‘zero tolerance’’ policing and ‘‘prison works</w:t>
      </w:r>
      <w:r w:rsidRPr="00C9605A">
        <w:rPr>
          <w:rFonts w:eastAsia="Times New Roman" w:cs="Times New Roman"/>
          <w:color w:val="000000" w:themeColor="text1"/>
          <w:sz w:val="20"/>
          <w:szCs w:val="20"/>
        </w:rPr>
        <w:t>.’’16 Similarly</w:t>
      </w:r>
      <w:r w:rsidRPr="00C9605A">
        <w:rPr>
          <w:rStyle w:val="StyleBoldUnderline"/>
          <w:color w:val="000000" w:themeColor="text1"/>
        </w:rPr>
        <w:t xml:space="preserve">, societies of the Second world, such as </w:t>
      </w:r>
      <w:r w:rsidRPr="00C9605A">
        <w:rPr>
          <w:rStyle w:val="StyleBoldUnderline"/>
          <w:color w:val="000000" w:themeColor="text1"/>
          <w:highlight w:val="yellow"/>
        </w:rPr>
        <w:t>Brazil, Argentina, and South Africa</w:t>
      </w:r>
      <w:r w:rsidRPr="00C9605A">
        <w:rPr>
          <w:rStyle w:val="StyleBoldUnderline"/>
          <w:color w:val="000000" w:themeColor="text1"/>
        </w:rPr>
        <w:t xml:space="preserve">, which </w:t>
      </w:r>
      <w:r w:rsidRPr="00C9605A">
        <w:rPr>
          <w:rStyle w:val="StyleBoldUnderline"/>
          <w:color w:val="000000" w:themeColor="text1"/>
          <w:highlight w:val="yellow"/>
        </w:rPr>
        <w:t>adopted super-punitive penal planks inspired by U.S</w:t>
      </w:r>
      <w:r w:rsidRPr="00C9605A">
        <w:rPr>
          <w:rStyle w:val="StyleBoldUnderline"/>
          <w:color w:val="000000" w:themeColor="text1"/>
        </w:rPr>
        <w:t xml:space="preserve">. developments in the 1990s and </w:t>
      </w:r>
      <w:r w:rsidRPr="00C9605A">
        <w:rPr>
          <w:rStyle w:val="StyleBoldUnderline"/>
          <w:color w:val="000000" w:themeColor="text1"/>
          <w:highlight w:val="yellow"/>
        </w:rPr>
        <w:t>saw their prison populations soar</w:t>
      </w:r>
      <w:r w:rsidRPr="00C9605A">
        <w:rPr>
          <w:rStyle w:val="StyleBoldUnderline"/>
          <w:color w:val="000000" w:themeColor="text1"/>
        </w:rPr>
        <w:t xml:space="preserve"> as a result, did so not because they had at long last reached the stage of ‘‘late modernity,’’ but </w:t>
      </w:r>
      <w:r w:rsidRPr="00C9605A">
        <w:rPr>
          <w:rStyle w:val="StyleBoldUnderline"/>
          <w:color w:val="000000" w:themeColor="text1"/>
          <w:highlight w:val="yellow"/>
        </w:rPr>
        <w:t>because they have taken the route of market deregulation and state retrenchment</w:t>
      </w:r>
      <w:r w:rsidRPr="00C9605A">
        <w:rPr>
          <w:rFonts w:eastAsia="Times New Roman" w:cs="Times New Roman"/>
          <w:color w:val="000000" w:themeColor="text1"/>
          <w:sz w:val="20"/>
          <w:szCs w:val="20"/>
        </w:rPr>
        <w:t>.</w:t>
      </w:r>
      <w:r w:rsidRPr="00C9605A">
        <w:rPr>
          <w:rFonts w:eastAsia="Times New Roman" w:cs="Times New Roman"/>
          <w:color w:val="000000" w:themeColor="text1"/>
          <w:sz w:val="14"/>
          <w:szCs w:val="20"/>
        </w:rPr>
        <w:t xml:space="preserve">17 But to discern these multilevel connections between the upsurge of the punitive Leviathan and the spread of neoliberalism, it is necessary to develop a precise and broad conception of the latter. Instead of discarding neoliberalism, as Garland (2001:77) does, on account of it being ‘‘rather too specific’’ a phenomenon to account for penal escalation, we must expand our conception of it, and move from an economic to a fully sociological understanding of the </w:t>
      </w:r>
    </w:p>
    <w:p w14:paraId="11F23672" w14:textId="2332798F" w:rsidR="00564957" w:rsidRPr="00C9605A" w:rsidRDefault="00564957" w:rsidP="00D15ABC">
      <w:pPr>
        <w:rPr>
          <w:rFonts w:eastAsia="Times New Roman" w:cs="Times New Roman"/>
          <w:color w:val="000000" w:themeColor="text1"/>
          <w:sz w:val="14"/>
          <w:szCs w:val="20"/>
        </w:rPr>
      </w:pPr>
      <w:r w:rsidRPr="00C9605A">
        <w:rPr>
          <w:rFonts w:eastAsia="Times New Roman" w:cs="Times New Roman"/>
          <w:color w:val="000000" w:themeColor="text1"/>
          <w:sz w:val="14"/>
          <w:szCs w:val="20"/>
        </w:rPr>
        <w:t>Phenomenon.</w:t>
      </w:r>
    </w:p>
    <w:p w14:paraId="141F6E29" w14:textId="77777777" w:rsidR="00D15ABC" w:rsidRPr="00C9605A" w:rsidRDefault="00D15ABC" w:rsidP="00D15ABC">
      <w:pPr>
        <w:pStyle w:val="Heading2"/>
        <w:spacing w:before="0"/>
        <w:rPr>
          <w:rFonts w:ascii="Calibri" w:hAnsi="Calibri"/>
          <w:color w:val="000000" w:themeColor="text1"/>
        </w:rPr>
      </w:pPr>
      <w:r w:rsidRPr="00C9605A">
        <w:rPr>
          <w:rFonts w:ascii="Calibri" w:hAnsi="Calibri"/>
          <w:color w:val="000000" w:themeColor="text1"/>
        </w:rPr>
        <w:t>Queer Pessimism</w:t>
      </w:r>
    </w:p>
    <w:p w14:paraId="14D1DDF5" w14:textId="77777777" w:rsidR="00D15ABC" w:rsidRPr="00C9605A" w:rsidRDefault="00D15ABC" w:rsidP="00D15ABC">
      <w:pPr>
        <w:pStyle w:val="Heading4"/>
        <w:rPr>
          <w:rStyle w:val="StyleStyleBold12pt"/>
          <w:rFonts w:ascii="Calibri" w:hAnsi="Calibri"/>
          <w:b/>
          <w:color w:val="000000" w:themeColor="text1"/>
          <w:sz w:val="24"/>
        </w:rPr>
      </w:pPr>
      <w:r w:rsidRPr="00C9605A">
        <w:rPr>
          <w:rStyle w:val="StyleStyleBold12pt"/>
          <w:rFonts w:ascii="Calibri" w:hAnsi="Calibri"/>
          <w:b/>
          <w:color w:val="000000" w:themeColor="text1"/>
          <w:sz w:val="24"/>
        </w:rPr>
        <w:t xml:space="preserve">Use of court rulings perpetuates </w:t>
      </w:r>
      <w:proofErr w:type="spellStart"/>
      <w:r w:rsidRPr="00C9605A">
        <w:rPr>
          <w:rStyle w:val="StyleStyleBold12pt"/>
          <w:rFonts w:ascii="Calibri" w:hAnsi="Calibri"/>
          <w:b/>
          <w:color w:val="000000" w:themeColor="text1"/>
          <w:sz w:val="24"/>
        </w:rPr>
        <w:t>heteronormativity</w:t>
      </w:r>
      <w:proofErr w:type="spellEnd"/>
      <w:r w:rsidRPr="00C9605A">
        <w:rPr>
          <w:rStyle w:val="StyleStyleBold12pt"/>
          <w:rFonts w:ascii="Calibri" w:hAnsi="Calibri"/>
          <w:b/>
          <w:color w:val="000000" w:themeColor="text1"/>
          <w:sz w:val="24"/>
        </w:rPr>
        <w:t>— judges assume only male guards would potentially assault female inmates</w:t>
      </w:r>
    </w:p>
    <w:p w14:paraId="523CC948" w14:textId="77777777" w:rsidR="00D15ABC" w:rsidRPr="00C9605A" w:rsidRDefault="00D15ABC" w:rsidP="00ED77C9">
      <w:pPr>
        <w:rPr>
          <w:rStyle w:val="StyleStyleBold12pt"/>
          <w:color w:val="000000" w:themeColor="text1"/>
          <w:sz w:val="24"/>
        </w:rPr>
      </w:pPr>
      <w:r w:rsidRPr="00C9605A">
        <w:rPr>
          <w:rStyle w:val="StyleStyleBold12pt"/>
          <w:color w:val="000000" w:themeColor="text1"/>
          <w:sz w:val="24"/>
        </w:rPr>
        <w:t>Miller 1</w:t>
      </w:r>
    </w:p>
    <w:p w14:paraId="0102C1BA" w14:textId="77777777" w:rsidR="00D15ABC" w:rsidRPr="00C9605A" w:rsidRDefault="00D15ABC" w:rsidP="00D15ABC">
      <w:pPr>
        <w:rPr>
          <w:rStyle w:val="StyleStyleBold12pt"/>
          <w:color w:val="000000" w:themeColor="text1"/>
          <w:sz w:val="16"/>
        </w:rPr>
      </w:pPr>
      <w:r w:rsidRPr="00C9605A">
        <w:rPr>
          <w:rStyle w:val="StyleStyleBold12pt"/>
          <w:b w:val="0"/>
          <w:color w:val="000000" w:themeColor="text1"/>
          <w:sz w:val="16"/>
        </w:rPr>
        <w:t xml:space="preserve">(Teresa A. Miller, Associate Professor of Law, University at Buffalo School of Law, 1-20-2001, "Keeping The </w:t>
      </w:r>
      <w:proofErr w:type="spellStart"/>
      <w:r w:rsidRPr="00C9605A">
        <w:rPr>
          <w:rStyle w:val="StyleStyleBold12pt"/>
          <w:b w:val="0"/>
          <w:color w:val="000000" w:themeColor="text1"/>
          <w:sz w:val="16"/>
        </w:rPr>
        <w:t>Government'S</w:t>
      </w:r>
      <w:proofErr w:type="spellEnd"/>
      <w:r w:rsidRPr="00C9605A">
        <w:rPr>
          <w:rStyle w:val="StyleStyleBold12pt"/>
          <w:b w:val="0"/>
          <w:color w:val="000000" w:themeColor="text1"/>
          <w:sz w:val="16"/>
        </w:rPr>
        <w:t xml:space="preserve"> Hands Off Our Bodies: Mapping A Feminist Legal Theory Approach To Privacy In Cross-Gender Prison Searches," Buffalo Criminal Law Review, </w:t>
      </w:r>
      <w:hyperlink r:id="rId35" w:history="1">
        <w:r w:rsidRPr="00C9605A">
          <w:rPr>
            <w:rStyle w:val="Hyperlink"/>
            <w:color w:val="000000" w:themeColor="text1"/>
            <w:sz w:val="16"/>
          </w:rPr>
          <w:t>http://www.jstor.org/stable/10.1525/nclr.2001.4.2.861?Search=yes&amp;resultItemClick=true&amp;searchText=strip&amp;searchText=searches&amp;searchText=prison&amp;searchUri=%2Faction%2FdoBasicSearch%3FQuery%3Dstrip%2Bsearches%2Bprison%26amp%3Bacc%3Don%26amp%3Bwc%3Don%26amp%3Bfc%3Doff%26amp%3Bgroup%3Dnone</w:t>
        </w:r>
      </w:hyperlink>
      <w:r w:rsidRPr="00C9605A">
        <w:rPr>
          <w:rStyle w:val="StyleStyleBold12pt"/>
          <w:color w:val="000000" w:themeColor="text1"/>
          <w:sz w:val="16"/>
        </w:rPr>
        <w:t xml:space="preserve"> ) </w:t>
      </w:r>
      <w:r w:rsidRPr="00C9605A">
        <w:rPr>
          <w:rStyle w:val="StyleStyleBold12pt"/>
          <w:b w:val="0"/>
          <w:color w:val="000000" w:themeColor="text1"/>
          <w:sz w:val="16"/>
        </w:rPr>
        <w:t>AC</w:t>
      </w:r>
    </w:p>
    <w:p w14:paraId="61CEA5A1" w14:textId="77777777" w:rsidR="00D15ABC" w:rsidRPr="00C9605A" w:rsidRDefault="00D15ABC" w:rsidP="00D15ABC">
      <w:pPr>
        <w:rPr>
          <w:rStyle w:val="StyleBoldUnderline"/>
          <w:color w:val="000000" w:themeColor="text1"/>
          <w:sz w:val="14"/>
        </w:rPr>
      </w:pPr>
    </w:p>
    <w:p w14:paraId="4FB50002" w14:textId="77777777" w:rsidR="00D15ABC" w:rsidRPr="00C9605A" w:rsidRDefault="00D15ABC" w:rsidP="00D15ABC">
      <w:pPr>
        <w:rPr>
          <w:color w:val="000000" w:themeColor="text1"/>
        </w:rPr>
      </w:pPr>
      <w:r w:rsidRPr="00C9605A">
        <w:rPr>
          <w:rStyle w:val="StyleBoldUnderline"/>
          <w:color w:val="000000" w:themeColor="text1"/>
        </w:rPr>
        <w:t>Failing to consider how sexuality complicates the privacy analysis in cross-gender search cases provides a powerful example of how courts fail to contextualize privacy.</w:t>
      </w:r>
      <w:r w:rsidRPr="00C9605A">
        <w:rPr>
          <w:rStyle w:val="StyleBoldUnderline"/>
          <w:b w:val="0"/>
          <w:color w:val="000000" w:themeColor="text1"/>
          <w:sz w:val="14"/>
          <w:u w:val="none"/>
        </w:rPr>
        <w:t xml:space="preserve"> </w:t>
      </w:r>
      <w:r w:rsidRPr="00C9605A">
        <w:rPr>
          <w:rStyle w:val="StyleBoldUnderline"/>
          <w:color w:val="000000" w:themeColor="text1"/>
          <w:highlight w:val="yellow"/>
        </w:rPr>
        <w:t>Judges construct a doctrine</w:t>
      </w:r>
      <w:r w:rsidRPr="00C9605A">
        <w:rPr>
          <w:rStyle w:val="StyleBoldUnderline"/>
          <w:color w:val="000000" w:themeColor="text1"/>
        </w:rPr>
        <w:t xml:space="preserve"> </w:t>
      </w:r>
      <w:r w:rsidRPr="00C9605A">
        <w:rPr>
          <w:rStyle w:val="StyleBoldUnderline"/>
          <w:color w:val="000000" w:themeColor="text1"/>
          <w:highlight w:val="yellow"/>
        </w:rPr>
        <w:t>that overlooks the needs of</w:t>
      </w:r>
      <w:r w:rsidRPr="00C9605A">
        <w:rPr>
          <w:rStyle w:val="StyleBoldUnderline"/>
          <w:color w:val="000000" w:themeColor="text1"/>
        </w:rPr>
        <w:t>—</w:t>
      </w:r>
      <w:r w:rsidRPr="00C9605A">
        <w:rPr>
          <w:rStyle w:val="StyleBoldUnderline"/>
          <w:color w:val="000000" w:themeColor="text1"/>
          <w:highlight w:val="yellow"/>
        </w:rPr>
        <w:t>and</w:t>
      </w:r>
      <w:r w:rsidRPr="00C9605A">
        <w:rPr>
          <w:rStyle w:val="StyleBoldUnderline"/>
          <w:color w:val="000000" w:themeColor="text1"/>
        </w:rPr>
        <w:t xml:space="preserve"> consequently </w:t>
      </w:r>
      <w:r w:rsidRPr="00C9605A">
        <w:rPr>
          <w:rStyle w:val="StyleBoldUnderline"/>
          <w:color w:val="000000" w:themeColor="text1"/>
          <w:highlight w:val="yellow"/>
        </w:rPr>
        <w:t>under-protects</w:t>
      </w:r>
      <w:r w:rsidRPr="00C9605A">
        <w:rPr>
          <w:rStyle w:val="StyleBoldUnderline"/>
          <w:color w:val="000000" w:themeColor="text1"/>
        </w:rPr>
        <w:t>—</w:t>
      </w:r>
      <w:r w:rsidRPr="00C9605A">
        <w:rPr>
          <w:rStyle w:val="StyleBoldUnderline"/>
          <w:color w:val="000000" w:themeColor="text1"/>
          <w:highlight w:val="yellow"/>
        </w:rPr>
        <w:t>lesbian, bisexual, and trans</w:t>
      </w:r>
      <w:r w:rsidRPr="00C9605A">
        <w:rPr>
          <w:rStyle w:val="StyleBoldUnderline"/>
          <w:color w:val="000000" w:themeColor="text1"/>
        </w:rPr>
        <w:t xml:space="preserve">gendered </w:t>
      </w:r>
      <w:r w:rsidRPr="00C9605A">
        <w:rPr>
          <w:rStyle w:val="StyleBoldUnderline"/>
          <w:color w:val="000000" w:themeColor="text1"/>
          <w:highlight w:val="yellow"/>
        </w:rPr>
        <w:t>women</w:t>
      </w:r>
      <w:r w:rsidRPr="00C9605A">
        <w:rPr>
          <w:rStyle w:val="StyleBoldUnderline"/>
          <w:b w:val="0"/>
          <w:color w:val="000000" w:themeColor="text1"/>
          <w:sz w:val="14"/>
          <w:u w:val="none"/>
        </w:rPr>
        <w:t xml:space="preserve">.36 </w:t>
      </w:r>
      <w:proofErr w:type="gramStart"/>
      <w:r w:rsidRPr="00C9605A">
        <w:rPr>
          <w:rStyle w:val="StyleBoldUnderline"/>
          <w:color w:val="000000" w:themeColor="text1"/>
          <w:highlight w:val="yellow"/>
        </w:rPr>
        <w:t>A</w:t>
      </w:r>
      <w:proofErr w:type="gramEnd"/>
      <w:r w:rsidRPr="00C9605A">
        <w:rPr>
          <w:rStyle w:val="StyleBoldUnderline"/>
          <w:color w:val="000000" w:themeColor="text1"/>
          <w:highlight w:val="yellow"/>
        </w:rPr>
        <w:t xml:space="preserve"> heterosexual presumption lurks within the doctrine of cross-gender searches</w:t>
      </w:r>
      <w:r w:rsidRPr="00C9605A">
        <w:rPr>
          <w:rStyle w:val="StyleBoldUnderline"/>
          <w:b w:val="0"/>
          <w:color w:val="000000" w:themeColor="text1"/>
          <w:sz w:val="14"/>
          <w:u w:val="none"/>
        </w:rPr>
        <w:t xml:space="preserve">. Judges limit their privacy analysis of surveillance in prisoners’ living quarters—where they may be observed naked while showering, toileting, and undressing—to searches conducted by guards of the opposite sex. </w:t>
      </w:r>
      <w:r w:rsidRPr="00C9605A">
        <w:rPr>
          <w:rStyle w:val="StyleBoldUnderline"/>
          <w:color w:val="000000" w:themeColor="text1"/>
          <w:highlight w:val="yellow"/>
        </w:rPr>
        <w:t>When judges place limits on cross-gender surveillance of naked prisoners by guards of the opposite sex, they assume that its is degrading to be view unclothed by a stranger of the opposite sex only</w:t>
      </w:r>
      <w:r w:rsidRPr="00C9605A">
        <w:rPr>
          <w:rStyle w:val="StyleBoldUnderline"/>
          <w:b w:val="0"/>
          <w:color w:val="000000" w:themeColor="text1"/>
          <w:sz w:val="14"/>
          <w:u w:val="none"/>
        </w:rPr>
        <w:t>.</w:t>
      </w:r>
      <w:r w:rsidRPr="00C9605A">
        <w:rPr>
          <w:rStyle w:val="StyleBoldUnderline"/>
          <w:color w:val="000000" w:themeColor="text1"/>
        </w:rPr>
        <w:t xml:space="preserve">37This </w:t>
      </w:r>
      <w:r w:rsidRPr="00C9605A">
        <w:rPr>
          <w:rStyle w:val="StyleBoldUnderline"/>
          <w:color w:val="000000" w:themeColor="text1"/>
          <w:highlight w:val="yellow"/>
        </w:rPr>
        <w:t>presumes that the relevant actors are heterosexua</w:t>
      </w:r>
      <w:r w:rsidRPr="00C9605A">
        <w:rPr>
          <w:rStyle w:val="StyleBoldUnderline"/>
          <w:color w:val="000000" w:themeColor="text1"/>
        </w:rPr>
        <w:t xml:space="preserve">l </w:t>
      </w:r>
      <w:r w:rsidRPr="00C9605A">
        <w:rPr>
          <w:rStyle w:val="StyleBoldUnderline"/>
          <w:color w:val="000000" w:themeColor="text1"/>
          <w:highlight w:val="yellow"/>
        </w:rPr>
        <w:t>and precludes the application of a privacy analysis in situations where guards gaze upon the naked bodies of same-sex prisoners or intrusively touch their bodie</w:t>
      </w:r>
      <w:r w:rsidRPr="00C9605A">
        <w:rPr>
          <w:rStyle w:val="StyleBoldUnderline"/>
          <w:b w:val="0"/>
          <w:color w:val="000000" w:themeColor="text1"/>
          <w:sz w:val="14"/>
          <w:u w:val="none"/>
        </w:rPr>
        <w:t>s.</w:t>
      </w:r>
      <w:r w:rsidRPr="00C9605A">
        <w:rPr>
          <w:rStyle w:val="StyleBoldUnderline"/>
          <w:b w:val="0"/>
          <w:color w:val="000000" w:themeColor="text1"/>
          <w:sz w:val="14"/>
        </w:rPr>
        <w:t>38 This assumption was recently acknowledged by the Seventh Circuit Court of Appeals on two occasions</w:t>
      </w:r>
      <w:r w:rsidRPr="00C9605A">
        <w:rPr>
          <w:rStyle w:val="StyleBoldUnderline"/>
          <w:b w:val="0"/>
          <w:color w:val="000000" w:themeColor="text1"/>
          <w:sz w:val="14"/>
          <w:u w:val="none"/>
        </w:rPr>
        <w:t xml:space="preserve">.39 However, </w:t>
      </w:r>
      <w:r w:rsidRPr="00C9605A">
        <w:rPr>
          <w:rStyle w:val="StyleBoldUnderline"/>
          <w:color w:val="000000" w:themeColor="text1"/>
          <w:highlight w:val="yellow"/>
        </w:rPr>
        <w:t>because prisons are sites of complex and transitional sexualities,</w:t>
      </w:r>
      <w:r w:rsidRPr="00C9605A">
        <w:rPr>
          <w:rStyle w:val="StyleBoldUnderline"/>
          <w:color w:val="000000" w:themeColor="text1"/>
        </w:rPr>
        <w:t xml:space="preserve"> </w:t>
      </w:r>
      <w:r w:rsidRPr="00C9605A">
        <w:rPr>
          <w:rStyle w:val="StyleBoldUnderline"/>
          <w:color w:val="000000" w:themeColor="text1"/>
          <w:highlight w:val="yellow"/>
        </w:rPr>
        <w:t>judges must factor sexual orientation into their gender analysis</w:t>
      </w:r>
      <w:r w:rsidRPr="00C9605A">
        <w:rPr>
          <w:rStyle w:val="StyleBoldUnderline"/>
          <w:color w:val="000000" w:themeColor="text1"/>
        </w:rPr>
        <w:t xml:space="preserve"> if they are to interpret privacy in a manner that deals realistically with the contours of life in prison</w:t>
      </w:r>
      <w:r w:rsidRPr="00C9605A">
        <w:rPr>
          <w:rStyle w:val="StyleBoldUnderline"/>
          <w:b w:val="0"/>
          <w:color w:val="000000" w:themeColor="text1"/>
          <w:sz w:val="14"/>
          <w:u w:val="none"/>
        </w:rPr>
        <w:t xml:space="preserve">. </w:t>
      </w:r>
      <w:r w:rsidRPr="00C9605A">
        <w:rPr>
          <w:rStyle w:val="StyleBoldUnderline"/>
          <w:color w:val="000000" w:themeColor="text1"/>
          <w:highlight w:val="yellow"/>
        </w:rPr>
        <w:t>Until they do, gender stereotypes within the doctrine of cross-gender searches will remain a shaky foundation upon which to support women’s privacy.</w:t>
      </w:r>
      <w:r w:rsidRPr="00C9605A">
        <w:rPr>
          <w:color w:val="000000" w:themeColor="text1"/>
        </w:rPr>
        <w:t xml:space="preserve"> </w:t>
      </w:r>
    </w:p>
    <w:p w14:paraId="5665E6F9" w14:textId="77777777" w:rsidR="00E83AA4" w:rsidRPr="00C9605A" w:rsidRDefault="00E83AA4" w:rsidP="00D15ABC">
      <w:pPr>
        <w:rPr>
          <w:color w:val="000000" w:themeColor="text1"/>
        </w:rPr>
      </w:pPr>
    </w:p>
    <w:p w14:paraId="1B85ACCC" w14:textId="29F9E55A" w:rsidR="00E83AA4" w:rsidRPr="00C9605A" w:rsidRDefault="00E83AA4" w:rsidP="00146E25">
      <w:pPr>
        <w:pStyle w:val="Heading4"/>
        <w:rPr>
          <w:rFonts w:ascii="Calibri" w:hAnsi="Calibri"/>
          <w:color w:val="000000" w:themeColor="text1"/>
        </w:rPr>
      </w:pPr>
      <w:r w:rsidRPr="00C9605A">
        <w:rPr>
          <w:rFonts w:ascii="Calibri" w:hAnsi="Calibri"/>
          <w:color w:val="000000" w:themeColor="text1"/>
        </w:rPr>
        <w:t xml:space="preserve">The </w:t>
      </w:r>
      <w:proofErr w:type="spellStart"/>
      <w:r w:rsidRPr="00C9605A">
        <w:rPr>
          <w:rFonts w:ascii="Calibri" w:hAnsi="Calibri"/>
          <w:color w:val="000000" w:themeColor="text1"/>
        </w:rPr>
        <w:t>heternormative</w:t>
      </w:r>
      <w:proofErr w:type="spellEnd"/>
      <w:r w:rsidRPr="00C9605A">
        <w:rPr>
          <w:rFonts w:ascii="Calibri" w:hAnsi="Calibri"/>
          <w:color w:val="000000" w:themeColor="text1"/>
        </w:rPr>
        <w:t>, hypermasculinized nature of prisons and their policies ignores the sexual violence faced by queer bodies</w:t>
      </w:r>
      <w:r w:rsidR="00B06ACA" w:rsidRPr="00C9605A">
        <w:rPr>
          <w:rFonts w:ascii="Calibri" w:hAnsi="Calibri"/>
          <w:color w:val="000000" w:themeColor="text1"/>
        </w:rPr>
        <w:t xml:space="preserve"> and ensures that it continues even post-plan</w:t>
      </w:r>
    </w:p>
    <w:p w14:paraId="46058606" w14:textId="77777777" w:rsidR="00E83AA4" w:rsidRPr="00C9605A" w:rsidRDefault="00E83AA4" w:rsidP="00E83AA4">
      <w:pPr>
        <w:rPr>
          <w:b/>
          <w:color w:val="000000" w:themeColor="text1"/>
        </w:rPr>
      </w:pPr>
      <w:r w:rsidRPr="00C9605A">
        <w:rPr>
          <w:b/>
          <w:color w:val="000000" w:themeColor="text1"/>
        </w:rPr>
        <w:t>Buchanan 10</w:t>
      </w:r>
    </w:p>
    <w:p w14:paraId="5CF3755C" w14:textId="77777777" w:rsidR="00E83AA4" w:rsidRPr="00C9605A" w:rsidRDefault="00E83AA4" w:rsidP="00E83AA4">
      <w:pPr>
        <w:rPr>
          <w:rStyle w:val="StyleStyleBold12pt"/>
          <w:b w:val="0"/>
          <w:color w:val="000000" w:themeColor="text1"/>
          <w:sz w:val="18"/>
        </w:rPr>
      </w:pPr>
      <w:r w:rsidRPr="00C9605A">
        <w:rPr>
          <w:rStyle w:val="StyleStyleBold12pt"/>
          <w:b w:val="0"/>
          <w:color w:val="000000" w:themeColor="text1"/>
          <w:sz w:val="18"/>
        </w:rPr>
        <w:t xml:space="preserve">(Kim </w:t>
      </w:r>
      <w:proofErr w:type="spellStart"/>
      <w:r w:rsidRPr="00C9605A">
        <w:rPr>
          <w:rStyle w:val="StyleStyleBold12pt"/>
          <w:b w:val="0"/>
          <w:color w:val="000000" w:themeColor="text1"/>
          <w:sz w:val="18"/>
        </w:rPr>
        <w:t>Shayo</w:t>
      </w:r>
      <w:proofErr w:type="spellEnd"/>
      <w:r w:rsidRPr="00C9605A">
        <w:rPr>
          <w:rStyle w:val="StyleStyleBold12pt"/>
          <w:b w:val="0"/>
          <w:color w:val="000000" w:themeColor="text1"/>
          <w:sz w:val="18"/>
        </w:rPr>
        <w:t xml:space="preserve"> Buchanan, Associate Professor of Law and Gender Studies at USC Gould School of Law)</w:t>
      </w:r>
    </w:p>
    <w:p w14:paraId="02EA3AD2" w14:textId="77777777" w:rsidR="00E83AA4" w:rsidRPr="00C9605A" w:rsidRDefault="00E83AA4" w:rsidP="00E83AA4">
      <w:pPr>
        <w:rPr>
          <w:rStyle w:val="StyleStyleBold12pt"/>
          <w:b w:val="0"/>
          <w:color w:val="000000" w:themeColor="text1"/>
          <w:sz w:val="18"/>
        </w:rPr>
      </w:pPr>
      <w:r w:rsidRPr="00C9605A">
        <w:rPr>
          <w:rStyle w:val="StyleStyleBold12pt"/>
          <w:b w:val="0"/>
          <w:color w:val="000000" w:themeColor="text1"/>
          <w:sz w:val="18"/>
        </w:rPr>
        <w:t>"Our Prisons, Ourselves: Race, Gender and the Rule of Law on JSTOR," Yale Law &amp; Policy Review</w:t>
      </w:r>
    </w:p>
    <w:p w14:paraId="1E5AAF4F" w14:textId="0237FD93" w:rsidR="00E83AA4" w:rsidRPr="00C9605A" w:rsidRDefault="00345435" w:rsidP="00E83AA4">
      <w:pPr>
        <w:rPr>
          <w:color w:val="000000" w:themeColor="text1"/>
          <w:sz w:val="18"/>
        </w:rPr>
      </w:pPr>
      <w:hyperlink r:id="rId36" w:history="1">
        <w:r w:rsidR="00E83AA4" w:rsidRPr="00C9605A">
          <w:rPr>
            <w:rStyle w:val="StyleStyleBold12pt"/>
            <w:b w:val="0"/>
            <w:color w:val="000000" w:themeColor="text1"/>
            <w:sz w:val="18"/>
          </w:rPr>
          <w:t>http://www.jstor.org/stable/41308525</w:t>
        </w:r>
      </w:hyperlink>
      <w:r w:rsidR="00E83AA4" w:rsidRPr="00C9605A">
        <w:rPr>
          <w:rStyle w:val="StyleStyleBold12pt"/>
          <w:b w:val="0"/>
          <w:color w:val="000000" w:themeColor="text1"/>
          <w:sz w:val="18"/>
        </w:rPr>
        <w:t>) AC</w:t>
      </w:r>
    </w:p>
    <w:p w14:paraId="7A36C62C" w14:textId="77777777" w:rsidR="00E70CB0" w:rsidRPr="00C9605A" w:rsidRDefault="00E70CB0" w:rsidP="00E70CB0">
      <w:pPr>
        <w:rPr>
          <w:color w:val="000000" w:themeColor="text1"/>
        </w:rPr>
      </w:pPr>
    </w:p>
    <w:p w14:paraId="2A9BEE86" w14:textId="77777777" w:rsidR="00E70CB0" w:rsidRPr="00C9605A" w:rsidRDefault="00E70CB0" w:rsidP="00E70CB0">
      <w:pPr>
        <w:rPr>
          <w:rFonts w:eastAsia="Times New Roman" w:cs="Times New Roman"/>
          <w:color w:val="000000" w:themeColor="text1"/>
          <w:sz w:val="10"/>
          <w:szCs w:val="20"/>
        </w:rPr>
      </w:pPr>
      <w:r w:rsidRPr="00C9605A">
        <w:rPr>
          <w:rFonts w:eastAsia="Times New Roman" w:cs="Times New Roman"/>
          <w:color w:val="000000" w:themeColor="text1"/>
          <w:sz w:val="12"/>
          <w:szCs w:val="20"/>
        </w:rPr>
        <w:t xml:space="preserve">The dominant pop-cultural narrative portrays prison rape as "what happens to white boys unfortunate enough to wind up behind bars despite the odds."44 Comedians and other public figures publicly joke that high-profile white-collar criminals, such as Bernie </w:t>
      </w:r>
      <w:proofErr w:type="spellStart"/>
      <w:r w:rsidRPr="00C9605A">
        <w:rPr>
          <w:rFonts w:eastAsia="Times New Roman" w:cs="Times New Roman"/>
          <w:color w:val="000000" w:themeColor="text1"/>
          <w:sz w:val="12"/>
          <w:szCs w:val="20"/>
        </w:rPr>
        <w:t>Madoff</w:t>
      </w:r>
      <w:proofErr w:type="spellEnd"/>
      <w:r w:rsidRPr="00C9605A">
        <w:rPr>
          <w:rFonts w:eastAsia="Times New Roman" w:cs="Times New Roman"/>
          <w:color w:val="000000" w:themeColor="text1"/>
          <w:sz w:val="12"/>
          <w:szCs w:val="20"/>
        </w:rPr>
        <w:t xml:space="preserve"> and Kenneth Lay, will be anally raped when they go to prison.45 In 2004, the Attorney General of California, Bill </w:t>
      </w:r>
      <w:proofErr w:type="spellStart"/>
      <w:r w:rsidRPr="00C9605A">
        <w:rPr>
          <w:rFonts w:eastAsia="Times New Roman" w:cs="Times New Roman"/>
          <w:color w:val="000000" w:themeColor="text1"/>
          <w:sz w:val="12"/>
          <w:szCs w:val="20"/>
        </w:rPr>
        <w:t>Lockyer</w:t>
      </w:r>
      <w:proofErr w:type="spellEnd"/>
      <w:r w:rsidRPr="00C9605A">
        <w:rPr>
          <w:rFonts w:eastAsia="Times New Roman" w:cs="Times New Roman"/>
          <w:color w:val="000000" w:themeColor="text1"/>
          <w:sz w:val="12"/>
          <w:szCs w:val="20"/>
        </w:rPr>
        <w:t>, sparked a controversy when he declared: "I would love to personally escort [Kenneth] Lay to an 8-by-io cell that he could share with a tattooed dude who says, 'Hi, my name is Spike, honey.'"</w:t>
      </w:r>
      <w:r w:rsidRPr="00C9605A">
        <w:rPr>
          <w:rFonts w:eastAsia="Times New Roman" w:cs="Times New Roman"/>
          <w:color w:val="000000" w:themeColor="text1"/>
          <w:szCs w:val="20"/>
        </w:rPr>
        <w:t xml:space="preserve">46 </w:t>
      </w:r>
      <w:r w:rsidRPr="00C9605A">
        <w:rPr>
          <w:rStyle w:val="StyleBoldUnderline"/>
          <w:color w:val="000000" w:themeColor="text1"/>
          <w:highlight w:val="cyan"/>
        </w:rPr>
        <w:t>Such jokes imply,</w:t>
      </w:r>
      <w:r w:rsidRPr="00C9605A">
        <w:rPr>
          <w:rStyle w:val="StyleBoldUnderline"/>
          <w:color w:val="000000" w:themeColor="text1"/>
        </w:rPr>
        <w:t xml:space="preserve"> none too subtly, </w:t>
      </w:r>
      <w:r w:rsidRPr="00C9605A">
        <w:rPr>
          <w:rStyle w:val="StyleBoldUnderline"/>
          <w:color w:val="000000" w:themeColor="text1"/>
          <w:highlight w:val="cyan"/>
        </w:rPr>
        <w:t>that prison rape is part of the punishment</w:t>
      </w:r>
      <w:r w:rsidRPr="00C9605A">
        <w:rPr>
          <w:rStyle w:val="StyleBoldUnderline"/>
          <w:color w:val="000000" w:themeColor="text1"/>
        </w:rPr>
        <w:t xml:space="preserve"> for criminal wrongdoing</w:t>
      </w:r>
      <w:r w:rsidRPr="00C9605A">
        <w:rPr>
          <w:rFonts w:eastAsia="Times New Roman" w:cs="Times New Roman"/>
          <w:color w:val="000000" w:themeColor="text1"/>
          <w:szCs w:val="20"/>
        </w:rPr>
        <w:t xml:space="preserve">. At the same time, </w:t>
      </w:r>
      <w:r w:rsidRPr="00C9605A">
        <w:rPr>
          <w:rStyle w:val="StyleBoldUnderline"/>
          <w:color w:val="000000" w:themeColor="text1"/>
        </w:rPr>
        <w:t>they send a message</w:t>
      </w:r>
      <w:r w:rsidRPr="00C9605A">
        <w:rPr>
          <w:rFonts w:eastAsia="Times New Roman" w:cs="Times New Roman"/>
          <w:color w:val="000000" w:themeColor="text1"/>
          <w:szCs w:val="20"/>
        </w:rPr>
        <w:t xml:space="preserve"> to the listener: If </w:t>
      </w:r>
      <w:r w:rsidRPr="00C9605A">
        <w:rPr>
          <w:rStyle w:val="Emphasis"/>
          <w:color w:val="000000" w:themeColor="text1"/>
          <w:highlight w:val="cyan"/>
        </w:rPr>
        <w:t>you don't want to get raped, you better obey the law</w:t>
      </w:r>
      <w:r w:rsidRPr="00C9605A">
        <w:rPr>
          <w:rFonts w:eastAsia="Times New Roman" w:cs="Times New Roman"/>
          <w:color w:val="000000" w:themeColor="text1"/>
          <w:szCs w:val="20"/>
        </w:rPr>
        <w:t xml:space="preserve">. </w:t>
      </w:r>
      <w:r w:rsidRPr="00C9605A">
        <w:rPr>
          <w:rFonts w:eastAsia="Times New Roman" w:cs="Times New Roman"/>
          <w:color w:val="000000" w:themeColor="text1"/>
          <w:sz w:val="10"/>
          <w:szCs w:val="20"/>
        </w:rPr>
        <w:t>In mainstream cultural narratives about prison rape, whether in comedy, dramatic film, or in the news, the "prison rapist" is often, though not invariably, black, and the victim is almost always white.47 News articles, for example, present the threat of rape in coded - yet somehow thrilling - racial terms. Recent news articles invite the reader to indulge a light frisson of horror (or excitement) at the prospect of prison rape by "heavily tattooed gang members with shaved heads and a penchant for beating and raping wimps who haven't thrown a punch since that haymaker in primary school."48 "You," the imagined reader, are addressed as a vulnerable, nonviolent, and essentially law-abiding citizen, but you find yourself arrested for "petty fraud or drunk driving."49 You are told that you're "about to meet" the real criminals: the "seriously hard-core dudes at county jail."50 The Los Angeles Times asks its imagined reader: "Could you defend yourself? Or would you be victimized and face years of therapy?"</w:t>
      </w:r>
    </w:p>
    <w:p w14:paraId="05FF3736" w14:textId="77777777" w:rsidR="00E70CB0" w:rsidRPr="00C9605A" w:rsidRDefault="00E70CB0" w:rsidP="00E70CB0">
      <w:pPr>
        <w:rPr>
          <w:rFonts w:eastAsia="Times New Roman" w:cs="Times New Roman"/>
          <w:color w:val="000000" w:themeColor="text1"/>
          <w:sz w:val="10"/>
          <w:szCs w:val="20"/>
        </w:rPr>
      </w:pPr>
      <w:r w:rsidRPr="00C9605A">
        <w:rPr>
          <w:rFonts w:eastAsia="Times New Roman" w:cs="Times New Roman"/>
          <w:color w:val="000000" w:themeColor="text1"/>
          <w:sz w:val="10"/>
          <w:szCs w:val="20"/>
        </w:rPr>
        <w:t xml:space="preserve">In this Part, I address several misconceptions arising from the pop-culture narrative of prison rape. First, in men's prisons, rape is less common than the mainstream narrative suggests. Nonetheless, the myth that prison rape is ubiquitous and interracial pervades pop culture and influences public policy in ways that reveal the race and gender dynamics of the outside world. Moreover, the perpetrators are not always the perverted criminals or tattooed gang members of popular stereotype: All recent surveys that asked about sexual abuse by </w:t>
      </w:r>
      <w:proofErr w:type="spellStart"/>
      <w:r w:rsidRPr="00C9605A">
        <w:rPr>
          <w:rFonts w:eastAsia="Times New Roman" w:cs="Times New Roman"/>
          <w:color w:val="000000" w:themeColor="text1"/>
          <w:sz w:val="10"/>
          <w:szCs w:val="20"/>
        </w:rPr>
        <w:t>nonprisoners</w:t>
      </w:r>
      <w:proofErr w:type="spellEnd"/>
      <w:r w:rsidRPr="00C9605A">
        <w:rPr>
          <w:rFonts w:eastAsia="Times New Roman" w:cs="Times New Roman"/>
          <w:color w:val="000000" w:themeColor="text1"/>
          <w:sz w:val="10"/>
          <w:szCs w:val="20"/>
        </w:rPr>
        <w:t xml:space="preserve"> found that correctional </w:t>
      </w:r>
      <w:proofErr w:type="gramStart"/>
      <w:r w:rsidRPr="00C9605A">
        <w:rPr>
          <w:rFonts w:eastAsia="Times New Roman" w:cs="Times New Roman"/>
          <w:color w:val="000000" w:themeColor="text1"/>
          <w:sz w:val="10"/>
          <w:szCs w:val="20"/>
        </w:rPr>
        <w:t>staff abuse</w:t>
      </w:r>
      <w:proofErr w:type="gramEnd"/>
      <w:r w:rsidRPr="00C9605A">
        <w:rPr>
          <w:rFonts w:eastAsia="Times New Roman" w:cs="Times New Roman"/>
          <w:color w:val="000000" w:themeColor="text1"/>
          <w:sz w:val="10"/>
          <w:szCs w:val="20"/>
        </w:rPr>
        <w:t xml:space="preserve"> prisoners far more often than prisoners do. Furthermore, the main targets of prison rape are not </w:t>
      </w:r>
      <w:proofErr w:type="spellStart"/>
      <w:r w:rsidRPr="00C9605A">
        <w:rPr>
          <w:rFonts w:eastAsia="Times New Roman" w:cs="Times New Roman"/>
          <w:color w:val="000000" w:themeColor="text1"/>
          <w:sz w:val="10"/>
          <w:szCs w:val="20"/>
        </w:rPr>
        <w:t>straightidentified</w:t>
      </w:r>
      <w:proofErr w:type="spellEnd"/>
      <w:r w:rsidRPr="00C9605A">
        <w:rPr>
          <w:rFonts w:eastAsia="Times New Roman" w:cs="Times New Roman"/>
          <w:color w:val="000000" w:themeColor="text1"/>
          <w:sz w:val="10"/>
          <w:szCs w:val="20"/>
        </w:rPr>
        <w:t xml:space="preserve">, middle-class drunk drivers and white-collar criminals. </w:t>
      </w:r>
      <w:r w:rsidRPr="00C9605A">
        <w:rPr>
          <w:rStyle w:val="StyleBoldUnderline"/>
          <w:color w:val="000000" w:themeColor="text1"/>
          <w:highlight w:val="cyan"/>
        </w:rPr>
        <w:t xml:space="preserve">The victims of prison rape are usually targeted for being </w:t>
      </w:r>
      <w:proofErr w:type="spellStart"/>
      <w:r w:rsidRPr="00C9605A">
        <w:rPr>
          <w:rStyle w:val="StyleBoldUnderline"/>
          <w:color w:val="000000" w:themeColor="text1"/>
          <w:highlight w:val="cyan"/>
        </w:rPr>
        <w:t>unmasculine</w:t>
      </w:r>
      <w:proofErr w:type="spellEnd"/>
      <w:r w:rsidRPr="00C9605A">
        <w:rPr>
          <w:rFonts w:eastAsia="Times New Roman" w:cs="Times New Roman"/>
          <w:color w:val="000000" w:themeColor="text1"/>
          <w:szCs w:val="20"/>
        </w:rPr>
        <w:t xml:space="preserve">: They tend to be </w:t>
      </w:r>
      <w:r w:rsidRPr="00C9605A">
        <w:rPr>
          <w:rStyle w:val="StyleBoldUnderline"/>
          <w:color w:val="000000" w:themeColor="text1"/>
          <w:highlight w:val="cyan"/>
        </w:rPr>
        <w:t>gay, bi</w:t>
      </w:r>
      <w:r w:rsidRPr="00C9605A">
        <w:rPr>
          <w:rStyle w:val="StyleBoldUnderline"/>
          <w:color w:val="000000" w:themeColor="text1"/>
        </w:rPr>
        <w:t>sexual</w:t>
      </w:r>
      <w:r w:rsidRPr="00C9605A">
        <w:rPr>
          <w:rStyle w:val="StyleBoldUnderline"/>
          <w:color w:val="000000" w:themeColor="text1"/>
          <w:highlight w:val="cyan"/>
        </w:rPr>
        <w:t xml:space="preserve">, </w:t>
      </w:r>
      <w:proofErr w:type="gramStart"/>
      <w:r w:rsidRPr="00C9605A">
        <w:rPr>
          <w:rStyle w:val="StyleBoldUnderline"/>
          <w:color w:val="000000" w:themeColor="text1"/>
          <w:highlight w:val="cyan"/>
        </w:rPr>
        <w:t>trans</w:t>
      </w:r>
      <w:r w:rsidRPr="00C9605A">
        <w:rPr>
          <w:rStyle w:val="StyleBoldUnderline"/>
          <w:color w:val="000000" w:themeColor="text1"/>
        </w:rPr>
        <w:t>gendered</w:t>
      </w:r>
      <w:proofErr w:type="gramEnd"/>
      <w:r w:rsidRPr="00C9605A">
        <w:rPr>
          <w:rStyle w:val="StyleBoldUnderline"/>
          <w:color w:val="000000" w:themeColor="text1"/>
        </w:rPr>
        <w:t>,</w:t>
      </w:r>
      <w:r w:rsidRPr="00C9605A">
        <w:rPr>
          <w:rStyle w:val="StyleBoldUnderline"/>
          <w:color w:val="000000" w:themeColor="text1"/>
          <w:highlight w:val="cyan"/>
        </w:rPr>
        <w:t xml:space="preserve"> </w:t>
      </w:r>
      <w:r w:rsidRPr="00C9605A">
        <w:rPr>
          <w:rStyle w:val="StyleBoldUnderline"/>
          <w:color w:val="000000" w:themeColor="text1"/>
        </w:rPr>
        <w:t xml:space="preserve">young, </w:t>
      </w:r>
      <w:r w:rsidRPr="00C9605A">
        <w:rPr>
          <w:rStyle w:val="StyleBoldUnderline"/>
          <w:color w:val="000000" w:themeColor="text1"/>
          <w:highlight w:val="cyan"/>
        </w:rPr>
        <w:t>small, weak, or effeminat</w:t>
      </w:r>
      <w:r w:rsidRPr="00C9605A">
        <w:rPr>
          <w:rStyle w:val="StyleBoldUnderline"/>
          <w:color w:val="000000" w:themeColor="text1"/>
        </w:rPr>
        <w:t>e</w:t>
      </w:r>
      <w:r w:rsidRPr="00C9605A">
        <w:rPr>
          <w:rFonts w:eastAsia="Times New Roman" w:cs="Times New Roman"/>
          <w:color w:val="000000" w:themeColor="text1"/>
          <w:szCs w:val="20"/>
        </w:rPr>
        <w:t xml:space="preserve">. </w:t>
      </w:r>
      <w:r w:rsidRPr="00C9605A">
        <w:rPr>
          <w:rFonts w:eastAsia="Times New Roman" w:cs="Times New Roman"/>
          <w:color w:val="000000" w:themeColor="text1"/>
          <w:sz w:val="10"/>
          <w:szCs w:val="20"/>
        </w:rPr>
        <w:t xml:space="preserve">Recent victimization survey data also suggest that victims of rape in prison may be disproportionately nonwhite. </w:t>
      </w:r>
    </w:p>
    <w:p w14:paraId="7EEBE03C" w14:textId="5D63BBA0" w:rsidR="00E70CB0" w:rsidRPr="00C9605A" w:rsidRDefault="00E70CB0" w:rsidP="00D15ABC">
      <w:pPr>
        <w:rPr>
          <w:b/>
          <w:color w:val="000000" w:themeColor="text1"/>
          <w:u w:val="single"/>
        </w:rPr>
      </w:pPr>
      <w:r w:rsidRPr="00C9605A">
        <w:rPr>
          <w:rFonts w:eastAsia="Times New Roman" w:cs="Times New Roman"/>
          <w:color w:val="000000" w:themeColor="text1"/>
          <w:sz w:val="10"/>
          <w:szCs w:val="20"/>
        </w:rPr>
        <w:t>Finally, prison sexual abuse is not inevitable. Correctional authorities recognize that it can be prevented through alternative, lawful strategies of institutional governance. Although the mainstream narrative implies that prison rape is ubiquitous</w:t>
      </w:r>
      <w:proofErr w:type="gramStart"/>
      <w:r w:rsidRPr="00C9605A">
        <w:rPr>
          <w:rFonts w:eastAsia="Times New Roman" w:cs="Times New Roman"/>
          <w:color w:val="000000" w:themeColor="text1"/>
          <w:sz w:val="10"/>
          <w:szCs w:val="20"/>
        </w:rPr>
        <w:t>,52</w:t>
      </w:r>
      <w:proofErr w:type="gramEnd"/>
      <w:r w:rsidRPr="00C9605A">
        <w:rPr>
          <w:rFonts w:eastAsia="Times New Roman" w:cs="Times New Roman"/>
          <w:color w:val="000000" w:themeColor="text1"/>
          <w:sz w:val="10"/>
          <w:szCs w:val="20"/>
        </w:rPr>
        <w:t xml:space="preserve"> it is almost wholly preventable: The prevalence of sexual abuse varies widely among institutions. The 2007 National Inmate Survey (NIS), conducted by the Bureau of Justice Statistics (BJS), found that approximately one-third of jails had sexual victimization rates "indistinguishable from zero."53 The BJS' 2008- 2009 NIS found sixteen men's and four women's facilities where inmates reported no incidents of sexual victimization.54 </w:t>
      </w:r>
      <w:proofErr w:type="spellStart"/>
      <w:r w:rsidRPr="00C9605A">
        <w:rPr>
          <w:rFonts w:eastAsia="Times New Roman" w:cs="Times New Roman"/>
          <w:color w:val="000000" w:themeColor="text1"/>
          <w:sz w:val="10"/>
          <w:szCs w:val="20"/>
        </w:rPr>
        <w:t>Inother</w:t>
      </w:r>
      <w:proofErr w:type="spellEnd"/>
      <w:r w:rsidRPr="00C9605A">
        <w:rPr>
          <w:rFonts w:eastAsia="Times New Roman" w:cs="Times New Roman"/>
          <w:color w:val="000000" w:themeColor="text1"/>
          <w:sz w:val="10"/>
          <w:szCs w:val="20"/>
        </w:rPr>
        <w:t xml:space="preserve"> jails and prisons, by contrast, the NIS found that from 13% to nearly 16% of inmates reported sexual victimization.55 The NIS and other recent victimization surveys indicate overall prevalence rates of about 4%</w:t>
      </w:r>
      <w:proofErr w:type="gramStart"/>
      <w:r w:rsidRPr="00C9605A">
        <w:rPr>
          <w:rFonts w:eastAsia="Times New Roman" w:cs="Times New Roman"/>
          <w:color w:val="000000" w:themeColor="text1"/>
          <w:sz w:val="10"/>
          <w:szCs w:val="20"/>
        </w:rPr>
        <w:t>.56</w:t>
      </w:r>
      <w:proofErr w:type="gramEnd"/>
      <w:r w:rsidRPr="00C9605A">
        <w:rPr>
          <w:rFonts w:eastAsia="Times New Roman" w:cs="Times New Roman"/>
          <w:color w:val="000000" w:themeColor="text1"/>
          <w:sz w:val="10"/>
          <w:szCs w:val="20"/>
        </w:rPr>
        <w:t xml:space="preserve"> This risk of rape is not distributed equally across the prison population. </w:t>
      </w:r>
      <w:r w:rsidRPr="00C9605A">
        <w:rPr>
          <w:rStyle w:val="StyleBoldUnderline"/>
          <w:color w:val="000000" w:themeColor="text1"/>
          <w:highlight w:val="cyan"/>
        </w:rPr>
        <w:t>Once a man is sexually assaulted, he becomes a target for further sexual abuse.</w:t>
      </w:r>
      <w:r w:rsidRPr="00C9605A">
        <w:rPr>
          <w:rFonts w:eastAsia="Times New Roman" w:cs="Times New Roman"/>
          <w:color w:val="000000" w:themeColor="text1"/>
          <w:szCs w:val="20"/>
        </w:rPr>
        <w:t xml:space="preserve">57 </w:t>
      </w:r>
      <w:r w:rsidRPr="00C9605A">
        <w:rPr>
          <w:rFonts w:eastAsia="Times New Roman" w:cs="Times New Roman"/>
          <w:color w:val="000000" w:themeColor="text1"/>
          <w:sz w:val="14"/>
          <w:szCs w:val="20"/>
        </w:rPr>
        <w:t>According to the 2008-09 NIS, prior sexual abuse was the single inmate characteristic most predictive of further sexual victimization by either inmates or staf</w:t>
      </w:r>
      <w:r w:rsidRPr="00C9605A">
        <w:rPr>
          <w:rFonts w:eastAsia="Times New Roman" w:cs="Times New Roman"/>
          <w:color w:val="000000" w:themeColor="text1"/>
          <w:szCs w:val="20"/>
        </w:rPr>
        <w:t xml:space="preserve">f.58 </w:t>
      </w:r>
      <w:r w:rsidRPr="00C9605A">
        <w:rPr>
          <w:rStyle w:val="StyleBoldUnderline"/>
          <w:color w:val="000000" w:themeColor="text1"/>
          <w:highlight w:val="cyan"/>
        </w:rPr>
        <w:t xml:space="preserve">Both fellow prisoners and staff tend to </w:t>
      </w:r>
      <w:r w:rsidRPr="00C9605A">
        <w:rPr>
          <w:rStyle w:val="Emphasis"/>
          <w:color w:val="000000" w:themeColor="text1"/>
          <w:highlight w:val="cyan"/>
        </w:rPr>
        <w:t>treat victims as though they deserve abuse for having failed as men</w:t>
      </w:r>
      <w:r w:rsidRPr="00C9605A">
        <w:rPr>
          <w:rStyle w:val="Emphasis"/>
          <w:color w:val="000000" w:themeColor="text1"/>
        </w:rPr>
        <w:t>.</w:t>
      </w:r>
      <w:r w:rsidRPr="00C9605A">
        <w:rPr>
          <w:rFonts w:eastAsia="Times New Roman" w:cs="Times New Roman"/>
          <w:color w:val="000000" w:themeColor="text1"/>
          <w:szCs w:val="20"/>
        </w:rPr>
        <w:t xml:space="preserve">59 </w:t>
      </w:r>
      <w:r w:rsidRPr="00C9605A">
        <w:rPr>
          <w:rFonts w:eastAsia="Times New Roman" w:cs="Times New Roman"/>
          <w:color w:val="000000" w:themeColor="text1"/>
          <w:sz w:val="18"/>
          <w:szCs w:val="18"/>
        </w:rPr>
        <w:t xml:space="preserve">Anthropologists Mark Fleisher and Jessie </w:t>
      </w:r>
      <w:proofErr w:type="spellStart"/>
      <w:r w:rsidRPr="00C9605A">
        <w:rPr>
          <w:rFonts w:eastAsia="Times New Roman" w:cs="Times New Roman"/>
          <w:color w:val="000000" w:themeColor="text1"/>
          <w:sz w:val="18"/>
          <w:szCs w:val="18"/>
        </w:rPr>
        <w:t>Krienert</w:t>
      </w:r>
      <w:proofErr w:type="spellEnd"/>
      <w:r w:rsidRPr="00C9605A">
        <w:rPr>
          <w:rFonts w:eastAsia="Times New Roman" w:cs="Times New Roman"/>
          <w:color w:val="000000" w:themeColor="text1"/>
          <w:sz w:val="18"/>
          <w:szCs w:val="18"/>
        </w:rPr>
        <w:t xml:space="preserve"> found that</w:t>
      </w:r>
      <w:r w:rsidRPr="00C9605A">
        <w:rPr>
          <w:rFonts w:eastAsia="Times New Roman" w:cs="Times New Roman"/>
          <w:color w:val="000000" w:themeColor="text1"/>
          <w:szCs w:val="20"/>
        </w:rPr>
        <w:t xml:space="preserve"> </w:t>
      </w:r>
      <w:r w:rsidRPr="00C9605A">
        <w:rPr>
          <w:rStyle w:val="TitleChar"/>
          <w:color w:val="000000" w:themeColor="text1"/>
          <w:highlight w:val="cyan"/>
        </w:rPr>
        <w:t>inmates believe that only "weak" men worry about rape</w:t>
      </w:r>
      <w:r w:rsidRPr="00C9605A">
        <w:rPr>
          <w:rFonts w:eastAsia="Times New Roman" w:cs="Times New Roman"/>
          <w:color w:val="000000" w:themeColor="text1"/>
          <w:szCs w:val="20"/>
        </w:rPr>
        <w:t xml:space="preserve">60 - </w:t>
      </w:r>
      <w:r w:rsidRPr="00C9605A">
        <w:rPr>
          <w:rFonts w:eastAsia="Times New Roman" w:cs="Times New Roman"/>
          <w:color w:val="000000" w:themeColor="text1"/>
          <w:sz w:val="12"/>
          <w:szCs w:val="20"/>
        </w:rPr>
        <w:t>although it seems plausible that "</w:t>
      </w:r>
      <w:r w:rsidRPr="00C9605A">
        <w:rPr>
          <w:rStyle w:val="StyleBoldUnderline"/>
          <w:color w:val="000000" w:themeColor="text1"/>
        </w:rPr>
        <w:t>strong" prisoners might hesitate to admit to any such fear.</w:t>
      </w:r>
      <w:r w:rsidRPr="00C9605A">
        <w:rPr>
          <w:rFonts w:eastAsia="Times New Roman" w:cs="Times New Roman"/>
          <w:color w:val="000000" w:themeColor="text1"/>
          <w:szCs w:val="20"/>
        </w:rPr>
        <w:t xml:space="preserve"> A</w:t>
      </w:r>
      <w:r w:rsidRPr="00C9605A">
        <w:rPr>
          <w:rStyle w:val="StyleBoldUnderline"/>
          <w:color w:val="000000" w:themeColor="text1"/>
        </w:rPr>
        <w:t xml:space="preserve"> </w:t>
      </w:r>
      <w:r w:rsidRPr="00C9605A">
        <w:rPr>
          <w:rStyle w:val="StyleBoldUnderline"/>
          <w:color w:val="000000" w:themeColor="text1"/>
          <w:highlight w:val="cyan"/>
        </w:rPr>
        <w:t>prisoner's conformity to conventional norms of manliness greatly decreases the likelihood that he will be targeted for sexual assault</w:t>
      </w:r>
      <w:r w:rsidRPr="00C9605A">
        <w:rPr>
          <w:rFonts w:eastAsia="Times New Roman" w:cs="Times New Roman"/>
          <w:color w:val="000000" w:themeColor="text1"/>
          <w:szCs w:val="20"/>
          <w:highlight w:val="cyan"/>
        </w:rPr>
        <w:t xml:space="preserve">: </w:t>
      </w:r>
      <w:proofErr w:type="spellStart"/>
      <w:r w:rsidRPr="00C9605A">
        <w:rPr>
          <w:rStyle w:val="StyleBoldUnderline"/>
          <w:color w:val="000000" w:themeColor="text1"/>
          <w:highlight w:val="cyan"/>
        </w:rPr>
        <w:t>Nonstraight</w:t>
      </w:r>
      <w:proofErr w:type="spellEnd"/>
      <w:r w:rsidRPr="00C9605A">
        <w:rPr>
          <w:rStyle w:val="StyleBoldUnderline"/>
          <w:color w:val="000000" w:themeColor="text1"/>
          <w:highlight w:val="cyan"/>
        </w:rPr>
        <w:t xml:space="preserve"> sexual orientation and prior sexual abuse are the two characteristics most predictive of sexual abuse by either inmates or staff</w:t>
      </w:r>
      <w:r w:rsidRPr="00C9605A">
        <w:rPr>
          <w:rFonts w:eastAsia="Times New Roman" w:cs="Times New Roman"/>
          <w:color w:val="000000" w:themeColor="text1"/>
          <w:szCs w:val="20"/>
        </w:rPr>
        <w:t xml:space="preserve">.61 </w:t>
      </w:r>
      <w:r w:rsidRPr="00C9605A">
        <w:rPr>
          <w:rFonts w:eastAsia="Times New Roman" w:cs="Times New Roman"/>
          <w:color w:val="000000" w:themeColor="text1"/>
          <w:sz w:val="10"/>
          <w:szCs w:val="20"/>
        </w:rPr>
        <w:t xml:space="preserve">Thus straight-identified men - especially the middle-class, middle-aged white-collar criminals of the pop-cultural narrative - are not the primary targets of sexual abuse in prison. Prisoners are more often targeted for being </w:t>
      </w:r>
      <w:proofErr w:type="spellStart"/>
      <w:r w:rsidRPr="00C9605A">
        <w:rPr>
          <w:rFonts w:eastAsia="Times New Roman" w:cs="Times New Roman"/>
          <w:color w:val="000000" w:themeColor="text1"/>
          <w:sz w:val="10"/>
          <w:szCs w:val="20"/>
        </w:rPr>
        <w:t>unmasculine</w:t>
      </w:r>
      <w:proofErr w:type="spellEnd"/>
      <w:r w:rsidRPr="00C9605A">
        <w:rPr>
          <w:rFonts w:eastAsia="Times New Roman" w:cs="Times New Roman"/>
          <w:color w:val="000000" w:themeColor="text1"/>
          <w:sz w:val="10"/>
          <w:szCs w:val="20"/>
        </w:rPr>
        <w:t xml:space="preserve">: small, weak, young, disabled, naive, pretty, effeminate, or womanish.62 Correctional officers, courts, prisoners, advocates, and survey data agree: Gay, bisexual, transgender, and effeminate prisoners face greatly elevated risks of sexual abuse.63 The 2007 NIS found that 18.5% of gay inmates and 9.8% of men of "other" sexual orientation reported having been sexually abused in jail in the past six months, compared to 2.7% of straight-identified men.64 In a recent survey of a statewide probability sample of inmates in California prisons, criminologist Valerie </w:t>
      </w:r>
      <w:proofErr w:type="spellStart"/>
      <w:r w:rsidRPr="00C9605A">
        <w:rPr>
          <w:rFonts w:eastAsia="Times New Roman" w:cs="Times New Roman"/>
          <w:color w:val="000000" w:themeColor="text1"/>
          <w:sz w:val="10"/>
          <w:szCs w:val="20"/>
        </w:rPr>
        <w:t>Jenness</w:t>
      </w:r>
      <w:proofErr w:type="spellEnd"/>
      <w:r w:rsidRPr="00C9605A">
        <w:rPr>
          <w:rFonts w:eastAsia="Times New Roman" w:cs="Times New Roman"/>
          <w:color w:val="000000" w:themeColor="text1"/>
          <w:sz w:val="10"/>
          <w:szCs w:val="20"/>
        </w:rPr>
        <w:t xml:space="preserve">, a criminologist at the University of California, Irvine, and her colleagues found that </w:t>
      </w:r>
      <w:r w:rsidRPr="00C9605A">
        <w:rPr>
          <w:rStyle w:val="StyleBoldUnderline"/>
          <w:color w:val="000000" w:themeColor="text1"/>
          <w:highlight w:val="cyan"/>
        </w:rPr>
        <w:t>67% of GBT inmates reported sexual victimization in prison, compared to 2% of straight men</w:t>
      </w:r>
      <w:r w:rsidRPr="00C9605A">
        <w:rPr>
          <w:rStyle w:val="StyleBoldUnderline"/>
          <w:color w:val="000000" w:themeColor="text1"/>
        </w:rPr>
        <w:t>.</w:t>
      </w:r>
    </w:p>
    <w:p w14:paraId="7A9EFEBE" w14:textId="14779A99" w:rsidR="00820F94" w:rsidRPr="00C9605A" w:rsidRDefault="00820F94" w:rsidP="00146E25">
      <w:pPr>
        <w:pStyle w:val="Heading4"/>
        <w:rPr>
          <w:rFonts w:ascii="Calibri" w:hAnsi="Calibri"/>
          <w:color w:val="000000" w:themeColor="text1"/>
        </w:rPr>
      </w:pPr>
      <w:r w:rsidRPr="00C9605A">
        <w:rPr>
          <w:rFonts w:ascii="Calibri" w:hAnsi="Calibri"/>
          <w:color w:val="000000" w:themeColor="text1"/>
        </w:rPr>
        <w:t>The ‘heterose</w:t>
      </w:r>
      <w:r w:rsidR="00853A2D" w:rsidRPr="00C9605A">
        <w:rPr>
          <w:rFonts w:ascii="Calibri" w:hAnsi="Calibri"/>
          <w:color w:val="000000" w:themeColor="text1"/>
        </w:rPr>
        <w:t>xual defense’ of institutions sweeps</w:t>
      </w:r>
      <w:r w:rsidRPr="00C9605A">
        <w:rPr>
          <w:rFonts w:ascii="Calibri" w:hAnsi="Calibri"/>
          <w:color w:val="000000" w:themeColor="text1"/>
        </w:rPr>
        <w:t xml:space="preserve"> sexual</w:t>
      </w:r>
      <w:r w:rsidR="00853A2D" w:rsidRPr="00C9605A">
        <w:rPr>
          <w:rFonts w:ascii="Calibri" w:hAnsi="Calibri"/>
          <w:color w:val="000000" w:themeColor="text1"/>
        </w:rPr>
        <w:t xml:space="preserve"> violence</w:t>
      </w:r>
      <w:r w:rsidRPr="00C9605A">
        <w:rPr>
          <w:rFonts w:ascii="Calibri" w:hAnsi="Calibri"/>
          <w:color w:val="000000" w:themeColor="text1"/>
        </w:rPr>
        <w:t xml:space="preserve"> against queer bodies</w:t>
      </w:r>
      <w:r w:rsidR="00853A2D" w:rsidRPr="00C9605A">
        <w:rPr>
          <w:rFonts w:ascii="Calibri" w:hAnsi="Calibri"/>
          <w:color w:val="000000" w:themeColor="text1"/>
        </w:rPr>
        <w:t xml:space="preserve"> under the rug and effectively marginalizes them</w:t>
      </w:r>
    </w:p>
    <w:p w14:paraId="7BFB8489" w14:textId="77777777" w:rsidR="00820F94" w:rsidRPr="00C9605A" w:rsidRDefault="00820F94" w:rsidP="00820F94">
      <w:pPr>
        <w:rPr>
          <w:b/>
          <w:color w:val="000000" w:themeColor="text1"/>
        </w:rPr>
      </w:pPr>
      <w:r w:rsidRPr="00C9605A">
        <w:rPr>
          <w:b/>
          <w:color w:val="000000" w:themeColor="text1"/>
        </w:rPr>
        <w:t>Buchanan 10</w:t>
      </w:r>
    </w:p>
    <w:p w14:paraId="7B18863C" w14:textId="77777777" w:rsidR="00820F94" w:rsidRPr="00C9605A" w:rsidRDefault="00820F94" w:rsidP="00820F94">
      <w:pPr>
        <w:rPr>
          <w:rStyle w:val="StyleStyleBold12pt"/>
          <w:b w:val="0"/>
          <w:color w:val="000000" w:themeColor="text1"/>
          <w:sz w:val="18"/>
        </w:rPr>
      </w:pPr>
      <w:r w:rsidRPr="00C9605A">
        <w:rPr>
          <w:rStyle w:val="StyleStyleBold12pt"/>
          <w:b w:val="0"/>
          <w:color w:val="000000" w:themeColor="text1"/>
          <w:sz w:val="18"/>
        </w:rPr>
        <w:t xml:space="preserve">(Kim </w:t>
      </w:r>
      <w:proofErr w:type="spellStart"/>
      <w:r w:rsidRPr="00C9605A">
        <w:rPr>
          <w:rStyle w:val="StyleStyleBold12pt"/>
          <w:b w:val="0"/>
          <w:color w:val="000000" w:themeColor="text1"/>
          <w:sz w:val="18"/>
        </w:rPr>
        <w:t>Shayo</w:t>
      </w:r>
      <w:proofErr w:type="spellEnd"/>
      <w:r w:rsidRPr="00C9605A">
        <w:rPr>
          <w:rStyle w:val="StyleStyleBold12pt"/>
          <w:b w:val="0"/>
          <w:color w:val="000000" w:themeColor="text1"/>
          <w:sz w:val="18"/>
        </w:rPr>
        <w:t xml:space="preserve"> Buchanan, Associate Professor of Law and Gender Studies at USC Gould School of Law)</w:t>
      </w:r>
    </w:p>
    <w:p w14:paraId="76E29F69" w14:textId="77777777" w:rsidR="00820F94" w:rsidRPr="00C9605A" w:rsidRDefault="00820F94" w:rsidP="00820F94">
      <w:pPr>
        <w:rPr>
          <w:rStyle w:val="StyleStyleBold12pt"/>
          <w:b w:val="0"/>
          <w:color w:val="000000" w:themeColor="text1"/>
          <w:sz w:val="18"/>
        </w:rPr>
      </w:pPr>
      <w:r w:rsidRPr="00C9605A">
        <w:rPr>
          <w:rStyle w:val="StyleStyleBold12pt"/>
          <w:b w:val="0"/>
          <w:color w:val="000000" w:themeColor="text1"/>
          <w:sz w:val="18"/>
        </w:rPr>
        <w:t>"Our Prisons, Ourselves: Race, Gender and the Rule of Law on JSTOR," Yale Law &amp; Policy Review</w:t>
      </w:r>
    </w:p>
    <w:p w14:paraId="6F0A6379" w14:textId="77777777" w:rsidR="00820F94" w:rsidRPr="00C9605A" w:rsidRDefault="00345435" w:rsidP="00820F94">
      <w:pPr>
        <w:rPr>
          <w:color w:val="000000" w:themeColor="text1"/>
          <w:sz w:val="18"/>
        </w:rPr>
      </w:pPr>
      <w:hyperlink r:id="rId37" w:history="1">
        <w:r w:rsidR="00820F94" w:rsidRPr="00C9605A">
          <w:rPr>
            <w:rStyle w:val="StyleStyleBold12pt"/>
            <w:b w:val="0"/>
            <w:color w:val="000000" w:themeColor="text1"/>
            <w:sz w:val="18"/>
          </w:rPr>
          <w:t>http://www.jstor.org/stable/41308525</w:t>
        </w:r>
      </w:hyperlink>
      <w:r w:rsidR="00820F94" w:rsidRPr="00C9605A">
        <w:rPr>
          <w:rStyle w:val="StyleStyleBold12pt"/>
          <w:b w:val="0"/>
          <w:color w:val="000000" w:themeColor="text1"/>
          <w:sz w:val="18"/>
        </w:rPr>
        <w:t>) AC</w:t>
      </w:r>
    </w:p>
    <w:p w14:paraId="286669F4" w14:textId="77777777" w:rsidR="00820F94" w:rsidRPr="00C9605A" w:rsidRDefault="00820F94" w:rsidP="00D15ABC">
      <w:pPr>
        <w:rPr>
          <w:color w:val="000000" w:themeColor="text1"/>
        </w:rPr>
      </w:pPr>
    </w:p>
    <w:p w14:paraId="57D76831" w14:textId="7F9F0B53" w:rsidR="00B06ACA" w:rsidRPr="00C9605A" w:rsidRDefault="00B06ACA" w:rsidP="00B06ACA">
      <w:pPr>
        <w:rPr>
          <w:rStyle w:val="StyleBoldUnderline"/>
          <w:color w:val="000000" w:themeColor="text1"/>
        </w:rPr>
      </w:pPr>
      <w:r w:rsidRPr="00C9605A">
        <w:rPr>
          <w:color w:val="000000" w:themeColor="text1"/>
        </w:rPr>
        <w:t xml:space="preserve">In Section II.A, I demonstrate that </w:t>
      </w:r>
      <w:r w:rsidRPr="00C9605A">
        <w:rPr>
          <w:rStyle w:val="StyleBoldUnderline"/>
          <w:color w:val="000000" w:themeColor="text1"/>
          <w:highlight w:val="cyan"/>
        </w:rPr>
        <w:t>guards and prison administrators routinely ignore constitutional, statutory, and institutional rules that nominally prohibit sexual harassment and abuse</w:t>
      </w:r>
      <w:r w:rsidRPr="00C9605A">
        <w:rPr>
          <w:rStyle w:val="StyleBoldUnderline"/>
          <w:color w:val="000000" w:themeColor="text1"/>
        </w:rPr>
        <w:t>.</w:t>
      </w:r>
      <w:r w:rsidRPr="00C9605A">
        <w:rPr>
          <w:color w:val="000000" w:themeColor="text1"/>
        </w:rPr>
        <w:t xml:space="preserve"> Instead, </w:t>
      </w:r>
      <w:r w:rsidRPr="00C9605A">
        <w:rPr>
          <w:rStyle w:val="StyleBoldUnderline"/>
          <w:color w:val="000000" w:themeColor="text1"/>
          <w:highlight w:val="cyan"/>
        </w:rPr>
        <w:t>they enforce norms of masculinity</w:t>
      </w:r>
      <w:r w:rsidRPr="00C9605A">
        <w:rPr>
          <w:rStyle w:val="StyleBoldUnderline"/>
          <w:color w:val="000000" w:themeColor="text1"/>
        </w:rPr>
        <w:t xml:space="preserve"> in their most extreme and brutal forms. Guards and administrators often </w:t>
      </w:r>
      <w:r w:rsidRPr="00C9605A">
        <w:rPr>
          <w:rStyle w:val="StyleBoldUnderline"/>
          <w:color w:val="000000" w:themeColor="text1"/>
          <w:highlight w:val="cyan"/>
        </w:rPr>
        <w:t>require the prisoner to "be a man" by fighting off his assailants.</w:t>
      </w:r>
      <w:r w:rsidRPr="00C9605A">
        <w:rPr>
          <w:color w:val="000000" w:themeColor="text1"/>
          <w:highlight w:val="cyan"/>
        </w:rPr>
        <w:t xml:space="preserve"> </w:t>
      </w:r>
      <w:r w:rsidRPr="00C9605A">
        <w:rPr>
          <w:rStyle w:val="StyleBoldUnderline"/>
          <w:color w:val="000000" w:themeColor="text1"/>
          <w:highlight w:val="cyan"/>
        </w:rPr>
        <w:t>If the prisoner is unable to protect himself, he is often told that he does not deserve their protection because he is "gay</w:t>
      </w:r>
      <w:r w:rsidRPr="00C9605A">
        <w:rPr>
          <w:color w:val="000000" w:themeColor="text1"/>
          <w:highlight w:val="cyan"/>
        </w:rPr>
        <w:t>."</w:t>
      </w:r>
      <w:r w:rsidRPr="00C9605A">
        <w:rPr>
          <w:color w:val="000000" w:themeColor="text1"/>
        </w:rPr>
        <w:t xml:space="preserve"> </w:t>
      </w:r>
      <w:r w:rsidRPr="00C9605A">
        <w:rPr>
          <w:rStyle w:val="StyleBoldUnderline"/>
          <w:color w:val="000000" w:themeColor="text1"/>
          <w:highlight w:val="cyan"/>
        </w:rPr>
        <w:t>This practice requires prisoners to prove their manhood</w:t>
      </w:r>
      <w:r w:rsidR="00DB637E" w:rsidRPr="00C9605A">
        <w:rPr>
          <w:rStyle w:val="StyleBoldUnderline"/>
          <w:color w:val="000000" w:themeColor="text1"/>
          <w:highlight w:val="cyan"/>
        </w:rPr>
        <w:t xml:space="preserve"> </w:t>
      </w:r>
      <w:r w:rsidRPr="00C9605A">
        <w:rPr>
          <w:rStyle w:val="StyleBoldUnderline"/>
          <w:color w:val="000000" w:themeColor="text1"/>
          <w:highlight w:val="cyan"/>
        </w:rPr>
        <w:t>by fighting, on pain of rape</w:t>
      </w:r>
      <w:r w:rsidRPr="00C9605A">
        <w:rPr>
          <w:rStyle w:val="StyleBoldUnderline"/>
          <w:color w:val="000000" w:themeColor="text1"/>
        </w:rPr>
        <w:t>.</w:t>
      </w:r>
    </w:p>
    <w:p w14:paraId="72E065BD" w14:textId="472F3F5F" w:rsidR="00B06ACA" w:rsidRPr="00C9605A" w:rsidRDefault="00B06ACA" w:rsidP="00B06ACA">
      <w:pPr>
        <w:rPr>
          <w:rStyle w:val="StyleBoldUnderline"/>
          <w:color w:val="000000" w:themeColor="text1"/>
        </w:rPr>
      </w:pPr>
      <w:r w:rsidRPr="00C9605A">
        <w:rPr>
          <w:color w:val="000000" w:themeColor="text1"/>
          <w:sz w:val="16"/>
        </w:rPr>
        <w:t xml:space="preserve">In Section II.B, I describe the heterosexual defense in Title VII jurisprudence. Many federal courts depart from ordinary statutory and doctrinal rules to enforce norms of masculinity similar to those enforced in prison. </w:t>
      </w:r>
      <w:r w:rsidRPr="00C9605A">
        <w:rPr>
          <w:rStyle w:val="StyleBoldUnderline"/>
          <w:color w:val="000000" w:themeColor="text1"/>
          <w:highlight w:val="cyan"/>
        </w:rPr>
        <w:t>In spite of</w:t>
      </w:r>
      <w:r w:rsidR="00DB637E" w:rsidRPr="00C9605A">
        <w:rPr>
          <w:rStyle w:val="StyleBoldUnderline"/>
          <w:color w:val="000000" w:themeColor="text1"/>
          <w:highlight w:val="cyan"/>
        </w:rPr>
        <w:t xml:space="preserve"> </w:t>
      </w:r>
      <w:r w:rsidRPr="00C9605A">
        <w:rPr>
          <w:rStyle w:val="StyleBoldUnderline"/>
          <w:color w:val="000000" w:themeColor="text1"/>
          <w:highlight w:val="cyan"/>
        </w:rPr>
        <w:t>Supreme Court doctrine that would seem to preclude such reasoning, these</w:t>
      </w:r>
      <w:r w:rsidR="00DB637E" w:rsidRPr="00C9605A">
        <w:rPr>
          <w:rStyle w:val="StyleBoldUnderline"/>
          <w:color w:val="000000" w:themeColor="text1"/>
          <w:highlight w:val="cyan"/>
        </w:rPr>
        <w:t xml:space="preserve"> </w:t>
      </w:r>
      <w:r w:rsidRPr="00C9605A">
        <w:rPr>
          <w:rStyle w:val="StyleBoldUnderline"/>
          <w:color w:val="000000" w:themeColor="text1"/>
          <w:highlight w:val="cyan"/>
        </w:rPr>
        <w:t>courts often find that severe, pervasive, and unwelcome male-male sexual talk</w:t>
      </w:r>
      <w:r w:rsidR="00820F94" w:rsidRPr="00C9605A">
        <w:rPr>
          <w:rStyle w:val="StyleBoldUnderline"/>
          <w:color w:val="000000" w:themeColor="text1"/>
        </w:rPr>
        <w:t xml:space="preserve"> </w:t>
      </w:r>
      <w:r w:rsidRPr="00C9605A">
        <w:rPr>
          <w:color w:val="000000" w:themeColor="text1"/>
          <w:sz w:val="16"/>
        </w:rPr>
        <w:t>and touching by straight-identified men is per</w:t>
      </w:r>
      <w:r w:rsidR="00DB637E" w:rsidRPr="00C9605A">
        <w:rPr>
          <w:color w:val="000000" w:themeColor="text1"/>
          <w:sz w:val="16"/>
        </w:rPr>
        <w:t xml:space="preserve">missible under Title VII on the </w:t>
      </w:r>
      <w:r w:rsidRPr="00C9605A">
        <w:rPr>
          <w:color w:val="000000" w:themeColor="text1"/>
          <w:sz w:val="16"/>
        </w:rPr>
        <w:t xml:space="preserve">basis that it is not "because of sex." </w:t>
      </w:r>
      <w:r w:rsidRPr="00C9605A">
        <w:rPr>
          <w:rStyle w:val="StyleBoldUnderline"/>
          <w:color w:val="000000" w:themeColor="text1"/>
          <w:highlight w:val="cyan"/>
        </w:rPr>
        <w:t>Either the conduct is not sexual because the</w:t>
      </w:r>
      <w:r w:rsidR="00DB637E" w:rsidRPr="00C9605A">
        <w:rPr>
          <w:rStyle w:val="StyleBoldUnderline"/>
          <w:color w:val="000000" w:themeColor="text1"/>
          <w:highlight w:val="cyan"/>
        </w:rPr>
        <w:t xml:space="preserve"> </w:t>
      </w:r>
      <w:r w:rsidRPr="00C9605A">
        <w:rPr>
          <w:rStyle w:val="StyleBoldUnderline"/>
          <w:color w:val="000000" w:themeColor="text1"/>
          <w:highlight w:val="cyan"/>
        </w:rPr>
        <w:t>harasser says he is straight, or, because the harasser thinks the targeted man is</w:t>
      </w:r>
      <w:r w:rsidR="00DB637E" w:rsidRPr="00C9605A">
        <w:rPr>
          <w:rStyle w:val="StyleBoldUnderline"/>
          <w:color w:val="000000" w:themeColor="text1"/>
          <w:highlight w:val="cyan"/>
        </w:rPr>
        <w:t xml:space="preserve"> </w:t>
      </w:r>
      <w:r w:rsidRPr="00C9605A">
        <w:rPr>
          <w:rStyle w:val="StyleBoldUnderline"/>
          <w:color w:val="000000" w:themeColor="text1"/>
          <w:highlight w:val="cyan"/>
        </w:rPr>
        <w:t>(or seems) gay</w:t>
      </w:r>
      <w:r w:rsidRPr="00C9605A">
        <w:rPr>
          <w:color w:val="000000" w:themeColor="text1"/>
          <w:highlight w:val="cyan"/>
        </w:rPr>
        <w:t xml:space="preserve">, </w:t>
      </w:r>
      <w:r w:rsidRPr="00C9605A">
        <w:rPr>
          <w:rStyle w:val="StyleBoldUnderline"/>
          <w:color w:val="000000" w:themeColor="text1"/>
          <w:highlight w:val="cyan"/>
        </w:rPr>
        <w:t>the harassment occurred because of "sexual orientation," not</w:t>
      </w:r>
      <w:r w:rsidR="00DB637E" w:rsidRPr="00C9605A">
        <w:rPr>
          <w:rStyle w:val="StyleBoldUnderline"/>
          <w:color w:val="000000" w:themeColor="text1"/>
          <w:highlight w:val="cyan"/>
        </w:rPr>
        <w:t xml:space="preserve"> </w:t>
      </w:r>
      <w:r w:rsidRPr="00C9605A">
        <w:rPr>
          <w:rStyle w:val="StyleBoldUnderline"/>
          <w:color w:val="000000" w:themeColor="text1"/>
          <w:highlight w:val="cyan"/>
        </w:rPr>
        <w:t>sex</w:t>
      </w:r>
      <w:r w:rsidRPr="00C9605A">
        <w:rPr>
          <w:rStyle w:val="StyleBoldUnderline"/>
          <w:color w:val="000000" w:themeColor="text1"/>
        </w:rPr>
        <w:t>.</w:t>
      </w:r>
      <w:r w:rsidRPr="00C9605A">
        <w:rPr>
          <w:color w:val="000000" w:themeColor="text1"/>
        </w:rPr>
        <w:t xml:space="preserve"> </w:t>
      </w:r>
      <w:r w:rsidRPr="00C9605A">
        <w:rPr>
          <w:rStyle w:val="StyleBoldUnderline"/>
          <w:color w:val="000000" w:themeColor="text1"/>
        </w:rPr>
        <w:t>T</w:t>
      </w:r>
      <w:r w:rsidRPr="00C9605A">
        <w:rPr>
          <w:rStyle w:val="StyleBoldUnderline"/>
          <w:color w:val="000000" w:themeColor="text1"/>
          <w:highlight w:val="cyan"/>
        </w:rPr>
        <w:t>his heterosexual defense</w:t>
      </w:r>
      <w:r w:rsidRPr="00C9605A">
        <w:rPr>
          <w:b/>
          <w:color w:val="000000" w:themeColor="text1"/>
          <w:u w:val="single"/>
        </w:rPr>
        <w:t>, which contradicts the courts' doctrinal approach</w:t>
      </w:r>
      <w:r w:rsidR="00DB637E" w:rsidRPr="00C9605A">
        <w:rPr>
          <w:b/>
          <w:color w:val="000000" w:themeColor="text1"/>
          <w:u w:val="single"/>
        </w:rPr>
        <w:t xml:space="preserve"> </w:t>
      </w:r>
      <w:r w:rsidRPr="00C9605A">
        <w:rPr>
          <w:b/>
          <w:color w:val="000000" w:themeColor="text1"/>
          <w:u w:val="single"/>
        </w:rPr>
        <w:t>to man-woman sexual harassment</w:t>
      </w:r>
      <w:r w:rsidRPr="00C9605A">
        <w:rPr>
          <w:color w:val="000000" w:themeColor="text1"/>
        </w:rPr>
        <w:t xml:space="preserve">, </w:t>
      </w:r>
      <w:r w:rsidRPr="00C9605A">
        <w:rPr>
          <w:rStyle w:val="StyleBoldUnderline"/>
          <w:color w:val="000000" w:themeColor="text1"/>
          <w:highlight w:val="cyan"/>
        </w:rPr>
        <w:t>effectively authorizes straight men to sexually</w:t>
      </w:r>
      <w:r w:rsidR="00DB637E" w:rsidRPr="00C9605A">
        <w:rPr>
          <w:rStyle w:val="StyleBoldUnderline"/>
          <w:color w:val="000000" w:themeColor="text1"/>
          <w:highlight w:val="cyan"/>
        </w:rPr>
        <w:t xml:space="preserve"> </w:t>
      </w:r>
      <w:r w:rsidRPr="00C9605A">
        <w:rPr>
          <w:rStyle w:val="StyleBoldUnderline"/>
          <w:color w:val="000000" w:themeColor="text1"/>
          <w:highlight w:val="cyan"/>
        </w:rPr>
        <w:t>harass gay or effeminate men, while prohibiting gay men's same-sex sexual</w:t>
      </w:r>
      <w:r w:rsidR="00DB637E" w:rsidRPr="00C9605A">
        <w:rPr>
          <w:rStyle w:val="StyleBoldUnderline"/>
          <w:color w:val="000000" w:themeColor="text1"/>
          <w:highlight w:val="cyan"/>
        </w:rPr>
        <w:t xml:space="preserve"> </w:t>
      </w:r>
      <w:r w:rsidRPr="00C9605A">
        <w:rPr>
          <w:rStyle w:val="StyleBoldUnderline"/>
          <w:color w:val="000000" w:themeColor="text1"/>
          <w:highlight w:val="cyan"/>
        </w:rPr>
        <w:t>harassment as a Title VII violation.</w:t>
      </w:r>
    </w:p>
    <w:p w14:paraId="2BF875AF" w14:textId="77777777" w:rsidR="002D63AB" w:rsidRPr="00C9605A" w:rsidRDefault="002D63AB" w:rsidP="00B06ACA">
      <w:pPr>
        <w:rPr>
          <w:rStyle w:val="StyleBoldUnderline"/>
          <w:color w:val="000000" w:themeColor="text1"/>
        </w:rPr>
      </w:pPr>
    </w:p>
    <w:p w14:paraId="75C78520" w14:textId="400C3A4E" w:rsidR="002D63AB" w:rsidRPr="00C9605A" w:rsidRDefault="00B80C4F" w:rsidP="00E907D5">
      <w:pPr>
        <w:pStyle w:val="Heading4"/>
        <w:rPr>
          <w:rStyle w:val="StyleBoldUnderline"/>
          <w:rFonts w:ascii="Calibri" w:hAnsi="Calibri"/>
          <w:b/>
          <w:color w:val="000000" w:themeColor="text1"/>
          <w:u w:val="none"/>
        </w:rPr>
      </w:pPr>
      <w:r w:rsidRPr="00C9605A">
        <w:rPr>
          <w:rStyle w:val="StyleBoldUnderline"/>
          <w:rFonts w:ascii="Calibri" w:hAnsi="Calibri"/>
          <w:b/>
          <w:color w:val="000000" w:themeColor="text1"/>
          <w:u w:val="none"/>
        </w:rPr>
        <w:t xml:space="preserve">Prison violence highlights detriments of </w:t>
      </w:r>
      <w:proofErr w:type="spellStart"/>
      <w:r w:rsidRPr="00C9605A">
        <w:rPr>
          <w:rStyle w:val="StyleBoldUnderline"/>
          <w:rFonts w:ascii="Calibri" w:hAnsi="Calibri"/>
          <w:b/>
          <w:color w:val="000000" w:themeColor="text1"/>
          <w:u w:val="none"/>
        </w:rPr>
        <w:t>heteronormativity</w:t>
      </w:r>
      <w:proofErr w:type="spellEnd"/>
      <w:r w:rsidRPr="00C9605A">
        <w:rPr>
          <w:rStyle w:val="StyleBoldUnderline"/>
          <w:rFonts w:ascii="Calibri" w:hAnsi="Calibri"/>
          <w:b/>
          <w:color w:val="000000" w:themeColor="text1"/>
          <w:u w:val="none"/>
        </w:rPr>
        <w:t xml:space="preserve"> and rape culture that are </w:t>
      </w:r>
      <w:r w:rsidR="00B24F76" w:rsidRPr="00C9605A">
        <w:rPr>
          <w:rStyle w:val="StyleBoldUnderline"/>
          <w:rFonts w:ascii="Calibri" w:hAnsi="Calibri"/>
          <w:b/>
          <w:color w:val="000000" w:themeColor="text1"/>
          <w:u w:val="none"/>
        </w:rPr>
        <w:t xml:space="preserve">usually </w:t>
      </w:r>
      <w:r w:rsidRPr="00C9605A">
        <w:rPr>
          <w:rStyle w:val="StyleBoldUnderline"/>
          <w:rFonts w:ascii="Calibri" w:hAnsi="Calibri"/>
          <w:b/>
          <w:color w:val="000000" w:themeColor="text1"/>
          <w:u w:val="none"/>
        </w:rPr>
        <w:t>glossed over outside of prison walls</w:t>
      </w:r>
    </w:p>
    <w:p w14:paraId="1F223243" w14:textId="77777777" w:rsidR="002D63AB" w:rsidRPr="00C9605A" w:rsidRDefault="002D63AB" w:rsidP="002D63AB">
      <w:pPr>
        <w:rPr>
          <w:b/>
          <w:color w:val="000000" w:themeColor="text1"/>
        </w:rPr>
      </w:pPr>
      <w:r w:rsidRPr="00C9605A">
        <w:rPr>
          <w:b/>
          <w:color w:val="000000" w:themeColor="text1"/>
        </w:rPr>
        <w:t>Buchanan 10</w:t>
      </w:r>
    </w:p>
    <w:p w14:paraId="7DEEF7D9" w14:textId="77777777" w:rsidR="002D63AB" w:rsidRPr="00C9605A" w:rsidRDefault="002D63AB" w:rsidP="002D63AB">
      <w:pPr>
        <w:rPr>
          <w:rStyle w:val="StyleStyleBold12pt"/>
          <w:b w:val="0"/>
          <w:color w:val="000000" w:themeColor="text1"/>
          <w:sz w:val="18"/>
        </w:rPr>
      </w:pPr>
      <w:r w:rsidRPr="00C9605A">
        <w:rPr>
          <w:rStyle w:val="StyleStyleBold12pt"/>
          <w:b w:val="0"/>
          <w:color w:val="000000" w:themeColor="text1"/>
          <w:sz w:val="18"/>
        </w:rPr>
        <w:t xml:space="preserve">(Kim </w:t>
      </w:r>
      <w:proofErr w:type="spellStart"/>
      <w:r w:rsidRPr="00C9605A">
        <w:rPr>
          <w:rStyle w:val="StyleStyleBold12pt"/>
          <w:b w:val="0"/>
          <w:color w:val="000000" w:themeColor="text1"/>
          <w:sz w:val="18"/>
        </w:rPr>
        <w:t>Shayo</w:t>
      </w:r>
      <w:proofErr w:type="spellEnd"/>
      <w:r w:rsidRPr="00C9605A">
        <w:rPr>
          <w:rStyle w:val="StyleStyleBold12pt"/>
          <w:b w:val="0"/>
          <w:color w:val="000000" w:themeColor="text1"/>
          <w:sz w:val="18"/>
        </w:rPr>
        <w:t xml:space="preserve"> Buchanan, Associate Professor of Law and Gender Studies at USC Gould School of Law)</w:t>
      </w:r>
    </w:p>
    <w:p w14:paraId="53A732EC" w14:textId="77777777" w:rsidR="002D63AB" w:rsidRPr="00C9605A" w:rsidRDefault="002D63AB" w:rsidP="002D63AB">
      <w:pPr>
        <w:rPr>
          <w:rStyle w:val="StyleStyleBold12pt"/>
          <w:b w:val="0"/>
          <w:color w:val="000000" w:themeColor="text1"/>
          <w:sz w:val="18"/>
        </w:rPr>
      </w:pPr>
      <w:r w:rsidRPr="00C9605A">
        <w:rPr>
          <w:rStyle w:val="StyleStyleBold12pt"/>
          <w:b w:val="0"/>
          <w:color w:val="000000" w:themeColor="text1"/>
          <w:sz w:val="18"/>
        </w:rPr>
        <w:t>"Our Prisons, Ourselves: Race, Gender and the Rule of Law on JSTOR," Yale Law &amp; Policy Review</w:t>
      </w:r>
    </w:p>
    <w:p w14:paraId="024B1291" w14:textId="10011614" w:rsidR="002D63AB" w:rsidRPr="00C9605A" w:rsidRDefault="002D63AB" w:rsidP="00B06ACA">
      <w:pPr>
        <w:rPr>
          <w:rStyle w:val="StyleBoldUnderline"/>
          <w:b w:val="0"/>
          <w:color w:val="000000" w:themeColor="text1"/>
          <w:sz w:val="18"/>
          <w:u w:val="none"/>
        </w:rPr>
      </w:pPr>
      <w:hyperlink r:id="rId38" w:history="1">
        <w:r w:rsidRPr="00C9605A">
          <w:rPr>
            <w:rStyle w:val="StyleStyleBold12pt"/>
            <w:b w:val="0"/>
            <w:color w:val="000000" w:themeColor="text1"/>
            <w:sz w:val="18"/>
          </w:rPr>
          <w:t>http://www.jstor.org/stable/41308525</w:t>
        </w:r>
      </w:hyperlink>
      <w:r w:rsidRPr="00C9605A">
        <w:rPr>
          <w:rStyle w:val="StyleStyleBold12pt"/>
          <w:b w:val="0"/>
          <w:color w:val="000000" w:themeColor="text1"/>
          <w:sz w:val="18"/>
        </w:rPr>
        <w:t>) AC</w:t>
      </w:r>
    </w:p>
    <w:p w14:paraId="5A7ACC92" w14:textId="77777777" w:rsidR="00166733" w:rsidRPr="00C9605A" w:rsidRDefault="00DB51C1" w:rsidP="00451BC9">
      <w:pPr>
        <w:rPr>
          <w:color w:val="000000" w:themeColor="text1"/>
          <w:sz w:val="16"/>
        </w:rPr>
      </w:pPr>
      <w:r w:rsidRPr="00C9605A">
        <w:rPr>
          <w:rStyle w:val="StyleBoldUnderline"/>
          <w:color w:val="000000" w:themeColor="text1"/>
          <w:highlight w:val="yellow"/>
        </w:rPr>
        <w:t>This pattern of male-male sexual harassmen</w:t>
      </w:r>
      <w:r w:rsidRPr="00C9605A">
        <w:rPr>
          <w:rStyle w:val="StyleBoldUnderline"/>
          <w:color w:val="000000" w:themeColor="text1"/>
        </w:rPr>
        <w:t xml:space="preserve">t </w:t>
      </w:r>
      <w:r w:rsidRPr="00C9605A">
        <w:rPr>
          <w:color w:val="000000" w:themeColor="text1"/>
          <w:sz w:val="16"/>
        </w:rPr>
        <w:t xml:space="preserve">is not limited to the Title VII workplace. It </w:t>
      </w:r>
      <w:r w:rsidRPr="00C9605A">
        <w:rPr>
          <w:rStyle w:val="StyleBoldUnderline"/>
          <w:color w:val="000000" w:themeColor="text1"/>
          <w:highlight w:val="yellow"/>
        </w:rPr>
        <w:t>is seen in many other settings</w:t>
      </w:r>
      <w:r w:rsidRPr="00C9605A">
        <w:rPr>
          <w:color w:val="000000" w:themeColor="text1"/>
          <w:sz w:val="16"/>
          <w:highlight w:val="yellow"/>
        </w:rPr>
        <w:t xml:space="preserve">, </w:t>
      </w:r>
      <w:r w:rsidRPr="00C9605A">
        <w:rPr>
          <w:rStyle w:val="StyleBoldUnderline"/>
          <w:color w:val="000000" w:themeColor="text1"/>
          <w:highlight w:val="yellow"/>
        </w:rPr>
        <w:t>such as policing</w:t>
      </w:r>
      <w:proofErr w:type="gramStart"/>
      <w:r w:rsidRPr="00C9605A">
        <w:rPr>
          <w:color w:val="000000" w:themeColor="text1"/>
          <w:sz w:val="16"/>
          <w:highlight w:val="yellow"/>
        </w:rPr>
        <w:t>,</w:t>
      </w:r>
      <w:r w:rsidRPr="00C9605A">
        <w:rPr>
          <w:color w:val="000000" w:themeColor="text1"/>
          <w:sz w:val="16"/>
        </w:rPr>
        <w:t>206</w:t>
      </w:r>
      <w:proofErr w:type="gramEnd"/>
      <w:r w:rsidRPr="00C9605A">
        <w:rPr>
          <w:color w:val="000000" w:themeColor="text1"/>
          <w:sz w:val="16"/>
        </w:rPr>
        <w:t xml:space="preserve"> the military,207 fraternities and sports teams,208 school bullying,209 </w:t>
      </w:r>
      <w:r w:rsidRPr="00C9605A">
        <w:rPr>
          <w:rStyle w:val="StyleBoldUnderline"/>
          <w:color w:val="000000" w:themeColor="text1"/>
          <w:highlight w:val="yellow"/>
        </w:rPr>
        <w:t>and other hierarchical, largely male contexts</w:t>
      </w:r>
      <w:r w:rsidRPr="00C9605A">
        <w:rPr>
          <w:b/>
          <w:color w:val="000000" w:themeColor="text1"/>
          <w:sz w:val="16"/>
        </w:rPr>
        <w:t>,</w:t>
      </w:r>
      <w:r w:rsidRPr="00C9605A">
        <w:rPr>
          <w:color w:val="000000" w:themeColor="text1"/>
          <w:sz w:val="16"/>
        </w:rPr>
        <w:t xml:space="preserve"> including men's prisons.210 These "</w:t>
      </w:r>
      <w:proofErr w:type="spellStart"/>
      <w:r w:rsidRPr="00C9605A">
        <w:rPr>
          <w:rStyle w:val="StyleBoldUnderline"/>
          <w:color w:val="000000" w:themeColor="text1"/>
          <w:highlight w:val="yellow"/>
        </w:rPr>
        <w:t>hypermasculine</w:t>
      </w:r>
      <w:proofErr w:type="spellEnd"/>
      <w:r w:rsidRPr="00C9605A">
        <w:rPr>
          <w:rStyle w:val="StyleBoldUnderline"/>
          <w:color w:val="000000" w:themeColor="text1"/>
          <w:highlight w:val="yellow"/>
        </w:rPr>
        <w:t>" environments share certain institutional features</w:t>
      </w:r>
      <w:r w:rsidRPr="00C9605A">
        <w:rPr>
          <w:rStyle w:val="StyleBoldUnderline"/>
          <w:color w:val="000000" w:themeColor="text1"/>
        </w:rPr>
        <w:t>,</w:t>
      </w:r>
      <w:r w:rsidRPr="00C9605A">
        <w:rPr>
          <w:color w:val="000000" w:themeColor="text1"/>
          <w:sz w:val="16"/>
        </w:rPr>
        <w:t xml:space="preserve"> which, sociologists have found, greatly </w:t>
      </w:r>
      <w:r w:rsidRPr="00C9605A">
        <w:rPr>
          <w:rStyle w:val="StyleBoldUnderline"/>
          <w:color w:val="000000" w:themeColor="text1"/>
          <w:highlight w:val="yellow"/>
        </w:rPr>
        <w:t>increase the likelihood that men will sexually harass and assault</w:t>
      </w:r>
      <w:r w:rsidRPr="00C9605A">
        <w:rPr>
          <w:rStyle w:val="StyleBoldUnderline"/>
          <w:color w:val="000000" w:themeColor="text1"/>
        </w:rPr>
        <w:t xml:space="preserve"> </w:t>
      </w:r>
      <w:r w:rsidRPr="00C9605A">
        <w:rPr>
          <w:rStyle w:val="StyleBoldUnderline"/>
          <w:color w:val="000000" w:themeColor="text1"/>
          <w:highlight w:val="yellow"/>
        </w:rPr>
        <w:t>others</w:t>
      </w:r>
      <w:r w:rsidRPr="00C9605A">
        <w:rPr>
          <w:rStyle w:val="StyleBoldUnderline"/>
          <w:b w:val="0"/>
          <w:color w:val="000000" w:themeColor="text1"/>
          <w:sz w:val="16"/>
          <w:u w:val="none"/>
        </w:rPr>
        <w:t>211</w:t>
      </w:r>
      <w:r w:rsidRPr="00C9605A">
        <w:rPr>
          <w:b/>
          <w:color w:val="000000" w:themeColor="text1"/>
          <w:u w:val="single"/>
        </w:rPr>
        <w:t xml:space="preserve">: organizational tolerance for sexual harassment and a rigid, widely shared </w:t>
      </w:r>
      <w:proofErr w:type="spellStart"/>
      <w:r w:rsidRPr="00C9605A">
        <w:rPr>
          <w:b/>
          <w:color w:val="000000" w:themeColor="text1"/>
          <w:u w:val="single"/>
        </w:rPr>
        <w:t>hypermasculine</w:t>
      </w:r>
      <w:proofErr w:type="spellEnd"/>
      <w:r w:rsidRPr="00C9605A">
        <w:rPr>
          <w:b/>
          <w:color w:val="000000" w:themeColor="text1"/>
          <w:u w:val="single"/>
        </w:rPr>
        <w:t xml:space="preserve"> sex-role ethos by which violence is manly, danger is exciting</w:t>
      </w:r>
      <w:r w:rsidRPr="00C9605A">
        <w:rPr>
          <w:color w:val="000000" w:themeColor="text1"/>
          <w:sz w:val="16"/>
        </w:rPr>
        <w:t xml:space="preserve">, some women deserve to be raped, and "effeminate" men deserve to be ridiculed.212 Similarly, many young men who are "at an age of establishing their own sexual identities" engage in antigay sexual harassment when they are in </w:t>
      </w:r>
      <w:proofErr w:type="spellStart"/>
      <w:r w:rsidRPr="00C9605A">
        <w:rPr>
          <w:color w:val="000000" w:themeColor="text1"/>
          <w:sz w:val="16"/>
        </w:rPr>
        <w:t>hypermasculine</w:t>
      </w:r>
      <w:proofErr w:type="spellEnd"/>
      <w:r w:rsidRPr="00C9605A">
        <w:rPr>
          <w:color w:val="000000" w:themeColor="text1"/>
          <w:sz w:val="16"/>
        </w:rPr>
        <w:t xml:space="preserve"> environments where such behavior is tolerated.213 As we have seen, this happens among the millions of mostly young men held in prison as well.214 </w:t>
      </w:r>
      <w:r w:rsidRPr="00C9605A">
        <w:rPr>
          <w:b/>
          <w:color w:val="000000" w:themeColor="text1"/>
          <w:u w:val="single"/>
        </w:rPr>
        <w:t xml:space="preserve">In a </w:t>
      </w:r>
      <w:proofErr w:type="spellStart"/>
      <w:r w:rsidRPr="00C9605A">
        <w:rPr>
          <w:b/>
          <w:color w:val="000000" w:themeColor="text1"/>
          <w:u w:val="single"/>
        </w:rPr>
        <w:t>hypermasculine</w:t>
      </w:r>
      <w:proofErr w:type="spellEnd"/>
      <w:r w:rsidRPr="00C9605A">
        <w:rPr>
          <w:b/>
          <w:color w:val="000000" w:themeColor="text1"/>
          <w:u w:val="single"/>
        </w:rPr>
        <w:t xml:space="preserve"> environment, the straight-identified same-sex harasser conforms to conventional gender norms that equate masculinity with dominance</w:t>
      </w:r>
      <w:r w:rsidRPr="00C9605A">
        <w:rPr>
          <w:color w:val="000000" w:themeColor="text1"/>
          <w:sz w:val="16"/>
        </w:rPr>
        <w:t xml:space="preserve">, as long as he denies any sexual gratification from the sexual talk and touching he inflicts on the other man.215 In the outside world, of course, most people agree that </w:t>
      </w:r>
      <w:proofErr w:type="spellStart"/>
      <w:r w:rsidRPr="00C9605A">
        <w:rPr>
          <w:color w:val="000000" w:themeColor="text1"/>
          <w:sz w:val="16"/>
        </w:rPr>
        <w:t>homosocial</w:t>
      </w:r>
      <w:proofErr w:type="spellEnd"/>
      <w:r w:rsidRPr="00C9605A">
        <w:rPr>
          <w:color w:val="000000" w:themeColor="text1"/>
          <w:sz w:val="16"/>
        </w:rPr>
        <w:t xml:space="preserve"> "horseplay" or hazing goes too far if it escalates to rape - although it sometimes does.216 </w:t>
      </w:r>
      <w:r w:rsidRPr="00C9605A">
        <w:rPr>
          <w:rStyle w:val="StyleBoldUnderline"/>
          <w:color w:val="000000" w:themeColor="text1"/>
        </w:rPr>
        <w:t>Nonetheless, the gender dynamics of same-sex sexual harassment are shared between prison and the outside world. The perpetrators are usually straight-identified217 and target their victims for being (or seeming) unmanly, disabled, transgender, or gay.</w:t>
      </w:r>
      <w:r w:rsidRPr="00C9605A">
        <w:rPr>
          <w:color w:val="000000" w:themeColor="text1"/>
          <w:sz w:val="16"/>
        </w:rPr>
        <w:t xml:space="preserve">218 </w:t>
      </w:r>
      <w:proofErr w:type="gramStart"/>
      <w:r w:rsidRPr="00C9605A">
        <w:rPr>
          <w:color w:val="000000" w:themeColor="text1"/>
          <w:sz w:val="16"/>
        </w:rPr>
        <w:t>But</w:t>
      </w:r>
      <w:proofErr w:type="gramEnd"/>
      <w:r w:rsidRPr="00C9605A">
        <w:rPr>
          <w:color w:val="000000" w:themeColor="text1"/>
          <w:sz w:val="16"/>
        </w:rPr>
        <w:t xml:space="preserve">, unlike in some prisons, sexual assault is non-normative in the cultural mainstream. </w:t>
      </w:r>
    </w:p>
    <w:p w14:paraId="549E5AE8" w14:textId="77777777" w:rsidR="00C9605A" w:rsidRPr="00C9605A" w:rsidRDefault="00DB51C1" w:rsidP="00B06ACA">
      <w:pPr>
        <w:rPr>
          <w:color w:val="000000" w:themeColor="text1"/>
          <w:sz w:val="14"/>
        </w:rPr>
      </w:pPr>
      <w:r w:rsidRPr="00C9605A">
        <w:rPr>
          <w:color w:val="000000" w:themeColor="text1"/>
          <w:sz w:val="14"/>
        </w:rPr>
        <w:t xml:space="preserve">Cultural anthropologists Mark Fleisher and Jessie </w:t>
      </w:r>
      <w:proofErr w:type="spellStart"/>
      <w:r w:rsidRPr="00C9605A">
        <w:rPr>
          <w:color w:val="000000" w:themeColor="text1"/>
          <w:sz w:val="14"/>
        </w:rPr>
        <w:t>Krienert</w:t>
      </w:r>
      <w:proofErr w:type="spellEnd"/>
      <w:r w:rsidRPr="00C9605A">
        <w:rPr>
          <w:color w:val="000000" w:themeColor="text1"/>
          <w:sz w:val="14"/>
        </w:rPr>
        <w:t xml:space="preserve"> contend that prisoners participate in a "cultural logic" in which, they claim, social norms and behavior are "radically different from free-society standards."219 Free society, they say, views sexual violence as an "abhorrent, unjustifiable </w:t>
      </w:r>
      <w:proofErr w:type="gramStart"/>
      <w:r w:rsidRPr="00C9605A">
        <w:rPr>
          <w:color w:val="000000" w:themeColor="text1"/>
          <w:sz w:val="14"/>
        </w:rPr>
        <w:t>act[</w:t>
      </w:r>
      <w:proofErr w:type="gramEnd"/>
      <w:r w:rsidRPr="00C9605A">
        <w:rPr>
          <w:color w:val="000000" w:themeColor="text1"/>
          <w:sz w:val="14"/>
        </w:rPr>
        <w:t xml:space="preserve">]."220 </w:t>
      </w:r>
      <w:r w:rsidRPr="00C9605A">
        <w:rPr>
          <w:color w:val="000000" w:themeColor="text1"/>
          <w:sz w:val="16"/>
        </w:rPr>
        <w:t>In "inmate culture," they report, it is presumed that that a victim could prevent rape if he or she really wanted to</w:t>
      </w:r>
      <w:r w:rsidRPr="00C9605A">
        <w:rPr>
          <w:color w:val="000000" w:themeColor="text1"/>
          <w:sz w:val="8"/>
        </w:rPr>
        <w:t xml:space="preserve">; </w:t>
      </w:r>
      <w:r w:rsidRPr="00C9605A">
        <w:rPr>
          <w:color w:val="000000" w:themeColor="text1"/>
          <w:sz w:val="14"/>
        </w:rPr>
        <w:t>that victims may report sexual assault "to garner attention" or "to falsely blame" an alleged assailant; that victims may be to blame for having incurred financial debts to the assailant; or that victims may have "sexually enticed" the assailant "by flirting and then fail[</w:t>
      </w:r>
      <w:proofErr w:type="spellStart"/>
      <w:r w:rsidRPr="00C9605A">
        <w:rPr>
          <w:color w:val="000000" w:themeColor="text1"/>
          <w:sz w:val="14"/>
        </w:rPr>
        <w:t>ing</w:t>
      </w:r>
      <w:proofErr w:type="spellEnd"/>
      <w:r w:rsidRPr="00C9605A">
        <w:rPr>
          <w:color w:val="000000" w:themeColor="text1"/>
          <w:sz w:val="14"/>
        </w:rPr>
        <w:t>] to fulfill a</w:t>
      </w:r>
      <w:r w:rsidR="00451BC9" w:rsidRPr="00C9605A">
        <w:rPr>
          <w:color w:val="000000" w:themeColor="text1"/>
          <w:sz w:val="14"/>
        </w:rPr>
        <w:t xml:space="preserve"> </w:t>
      </w:r>
      <w:r w:rsidRPr="00C9605A">
        <w:rPr>
          <w:color w:val="000000" w:themeColor="text1"/>
          <w:sz w:val="14"/>
        </w:rPr>
        <w:t xml:space="preserve">silent promise of a sexual affair."221 This </w:t>
      </w:r>
      <w:r w:rsidRPr="00C9605A">
        <w:rPr>
          <w:rStyle w:val="StyleBoldUnderline"/>
          <w:color w:val="000000" w:themeColor="text1"/>
        </w:rPr>
        <w:t>"inmate culture," they point out, presumes that "if rape occurs, fault lies with the victim</w:t>
      </w:r>
      <w:r w:rsidRPr="00C9605A">
        <w:rPr>
          <w:color w:val="000000" w:themeColor="text1"/>
          <w:sz w:val="14"/>
        </w:rPr>
        <w:t xml:space="preserve">."222 But these beliefs are not deviant. They are traditional. Prisoners share these beliefs with guards and many other denizens of the law-abiding world. </w:t>
      </w:r>
      <w:r w:rsidRPr="00C9605A">
        <w:rPr>
          <w:rStyle w:val="StyleBoldUnderline"/>
          <w:color w:val="000000" w:themeColor="text1"/>
        </w:rPr>
        <w:t>They are some of the classic "rape myths" that gave rise to the feminist movement for rape law reform and to the continuing critique of the laws of rape and sexual harassment in the outside world</w:t>
      </w:r>
      <w:r w:rsidRPr="00C9605A">
        <w:rPr>
          <w:color w:val="000000" w:themeColor="text1"/>
          <w:sz w:val="14"/>
        </w:rPr>
        <w:t>.223 Outside as in prison, jurors and other fact-finders tend to assume that any man who reports sexual abuse must be gay, because "a man who is not gay will never consent to sex with another man."224 Like unchaste women, gay men have transgressed gender norms</w:t>
      </w:r>
      <w:r w:rsidRPr="00C9605A">
        <w:rPr>
          <w:rStyle w:val="StyleBoldUnderline"/>
          <w:color w:val="000000" w:themeColor="text1"/>
        </w:rPr>
        <w:t>. Like unchaste women, gay men are often presumed to consent to sex with any and all me</w:t>
      </w:r>
      <w:r w:rsidRPr="00C9605A">
        <w:rPr>
          <w:color w:val="000000" w:themeColor="text1"/>
          <w:sz w:val="14"/>
        </w:rPr>
        <w:t>n, regardless of the circumstances or the degree of violence used.225 Like unchaste women, "men who are sexually assaulted may be accused of having 'wanted it' and confronted with the incorrect belief that men cannot be assaulted against their will."226 In prison as outside, "the raped man becomes subject to many of the stereotype</w:t>
      </w:r>
      <w:r w:rsidR="00451BC9" w:rsidRPr="00C9605A">
        <w:rPr>
          <w:color w:val="000000" w:themeColor="text1"/>
          <w:sz w:val="14"/>
        </w:rPr>
        <w:t xml:space="preserve"> </w:t>
      </w:r>
      <w:r w:rsidRPr="00C9605A">
        <w:rPr>
          <w:color w:val="000000" w:themeColor="text1"/>
          <w:sz w:val="14"/>
        </w:rPr>
        <w:t xml:space="preserve">surrounding the rape of women - he is lying, must have asked for it, probably enjoyed it, and so on."227 Thus employers and authority figures may excuse antigay sexual harassment on the basis that gay men deserve to be abused. For example, when boys who are out as gay seek protection from school officials who bear a legal responsibility to protect them, these </w:t>
      </w:r>
      <w:proofErr w:type="spellStart"/>
      <w:r w:rsidRPr="00C9605A">
        <w:rPr>
          <w:color w:val="000000" w:themeColor="text1"/>
          <w:sz w:val="14"/>
        </w:rPr>
        <w:t>officialsometimes</w:t>
      </w:r>
      <w:proofErr w:type="spellEnd"/>
      <w:r w:rsidRPr="00C9605A">
        <w:rPr>
          <w:color w:val="000000" w:themeColor="text1"/>
          <w:sz w:val="14"/>
        </w:rPr>
        <w:t xml:space="preserve"> refuse to do so, laugh at the victim</w:t>
      </w:r>
      <w:proofErr w:type="gramStart"/>
      <w:r w:rsidRPr="00C9605A">
        <w:rPr>
          <w:color w:val="000000" w:themeColor="text1"/>
          <w:sz w:val="14"/>
        </w:rPr>
        <w:t>,228</w:t>
      </w:r>
      <w:proofErr w:type="gramEnd"/>
      <w:r w:rsidRPr="00C9605A">
        <w:rPr>
          <w:color w:val="000000" w:themeColor="text1"/>
          <w:sz w:val="14"/>
        </w:rPr>
        <w:t xml:space="preserve"> and blame the battering and harassment on the young man for being gay.229 In one case, a thirteen-year-old middle-school student was attacked in front of twenty students in a science classroom. Two boys "held [him] down and performed a mock rape on [him], exclaiming that [he] should enjoy it."230 The principal told the victim and his parents that they should "expect" such behavior because "he is 'openly' gay."231 When the beatings and harassment intensified in high school, a school administrator "laughed and told [him] that [he] deserved such treatment because he is gay."232 In another case, a school official just laughed when a gay student reported that other students had beaten him up and threatened to lynch him.233 The principal refused to protect the young man, telling him to "keep quiet about his sexual orientation" and "stop acting like a fag,"234 instead. Thus, as Don Sabo and his coauthors point out, "[</w:t>
      </w:r>
      <w:proofErr w:type="gramStart"/>
      <w:r w:rsidRPr="00C9605A">
        <w:rPr>
          <w:color w:val="000000" w:themeColor="text1"/>
          <w:sz w:val="14"/>
        </w:rPr>
        <w:t>t]</w:t>
      </w:r>
      <w:r w:rsidRPr="00C9605A">
        <w:rPr>
          <w:rStyle w:val="StyleBoldUnderline"/>
          <w:color w:val="000000" w:themeColor="text1"/>
          <w:highlight w:val="yellow"/>
        </w:rPr>
        <w:t>he</w:t>
      </w:r>
      <w:proofErr w:type="gramEnd"/>
      <w:r w:rsidRPr="00C9605A">
        <w:rPr>
          <w:rStyle w:val="StyleBoldUnderline"/>
          <w:color w:val="000000" w:themeColor="text1"/>
          <w:highlight w:val="yellow"/>
        </w:rPr>
        <w:t xml:space="preserve"> prison code is very familiar to men in the U</w:t>
      </w:r>
      <w:r w:rsidRPr="00C9605A">
        <w:rPr>
          <w:rStyle w:val="StyleBoldUnderline"/>
          <w:color w:val="000000" w:themeColor="text1"/>
        </w:rPr>
        <w:t xml:space="preserve">nited </w:t>
      </w:r>
      <w:r w:rsidRPr="00C9605A">
        <w:rPr>
          <w:rStyle w:val="StyleBoldUnderline"/>
          <w:color w:val="000000" w:themeColor="text1"/>
          <w:highlight w:val="yellow"/>
        </w:rPr>
        <w:t>S</w:t>
      </w:r>
      <w:r w:rsidRPr="00C9605A">
        <w:rPr>
          <w:rStyle w:val="StyleBoldUnderline"/>
          <w:color w:val="000000" w:themeColor="text1"/>
        </w:rPr>
        <w:t xml:space="preserve">tates </w:t>
      </w:r>
      <w:r w:rsidRPr="00C9605A">
        <w:rPr>
          <w:rStyle w:val="StyleBoldUnderline"/>
          <w:color w:val="000000" w:themeColor="text1"/>
          <w:highlight w:val="yellow"/>
        </w:rPr>
        <w:t>because it is similar to the male code that reigns outside of prison</w:t>
      </w:r>
      <w:r w:rsidRPr="00C9605A">
        <w:rPr>
          <w:color w:val="000000" w:themeColor="text1"/>
          <w:sz w:val="14"/>
        </w:rPr>
        <w:t xml:space="preserve">."235 </w:t>
      </w:r>
      <w:r w:rsidRPr="00C9605A">
        <w:rPr>
          <w:rStyle w:val="StyleBoldUnderline"/>
          <w:color w:val="000000" w:themeColor="text1"/>
        </w:rPr>
        <w:t xml:space="preserve">In the outside world as in prison, </w:t>
      </w:r>
      <w:r w:rsidRPr="00C9605A">
        <w:rPr>
          <w:rStyle w:val="StyleBoldUnderline"/>
          <w:color w:val="000000" w:themeColor="text1"/>
          <w:highlight w:val="yellow"/>
        </w:rPr>
        <w:t>sexual harassment masculinizes the harasser and feminizes the target</w:t>
      </w:r>
      <w:r w:rsidRPr="00C9605A">
        <w:rPr>
          <w:rStyle w:val="StyleBoldUnderline"/>
          <w:color w:val="000000" w:themeColor="text1"/>
        </w:rPr>
        <w:t>, regardless of their sex</w:t>
      </w:r>
      <w:r w:rsidR="00451BC9" w:rsidRPr="00C9605A">
        <w:rPr>
          <w:color w:val="000000" w:themeColor="text1"/>
          <w:sz w:val="14"/>
        </w:rPr>
        <w:t>.</w:t>
      </w:r>
      <w:r w:rsidRPr="00C9605A">
        <w:rPr>
          <w:color w:val="000000" w:themeColor="text1"/>
          <w:sz w:val="14"/>
        </w:rPr>
        <w:t xml:space="preserve"> Men who are sexually harassed or assaulted often experience the violence as emasculating.237 Harassers aggrandize their own masculinity as "sexual aggressiveness and conquest" and degrade their victims as feminine by enforcing their "sexual vulnerability and availability."238 Gay-baiting is an important means of imposing gender conformity among men in the outside world: </w:t>
      </w:r>
      <w:r w:rsidRPr="00C9605A">
        <w:rPr>
          <w:rStyle w:val="Emphasis"/>
          <w:color w:val="000000" w:themeColor="text1"/>
        </w:rPr>
        <w:t>"</w:t>
      </w:r>
      <w:r w:rsidRPr="00C9605A">
        <w:rPr>
          <w:rStyle w:val="Emphasis"/>
          <w:color w:val="000000" w:themeColor="text1"/>
          <w:highlight w:val="yellow"/>
        </w:rPr>
        <w:t>Heterosexuality is an especially rigid norm, and much policing is done by labeling one who deviates from the norm as being 'gay'</w:t>
      </w:r>
      <w:r w:rsidRPr="00C9605A">
        <w:rPr>
          <w:rStyle w:val="StyleBoldUnderline"/>
          <w:color w:val="000000" w:themeColor="text1"/>
        </w:rPr>
        <w:t xml:space="preserve"> or a 'fag</w:t>
      </w:r>
      <w:r w:rsidRPr="00C9605A">
        <w:rPr>
          <w:color w:val="000000" w:themeColor="text1"/>
          <w:sz w:val="14"/>
        </w:rPr>
        <w:t>/"239 Like prisoners, free "men who transgress gender norms by exhibiting insufficient masculinity are maligned as gay," regardless of their actual sexual orientation.240 Same-sex harassers often "explicitly question the target's sex, thereby expressing their disdain for persons who diverge from appropriate standards of masculinity [T]</w:t>
      </w:r>
      <w:proofErr w:type="spellStart"/>
      <w:r w:rsidRPr="00C9605A">
        <w:rPr>
          <w:color w:val="000000" w:themeColor="text1"/>
          <w:sz w:val="14"/>
        </w:rPr>
        <w:t>argets</w:t>
      </w:r>
      <w:proofErr w:type="spellEnd"/>
      <w:r w:rsidRPr="00C9605A">
        <w:rPr>
          <w:color w:val="000000" w:themeColor="text1"/>
          <w:sz w:val="14"/>
        </w:rPr>
        <w:t xml:space="preserve"> are ostracized and ridiculed by harassers who object to their failure to conform, in appearance and demeanor, to prescribed gender roles."241 Men are targeted for being gay, or they are "presumed to be homosexual when they are the subject of explicit sexual advances."242 Outside as inside, to be gay is to have failed as a man; failure to act like a "real man" raises suspicions of gayness regardless of the man's actual desires.243 Meanwhile, straight men's sexual harassment of less manly men conforms to widely held gender values that, among other things, "instruct males that masculinity must be aggressively acquired by controlling people and resources."244 </w:t>
      </w:r>
      <w:r w:rsidRPr="00C9605A">
        <w:rPr>
          <w:rStyle w:val="StyleBoldUnderline"/>
          <w:color w:val="000000" w:themeColor="text1"/>
        </w:rPr>
        <w:t>A</w:t>
      </w:r>
      <w:r w:rsidR="007C6547" w:rsidRPr="00C9605A">
        <w:rPr>
          <w:rStyle w:val="StyleBoldUnderline"/>
          <w:color w:val="000000" w:themeColor="text1"/>
        </w:rPr>
        <w:t xml:space="preserve"> </w:t>
      </w:r>
      <w:r w:rsidRPr="00C9605A">
        <w:rPr>
          <w:rStyle w:val="StyleBoldUnderline"/>
          <w:color w:val="000000" w:themeColor="text1"/>
        </w:rPr>
        <w:t xml:space="preserve">manly man is aggressively heterosexual and is "expected to be the initiator of sexual relations."245 He should be able to use violence to defend himself when necessary. He can protect himself and others; he does not need to seek protection. The </w:t>
      </w:r>
      <w:r w:rsidRPr="00C9605A">
        <w:rPr>
          <w:color w:val="000000" w:themeColor="text1"/>
          <w:sz w:val="14"/>
        </w:rPr>
        <w:t xml:space="preserve">classification of prison rapists as "straight" may seem dissonant in light of contemporary understandings of sexual identity. But, until recent decades, many Americans viewed the man who penetrates another man as the straight one. As Elizabeth Kramer observes: Turn-of-the-century Americans considered only men who behaved in an effeminate manner and were the passive partner in sexual intercourse to be homosexual. "Normal" men were able to engage in sexual intercourse with effeminate men, often called "fairies," without risk of being identified as homosexual so long as they played only the active role in sex. In fact, using a "fairy" sexually became an effective means to enhance one's masculinity. Similarly, . . . male rapists of men were not seen as gay because they chose to assault men, but were rather perceived as more masculine.246 Today, despite the advances of gay liberation, many men who have sex with men do not consider themselves to be gay. Many of them see penetration as a manly act and being penetrated as "gay."247 In his recent study of men's </w:t>
      </w:r>
      <w:proofErr w:type="spellStart"/>
      <w:r w:rsidRPr="00C9605A">
        <w:rPr>
          <w:color w:val="000000" w:themeColor="text1"/>
          <w:sz w:val="14"/>
        </w:rPr>
        <w:t>samesex</w:t>
      </w:r>
      <w:proofErr w:type="spellEnd"/>
      <w:r w:rsidRPr="00C9605A">
        <w:rPr>
          <w:color w:val="000000" w:themeColor="text1"/>
          <w:sz w:val="14"/>
        </w:rPr>
        <w:t xml:space="preserve"> racial preferences in online dating, Russell Robinson found that, even among gay-identified men in the outside world, bottoms (those being penetrated) are stigmatized, while tops are framed as real men - and black men are stereotyped as tops.248 Thus even today, many free men, like prisoners, associate "gayness" with effeminacy and straightness with masculinity, regardless of sexual orientation. </w:t>
      </w:r>
      <w:r w:rsidRPr="00C9605A">
        <w:rPr>
          <w:rStyle w:val="StyleBoldUnderline"/>
          <w:color w:val="000000" w:themeColor="text1"/>
        </w:rPr>
        <w:t xml:space="preserve">The most significant difference between prison masculinities and the masculinities enacted in </w:t>
      </w:r>
      <w:proofErr w:type="spellStart"/>
      <w:r w:rsidRPr="00C9605A">
        <w:rPr>
          <w:rStyle w:val="StyleBoldUnderline"/>
          <w:color w:val="000000" w:themeColor="text1"/>
        </w:rPr>
        <w:t>hypermasculine</w:t>
      </w:r>
      <w:proofErr w:type="spellEnd"/>
      <w:r w:rsidRPr="00C9605A">
        <w:rPr>
          <w:rStyle w:val="StyleBoldUnderline"/>
          <w:color w:val="000000" w:themeColor="text1"/>
        </w:rPr>
        <w:t xml:space="preserve"> environments on the outside - such as the military, police and firefighters, fraternities, men's sports and other </w:t>
      </w:r>
      <w:proofErr w:type="spellStart"/>
      <w:r w:rsidRPr="00C9605A">
        <w:rPr>
          <w:rStyle w:val="StyleBoldUnderline"/>
          <w:color w:val="000000" w:themeColor="text1"/>
        </w:rPr>
        <w:t>maledominated</w:t>
      </w:r>
      <w:proofErr w:type="spellEnd"/>
      <w:r w:rsidRPr="00C9605A">
        <w:rPr>
          <w:rStyle w:val="StyleBoldUnderline"/>
          <w:color w:val="000000" w:themeColor="text1"/>
        </w:rPr>
        <w:t xml:space="preserve"> places of work and play - is that these free masculinities are socially affirme</w:t>
      </w:r>
      <w:r w:rsidRPr="00C9605A">
        <w:rPr>
          <w:color w:val="000000" w:themeColor="text1"/>
          <w:sz w:val="14"/>
        </w:rPr>
        <w:t xml:space="preserve">d.249 Prison masculinities, by contrast, are stigmatized.250 Nonetheless, </w:t>
      </w:r>
      <w:proofErr w:type="spellStart"/>
      <w:r w:rsidRPr="00C9605A">
        <w:rPr>
          <w:rStyle w:val="Emphasis"/>
          <w:color w:val="000000" w:themeColor="text1"/>
          <w:highlight w:val="yellow"/>
        </w:rPr>
        <w:t>hypermasculine</w:t>
      </w:r>
      <w:proofErr w:type="spellEnd"/>
      <w:r w:rsidRPr="00C9605A">
        <w:rPr>
          <w:rStyle w:val="Emphasis"/>
          <w:color w:val="000000" w:themeColor="text1"/>
          <w:highlight w:val="yellow"/>
        </w:rPr>
        <w:t xml:space="preserve"> cultures both inside and outside prison call upon men to use violence to establish a straight, masculine identity</w:t>
      </w:r>
      <w:r w:rsidRPr="00C9605A">
        <w:rPr>
          <w:color w:val="000000" w:themeColor="text1"/>
          <w:sz w:val="14"/>
        </w:rPr>
        <w:t xml:space="preserve">. Dominant prisoners who penetrate other men present themselves - and are seen by many others in prison - as "dispassionate, and their partners [a] re merely receptacles to ensure sexual gratification."251 Twentieth-century prison sex researchers accepted this reasoning, asserting that prison rapists "experienced no sexual pleasure whatsoever. Instead, the prisoner rapes to prove he has power - power to dominate his prey."252 </w:t>
      </w:r>
      <w:proofErr w:type="gramStart"/>
      <w:r w:rsidRPr="00C9605A">
        <w:rPr>
          <w:color w:val="000000" w:themeColor="text1"/>
          <w:sz w:val="14"/>
        </w:rPr>
        <w:t>Free men</w:t>
      </w:r>
      <w:proofErr w:type="gramEnd"/>
      <w:r w:rsidRPr="00C9605A">
        <w:rPr>
          <w:color w:val="000000" w:themeColor="text1"/>
          <w:sz w:val="14"/>
        </w:rPr>
        <w:t>, too, use violence as an important, though by no means the only, method to express masculinity. Men serving in the police or military, as well as pop-culture action heroes, routinely engage in socially approved violence. For example, as Helen Rogan has observed, in the military as elsewhere in social life, "'combat' is a synonym for 'power,'"253 and Kenneth Karst has noted that both serve as markers of manhood and full citizenship.254 Violence is also a normative means by which heterosexual men are expected to resist sexual advances by other men. In the free world as inside, a real man is expected to "fight off' his attacker.255 Police, employers, parents, and principals often refuse to help harassed men and boys on the basis that, if they are gay, they do not deserve protection, and if they are straight, they should fight.256 As one shop-floor supervisor put it: "[</w:t>
      </w:r>
      <w:proofErr w:type="gramStart"/>
      <w:r w:rsidRPr="00C9605A">
        <w:rPr>
          <w:color w:val="000000" w:themeColor="text1"/>
          <w:sz w:val="14"/>
        </w:rPr>
        <w:t>I]f</w:t>
      </w:r>
      <w:proofErr w:type="gramEnd"/>
      <w:r w:rsidRPr="00C9605A">
        <w:rPr>
          <w:color w:val="000000" w:themeColor="text1"/>
          <w:sz w:val="14"/>
        </w:rPr>
        <w:t xml:space="preserve"> [the plaintiff] were a 'real man,' he would address the matter in a manner other than by filing a sexual harassment complaint."257 Some courts have accommodated this cultural convention through the rightly excoriated "homosexual panic" defense.258 Because the Supreme Court's Title VII jurisprudence, discussed below, has expressly left room for socially approved </w:t>
      </w:r>
      <w:proofErr w:type="spellStart"/>
      <w:r w:rsidRPr="00C9605A">
        <w:rPr>
          <w:color w:val="000000" w:themeColor="text1"/>
          <w:sz w:val="14"/>
        </w:rPr>
        <w:t>intermale</w:t>
      </w:r>
      <w:proofErr w:type="spellEnd"/>
      <w:r w:rsidRPr="00C9605A">
        <w:rPr>
          <w:color w:val="000000" w:themeColor="text1"/>
          <w:sz w:val="14"/>
        </w:rPr>
        <w:t xml:space="preserve"> "roughhousing,"259 the allegedly unmanly targets of sexualized workplace hazing are often unprotected against severe, pervasive, and </w:t>
      </w:r>
      <w:r w:rsidR="00451BC9" w:rsidRPr="00C9605A">
        <w:rPr>
          <w:color w:val="000000" w:themeColor="text1"/>
          <w:sz w:val="14"/>
        </w:rPr>
        <w:t>unwel</w:t>
      </w:r>
      <w:r w:rsidRPr="00C9605A">
        <w:rPr>
          <w:color w:val="000000" w:themeColor="text1"/>
          <w:sz w:val="14"/>
        </w:rPr>
        <w:t>come sexual talk and touching by straight-identified men.260 They hav</w:t>
      </w:r>
      <w:r w:rsidR="00C9605A" w:rsidRPr="00C9605A">
        <w:rPr>
          <w:color w:val="000000" w:themeColor="text1"/>
          <w:sz w:val="14"/>
        </w:rPr>
        <w:t>e to "take it like a man."261 A</w:t>
      </w:r>
    </w:p>
    <w:p w14:paraId="0BF78FBC" w14:textId="5A12519E" w:rsidR="00DB51C1" w:rsidRPr="00C9605A" w:rsidRDefault="00DB51C1" w:rsidP="00B06ACA">
      <w:pPr>
        <w:rPr>
          <w:color w:val="000000" w:themeColor="text1"/>
          <w:sz w:val="14"/>
        </w:rPr>
      </w:pPr>
      <w:proofErr w:type="gramStart"/>
      <w:r w:rsidRPr="00C9605A">
        <w:rPr>
          <w:color w:val="000000" w:themeColor="text1"/>
          <w:sz w:val="14"/>
        </w:rPr>
        <w:t>real</w:t>
      </w:r>
      <w:proofErr w:type="gramEnd"/>
      <w:r w:rsidRPr="00C9605A">
        <w:rPr>
          <w:color w:val="000000" w:themeColor="text1"/>
          <w:sz w:val="14"/>
        </w:rPr>
        <w:t xml:space="preserve"> man should fight</w:t>
      </w:r>
      <w:r w:rsidR="00451BC9" w:rsidRPr="00C9605A">
        <w:rPr>
          <w:color w:val="000000" w:themeColor="text1"/>
          <w:sz w:val="14"/>
        </w:rPr>
        <w:t>.</w:t>
      </w:r>
    </w:p>
    <w:p w14:paraId="7B9E88AC" w14:textId="77777777" w:rsidR="00C9605A" w:rsidRPr="00C9605A" w:rsidRDefault="00C9605A" w:rsidP="00B06ACA">
      <w:pPr>
        <w:rPr>
          <w:color w:val="000000" w:themeColor="text1"/>
          <w:sz w:val="14"/>
        </w:rPr>
      </w:pPr>
    </w:p>
    <w:p w14:paraId="04831702" w14:textId="3416544F" w:rsidR="00C9605A" w:rsidRPr="00C9605A" w:rsidRDefault="00C9605A" w:rsidP="00C9605A">
      <w:pPr>
        <w:pStyle w:val="Heading3"/>
        <w:rPr>
          <w:rFonts w:ascii="Calibri" w:hAnsi="Calibri"/>
        </w:rPr>
      </w:pPr>
      <w:bookmarkStart w:id="0" w:name="_GoBack"/>
      <w:bookmarkEnd w:id="0"/>
      <w:r w:rsidRPr="00C9605A">
        <w:rPr>
          <w:rFonts w:ascii="Calibri" w:hAnsi="Calibri"/>
        </w:rPr>
        <w:t xml:space="preserve">Alts (from </w:t>
      </w:r>
      <w:proofErr w:type="spellStart"/>
      <w:r w:rsidRPr="00C9605A">
        <w:rPr>
          <w:rFonts w:ascii="Calibri" w:hAnsi="Calibri"/>
        </w:rPr>
        <w:t>Visuality</w:t>
      </w:r>
      <w:proofErr w:type="spellEnd"/>
      <w:r w:rsidRPr="00C9605A">
        <w:rPr>
          <w:rFonts w:ascii="Calibri" w:hAnsi="Calibri"/>
        </w:rPr>
        <w:t>/Identity Generic File)</w:t>
      </w:r>
    </w:p>
    <w:p w14:paraId="492EE261" w14:textId="77777777" w:rsidR="00C9605A" w:rsidRPr="00C9605A" w:rsidRDefault="00C9605A" w:rsidP="00C9605A">
      <w:pPr>
        <w:pStyle w:val="Heading4"/>
        <w:rPr>
          <w:rFonts w:ascii="Calibri" w:hAnsi="Calibri"/>
        </w:rPr>
      </w:pPr>
      <w:r w:rsidRPr="00C9605A">
        <w:rPr>
          <w:rFonts w:ascii="Calibri" w:hAnsi="Calibri"/>
        </w:rPr>
        <w:t>The alternative is to burn this world to the ground—we must rage against systems of normativity</w:t>
      </w:r>
    </w:p>
    <w:p w14:paraId="26AF85B2" w14:textId="77777777" w:rsidR="00C9605A" w:rsidRPr="00C9605A" w:rsidRDefault="00C9605A" w:rsidP="00C9605A">
      <w:r w:rsidRPr="00C9605A">
        <w:rPr>
          <w:rStyle w:val="StyleStyleBold12pt"/>
        </w:rPr>
        <w:t xml:space="preserve">Mary </w:t>
      </w:r>
      <w:proofErr w:type="spellStart"/>
      <w:r w:rsidRPr="00C9605A">
        <w:rPr>
          <w:rStyle w:val="StyleStyleBold12pt"/>
        </w:rPr>
        <w:t>Nardini</w:t>
      </w:r>
      <w:proofErr w:type="spellEnd"/>
      <w:r w:rsidRPr="00C9605A">
        <w:rPr>
          <w:rStyle w:val="StyleStyleBold12pt"/>
        </w:rPr>
        <w:t xml:space="preserve"> Gang 09</w:t>
      </w:r>
      <w:r w:rsidRPr="00C9605A">
        <w:t xml:space="preserve"> (Mary </w:t>
      </w:r>
      <w:proofErr w:type="spellStart"/>
      <w:r w:rsidRPr="00C9605A">
        <w:t>Nardini</w:t>
      </w:r>
      <w:proofErr w:type="spellEnd"/>
      <w:r w:rsidRPr="00C9605A">
        <w:t xml:space="preserve"> Gang [The Mary </w:t>
      </w:r>
      <w:proofErr w:type="spellStart"/>
      <w:r w:rsidRPr="00C9605A">
        <w:t>Nardini</w:t>
      </w:r>
      <w:proofErr w:type="spellEnd"/>
      <w:r w:rsidRPr="00C9605A">
        <w:t xml:space="preserve"> Gang are criminal queers from Milwaukee, Wisconsin.]. “Toward the Queerest Insurrection.” </w:t>
      </w:r>
      <w:proofErr w:type="gramStart"/>
      <w:r w:rsidRPr="00C9605A">
        <w:t>Queer Jihad, 2009.</w:t>
      </w:r>
      <w:proofErr w:type="gramEnd"/>
      <w:r w:rsidRPr="00C9605A">
        <w:t xml:space="preserve"> http://zinelibrary.info/files/QueerestImposed.pdf)//ALepow</w:t>
      </w:r>
    </w:p>
    <w:p w14:paraId="36A8CB11" w14:textId="77777777" w:rsidR="00C9605A" w:rsidRPr="00C9605A" w:rsidRDefault="00C9605A" w:rsidP="00C9605A">
      <w:pPr>
        <w:rPr>
          <w:sz w:val="20"/>
          <w:szCs w:val="26"/>
          <w:u w:val="single"/>
        </w:rPr>
      </w:pPr>
      <w:r w:rsidRPr="00C9605A">
        <w:rPr>
          <w:sz w:val="16"/>
          <w:szCs w:val="26"/>
        </w:rPr>
        <w:t xml:space="preserve">Some will read “queer” as synonymous with “gay and lesbian” or “LGBT”. This reading falls short. While those who would fit within the con- </w:t>
      </w:r>
      <w:proofErr w:type="spellStart"/>
      <w:r w:rsidRPr="00C9605A">
        <w:rPr>
          <w:sz w:val="16"/>
          <w:szCs w:val="26"/>
        </w:rPr>
        <w:t>structions</w:t>
      </w:r>
      <w:proofErr w:type="spellEnd"/>
      <w:r w:rsidRPr="00C9605A">
        <w:rPr>
          <w:sz w:val="16"/>
          <w:szCs w:val="26"/>
        </w:rPr>
        <w:t xml:space="preserve"> of “L”, “G”, “B” or “T” could fall with- in the discursive limits of queer, queer is not a stable area to inhabit. </w:t>
      </w:r>
      <w:r w:rsidRPr="00C9605A">
        <w:rPr>
          <w:szCs w:val="26"/>
          <w:u w:val="single"/>
        </w:rPr>
        <w:t>Queer is not merely another identity that can be tacked onto a list of neat social categories, nor the quantitative sum of our identities. Rather, it is the qualitative position of opposition to presentations of stability - an identity that problematizes the manageable limits of identity</w:t>
      </w:r>
      <w:r w:rsidRPr="00C9605A">
        <w:rPr>
          <w:sz w:val="26"/>
          <w:szCs w:val="26"/>
          <w:u w:val="single"/>
        </w:rPr>
        <w:t xml:space="preserve">. </w:t>
      </w:r>
      <w:r w:rsidRPr="00C9605A">
        <w:rPr>
          <w:rStyle w:val="StyleBoldUnderline"/>
          <w:highlight w:val="yellow"/>
        </w:rPr>
        <w:t>Queer is a territory of tension, defined against the dominant narrative of white-hetero-monogamous-patriarch</w:t>
      </w:r>
      <w:r w:rsidRPr="00C9605A">
        <w:rPr>
          <w:rStyle w:val="StyleBoldUnderline"/>
        </w:rPr>
        <w:t>y</w:t>
      </w:r>
      <w:r w:rsidRPr="00C9605A">
        <w:rPr>
          <w:sz w:val="20"/>
          <w:szCs w:val="26"/>
          <w:u w:val="single"/>
        </w:rPr>
        <w:t xml:space="preserve">, but also by an affinity with all who are marginalized, </w:t>
      </w:r>
      <w:proofErr w:type="spellStart"/>
      <w:r w:rsidRPr="00C9605A">
        <w:rPr>
          <w:sz w:val="20"/>
          <w:szCs w:val="26"/>
          <w:u w:val="single"/>
        </w:rPr>
        <w:t>otherized</w:t>
      </w:r>
      <w:proofErr w:type="spellEnd"/>
      <w:r w:rsidRPr="00C9605A">
        <w:rPr>
          <w:sz w:val="20"/>
          <w:szCs w:val="26"/>
          <w:u w:val="single"/>
        </w:rPr>
        <w:t xml:space="preserve"> and oppressed. Queer is the abnormal, the strange, the dangerous</w:t>
      </w:r>
      <w:r w:rsidRPr="00C9605A">
        <w:rPr>
          <w:sz w:val="26"/>
          <w:szCs w:val="26"/>
          <w:u w:val="single"/>
        </w:rPr>
        <w:t>.</w:t>
      </w:r>
      <w:r w:rsidRPr="00C9605A">
        <w:rPr>
          <w:sz w:val="16"/>
          <w:szCs w:val="26"/>
        </w:rPr>
        <w:t xml:space="preserve"> Queer involves our sexuality and our gender, but so much more. It is our desire and fantasies and more still</w:t>
      </w:r>
      <w:r w:rsidRPr="00C9605A">
        <w:rPr>
          <w:sz w:val="26"/>
          <w:szCs w:val="26"/>
          <w:u w:val="single"/>
        </w:rPr>
        <w:t xml:space="preserve">. Queer is the cohesion of everything in conflict with the heterosexual capitalist world. </w:t>
      </w:r>
      <w:r w:rsidRPr="00C9605A">
        <w:rPr>
          <w:b/>
          <w:sz w:val="26"/>
          <w:szCs w:val="26"/>
          <w:u w:val="single"/>
        </w:rPr>
        <w:t xml:space="preserve">Queer is </w:t>
      </w:r>
      <w:r w:rsidRPr="00C9605A">
        <w:rPr>
          <w:b/>
          <w:sz w:val="26"/>
          <w:szCs w:val="26"/>
          <w:highlight w:val="yellow"/>
          <w:u w:val="single"/>
        </w:rPr>
        <w:t>a total rejection of the regime of the Normal.</w:t>
      </w:r>
      <w:r w:rsidRPr="00C9605A">
        <w:rPr>
          <w:b/>
          <w:sz w:val="26"/>
          <w:szCs w:val="26"/>
          <w:u w:val="single"/>
        </w:rPr>
        <w:t xml:space="preserve"> </w:t>
      </w:r>
      <w:r w:rsidRPr="00C9605A">
        <w:rPr>
          <w:sz w:val="26"/>
          <w:szCs w:val="26"/>
          <w:u w:val="single"/>
        </w:rPr>
        <w:t xml:space="preserve">As queers we understand Normalcy. </w:t>
      </w:r>
      <w:proofErr w:type="gramStart"/>
      <w:r w:rsidRPr="00C9605A">
        <w:rPr>
          <w:b/>
          <w:sz w:val="26"/>
          <w:szCs w:val="26"/>
          <w:highlight w:val="yellow"/>
          <w:u w:val="single"/>
        </w:rPr>
        <w:t>Normal,</w:t>
      </w:r>
      <w:proofErr w:type="gramEnd"/>
      <w:r w:rsidRPr="00C9605A">
        <w:rPr>
          <w:b/>
          <w:sz w:val="26"/>
          <w:szCs w:val="26"/>
          <w:highlight w:val="yellow"/>
          <w:u w:val="single"/>
        </w:rPr>
        <w:t xml:space="preserve"> is the tyranny of our condition; reproduced in all of our relationships</w:t>
      </w:r>
      <w:r w:rsidRPr="00C9605A">
        <w:rPr>
          <w:sz w:val="26"/>
          <w:szCs w:val="26"/>
          <w:u w:val="single"/>
        </w:rPr>
        <w:t xml:space="preserve">. Normalcy is violently reiterated in every minute of every day. </w:t>
      </w:r>
      <w:r w:rsidRPr="00C9605A">
        <w:rPr>
          <w:b/>
          <w:sz w:val="26"/>
          <w:szCs w:val="26"/>
          <w:highlight w:val="yellow"/>
          <w:u w:val="single"/>
        </w:rPr>
        <w:t>We understand this Normalcy as the Totality</w:t>
      </w:r>
      <w:r w:rsidRPr="00C9605A">
        <w:rPr>
          <w:sz w:val="26"/>
          <w:szCs w:val="26"/>
          <w:u w:val="single"/>
        </w:rPr>
        <w:t xml:space="preserve">. </w:t>
      </w:r>
      <w:proofErr w:type="gramStart"/>
      <w:r w:rsidRPr="00C9605A">
        <w:rPr>
          <w:sz w:val="26"/>
          <w:szCs w:val="26"/>
          <w:u w:val="single"/>
        </w:rPr>
        <w:t>The Totality being the interconnection and overlap- ping of all oppression and misery.</w:t>
      </w:r>
      <w:proofErr w:type="gramEnd"/>
      <w:r w:rsidRPr="00C9605A">
        <w:rPr>
          <w:sz w:val="26"/>
          <w:szCs w:val="26"/>
          <w:u w:val="single"/>
        </w:rPr>
        <w:t xml:space="preserve"> </w:t>
      </w:r>
      <w:r w:rsidRPr="00C9605A">
        <w:rPr>
          <w:b/>
          <w:sz w:val="26"/>
          <w:szCs w:val="26"/>
          <w:highlight w:val="yellow"/>
          <w:u w:val="single"/>
        </w:rPr>
        <w:t>The Totality is the state.</w:t>
      </w:r>
      <w:r w:rsidRPr="00C9605A">
        <w:rPr>
          <w:sz w:val="26"/>
          <w:szCs w:val="26"/>
          <w:u w:val="single"/>
        </w:rPr>
        <w:t xml:space="preserve"> </w:t>
      </w:r>
      <w:r w:rsidRPr="00C9605A">
        <w:rPr>
          <w:sz w:val="20"/>
          <w:szCs w:val="26"/>
          <w:u w:val="single"/>
        </w:rPr>
        <w:t xml:space="preserve">It is capitalism. It is civilization and empire. The totality is fence-post crucifixion. It is rape and murder at the hands of police. It is “Str8 Acting” and “No Fatties or Femmes”. It is Queer Eye for the Straight Guy. It is the brutal lessons taught to those who can’t achieve Normal. It is every way we’ve limited ourselves or learned to hate our bodies. We understand Normalcy all too well. When we speak of social war, we do so because purist class analysis is not enough for us. </w:t>
      </w:r>
      <w:r w:rsidRPr="00C9605A">
        <w:rPr>
          <w:sz w:val="16"/>
          <w:szCs w:val="26"/>
        </w:rPr>
        <w:t xml:space="preserve">What does a </w:t>
      </w:r>
      <w:proofErr w:type="spellStart"/>
      <w:proofErr w:type="gramStart"/>
      <w:r w:rsidRPr="00C9605A">
        <w:rPr>
          <w:sz w:val="16"/>
          <w:szCs w:val="26"/>
        </w:rPr>
        <w:t>marxist</w:t>
      </w:r>
      <w:proofErr w:type="spellEnd"/>
      <w:proofErr w:type="gramEnd"/>
      <w:r w:rsidRPr="00C9605A">
        <w:rPr>
          <w:sz w:val="16"/>
          <w:szCs w:val="26"/>
        </w:rPr>
        <w:t xml:space="preserve"> economic worldview mean to a survivor of bashing? To a sex work- </w:t>
      </w:r>
      <w:proofErr w:type="spellStart"/>
      <w:r w:rsidRPr="00C9605A">
        <w:rPr>
          <w:sz w:val="16"/>
          <w:szCs w:val="26"/>
        </w:rPr>
        <w:t>er</w:t>
      </w:r>
      <w:proofErr w:type="spellEnd"/>
      <w:r w:rsidRPr="00C9605A">
        <w:rPr>
          <w:sz w:val="16"/>
          <w:szCs w:val="26"/>
        </w:rPr>
        <w:t xml:space="preserve">? </w:t>
      </w:r>
      <w:proofErr w:type="gramStart"/>
      <w:r w:rsidRPr="00C9605A">
        <w:rPr>
          <w:sz w:val="16"/>
          <w:szCs w:val="26"/>
        </w:rPr>
        <w:t>To a homeless, teenage runaway?</w:t>
      </w:r>
      <w:proofErr w:type="gramEnd"/>
      <w:r w:rsidRPr="00C9605A">
        <w:rPr>
          <w:sz w:val="16"/>
          <w:szCs w:val="26"/>
        </w:rPr>
        <w:t xml:space="preserve"> How can class analysis, alone as paradigm for a revolution, promise liberation to those of us journeying beyond our assigned genders and sexualities? The Proletariat as revolutionary subject marginalizes all whose lives </w:t>
      </w:r>
      <w:proofErr w:type="gramStart"/>
      <w:r w:rsidRPr="00C9605A">
        <w:rPr>
          <w:sz w:val="16"/>
          <w:szCs w:val="26"/>
        </w:rPr>
        <w:t>don’t</w:t>
      </w:r>
      <w:proofErr w:type="gramEnd"/>
      <w:r w:rsidRPr="00C9605A">
        <w:rPr>
          <w:sz w:val="16"/>
          <w:szCs w:val="26"/>
        </w:rPr>
        <w:t xml:space="preserve"> fit in the model of heterosexual-worker</w:t>
      </w:r>
      <w:r w:rsidRPr="00C9605A">
        <w:rPr>
          <w:b/>
          <w:sz w:val="16"/>
          <w:szCs w:val="26"/>
        </w:rPr>
        <w:t xml:space="preserve">. </w:t>
      </w:r>
      <w:r w:rsidRPr="00C9605A">
        <w:rPr>
          <w:b/>
          <w:sz w:val="26"/>
          <w:szCs w:val="26"/>
          <w:highlight w:val="yellow"/>
          <w:u w:val="single"/>
        </w:rPr>
        <w:t>We must create space wherein it is possible for desire to flourish. This space, of course, requires conflict with this social orde</w:t>
      </w:r>
      <w:r w:rsidRPr="00C9605A">
        <w:rPr>
          <w:b/>
          <w:sz w:val="26"/>
          <w:szCs w:val="26"/>
          <w:u w:val="single"/>
        </w:rPr>
        <w:t>r.</w:t>
      </w:r>
      <w:r w:rsidRPr="00C9605A">
        <w:rPr>
          <w:sz w:val="26"/>
          <w:szCs w:val="26"/>
          <w:u w:val="single"/>
        </w:rPr>
        <w:t xml:space="preserve"> </w:t>
      </w:r>
      <w:r w:rsidRPr="00C9605A">
        <w:rPr>
          <w:sz w:val="20"/>
          <w:szCs w:val="26"/>
          <w:u w:val="single"/>
        </w:rPr>
        <w:t>To de- sire, in a world structured to confine desire, is a tension we live daily. We must understand this tension so that we can become powerful through it - we must understand it so that it can tear our confinement apart. This terrain, born in rupture</w:t>
      </w:r>
      <w:r w:rsidRPr="00C9605A">
        <w:rPr>
          <w:sz w:val="26"/>
          <w:szCs w:val="26"/>
          <w:u w:val="single"/>
        </w:rPr>
        <w:t xml:space="preserve">, </w:t>
      </w:r>
      <w:r w:rsidRPr="00C9605A">
        <w:rPr>
          <w:b/>
          <w:sz w:val="26"/>
          <w:szCs w:val="26"/>
          <w:highlight w:val="yellow"/>
          <w:u w:val="single"/>
        </w:rPr>
        <w:t>must challenge oppression in its entirety</w:t>
      </w:r>
      <w:r w:rsidRPr="00C9605A">
        <w:rPr>
          <w:sz w:val="26"/>
          <w:szCs w:val="26"/>
          <w:u w:val="single"/>
        </w:rPr>
        <w:t xml:space="preserve">. </w:t>
      </w:r>
      <w:r w:rsidRPr="00C9605A">
        <w:rPr>
          <w:sz w:val="18"/>
          <w:szCs w:val="26"/>
          <w:u w:val="single"/>
        </w:rPr>
        <w:t>This of course, means total negation of this world. We must become bodies in revolt. We need to delve into and indulge in power. We can learn the strength of our bodies in struggle for space for our desires. In desire we’ll find the power to destroy not only what destroys us, but also those who aspire to turn us into a gay mimicry of that which destroys us</w:t>
      </w:r>
      <w:r w:rsidRPr="00C9605A">
        <w:rPr>
          <w:sz w:val="26"/>
          <w:szCs w:val="26"/>
          <w:u w:val="single"/>
        </w:rPr>
        <w:t xml:space="preserve">. </w:t>
      </w:r>
      <w:r w:rsidRPr="00C9605A">
        <w:rPr>
          <w:b/>
          <w:sz w:val="26"/>
          <w:szCs w:val="26"/>
          <w:highlight w:val="yellow"/>
          <w:u w:val="single"/>
        </w:rPr>
        <w:t>We must be in conflict with regimes of the normal. This means to be at war with everything. If we desire a world without restraint, we must tear this one to the groun</w:t>
      </w:r>
      <w:r w:rsidRPr="00C9605A">
        <w:rPr>
          <w:b/>
          <w:sz w:val="26"/>
          <w:szCs w:val="26"/>
          <w:u w:val="single"/>
        </w:rPr>
        <w:t>d.</w:t>
      </w:r>
      <w:r w:rsidRPr="00C9605A">
        <w:rPr>
          <w:sz w:val="20"/>
          <w:szCs w:val="26"/>
          <w:u w:val="single"/>
        </w:rPr>
        <w:t xml:space="preserve"> We must live be- yond measure and love and desire in ways most devastating. We must come to understand the feeling of social war. We can learn to be a </w:t>
      </w:r>
      <w:proofErr w:type="gramStart"/>
      <w:r w:rsidRPr="00C9605A">
        <w:rPr>
          <w:sz w:val="20"/>
          <w:szCs w:val="26"/>
          <w:u w:val="single"/>
        </w:rPr>
        <w:t>threat,</w:t>
      </w:r>
      <w:proofErr w:type="gramEnd"/>
      <w:r w:rsidRPr="00C9605A">
        <w:rPr>
          <w:sz w:val="20"/>
          <w:szCs w:val="26"/>
          <w:u w:val="single"/>
        </w:rPr>
        <w:t xml:space="preserve"> we can become the queerest of insurrections.</w:t>
      </w:r>
    </w:p>
    <w:p w14:paraId="4AC0611C" w14:textId="77777777" w:rsidR="00C9605A" w:rsidRPr="00C9605A" w:rsidRDefault="00C9605A" w:rsidP="00C9605A">
      <w:pPr>
        <w:rPr>
          <w:sz w:val="20"/>
          <w:szCs w:val="26"/>
          <w:u w:val="single"/>
        </w:rPr>
      </w:pPr>
    </w:p>
    <w:p w14:paraId="125ECADB" w14:textId="77777777" w:rsidR="00C9605A" w:rsidRPr="00C9605A" w:rsidRDefault="00C9605A" w:rsidP="00C9605A">
      <w:pPr>
        <w:pStyle w:val="Heading4"/>
        <w:rPr>
          <w:rFonts w:ascii="Calibri" w:hAnsi="Calibri"/>
        </w:rPr>
      </w:pPr>
      <w:r w:rsidRPr="00C9605A">
        <w:rPr>
          <w:rFonts w:ascii="Calibri" w:hAnsi="Calibri"/>
        </w:rPr>
        <w:t>Queerness can never exist within civil society—it is always forced to assimilate into normativity</w:t>
      </w:r>
    </w:p>
    <w:p w14:paraId="5998F319" w14:textId="77777777" w:rsidR="00C9605A" w:rsidRPr="00C9605A" w:rsidRDefault="00C9605A" w:rsidP="00C9605A">
      <w:r w:rsidRPr="00C9605A">
        <w:rPr>
          <w:rStyle w:val="StyleStyleBold12pt"/>
        </w:rPr>
        <w:t xml:space="preserve">Mary </w:t>
      </w:r>
      <w:proofErr w:type="spellStart"/>
      <w:r w:rsidRPr="00C9605A">
        <w:rPr>
          <w:rStyle w:val="StyleStyleBold12pt"/>
        </w:rPr>
        <w:t>Nardini</w:t>
      </w:r>
      <w:proofErr w:type="spellEnd"/>
      <w:r w:rsidRPr="00C9605A">
        <w:rPr>
          <w:rStyle w:val="StyleStyleBold12pt"/>
        </w:rPr>
        <w:t xml:space="preserve"> Gang 09</w:t>
      </w:r>
      <w:r w:rsidRPr="00C9605A">
        <w:t xml:space="preserve"> (Mary </w:t>
      </w:r>
      <w:proofErr w:type="spellStart"/>
      <w:r w:rsidRPr="00C9605A">
        <w:t>Nardini</w:t>
      </w:r>
      <w:proofErr w:type="spellEnd"/>
      <w:r w:rsidRPr="00C9605A">
        <w:t xml:space="preserve"> Gang [The Mary </w:t>
      </w:r>
      <w:proofErr w:type="spellStart"/>
      <w:r w:rsidRPr="00C9605A">
        <w:t>Nardini</w:t>
      </w:r>
      <w:proofErr w:type="spellEnd"/>
      <w:r w:rsidRPr="00C9605A">
        <w:t xml:space="preserve"> Gang are criminal queers from Milwaukee, Wisconsin.]. “Toward the Queerest Insurrection.” </w:t>
      </w:r>
      <w:proofErr w:type="gramStart"/>
      <w:r w:rsidRPr="00C9605A">
        <w:t>Queer Jihad, 2009.</w:t>
      </w:r>
      <w:proofErr w:type="gramEnd"/>
      <w:r w:rsidRPr="00C9605A">
        <w:t xml:space="preserve"> http://zinelibrary.info/files/QueerestImposed.pdf)//ALepow</w:t>
      </w:r>
    </w:p>
    <w:p w14:paraId="5BB2E11E" w14:textId="77777777" w:rsidR="00C9605A" w:rsidRPr="00C9605A" w:rsidRDefault="00C9605A" w:rsidP="00C9605A">
      <w:pPr>
        <w:rPr>
          <w:sz w:val="26"/>
          <w:szCs w:val="26"/>
          <w:u w:val="single"/>
        </w:rPr>
      </w:pPr>
      <w:r w:rsidRPr="00C9605A">
        <w:rPr>
          <w:rStyle w:val="StyleBoldUnderline"/>
          <w:szCs w:val="26"/>
        </w:rPr>
        <w:t xml:space="preserve">In the discourse of queer, we are talking about a space of struggle against this totality - against normalcy. By “queer”, we mean “social war”. And when we speak of queer as a </w:t>
      </w:r>
      <w:r w:rsidRPr="00C9605A">
        <w:rPr>
          <w:rStyle w:val="Emphasis"/>
          <w:szCs w:val="26"/>
        </w:rPr>
        <w:t>conflict with all domination</w:t>
      </w:r>
      <w:r w:rsidRPr="00C9605A">
        <w:rPr>
          <w:rStyle w:val="StyleBoldUnderline"/>
          <w:szCs w:val="26"/>
        </w:rPr>
        <w:t>, we mean it.</w:t>
      </w:r>
      <w:r w:rsidRPr="00C9605A">
        <w:rPr>
          <w:sz w:val="16"/>
          <w:szCs w:val="26"/>
        </w:rPr>
        <w:t xml:space="preserve"> See, </w:t>
      </w:r>
      <w:r w:rsidRPr="00C9605A">
        <w:rPr>
          <w:rStyle w:val="StyleBoldUnderline"/>
          <w:szCs w:val="26"/>
          <w:highlight w:val="yellow"/>
        </w:rPr>
        <w:t xml:space="preserve">we’ve always been the other, the alien, </w:t>
      </w:r>
      <w:proofErr w:type="gramStart"/>
      <w:r w:rsidRPr="00C9605A">
        <w:rPr>
          <w:rStyle w:val="StyleBoldUnderline"/>
          <w:szCs w:val="26"/>
          <w:highlight w:val="yellow"/>
        </w:rPr>
        <w:t>the</w:t>
      </w:r>
      <w:proofErr w:type="gramEnd"/>
      <w:r w:rsidRPr="00C9605A">
        <w:rPr>
          <w:rStyle w:val="StyleBoldUnderline"/>
          <w:szCs w:val="26"/>
          <w:highlight w:val="yellow"/>
        </w:rPr>
        <w:t xml:space="preserve"> criminal.</w:t>
      </w:r>
      <w:r w:rsidRPr="00C9605A">
        <w:rPr>
          <w:sz w:val="16"/>
          <w:szCs w:val="26"/>
        </w:rPr>
        <w:t xml:space="preserve"> The story of queers in this civilization has always been the narrative of </w:t>
      </w:r>
      <w:r w:rsidRPr="00C9605A">
        <w:rPr>
          <w:rStyle w:val="StyleBoldUnderline"/>
          <w:szCs w:val="26"/>
          <w:highlight w:val="yellow"/>
        </w:rPr>
        <w:t>the sexual deviant,</w:t>
      </w:r>
      <w:r w:rsidRPr="00C9605A">
        <w:rPr>
          <w:rStyle w:val="StyleBoldUnderline"/>
          <w:szCs w:val="26"/>
        </w:rPr>
        <w:t xml:space="preserve"> </w:t>
      </w:r>
      <w:r w:rsidRPr="00C9605A">
        <w:rPr>
          <w:rStyle w:val="StyleBoldUnderline"/>
          <w:szCs w:val="26"/>
          <w:highlight w:val="yellow"/>
        </w:rPr>
        <w:t>the constitutional psychopathic inferior</w:t>
      </w:r>
      <w:r w:rsidRPr="00C9605A">
        <w:rPr>
          <w:rStyle w:val="StyleBoldUnderline"/>
          <w:szCs w:val="26"/>
        </w:rPr>
        <w:t>, the traitor</w:t>
      </w:r>
      <w:r w:rsidRPr="00C9605A">
        <w:rPr>
          <w:rStyle w:val="StyleBoldUnderline"/>
          <w:szCs w:val="26"/>
          <w:highlight w:val="yellow"/>
        </w:rPr>
        <w:t xml:space="preserve">, the freak, </w:t>
      </w:r>
      <w:proofErr w:type="gramStart"/>
      <w:r w:rsidRPr="00C9605A">
        <w:rPr>
          <w:rStyle w:val="StyleBoldUnderline"/>
          <w:szCs w:val="26"/>
          <w:highlight w:val="yellow"/>
        </w:rPr>
        <w:t>the</w:t>
      </w:r>
      <w:proofErr w:type="gramEnd"/>
      <w:r w:rsidRPr="00C9605A">
        <w:rPr>
          <w:rStyle w:val="StyleBoldUnderline"/>
          <w:szCs w:val="26"/>
          <w:highlight w:val="yellow"/>
        </w:rPr>
        <w:t xml:space="preserve"> moral imbecile</w:t>
      </w:r>
      <w:r w:rsidRPr="00C9605A">
        <w:rPr>
          <w:rStyle w:val="StyleBoldUnderline"/>
          <w:szCs w:val="26"/>
        </w:rPr>
        <w:t xml:space="preserve">. </w:t>
      </w:r>
      <w:r w:rsidRPr="00C9605A">
        <w:rPr>
          <w:rStyle w:val="StyleBoldUnderline"/>
          <w:szCs w:val="26"/>
          <w:highlight w:val="yellow"/>
        </w:rPr>
        <w:t>We’ve been excluded at the border, from labor, from familial ties</w:t>
      </w:r>
      <w:r w:rsidRPr="00C9605A">
        <w:rPr>
          <w:sz w:val="16"/>
          <w:szCs w:val="26"/>
        </w:rPr>
        <w:t xml:space="preserve">. </w:t>
      </w:r>
      <w:r w:rsidRPr="00C9605A">
        <w:rPr>
          <w:rStyle w:val="StyleBoldUnderline"/>
          <w:szCs w:val="26"/>
        </w:rPr>
        <w:t xml:space="preserve">We’ve been </w:t>
      </w:r>
      <w:r w:rsidRPr="00C9605A">
        <w:rPr>
          <w:rStyle w:val="StyleBoldUnderline"/>
          <w:szCs w:val="26"/>
          <w:highlight w:val="yellow"/>
        </w:rPr>
        <w:t>forced into</w:t>
      </w:r>
      <w:r w:rsidRPr="00C9605A">
        <w:rPr>
          <w:rStyle w:val="StyleBoldUnderline"/>
          <w:szCs w:val="26"/>
        </w:rPr>
        <w:t xml:space="preserve"> concentration camps, into sex slavery, into </w:t>
      </w:r>
      <w:r w:rsidRPr="00C9605A">
        <w:rPr>
          <w:rStyle w:val="StyleBoldUnderline"/>
          <w:szCs w:val="26"/>
          <w:highlight w:val="yellow"/>
        </w:rPr>
        <w:t>prisons</w:t>
      </w:r>
      <w:r w:rsidRPr="00C9605A">
        <w:rPr>
          <w:rStyle w:val="StyleBoldUnderline"/>
          <w:szCs w:val="26"/>
        </w:rPr>
        <w:t xml:space="preserve">. The normal, the straight, the </w:t>
      </w:r>
      <w:proofErr w:type="spellStart"/>
      <w:proofErr w:type="gramStart"/>
      <w:r w:rsidRPr="00C9605A">
        <w:rPr>
          <w:rStyle w:val="StyleBoldUnderline"/>
          <w:szCs w:val="26"/>
        </w:rPr>
        <w:t>american</w:t>
      </w:r>
      <w:proofErr w:type="spellEnd"/>
      <w:proofErr w:type="gramEnd"/>
      <w:r w:rsidRPr="00C9605A">
        <w:rPr>
          <w:rStyle w:val="StyleBoldUnderline"/>
          <w:szCs w:val="26"/>
        </w:rPr>
        <w:t xml:space="preserve"> family has always </w:t>
      </w:r>
      <w:r w:rsidRPr="00C9605A">
        <w:rPr>
          <w:rStyle w:val="Emphasis"/>
          <w:szCs w:val="26"/>
        </w:rPr>
        <w:t>constructed itself in opposition to the queer</w:t>
      </w:r>
      <w:r w:rsidRPr="00C9605A">
        <w:rPr>
          <w:rStyle w:val="StyleBoldUnderline"/>
          <w:szCs w:val="26"/>
        </w:rPr>
        <w:t>. Straight is not queer. White is not of color</w:t>
      </w:r>
      <w:r w:rsidRPr="00C9605A">
        <w:rPr>
          <w:sz w:val="16"/>
          <w:szCs w:val="26"/>
        </w:rPr>
        <w:t xml:space="preserve">. Healthy does not have HIV. Man is not woman. </w:t>
      </w:r>
      <w:r w:rsidRPr="00C9605A">
        <w:rPr>
          <w:rStyle w:val="StyleBoldUnderline"/>
          <w:szCs w:val="26"/>
          <w:highlight w:val="yellow"/>
        </w:rPr>
        <w:t xml:space="preserve">The discourses of heterosexuality, whiteness and capitalism reproduce themselves into a model of power. </w:t>
      </w:r>
      <w:r w:rsidRPr="00C9605A">
        <w:rPr>
          <w:rStyle w:val="Emphasis"/>
          <w:szCs w:val="26"/>
          <w:highlight w:val="yellow"/>
        </w:rPr>
        <w:t>For the rest of us, there is death</w:t>
      </w:r>
      <w:r w:rsidRPr="00C9605A">
        <w:rPr>
          <w:sz w:val="16"/>
          <w:szCs w:val="26"/>
        </w:rPr>
        <w:t xml:space="preserve">. In his work, Jean Genet1 asserts that </w:t>
      </w:r>
      <w:r w:rsidRPr="00C9605A">
        <w:rPr>
          <w:rStyle w:val="StyleBoldUnderline"/>
          <w:szCs w:val="26"/>
          <w:highlight w:val="yellow"/>
        </w:rPr>
        <w:t xml:space="preserve">the life of a </w:t>
      </w:r>
      <w:proofErr w:type="gramStart"/>
      <w:r w:rsidRPr="00C9605A">
        <w:rPr>
          <w:rStyle w:val="StyleBoldUnderline"/>
          <w:szCs w:val="26"/>
          <w:highlight w:val="yellow"/>
        </w:rPr>
        <w:t>queer,</w:t>
      </w:r>
      <w:proofErr w:type="gramEnd"/>
      <w:r w:rsidRPr="00C9605A">
        <w:rPr>
          <w:rStyle w:val="StyleBoldUnderline"/>
          <w:szCs w:val="26"/>
          <w:highlight w:val="yellow"/>
        </w:rPr>
        <w:t xml:space="preserve"> is one of </w:t>
      </w:r>
      <w:r w:rsidRPr="00C9605A">
        <w:rPr>
          <w:rStyle w:val="Emphasis"/>
          <w:szCs w:val="26"/>
          <w:highlight w:val="yellow"/>
        </w:rPr>
        <w:t>exile</w:t>
      </w:r>
      <w:r w:rsidRPr="00C9605A">
        <w:rPr>
          <w:sz w:val="16"/>
          <w:szCs w:val="26"/>
          <w:highlight w:val="yellow"/>
        </w:rPr>
        <w:t xml:space="preserve"> </w:t>
      </w:r>
      <w:r w:rsidRPr="00C9605A">
        <w:rPr>
          <w:rStyle w:val="StyleBoldUnderline"/>
          <w:szCs w:val="26"/>
          <w:highlight w:val="yellow"/>
        </w:rPr>
        <w:t xml:space="preserve">- that all of </w:t>
      </w:r>
      <w:r w:rsidRPr="00C9605A">
        <w:rPr>
          <w:rStyle w:val="Emphasis"/>
          <w:szCs w:val="26"/>
          <w:highlight w:val="yellow"/>
        </w:rPr>
        <w:t>the totality of this world is constructed to marginalize and exploit us</w:t>
      </w:r>
      <w:r w:rsidRPr="00C9605A">
        <w:rPr>
          <w:rStyle w:val="StyleBoldUnderline"/>
          <w:szCs w:val="26"/>
        </w:rPr>
        <w:t>.</w:t>
      </w:r>
      <w:r w:rsidRPr="00C9605A">
        <w:rPr>
          <w:sz w:val="16"/>
          <w:szCs w:val="26"/>
        </w:rPr>
        <w:t xml:space="preserve"> He posits the queer as the criminal. </w:t>
      </w:r>
      <w:r w:rsidRPr="00C9605A">
        <w:rPr>
          <w:rStyle w:val="StyleBoldUnderline"/>
          <w:szCs w:val="26"/>
        </w:rPr>
        <w:t>He glorifies homosexuality2 and criminality</w:t>
      </w:r>
      <w:r w:rsidRPr="00C9605A">
        <w:rPr>
          <w:sz w:val="16"/>
          <w:szCs w:val="26"/>
        </w:rPr>
        <w:t xml:space="preserve"> as the most beautiful and lovely forms of conflict with the bourgeois world. He writes of the secret worlds of rebellion and joy inhabited by criminals and queers. </w:t>
      </w:r>
      <w:proofErr w:type="spellStart"/>
      <w:r w:rsidRPr="00C9605A">
        <w:rPr>
          <w:sz w:val="16"/>
          <w:szCs w:val="26"/>
        </w:rPr>
        <w:t>Quoth</w:t>
      </w:r>
      <w:proofErr w:type="spellEnd"/>
      <w:r w:rsidRPr="00C9605A">
        <w:rPr>
          <w:sz w:val="16"/>
          <w:szCs w:val="26"/>
        </w:rPr>
        <w:t xml:space="preserve"> Genet, “Excluded by my birth and tastes from the social order, I was not aware of its diversity. Nothing in the world was irrelevant: the stars on a general’s sleeve, </w:t>
      </w:r>
      <w:proofErr w:type="gramStart"/>
      <w:r w:rsidRPr="00C9605A">
        <w:rPr>
          <w:rStyle w:val="StyleBoldUnderline"/>
          <w:szCs w:val="26"/>
        </w:rPr>
        <w:t>Now</w:t>
      </w:r>
      <w:proofErr w:type="gramEnd"/>
      <w:r w:rsidRPr="00C9605A">
        <w:rPr>
          <w:rStyle w:val="StyleBoldUnderline"/>
          <w:szCs w:val="26"/>
        </w:rPr>
        <w:t xml:space="preserve"> they don’t critique marriage, military or the state. Rather we have campaigns for queer </w:t>
      </w:r>
      <w:proofErr w:type="gramStart"/>
      <w:r w:rsidRPr="00C9605A">
        <w:rPr>
          <w:rStyle w:val="StyleBoldUnderline"/>
          <w:szCs w:val="26"/>
        </w:rPr>
        <w:t>assimilation  into</w:t>
      </w:r>
      <w:proofErr w:type="gramEnd"/>
      <w:r w:rsidRPr="00C9605A">
        <w:rPr>
          <w:rStyle w:val="StyleBoldUnderline"/>
          <w:szCs w:val="26"/>
        </w:rPr>
        <w:t xml:space="preserve"> each</w:t>
      </w:r>
      <w:r w:rsidRPr="00C9605A">
        <w:rPr>
          <w:sz w:val="16"/>
          <w:szCs w:val="26"/>
        </w:rPr>
        <w:t xml:space="preserve">. Their politics is advocacy for such grievous institutions, rather than the annihilation of them all. “Gays can kill poor people around the world as well as straight people!” “Gays can hold the reigns of the state and capital as well straight people!” “We are just like you”. </w:t>
      </w:r>
      <w:r w:rsidRPr="00C9605A">
        <w:rPr>
          <w:rStyle w:val="StyleBoldUnderline"/>
          <w:szCs w:val="26"/>
        </w:rPr>
        <w:t>A</w:t>
      </w:r>
      <w:r w:rsidRPr="00C9605A">
        <w:rPr>
          <w:rStyle w:val="StyleBoldUnderline"/>
          <w:szCs w:val="26"/>
          <w:highlight w:val="yellow"/>
        </w:rPr>
        <w:t xml:space="preserve">ssimilationists want nothing less than to construct the homosexual </w:t>
      </w:r>
      <w:proofErr w:type="gramStart"/>
      <w:r w:rsidRPr="00C9605A">
        <w:rPr>
          <w:rStyle w:val="StyleBoldUnderline"/>
          <w:szCs w:val="26"/>
          <w:highlight w:val="yellow"/>
        </w:rPr>
        <w:t>as</w:t>
      </w:r>
      <w:proofErr w:type="gramEnd"/>
      <w:r w:rsidRPr="00C9605A">
        <w:rPr>
          <w:rStyle w:val="StyleBoldUnderline"/>
          <w:szCs w:val="26"/>
          <w:highlight w:val="yellow"/>
        </w:rPr>
        <w:t xml:space="preserve"> normal - white, monogamous, wealthy, 2.5 children, SUVs with a white picket fence</w:t>
      </w:r>
      <w:r w:rsidRPr="00C9605A">
        <w:rPr>
          <w:rStyle w:val="StyleBoldUnderline"/>
          <w:szCs w:val="26"/>
        </w:rPr>
        <w:t xml:space="preserve">. </w:t>
      </w:r>
      <w:r w:rsidRPr="00C9605A">
        <w:rPr>
          <w:rStyle w:val="StyleBoldUnderline"/>
          <w:szCs w:val="26"/>
          <w:highlight w:val="yellow"/>
        </w:rPr>
        <w:t>This construction</w:t>
      </w:r>
      <w:r w:rsidRPr="00C9605A">
        <w:rPr>
          <w:rStyle w:val="StyleBoldUnderline"/>
          <w:szCs w:val="26"/>
        </w:rPr>
        <w:t xml:space="preserve">, of course, </w:t>
      </w:r>
      <w:r w:rsidRPr="00C9605A">
        <w:rPr>
          <w:rStyle w:val="StyleBoldUnderline"/>
          <w:szCs w:val="26"/>
          <w:highlight w:val="yellow"/>
        </w:rPr>
        <w:t>reproduces</w:t>
      </w:r>
      <w:r w:rsidRPr="00C9605A">
        <w:rPr>
          <w:rStyle w:val="StyleBoldUnderline"/>
          <w:szCs w:val="26"/>
        </w:rPr>
        <w:t xml:space="preserve"> the stability of </w:t>
      </w:r>
      <w:r w:rsidRPr="00C9605A">
        <w:rPr>
          <w:rStyle w:val="StyleBoldUnderline"/>
          <w:szCs w:val="26"/>
          <w:highlight w:val="yellow"/>
        </w:rPr>
        <w:t>heterosexuality, whiteness, patriarchy, the gender binary,</w:t>
      </w:r>
      <w:r w:rsidRPr="00C9605A">
        <w:rPr>
          <w:rStyle w:val="StyleBoldUnderline"/>
          <w:szCs w:val="26"/>
        </w:rPr>
        <w:t xml:space="preserve"> and capitalism itself. If we genuinely want to make ruins of this totality, </w:t>
      </w:r>
      <w:r w:rsidRPr="00C9605A">
        <w:rPr>
          <w:rStyle w:val="StyleBoldUnderline"/>
          <w:szCs w:val="26"/>
          <w:highlight w:val="yellow"/>
        </w:rPr>
        <w:t xml:space="preserve">we need to make a break. </w:t>
      </w:r>
      <w:r w:rsidRPr="00C9605A">
        <w:rPr>
          <w:rStyle w:val="Emphasis"/>
          <w:szCs w:val="26"/>
          <w:highlight w:val="yellow"/>
        </w:rPr>
        <w:t>We don’t need inclusion</w:t>
      </w:r>
      <w:r w:rsidRPr="00C9605A">
        <w:rPr>
          <w:rStyle w:val="StyleBoldUnderline"/>
          <w:szCs w:val="26"/>
          <w:highlight w:val="yellow"/>
        </w:rPr>
        <w:t xml:space="preserve"> into marriage, the military and the state. </w:t>
      </w:r>
      <w:r w:rsidRPr="00C9605A">
        <w:rPr>
          <w:rStyle w:val="Emphasis"/>
          <w:szCs w:val="26"/>
          <w:highlight w:val="yellow"/>
        </w:rPr>
        <w:t>We need to end them</w:t>
      </w:r>
      <w:r w:rsidRPr="00C9605A">
        <w:rPr>
          <w:rStyle w:val="StyleBoldUnderline"/>
          <w:szCs w:val="26"/>
        </w:rPr>
        <w:t xml:space="preserve">. No more gay politicians, CEOs and cops. We need to swiftly and immediately articulate a wide gulf between the politics of assimilation and the struggle for liberation. </w:t>
      </w:r>
      <w:proofErr w:type="gramStart"/>
      <w:r w:rsidRPr="00C9605A">
        <w:rPr>
          <w:rStyle w:val="StyleBoldUnderline"/>
          <w:szCs w:val="26"/>
        </w:rPr>
        <w:t>simultaneously</w:t>
      </w:r>
      <w:proofErr w:type="gramEnd"/>
      <w:r w:rsidRPr="00C9605A">
        <w:rPr>
          <w:rStyle w:val="StyleBoldUnderline"/>
          <w:szCs w:val="26"/>
        </w:rPr>
        <w:t xml:space="preserve"> struggled against capitalism, racism and patriarchy and empire. </w:t>
      </w:r>
      <w:r w:rsidRPr="00C9605A">
        <w:rPr>
          <w:rStyle w:val="Emphasis"/>
          <w:szCs w:val="26"/>
          <w:highlight w:val="yellow"/>
        </w:rPr>
        <w:t>This is our history</w:t>
      </w:r>
      <w:r w:rsidRPr="00C9605A">
        <w:rPr>
          <w:rStyle w:val="StyleBoldUnderline"/>
          <w:szCs w:val="26"/>
          <w:highlight w:val="yellow"/>
        </w:rPr>
        <w:t>.</w:t>
      </w:r>
    </w:p>
    <w:p w14:paraId="0BEE1F2E" w14:textId="77777777" w:rsidR="00C9605A" w:rsidRPr="00C9605A" w:rsidRDefault="00C9605A" w:rsidP="00B06ACA">
      <w:pPr>
        <w:rPr>
          <w:rStyle w:val="StyleBoldUnderline"/>
          <w:b w:val="0"/>
          <w:color w:val="000000" w:themeColor="text1"/>
          <w:sz w:val="14"/>
          <w:u w:val="none"/>
        </w:rPr>
      </w:pPr>
    </w:p>
    <w:p w14:paraId="3BC772BF" w14:textId="5C04AF14" w:rsidR="00E907D5" w:rsidRPr="00C9605A" w:rsidRDefault="00E907D5" w:rsidP="004736AB">
      <w:pPr>
        <w:pStyle w:val="Heading2"/>
        <w:rPr>
          <w:rFonts w:ascii="Calibri" w:hAnsi="Calibri"/>
          <w:color w:val="000000" w:themeColor="text1"/>
        </w:rPr>
      </w:pPr>
      <w:r w:rsidRPr="00C9605A">
        <w:rPr>
          <w:rFonts w:ascii="Calibri" w:hAnsi="Calibri"/>
          <w:color w:val="000000" w:themeColor="text1"/>
        </w:rPr>
        <w:t>Aff fails/Alt first</w:t>
      </w:r>
    </w:p>
    <w:p w14:paraId="2F361FD6" w14:textId="0F9E561C" w:rsidR="00C9605A" w:rsidRPr="00C9605A" w:rsidRDefault="00C9605A" w:rsidP="00E907D5">
      <w:pPr>
        <w:rPr>
          <w:b/>
          <w:sz w:val="26"/>
          <w:szCs w:val="26"/>
        </w:rPr>
      </w:pPr>
      <w:r w:rsidRPr="00C9605A">
        <w:rPr>
          <w:b/>
          <w:sz w:val="26"/>
          <w:szCs w:val="26"/>
        </w:rPr>
        <w:t xml:space="preserve">The </w:t>
      </w:r>
      <w:proofErr w:type="spellStart"/>
      <w:r w:rsidRPr="00C9605A">
        <w:rPr>
          <w:b/>
          <w:sz w:val="26"/>
          <w:szCs w:val="26"/>
        </w:rPr>
        <w:t>k</w:t>
      </w:r>
      <w:r>
        <w:rPr>
          <w:b/>
          <w:sz w:val="26"/>
          <w:szCs w:val="26"/>
        </w:rPr>
        <w:t>ritik</w:t>
      </w:r>
      <w:proofErr w:type="spellEnd"/>
      <w:r w:rsidRPr="00C9605A">
        <w:rPr>
          <w:b/>
          <w:sz w:val="26"/>
          <w:szCs w:val="26"/>
        </w:rPr>
        <w:t xml:space="preserve"> is a prereq</w:t>
      </w:r>
      <w:r>
        <w:rPr>
          <w:b/>
          <w:sz w:val="26"/>
          <w:szCs w:val="26"/>
        </w:rPr>
        <w:t xml:space="preserve">uisite </w:t>
      </w:r>
    </w:p>
    <w:p w14:paraId="14052A26" w14:textId="77777777" w:rsidR="00E907D5" w:rsidRPr="00C9605A" w:rsidRDefault="00E907D5" w:rsidP="00E907D5">
      <w:pPr>
        <w:rPr>
          <w:rStyle w:val="StyleStyleBold12pt"/>
        </w:rPr>
      </w:pPr>
      <w:r w:rsidRPr="00C9605A">
        <w:rPr>
          <w:rStyle w:val="StyleStyleBold12pt"/>
        </w:rPr>
        <w:t xml:space="preserve">O'Donnell’04 </w:t>
      </w:r>
    </w:p>
    <w:p w14:paraId="252EC10F" w14:textId="77777777" w:rsidR="00E907D5" w:rsidRPr="00C9605A" w:rsidRDefault="00E907D5" w:rsidP="00E907D5">
      <w:pPr>
        <w:rPr>
          <w:rStyle w:val="StyleStyleBold12pt"/>
          <w:b w:val="0"/>
        </w:rPr>
      </w:pPr>
      <w:r w:rsidRPr="00C9605A">
        <w:rPr>
          <w:rStyle w:val="StyleStyleBold12pt"/>
          <w:b w:val="0"/>
          <w:sz w:val="18"/>
        </w:rPr>
        <w:t>(3-1-2004, Ian O'Donnell, Professor of Criminology @ University College Dublin, Ireland, former Director of the Irish Penal Reform Trust, Oxford University Press "PRISON RAPE IN CONTEXT on JSTOR," http://www.jstor.org/stable/23638614)</w:t>
      </w:r>
    </w:p>
    <w:p w14:paraId="0DB11A58" w14:textId="77777777" w:rsidR="00E907D5" w:rsidRPr="00C9605A" w:rsidRDefault="00E907D5" w:rsidP="00E907D5">
      <w:pPr>
        <w:rPr>
          <w:sz w:val="16"/>
          <w:szCs w:val="16"/>
        </w:rPr>
      </w:pPr>
    </w:p>
    <w:p w14:paraId="5E4C56CB" w14:textId="77777777" w:rsidR="00E907D5" w:rsidRPr="00C9605A" w:rsidRDefault="00E907D5" w:rsidP="00E907D5">
      <w:pPr>
        <w:ind w:firstLine="720"/>
        <w:rPr>
          <w:sz w:val="16"/>
          <w:szCs w:val="16"/>
        </w:rPr>
      </w:pPr>
      <w:proofErr w:type="spellStart"/>
      <w:r w:rsidRPr="00C9605A">
        <w:rPr>
          <w:sz w:val="16"/>
          <w:szCs w:val="16"/>
        </w:rPr>
        <w:t>Wordey</w:t>
      </w:r>
      <w:proofErr w:type="spellEnd"/>
      <w:r w:rsidRPr="00C9605A">
        <w:rPr>
          <w:sz w:val="16"/>
          <w:szCs w:val="16"/>
        </w:rPr>
        <w:t xml:space="preserve"> (2002: 107-15) made </w:t>
      </w:r>
      <w:r w:rsidRPr="00C9605A">
        <w:rPr>
          <w:rStyle w:val="StyleBoldUnderline"/>
        </w:rPr>
        <w:t>a number of suggestions for prevention</w:t>
      </w:r>
      <w:r w:rsidRPr="00C9605A">
        <w:rPr>
          <w:sz w:val="16"/>
          <w:szCs w:val="16"/>
        </w:rPr>
        <w:t>, including single cell accommodation</w:t>
      </w:r>
      <w:r w:rsidRPr="00C9605A">
        <w:rPr>
          <w:rStyle w:val="StyleBoldUnderline"/>
        </w:rPr>
        <w:t>, improved training of staff and supervision by staff, separation of potential victims and predators</w:t>
      </w:r>
      <w:r w:rsidRPr="00C9605A">
        <w:rPr>
          <w:sz w:val="16"/>
          <w:szCs w:val="16"/>
        </w:rPr>
        <w:t xml:space="preserve">. Knowles (1999: 280) advocated separation by race, a simplistic approach that ignores the problem of intra-racial sexual violence. </w:t>
      </w:r>
      <w:r w:rsidRPr="00C9605A">
        <w:rPr>
          <w:b/>
          <w:sz w:val="20"/>
          <w:szCs w:val="16"/>
          <w:highlight w:val="yellow"/>
          <w:u w:val="single"/>
        </w:rPr>
        <w:t xml:space="preserve">Lockwood </w:t>
      </w:r>
      <w:r w:rsidRPr="00C9605A">
        <w:rPr>
          <w:b/>
          <w:sz w:val="16"/>
          <w:szCs w:val="16"/>
          <w:highlight w:val="yellow"/>
        </w:rPr>
        <w:t>(</w:t>
      </w:r>
      <w:r w:rsidRPr="00C9605A">
        <w:rPr>
          <w:sz w:val="16"/>
          <w:szCs w:val="16"/>
        </w:rPr>
        <w:t xml:space="preserve">1980: 142) </w:t>
      </w:r>
      <w:r w:rsidRPr="00C9605A">
        <w:rPr>
          <w:rStyle w:val="StyleBoldUnderline"/>
          <w:highlight w:val="yellow"/>
        </w:rPr>
        <w:t>saw the only real solution in the eradication of subcultural violence outside prisons, considering prison-specific approaches as, at best, symptom reduction</w:t>
      </w:r>
      <w:r w:rsidRPr="00C9605A">
        <w:rPr>
          <w:sz w:val="16"/>
          <w:szCs w:val="16"/>
        </w:rPr>
        <w:t xml:space="preserve">. </w:t>
      </w:r>
    </w:p>
    <w:p w14:paraId="6D89D6DC" w14:textId="77777777" w:rsidR="00E907D5" w:rsidRPr="00C9605A" w:rsidRDefault="00E907D5" w:rsidP="00E907D5"/>
    <w:p w14:paraId="5FFDF0A8" w14:textId="4DCB446D" w:rsidR="00B24F76" w:rsidRPr="00C9605A" w:rsidRDefault="00C66708" w:rsidP="004736AB">
      <w:pPr>
        <w:pStyle w:val="Heading2"/>
        <w:rPr>
          <w:rFonts w:ascii="Calibri" w:hAnsi="Calibri"/>
          <w:color w:val="000000" w:themeColor="text1"/>
        </w:rPr>
      </w:pPr>
      <w:r w:rsidRPr="00C9605A">
        <w:rPr>
          <w:rFonts w:ascii="Calibri" w:hAnsi="Calibri"/>
          <w:color w:val="000000" w:themeColor="text1"/>
        </w:rPr>
        <w:t xml:space="preserve">Prison Reform </w:t>
      </w:r>
      <w:r w:rsidR="004736AB" w:rsidRPr="00C9605A">
        <w:rPr>
          <w:rFonts w:ascii="Calibri" w:hAnsi="Calibri"/>
          <w:color w:val="000000" w:themeColor="text1"/>
        </w:rPr>
        <w:t>CP</w:t>
      </w:r>
    </w:p>
    <w:p w14:paraId="491B75FD" w14:textId="37B103B1" w:rsidR="00C66708" w:rsidRPr="00C9605A" w:rsidRDefault="00C66708" w:rsidP="00C66708">
      <w:pPr>
        <w:pStyle w:val="Heading4"/>
        <w:rPr>
          <w:rStyle w:val="StyleStyleBold12pt"/>
          <w:rFonts w:ascii="Calibri" w:hAnsi="Calibri"/>
          <w:b/>
        </w:rPr>
      </w:pPr>
      <w:r w:rsidRPr="00C9605A">
        <w:rPr>
          <w:rStyle w:val="StyleStyleBold12pt"/>
          <w:rFonts w:ascii="Calibri" w:hAnsi="Calibri"/>
          <w:b/>
        </w:rPr>
        <w:t>Poor pay and lack of training increases likelihood of corruption</w:t>
      </w:r>
    </w:p>
    <w:p w14:paraId="7A0F675A" w14:textId="77777777" w:rsidR="00C66708" w:rsidRPr="00C9605A" w:rsidRDefault="00C66708" w:rsidP="00C66708">
      <w:pPr>
        <w:rPr>
          <w:rStyle w:val="StyleStyleBold12pt"/>
          <w:b w:val="0"/>
        </w:rPr>
      </w:pPr>
      <w:r w:rsidRPr="00C9605A">
        <w:rPr>
          <w:rStyle w:val="StyleStyleBold12pt"/>
          <w:b w:val="0"/>
          <w:sz w:val="20"/>
        </w:rPr>
        <w:t>Erin</w:t>
      </w:r>
      <w:r w:rsidRPr="00C9605A">
        <w:rPr>
          <w:rStyle w:val="StyleStyleBold12pt"/>
        </w:rPr>
        <w:t xml:space="preserve"> Fuchs</w:t>
      </w:r>
      <w:r w:rsidRPr="00C9605A">
        <w:rPr>
          <w:rStyle w:val="StyleStyleBold12pt"/>
          <w:b w:val="0"/>
          <w:sz w:val="18"/>
        </w:rPr>
        <w:t>, 6-22-</w:t>
      </w:r>
      <w:r w:rsidRPr="00C9605A">
        <w:rPr>
          <w:rStyle w:val="StyleStyleBold12pt"/>
        </w:rPr>
        <w:t>2015</w:t>
      </w:r>
    </w:p>
    <w:p w14:paraId="6B660394" w14:textId="7172E7A0" w:rsidR="00C66708" w:rsidRPr="00C9605A" w:rsidRDefault="00C66708" w:rsidP="00C66708">
      <w:pPr>
        <w:rPr>
          <w:rStyle w:val="StyleStyleBold12pt"/>
          <w:b w:val="0"/>
          <w:sz w:val="18"/>
        </w:rPr>
      </w:pPr>
      <w:r w:rsidRPr="00C9605A">
        <w:rPr>
          <w:rStyle w:val="StyleStyleBold12pt"/>
          <w:b w:val="0"/>
          <w:sz w:val="18"/>
        </w:rPr>
        <w:t xml:space="preserve">"America's prison guards are the 'ugly stepchildren' of the criminal justice </w:t>
      </w:r>
      <w:proofErr w:type="gramStart"/>
      <w:r w:rsidRPr="00C9605A">
        <w:rPr>
          <w:rStyle w:val="StyleStyleBold12pt"/>
          <w:b w:val="0"/>
          <w:sz w:val="18"/>
        </w:rPr>
        <w:t>system ,</w:t>
      </w:r>
      <w:proofErr w:type="gramEnd"/>
      <w:r w:rsidRPr="00C9605A">
        <w:rPr>
          <w:rStyle w:val="StyleStyleBold12pt"/>
          <w:b w:val="0"/>
          <w:sz w:val="18"/>
        </w:rPr>
        <w:t>" Business Insider, http://www.businessinsider.com/why-are-prison-guards-corrupt-2015-6</w:t>
      </w:r>
    </w:p>
    <w:p w14:paraId="45ADC428" w14:textId="77777777" w:rsidR="00C66708" w:rsidRPr="00C9605A" w:rsidRDefault="00C66708" w:rsidP="004736AB">
      <w:pPr>
        <w:rPr>
          <w:rStyle w:val="StyleBoldUnderline"/>
        </w:rPr>
      </w:pPr>
    </w:p>
    <w:p w14:paraId="28E497EB" w14:textId="77777777" w:rsidR="004736AB" w:rsidRPr="00C9605A" w:rsidRDefault="004736AB" w:rsidP="004736AB">
      <w:pPr>
        <w:rPr>
          <w:color w:val="000000" w:themeColor="text1"/>
          <w:sz w:val="14"/>
        </w:rPr>
      </w:pPr>
      <w:r w:rsidRPr="00C9605A">
        <w:rPr>
          <w:rStyle w:val="StyleBoldUnderline"/>
          <w:highlight w:val="yellow"/>
        </w:rPr>
        <w:t>Poor pay and low hiring standards in America's prisons make guards more susceptible to corruption</w:t>
      </w:r>
      <w:r w:rsidRPr="00C9605A">
        <w:rPr>
          <w:rStyle w:val="StyleBoldUnderline"/>
        </w:rPr>
        <w:t xml:space="preserve"> </w:t>
      </w:r>
      <w:r w:rsidRPr="00C9605A">
        <w:rPr>
          <w:color w:val="000000" w:themeColor="text1"/>
          <w:sz w:val="14"/>
        </w:rPr>
        <w:t>than others in the justice system, experts have told </w:t>
      </w:r>
      <w:hyperlink r:id="rId39" w:history="1">
        <w:r w:rsidRPr="00C9605A">
          <w:rPr>
            <w:rStyle w:val="Hyperlink"/>
            <w:color w:val="000000" w:themeColor="text1"/>
            <w:sz w:val="16"/>
            <w:szCs w:val="23"/>
            <w:u w:val="none"/>
          </w:rPr>
          <w:t>Business Insider</w:t>
        </w:r>
      </w:hyperlink>
      <w:r w:rsidRPr="00C9605A">
        <w:rPr>
          <w:color w:val="000000" w:themeColor="text1"/>
          <w:sz w:val="14"/>
        </w:rPr>
        <w:t>.</w:t>
      </w:r>
    </w:p>
    <w:p w14:paraId="64A4C9AB" w14:textId="77777777" w:rsidR="004736AB" w:rsidRPr="00C9605A" w:rsidRDefault="004736AB" w:rsidP="004736AB">
      <w:pPr>
        <w:rPr>
          <w:color w:val="000000" w:themeColor="text1"/>
        </w:rPr>
      </w:pPr>
      <w:r w:rsidRPr="00C9605A">
        <w:rPr>
          <w:color w:val="000000" w:themeColor="text1"/>
          <w:sz w:val="14"/>
        </w:rPr>
        <w:t xml:space="preserve">America's </w:t>
      </w:r>
      <w:r w:rsidRPr="00C9605A">
        <w:rPr>
          <w:rStyle w:val="StyleBoldUnderline"/>
          <w:highlight w:val="yellow"/>
        </w:rPr>
        <w:t>correction officers do tough and dangerous jobs with little compensation, recognition, or hope for advancement.</w:t>
      </w:r>
    </w:p>
    <w:p w14:paraId="20D980E9" w14:textId="77777777" w:rsidR="004736AB" w:rsidRPr="00C9605A" w:rsidRDefault="004736AB" w:rsidP="004736AB">
      <w:pPr>
        <w:rPr>
          <w:color w:val="000000" w:themeColor="text1"/>
          <w:u w:val="single"/>
        </w:rPr>
      </w:pPr>
      <w:r w:rsidRPr="00C9605A">
        <w:rPr>
          <w:rStyle w:val="StyleBoldUnderline"/>
          <w:highlight w:val="yellow"/>
        </w:rPr>
        <w:t>Guards make </w:t>
      </w:r>
      <w:hyperlink r:id="rId40" w:history="1">
        <w:r w:rsidRPr="00C9605A">
          <w:rPr>
            <w:rStyle w:val="StyleBoldUnderline"/>
            <w:highlight w:val="yellow"/>
          </w:rPr>
          <w:t>significantly less money</w:t>
        </w:r>
      </w:hyperlink>
      <w:r w:rsidRPr="00C9605A">
        <w:rPr>
          <w:rStyle w:val="StyleBoldUnderline"/>
          <w:highlight w:val="yellow"/>
        </w:rPr>
        <w:t> than </w:t>
      </w:r>
      <w:hyperlink r:id="rId41" w:history="1">
        <w:r w:rsidRPr="00C9605A">
          <w:rPr>
            <w:rStyle w:val="StyleBoldUnderline"/>
            <w:highlight w:val="yellow"/>
          </w:rPr>
          <w:t>police officers</w:t>
        </w:r>
      </w:hyperlink>
      <w:r w:rsidRPr="00C9605A">
        <w:rPr>
          <w:rStyle w:val="StyleBoldUnderline"/>
          <w:highlight w:val="yellow"/>
        </w:rPr>
        <w:t> and</w:t>
      </w:r>
      <w:r w:rsidRPr="00C9605A">
        <w:rPr>
          <w:color w:val="000000" w:themeColor="text1"/>
        </w:rPr>
        <w:t xml:space="preserve"> </w:t>
      </w:r>
      <w:r w:rsidRPr="00C9605A">
        <w:rPr>
          <w:rStyle w:val="StyleBoldUnderline"/>
          <w:highlight w:val="yellow"/>
        </w:rPr>
        <w:t>generally have significantly less training</w:t>
      </w:r>
      <w:r w:rsidRPr="00C9605A">
        <w:rPr>
          <w:color w:val="000000" w:themeColor="text1"/>
        </w:rPr>
        <w:t xml:space="preserve">. </w:t>
      </w:r>
      <w:r w:rsidRPr="00C9605A">
        <w:rPr>
          <w:color w:val="000000" w:themeColor="text1"/>
          <w:u w:val="single"/>
        </w:rPr>
        <w:t>New York state correction officers</w:t>
      </w:r>
      <w:r w:rsidRPr="00C9605A">
        <w:rPr>
          <w:rStyle w:val="apple-converted-space"/>
          <w:color w:val="000000" w:themeColor="text1"/>
          <w:sz w:val="23"/>
          <w:szCs w:val="23"/>
          <w:u w:val="single"/>
        </w:rPr>
        <w:t> </w:t>
      </w:r>
      <w:hyperlink r:id="rId42" w:history="1">
        <w:r w:rsidRPr="00C9605A">
          <w:rPr>
            <w:rStyle w:val="Hyperlink"/>
            <w:color w:val="000000" w:themeColor="text1"/>
            <w:sz w:val="23"/>
            <w:szCs w:val="23"/>
          </w:rPr>
          <w:t>have eight weeks of formal training</w:t>
        </w:r>
      </w:hyperlink>
      <w:r w:rsidRPr="00C9605A">
        <w:rPr>
          <w:color w:val="000000" w:themeColor="text1"/>
          <w:u w:val="single"/>
        </w:rPr>
        <w:t>,</w:t>
      </w:r>
      <w:r w:rsidRPr="00C9605A">
        <w:rPr>
          <w:rStyle w:val="apple-converted-space"/>
          <w:color w:val="000000" w:themeColor="text1"/>
          <w:sz w:val="23"/>
          <w:szCs w:val="23"/>
          <w:u w:val="single"/>
        </w:rPr>
        <w:t> </w:t>
      </w:r>
      <w:hyperlink r:id="rId43" w:history="1">
        <w:r w:rsidRPr="00C9605A">
          <w:rPr>
            <w:rStyle w:val="Hyperlink"/>
            <w:color w:val="000000" w:themeColor="text1"/>
            <w:sz w:val="23"/>
            <w:szCs w:val="23"/>
          </w:rPr>
          <w:t>while state police in New York have an intensive, 26-week course</w:t>
        </w:r>
      </w:hyperlink>
      <w:r w:rsidRPr="00C9605A">
        <w:rPr>
          <w:color w:val="000000" w:themeColor="text1"/>
          <w:u w:val="single"/>
        </w:rPr>
        <w:t>. </w:t>
      </w:r>
    </w:p>
    <w:p w14:paraId="533331AD" w14:textId="77777777" w:rsidR="004736AB" w:rsidRPr="00C9605A" w:rsidRDefault="004736AB" w:rsidP="004736AB">
      <w:pPr>
        <w:rPr>
          <w:b/>
          <w:color w:val="000000" w:themeColor="text1"/>
          <w:u w:val="single"/>
        </w:rPr>
      </w:pPr>
      <w:r w:rsidRPr="00C9605A">
        <w:rPr>
          <w:b/>
          <w:color w:val="000000" w:themeColor="text1"/>
          <w:highlight w:val="yellow"/>
          <w:u w:val="single"/>
        </w:rPr>
        <w:t>Many go into corrections as a last resort.</w:t>
      </w:r>
    </w:p>
    <w:p w14:paraId="1D8F3FAE" w14:textId="53302455" w:rsidR="008D768B" w:rsidRPr="00C9605A" w:rsidRDefault="004736AB" w:rsidP="00232FD3">
      <w:pPr>
        <w:rPr>
          <w:rStyle w:val="StyleStyleBold12pt"/>
          <w:b w:val="0"/>
          <w:color w:val="000000" w:themeColor="text1"/>
          <w:sz w:val="14"/>
        </w:rPr>
      </w:pPr>
      <w:r w:rsidRPr="00C9605A">
        <w:rPr>
          <w:color w:val="000000" w:themeColor="text1"/>
        </w:rPr>
        <w:t>"</w:t>
      </w:r>
      <w:r w:rsidRPr="00C9605A">
        <w:rPr>
          <w:rStyle w:val="StyleBoldUnderline"/>
        </w:rPr>
        <w:t>It's been referred to as the bottom rung in the career ladder in criminal justice</w:t>
      </w:r>
      <w:r w:rsidRPr="00C9605A">
        <w:rPr>
          <w:color w:val="000000" w:themeColor="text1"/>
        </w:rPr>
        <w:t xml:space="preserve">. </w:t>
      </w:r>
      <w:r w:rsidRPr="00C9605A">
        <w:rPr>
          <w:rStyle w:val="StyleBoldUnderline"/>
          <w:highlight w:val="yellow"/>
        </w:rPr>
        <w:t>This is considered dirty work</w:t>
      </w:r>
      <w:r w:rsidRPr="00C9605A">
        <w:rPr>
          <w:rStyle w:val="StyleBoldUnderline"/>
          <w:sz w:val="14"/>
          <w:highlight w:val="yellow"/>
        </w:rPr>
        <w:t>,</w:t>
      </w:r>
      <w:r w:rsidRPr="00C9605A">
        <w:rPr>
          <w:color w:val="000000" w:themeColor="text1"/>
          <w:sz w:val="14"/>
        </w:rPr>
        <w:t>"</w:t>
      </w:r>
      <w:r w:rsidRPr="00C9605A">
        <w:rPr>
          <w:rStyle w:val="apple-converted-space"/>
          <w:color w:val="000000" w:themeColor="text1"/>
          <w:sz w:val="16"/>
          <w:szCs w:val="23"/>
        </w:rPr>
        <w:t> </w:t>
      </w:r>
      <w:hyperlink r:id="rId44" w:history="1">
        <w:r w:rsidRPr="00C9605A">
          <w:rPr>
            <w:rStyle w:val="Hyperlink"/>
            <w:color w:val="000000" w:themeColor="text1"/>
            <w:sz w:val="16"/>
            <w:szCs w:val="23"/>
            <w:u w:val="none"/>
          </w:rPr>
          <w:t xml:space="preserve">criminal justice professor Chris </w:t>
        </w:r>
        <w:proofErr w:type="spellStart"/>
        <w:r w:rsidRPr="00C9605A">
          <w:rPr>
            <w:rStyle w:val="Hyperlink"/>
            <w:color w:val="000000" w:themeColor="text1"/>
            <w:sz w:val="16"/>
            <w:szCs w:val="23"/>
            <w:u w:val="none"/>
          </w:rPr>
          <w:t>Menton</w:t>
        </w:r>
        <w:proofErr w:type="spellEnd"/>
      </w:hyperlink>
      <w:r w:rsidRPr="00C9605A">
        <w:rPr>
          <w:rStyle w:val="apple-converted-space"/>
          <w:color w:val="000000" w:themeColor="text1"/>
          <w:sz w:val="16"/>
          <w:szCs w:val="23"/>
        </w:rPr>
        <w:t> </w:t>
      </w:r>
      <w:r w:rsidRPr="00C9605A">
        <w:rPr>
          <w:color w:val="000000" w:themeColor="text1"/>
          <w:sz w:val="14"/>
        </w:rPr>
        <w:t>told Business Insider for a previous article. </w:t>
      </w:r>
    </w:p>
    <w:p w14:paraId="1B8AA6D8" w14:textId="5580E20C" w:rsidR="008D768B" w:rsidRPr="00C9605A" w:rsidRDefault="008D768B" w:rsidP="008D768B">
      <w:pPr>
        <w:pStyle w:val="Heading4"/>
        <w:rPr>
          <w:rStyle w:val="StyleStyleBold12pt"/>
          <w:rFonts w:ascii="Calibri" w:hAnsi="Calibri"/>
          <w:b/>
          <w:sz w:val="22"/>
        </w:rPr>
      </w:pPr>
      <w:r w:rsidRPr="00C9605A">
        <w:rPr>
          <w:rStyle w:val="StyleStyleBold12pt"/>
          <w:rFonts w:ascii="Calibri" w:hAnsi="Calibri"/>
          <w:b/>
          <w:sz w:val="22"/>
        </w:rPr>
        <w:t xml:space="preserve">CP is politically popular </w:t>
      </w:r>
    </w:p>
    <w:p w14:paraId="26908A9A" w14:textId="40B42F7A" w:rsidR="00232FD3" w:rsidRPr="00C9605A" w:rsidRDefault="00232FD3" w:rsidP="00232FD3">
      <w:pPr>
        <w:rPr>
          <w:rStyle w:val="StyleStyleBold12pt"/>
        </w:rPr>
      </w:pPr>
      <w:r w:rsidRPr="00C9605A">
        <w:rPr>
          <w:rStyle w:val="StyleStyleBold12pt"/>
          <w:b w:val="0"/>
          <w:sz w:val="22"/>
        </w:rPr>
        <w:t xml:space="preserve">Newt </w:t>
      </w:r>
      <w:r w:rsidRPr="00C9605A">
        <w:rPr>
          <w:rStyle w:val="StyleStyleBold12pt"/>
        </w:rPr>
        <w:t xml:space="preserve">Gingrich and </w:t>
      </w:r>
      <w:r w:rsidRPr="00C9605A">
        <w:rPr>
          <w:rStyle w:val="StyleStyleBold12pt"/>
          <w:b w:val="0"/>
          <w:sz w:val="18"/>
        </w:rPr>
        <w:t>Van</w:t>
      </w:r>
      <w:r w:rsidRPr="00C9605A">
        <w:rPr>
          <w:rStyle w:val="StyleStyleBold12pt"/>
        </w:rPr>
        <w:t xml:space="preserve"> Jones, </w:t>
      </w:r>
      <w:r w:rsidRPr="00C9605A">
        <w:rPr>
          <w:rStyle w:val="StyleStyleBold12pt"/>
          <w:b w:val="0"/>
          <w:sz w:val="16"/>
        </w:rPr>
        <w:t>12-5</w:t>
      </w:r>
      <w:r w:rsidRPr="00C9605A">
        <w:rPr>
          <w:rStyle w:val="StyleStyleBold12pt"/>
        </w:rPr>
        <w:t>-2014</w:t>
      </w:r>
    </w:p>
    <w:p w14:paraId="67FD4398" w14:textId="41BE2BC0" w:rsidR="00232FD3" w:rsidRPr="00C9605A" w:rsidRDefault="00232FD3" w:rsidP="00232FD3">
      <w:pPr>
        <w:rPr>
          <w:rStyle w:val="StyleStyleBold12pt"/>
        </w:rPr>
      </w:pPr>
      <w:r w:rsidRPr="00C9605A">
        <w:rPr>
          <w:rStyle w:val="StyleStyleBold12pt"/>
        </w:rPr>
        <w:t xml:space="preserve"> </w:t>
      </w:r>
      <w:r w:rsidRPr="00C9605A">
        <w:rPr>
          <w:rStyle w:val="StyleStyleBold12pt"/>
          <w:b w:val="0"/>
          <w:sz w:val="16"/>
        </w:rPr>
        <w:t>"It's time to reform our failed prison system," CNN</w:t>
      </w:r>
      <w:r w:rsidRPr="00C9605A">
        <w:rPr>
          <w:rStyle w:val="StyleStyleBold12pt"/>
          <w:b w:val="0"/>
          <w:sz w:val="4"/>
        </w:rPr>
        <w:t>, htp</w:t>
      </w:r>
      <w:r w:rsidRPr="00C9605A">
        <w:rPr>
          <w:rStyle w:val="StyleStyleBold12pt"/>
          <w:b w:val="0"/>
          <w:sz w:val="14"/>
        </w:rPr>
        <w:t>://www.cnn.com/2014/12/05/opinion/gingrich-jones-prison-system/</w:t>
      </w:r>
    </w:p>
    <w:p w14:paraId="26F056F1" w14:textId="77777777" w:rsidR="00955578" w:rsidRPr="00C9605A" w:rsidRDefault="00955578" w:rsidP="00C66708">
      <w:pPr>
        <w:rPr>
          <w:b/>
          <w:sz w:val="26"/>
          <w:szCs w:val="26"/>
        </w:rPr>
      </w:pPr>
    </w:p>
    <w:p w14:paraId="21876391" w14:textId="77777777" w:rsidR="00955578" w:rsidRPr="00C9605A" w:rsidRDefault="00955578" w:rsidP="00232FD3">
      <w:pPr>
        <w:pStyle w:val="zn-bodyparagraph"/>
        <w:shd w:val="clear" w:color="auto" w:fill="FEFEFE"/>
        <w:spacing w:before="0" w:beforeAutospacing="0" w:after="0" w:afterAutospacing="0"/>
        <w:rPr>
          <w:rStyle w:val="StyleBoldUnderline"/>
          <w:rFonts w:ascii="Calibri" w:hAnsi="Calibri"/>
        </w:rPr>
      </w:pPr>
      <w:r w:rsidRPr="00C9605A">
        <w:rPr>
          <w:rStyle w:val="StyleBoldUnderline"/>
          <w:rFonts w:ascii="Calibri" w:hAnsi="Calibri"/>
          <w:highlight w:val="yellow"/>
        </w:rPr>
        <w:t>Newt has talked about the need for "confidence-building measures" between the President and Republicans in Congress</w:t>
      </w:r>
      <w:r w:rsidRPr="00C9605A">
        <w:rPr>
          <w:rStyle w:val="StyleBoldUnderline"/>
          <w:rFonts w:ascii="Calibri" w:hAnsi="Calibri"/>
        </w:rPr>
        <w:t>.</w:t>
      </w:r>
      <w:r w:rsidRPr="00C9605A">
        <w:rPr>
          <w:rFonts w:ascii="Calibri" w:hAnsi="Calibri" w:cs="Times New Roman"/>
          <w:color w:val="262626"/>
        </w:rPr>
        <w:t xml:space="preserve"> The idea is that </w:t>
      </w:r>
      <w:r w:rsidRPr="00C9605A">
        <w:rPr>
          <w:rStyle w:val="StyleBoldUnderline"/>
          <w:rFonts w:ascii="Calibri" w:hAnsi="Calibri"/>
          <w:highlight w:val="yellow"/>
        </w:rPr>
        <w:t>we should work on easier things first, so that we can work on harder things next.</w:t>
      </w:r>
    </w:p>
    <w:p w14:paraId="62037171" w14:textId="77777777" w:rsidR="00955578" w:rsidRPr="00C9605A" w:rsidRDefault="00955578" w:rsidP="00232FD3">
      <w:pPr>
        <w:pStyle w:val="zn-bodyparagraph"/>
        <w:shd w:val="clear" w:color="auto" w:fill="FEFEFE"/>
        <w:spacing w:before="0" w:beforeAutospacing="0" w:after="0" w:afterAutospacing="0"/>
        <w:rPr>
          <w:rStyle w:val="StyleBoldUnderline"/>
          <w:rFonts w:ascii="Calibri" w:hAnsi="Calibri"/>
        </w:rPr>
      </w:pPr>
      <w:r w:rsidRPr="00C9605A">
        <w:rPr>
          <w:rStyle w:val="StyleBoldUnderline"/>
          <w:rFonts w:ascii="Calibri" w:hAnsi="Calibri"/>
          <w:highlight w:val="yellow"/>
        </w:rPr>
        <w:t>Transforming our nation's failed prison system looks like it could be easier now than anyone expected.</w:t>
      </w:r>
      <w:r w:rsidRPr="00C9605A">
        <w:rPr>
          <w:rFonts w:ascii="Calibri" w:hAnsi="Calibri" w:cs="Times New Roman"/>
          <w:color w:val="262626"/>
          <w:highlight w:val="yellow"/>
        </w:rPr>
        <w:t xml:space="preserve"> </w:t>
      </w:r>
      <w:r w:rsidRPr="00C9605A">
        <w:rPr>
          <w:rStyle w:val="StyleBoldUnderline"/>
          <w:rFonts w:ascii="Calibri" w:hAnsi="Calibri"/>
          <w:highlight w:val="yellow"/>
        </w:rPr>
        <w:t>Leaders in both parties agree on the need and direction for reform.</w:t>
      </w:r>
    </w:p>
    <w:p w14:paraId="6F92E487" w14:textId="477F813E" w:rsidR="00232FD3" w:rsidRPr="00C9605A" w:rsidRDefault="00232FD3" w:rsidP="00232FD3">
      <w:pPr>
        <w:rPr>
          <w:sz w:val="12"/>
        </w:rPr>
      </w:pPr>
      <w:r w:rsidRPr="00C9605A">
        <w:rPr>
          <w:sz w:val="12"/>
        </w:rPr>
        <w:t>They recognize that locking up millions of people for very long periods of time at ballooning costs is not a wise response to nonviolent crime. Warehousing nonviolent offenders for years behind bars has been an economic, moral and human catastrophe.</w:t>
      </w:r>
    </w:p>
    <w:p w14:paraId="715612C4" w14:textId="77777777" w:rsidR="00232FD3" w:rsidRPr="00C9605A" w:rsidRDefault="00232FD3" w:rsidP="00232FD3">
      <w:pPr>
        <w:rPr>
          <w:sz w:val="12"/>
        </w:rPr>
      </w:pPr>
      <w:r w:rsidRPr="00C9605A">
        <w:rPr>
          <w:sz w:val="12"/>
        </w:rPr>
        <w:t>The United States has 5% of the world's population, but 25% of its incarcerated population. During the past four decades, the rate of incarceration in the U.S. has more than quadrupled, costing us more than $80 billion a year. There are now roughly 2.3 million people in prison or in jail, which is nearly</w:t>
      </w:r>
      <w:r w:rsidRPr="00C9605A">
        <w:rPr>
          <w:rStyle w:val="apple-converted-space"/>
          <w:rFonts w:cs="Times New Roman"/>
          <w:color w:val="262626"/>
          <w:sz w:val="12"/>
        </w:rPr>
        <w:t> </w:t>
      </w:r>
      <w:r w:rsidRPr="00C9605A">
        <w:rPr>
          <w:sz w:val="12"/>
        </w:rPr>
        <w:fldChar w:fldCharType="begin"/>
      </w:r>
      <w:r w:rsidRPr="00C9605A">
        <w:rPr>
          <w:sz w:val="12"/>
        </w:rPr>
        <w:instrText xml:space="preserve"> HYPERLINK "http://www.nap.edu/catalog/18613/the-growth-of-incarceration-in-the-united-states-exploring-causes" \t "_blank" </w:instrText>
      </w:r>
      <w:r w:rsidRPr="00C9605A">
        <w:rPr>
          <w:sz w:val="12"/>
        </w:rPr>
      </w:r>
      <w:r w:rsidRPr="00C9605A">
        <w:rPr>
          <w:sz w:val="12"/>
        </w:rPr>
        <w:fldChar w:fldCharType="separate"/>
      </w:r>
      <w:r w:rsidRPr="00C9605A">
        <w:rPr>
          <w:rStyle w:val="Hyperlink"/>
          <w:rFonts w:cs="Times New Roman"/>
          <w:color w:val="006598"/>
          <w:sz w:val="12"/>
          <w:u w:val="none"/>
        </w:rPr>
        <w:t>one in every 100 Americans</w:t>
      </w:r>
      <w:r w:rsidRPr="00C9605A">
        <w:rPr>
          <w:sz w:val="12"/>
        </w:rPr>
        <w:fldChar w:fldCharType="end"/>
      </w:r>
      <w:r w:rsidRPr="00C9605A">
        <w:rPr>
          <w:sz w:val="12"/>
        </w:rPr>
        <w:t>.</w:t>
      </w:r>
    </w:p>
    <w:p w14:paraId="34609DE0" w14:textId="1C8939A5" w:rsidR="00232FD3" w:rsidRPr="00C9605A" w:rsidRDefault="00232FD3" w:rsidP="00232FD3">
      <w:pPr>
        <w:rPr>
          <w:sz w:val="10"/>
          <w:szCs w:val="20"/>
        </w:rPr>
      </w:pPr>
      <w:r w:rsidRPr="00C9605A">
        <w:rPr>
          <w:sz w:val="12"/>
        </w:rPr>
        <w:t>Today in a Florida prison, a 19-year-old man is serving a 15-year mandatory minimum sentence for drug possession. His incarceration will cost taxpayers $60,000 a year. He will receive no job training, no education and no drug treatment. He will leave prison beaten down. He'll carry the stigma and the barriers that come with being a felon, making it difficult for him to find a job and more likely that he will end up back in prison.</w:t>
      </w:r>
    </w:p>
    <w:p w14:paraId="799559D6" w14:textId="77777777" w:rsidR="00232FD3" w:rsidRPr="00C9605A" w:rsidRDefault="00232FD3" w:rsidP="00232FD3">
      <w:pPr>
        <w:rPr>
          <w:sz w:val="20"/>
          <w:szCs w:val="20"/>
        </w:rPr>
      </w:pPr>
      <w:r w:rsidRPr="00C9605A">
        <w:t xml:space="preserve">As a corrections system, this makes no sense. We must rethink our approach from the ground up. And for federal crimes, </w:t>
      </w:r>
      <w:r w:rsidRPr="00C9605A">
        <w:rPr>
          <w:rStyle w:val="TitleChar"/>
          <w:highlight w:val="yellow"/>
        </w:rPr>
        <w:t>we can start by building on bipartisan reforms that are spreading across the country at the state level</w:t>
      </w:r>
      <w:r w:rsidRPr="00C9605A">
        <w:t>.</w:t>
      </w:r>
    </w:p>
    <w:p w14:paraId="71A4612C" w14:textId="77777777" w:rsidR="00232FD3" w:rsidRPr="00C9605A" w:rsidRDefault="00232FD3" w:rsidP="00232FD3">
      <w:pPr>
        <w:rPr>
          <w:rStyle w:val="TitleChar"/>
        </w:rPr>
      </w:pPr>
      <w:r w:rsidRPr="00C9605A">
        <w:t xml:space="preserve">In the true spirit of federalism, </w:t>
      </w:r>
      <w:r w:rsidRPr="00C9605A">
        <w:rPr>
          <w:rStyle w:val="TitleChar"/>
          <w:highlight w:val="yellow"/>
        </w:rPr>
        <w:t>states have led the way in passing reforms that protect public safety, more effectively punish and correct nonviolent offenders, save taxpayers money and ensure hardened and violent criminals remain behind bars</w:t>
      </w:r>
      <w:r w:rsidRPr="00C9605A">
        <w:rPr>
          <w:rStyle w:val="TitleChar"/>
        </w:rPr>
        <w:t>.</w:t>
      </w:r>
    </w:p>
    <w:p w14:paraId="4A30CDB2" w14:textId="77777777" w:rsidR="00232FD3" w:rsidRPr="00C9605A" w:rsidRDefault="00232FD3" w:rsidP="00232FD3">
      <w:r w:rsidRPr="00C9605A">
        <w:rPr>
          <w:rStyle w:val="StyleBoldUnderline"/>
        </w:rPr>
        <w:t xml:space="preserve">In Georgia, Gov. Nathan Deal has implemented a bold overhaul of the state's criminal justice system, slashing prison spending and reducing harsh penalties for nonviolent offenses. </w:t>
      </w:r>
      <w:proofErr w:type="gramStart"/>
      <w:r w:rsidRPr="00C9605A">
        <w:rPr>
          <w:rStyle w:val="StyleBoldUnderline"/>
        </w:rPr>
        <w:t>The result has been a </w:t>
      </w:r>
      <w:r w:rsidRPr="00C9605A">
        <w:rPr>
          <w:rStyle w:val="StyleBoldUnderline"/>
        </w:rPr>
        <w:fldChar w:fldCharType="begin"/>
      </w:r>
      <w:r w:rsidRPr="00C9605A">
        <w:rPr>
          <w:rStyle w:val="StyleBoldUnderline"/>
        </w:rPr>
        <w:instrText xml:space="preserve"> HYPERLINK "http://www.myajc.com/news/news/fewer-black-georgians-sent-to-prisonsentencing-ref/ngsMx/" \l "f65e6eac.3564794.735483" \t "_blank" </w:instrText>
      </w:r>
      <w:r w:rsidRPr="00C9605A">
        <w:rPr>
          <w:rStyle w:val="StyleBoldUnderline"/>
        </w:rPr>
      </w:r>
      <w:r w:rsidRPr="00C9605A">
        <w:rPr>
          <w:rStyle w:val="StyleBoldUnderline"/>
        </w:rPr>
        <w:fldChar w:fldCharType="separate"/>
      </w:r>
      <w:r w:rsidRPr="00C9605A">
        <w:rPr>
          <w:rStyle w:val="StyleBoldUnderline"/>
        </w:rPr>
        <w:t>20% reduction over five years</w:t>
      </w:r>
      <w:r w:rsidRPr="00C9605A">
        <w:rPr>
          <w:rStyle w:val="StyleBoldUnderline"/>
        </w:rPr>
        <w:fldChar w:fldCharType="end"/>
      </w:r>
      <w:r w:rsidRPr="00C9605A">
        <w:rPr>
          <w:rStyle w:val="StyleBoldUnderline"/>
        </w:rPr>
        <w:t> in the number of African-American</w:t>
      </w:r>
      <w:r w:rsidRPr="00C9605A">
        <w:t xml:space="preserve"> men incarcerated.</w:t>
      </w:r>
      <w:proofErr w:type="gramEnd"/>
    </w:p>
    <w:p w14:paraId="51846080" w14:textId="77777777" w:rsidR="00232FD3" w:rsidRPr="00C9605A" w:rsidRDefault="00232FD3" w:rsidP="00232FD3">
      <w:pPr>
        <w:rPr>
          <w:sz w:val="14"/>
          <w:szCs w:val="20"/>
        </w:rPr>
      </w:pPr>
      <w:r w:rsidRPr="00C9605A">
        <w:rPr>
          <w:sz w:val="16"/>
        </w:rPr>
        <w:t>In Texas, Gov. Rick Perry has been so successful at using probation, parole and sentencing reform to both reduce the prison population while also reducing crime that people have termed his approach the "</w:t>
      </w:r>
      <w:r w:rsidRPr="00C9605A">
        <w:rPr>
          <w:sz w:val="16"/>
        </w:rPr>
        <w:fldChar w:fldCharType="begin"/>
      </w:r>
      <w:r w:rsidRPr="00C9605A">
        <w:rPr>
          <w:sz w:val="16"/>
        </w:rPr>
        <w:instrText xml:space="preserve"> HYPERLINK "http://www.newrepublic.com/article/politics/95046/perkinson-prison-texas-perry-death-penalty-justice-reform" \t "_blank" </w:instrText>
      </w:r>
      <w:r w:rsidRPr="00C9605A">
        <w:rPr>
          <w:sz w:val="16"/>
        </w:rPr>
      </w:r>
      <w:r w:rsidRPr="00C9605A">
        <w:rPr>
          <w:sz w:val="16"/>
        </w:rPr>
        <w:fldChar w:fldCharType="separate"/>
      </w:r>
      <w:r w:rsidRPr="00C9605A">
        <w:rPr>
          <w:rStyle w:val="Hyperlink"/>
          <w:rFonts w:cs="Times New Roman"/>
          <w:color w:val="006598"/>
          <w:sz w:val="16"/>
          <w:u w:val="none"/>
        </w:rPr>
        <w:t>Texas Model</w:t>
      </w:r>
      <w:r w:rsidRPr="00C9605A">
        <w:rPr>
          <w:sz w:val="16"/>
        </w:rPr>
        <w:fldChar w:fldCharType="end"/>
      </w:r>
      <w:r w:rsidRPr="00C9605A">
        <w:rPr>
          <w:sz w:val="16"/>
        </w:rPr>
        <w:t>."</w:t>
      </w:r>
    </w:p>
    <w:p w14:paraId="5E76F7D9" w14:textId="77777777" w:rsidR="00232FD3" w:rsidRPr="00C9605A" w:rsidRDefault="00232FD3" w:rsidP="00232FD3">
      <w:r w:rsidRPr="00C9605A">
        <w:t xml:space="preserve">Out west, </w:t>
      </w:r>
      <w:r w:rsidRPr="00C9605A">
        <w:rPr>
          <w:rStyle w:val="StyleBoldUnderline"/>
          <w:highlight w:val="yellow"/>
        </w:rPr>
        <w:t xml:space="preserve">California recently passed one of the most transformational examples of bipartisan criminal justice reform. Proposition 47, </w:t>
      </w:r>
      <w:r w:rsidRPr="00C9605A">
        <w:rPr>
          <w:rStyle w:val="StyleBoldUnderline"/>
        </w:rPr>
        <w:t>the "Safe Neighborhood and Schools Act</w:t>
      </w:r>
      <w:r w:rsidRPr="00C9605A">
        <w:rPr>
          <w:rStyle w:val="StyleBoldUnderline"/>
          <w:highlight w:val="yellow"/>
        </w:rPr>
        <w:t>,</w:t>
      </w:r>
      <w:r w:rsidRPr="00C9605A">
        <w:t xml:space="preserve">" was </w:t>
      </w:r>
      <w:r w:rsidRPr="00C9605A">
        <w:rPr>
          <w:highlight w:val="yellow"/>
        </w:rPr>
        <w:t xml:space="preserve">a </w:t>
      </w:r>
      <w:r w:rsidRPr="00C9605A">
        <w:rPr>
          <w:rStyle w:val="StyleBoldUnderline"/>
          <w:highlight w:val="yellow"/>
        </w:rPr>
        <w:t>sensible measure to reduce incarceration for nonviolent crimes and to increase investments in crime prevention, treatment and education.</w:t>
      </w:r>
    </w:p>
    <w:p w14:paraId="150F2883" w14:textId="77777777" w:rsidR="00232FD3" w:rsidRPr="00C9605A" w:rsidRDefault="00232FD3" w:rsidP="00232FD3">
      <w:pPr>
        <w:rPr>
          <w:sz w:val="14"/>
        </w:rPr>
      </w:pPr>
      <w:r w:rsidRPr="00C9605A">
        <w:rPr>
          <w:sz w:val="14"/>
        </w:rPr>
        <w:t>The initiative changed six low-level offenses, including simple drug possession, from felonies to misdemeanors, and will save California hundreds of millions of dollars each year in prison spending that wasn't working, reinvesting those savings into mental health and drug treatment, K-12 schools and victim services.</w:t>
      </w:r>
    </w:p>
    <w:p w14:paraId="0191D38E" w14:textId="77777777" w:rsidR="00232FD3" w:rsidRPr="00C9605A" w:rsidRDefault="00232FD3" w:rsidP="00232FD3">
      <w:pPr>
        <w:rPr>
          <w:sz w:val="14"/>
        </w:rPr>
      </w:pPr>
      <w:r w:rsidRPr="00C9605A">
        <w:rPr>
          <w:sz w:val="14"/>
        </w:rPr>
        <w:t>While there is a lot to learn from the policy reforms brought about by Prop 47, there may be even more to learn from its politics.</w:t>
      </w:r>
    </w:p>
    <w:p w14:paraId="526D9745" w14:textId="77777777" w:rsidR="00232FD3" w:rsidRPr="00C9605A" w:rsidRDefault="00232FD3" w:rsidP="00232FD3">
      <w:proofErr w:type="gramStart"/>
      <w:r w:rsidRPr="00C9605A">
        <w:rPr>
          <w:rStyle w:val="StyleBoldUnderline"/>
          <w:highlight w:val="yellow"/>
        </w:rPr>
        <w:t>The initiative had the support of crime survivors</w:t>
      </w:r>
      <w:r w:rsidRPr="00C9605A">
        <w:rPr>
          <w:highlight w:val="yellow"/>
        </w:rPr>
        <w:t xml:space="preserve">, </w:t>
      </w:r>
      <w:r w:rsidRPr="00C9605A">
        <w:rPr>
          <w:rStyle w:val="StyleBoldUnderline"/>
          <w:highlight w:val="yellow"/>
        </w:rPr>
        <w:t>victims groups, business groups</w:t>
      </w:r>
      <w:r w:rsidRPr="00C9605A">
        <w:rPr>
          <w:highlight w:val="yellow"/>
        </w:rPr>
        <w:t xml:space="preserve"> and 1,500 </w:t>
      </w:r>
      <w:r w:rsidRPr="00C9605A">
        <w:rPr>
          <w:rStyle w:val="StyleBoldUnderline"/>
          <w:highlight w:val="yellow"/>
        </w:rPr>
        <w:t>clergy across the</w:t>
      </w:r>
      <w:r w:rsidRPr="00C9605A">
        <w:rPr>
          <w:rStyle w:val="StyleBoldUnderline"/>
        </w:rPr>
        <w:t xml:space="preserve"> s</w:t>
      </w:r>
      <w:r w:rsidRPr="00C9605A">
        <w:t>tate.</w:t>
      </w:r>
      <w:proofErr w:type="gramEnd"/>
      <w:r w:rsidRPr="00C9605A">
        <w:t xml:space="preserve"> Everyone from rapper Jay Z and the </w:t>
      </w:r>
      <w:r w:rsidRPr="00C9605A">
        <w:rPr>
          <w:rStyle w:val="StyleBoldUnderline"/>
          <w:highlight w:val="yellow"/>
        </w:rPr>
        <w:t>ACLU to Sen. Rand Paul</w:t>
      </w:r>
      <w:r w:rsidRPr="00C9605A">
        <w:t xml:space="preserve"> and Grover </w:t>
      </w:r>
      <w:proofErr w:type="spellStart"/>
      <w:r w:rsidRPr="00C9605A">
        <w:rPr>
          <w:sz w:val="18"/>
        </w:rPr>
        <w:t>Norquist</w:t>
      </w:r>
      <w:proofErr w:type="spellEnd"/>
      <w:r w:rsidRPr="00C9605A">
        <w:rPr>
          <w:sz w:val="18"/>
        </w:rPr>
        <w:t xml:space="preserve"> lined up behind the measure. (We both endorsed it, too.) Conservative California businessman B. Wayne Hughes Jr. was the single largest individual donor to the effort, giving more than $1.25 million.</w:t>
      </w:r>
    </w:p>
    <w:p w14:paraId="5151241C" w14:textId="77777777" w:rsidR="00232FD3" w:rsidRPr="00C9605A" w:rsidRDefault="00232FD3" w:rsidP="00232FD3">
      <w:r w:rsidRPr="00C9605A">
        <w:rPr>
          <w:rStyle w:val="StyleBoldUnderline"/>
        </w:rPr>
        <w:t>Because of its broad-based support</w:t>
      </w:r>
      <w:r w:rsidRPr="00C9605A">
        <w:t>, Proposition 47 passed by a huge margin of 59-41 percent. It even won in some conservative strongholds, such as Orange County and Riverside County.</w:t>
      </w:r>
    </w:p>
    <w:p w14:paraId="30E316A5" w14:textId="77777777" w:rsidR="00232FD3" w:rsidRPr="00C9605A" w:rsidRDefault="00232FD3" w:rsidP="00232FD3">
      <w:pPr>
        <w:rPr>
          <w:rStyle w:val="StyleBoldUnderline"/>
        </w:rPr>
      </w:pPr>
      <w:r w:rsidRPr="00C9605A">
        <w:t xml:space="preserve">California isn't the only place where </w:t>
      </w:r>
      <w:r w:rsidRPr="00C9605A">
        <w:rPr>
          <w:rStyle w:val="StyleBoldUnderline"/>
          <w:highlight w:val="yellow"/>
        </w:rPr>
        <w:t>criminal justice reform did well on the ballot</w:t>
      </w:r>
      <w:r w:rsidRPr="00C9605A">
        <w:t xml:space="preserve">. </w:t>
      </w:r>
      <w:r w:rsidRPr="00C9605A">
        <w:rPr>
          <w:sz w:val="16"/>
        </w:rPr>
        <w:t xml:space="preserve">Deal, and senators such as John </w:t>
      </w:r>
      <w:proofErr w:type="spellStart"/>
      <w:r w:rsidRPr="00C9605A">
        <w:rPr>
          <w:sz w:val="16"/>
        </w:rPr>
        <w:t>Cornyn</w:t>
      </w:r>
      <w:proofErr w:type="spellEnd"/>
      <w:r w:rsidRPr="00C9605A">
        <w:rPr>
          <w:sz w:val="16"/>
        </w:rPr>
        <w:t xml:space="preserve"> and Cory Booker were re-elected by big margins, campaigning in part on their criminal justice reform efforts. And in </w:t>
      </w:r>
      <w:r w:rsidRPr="00C9605A">
        <w:rPr>
          <w:rStyle w:val="StyleBoldUnderline"/>
          <w:highlight w:val="yellow"/>
        </w:rPr>
        <w:t>New Jersey, </w:t>
      </w:r>
      <w:r w:rsidRPr="00C9605A">
        <w:rPr>
          <w:rStyle w:val="StyleBoldUnderline"/>
          <w:highlight w:val="yellow"/>
        </w:rPr>
        <w:fldChar w:fldCharType="begin"/>
      </w:r>
      <w:r w:rsidRPr="00C9605A">
        <w:rPr>
          <w:rStyle w:val="StyleBoldUnderline"/>
          <w:highlight w:val="yellow"/>
        </w:rPr>
        <w:instrText xml:space="preserve"> HYPERLINK "http://www.nj.com/politics/index.ssf/2014/11/election_day_2014_voters_approve_bail_reform_measure.html" \t "_blank" </w:instrText>
      </w:r>
      <w:r w:rsidRPr="00C9605A">
        <w:rPr>
          <w:rStyle w:val="StyleBoldUnderline"/>
          <w:highlight w:val="yellow"/>
        </w:rPr>
      </w:r>
      <w:r w:rsidRPr="00C9605A">
        <w:rPr>
          <w:rStyle w:val="StyleBoldUnderline"/>
          <w:highlight w:val="yellow"/>
        </w:rPr>
        <w:fldChar w:fldCharType="separate"/>
      </w:r>
      <w:r w:rsidRPr="00C9605A">
        <w:rPr>
          <w:rStyle w:val="StyleBoldUnderline"/>
          <w:highlight w:val="yellow"/>
        </w:rPr>
        <w:t>voters passed a state constitutional amendment </w:t>
      </w:r>
      <w:r w:rsidRPr="00C9605A">
        <w:rPr>
          <w:rStyle w:val="StyleBoldUnderline"/>
          <w:highlight w:val="yellow"/>
        </w:rPr>
        <w:fldChar w:fldCharType="end"/>
      </w:r>
      <w:r w:rsidRPr="00C9605A">
        <w:rPr>
          <w:rStyle w:val="StyleBoldUnderline"/>
          <w:highlight w:val="yellow"/>
        </w:rPr>
        <w:t>reforming the bail system that was championed by both Republican Gov. Chris Christie and the Drug Policy Alliance.</w:t>
      </w:r>
    </w:p>
    <w:p w14:paraId="7A3B5568" w14:textId="75321652" w:rsidR="00C66708" w:rsidRPr="00C9605A" w:rsidRDefault="00C66708" w:rsidP="00232FD3"/>
    <w:p w14:paraId="06B4098B" w14:textId="53A41290" w:rsidR="00C66708" w:rsidRPr="00C9605A" w:rsidRDefault="00C66708" w:rsidP="00C66708">
      <w:pPr>
        <w:pStyle w:val="Heading4"/>
        <w:jc w:val="center"/>
        <w:rPr>
          <w:rFonts w:ascii="Calibri" w:hAnsi="Calibri"/>
          <w:b w:val="0"/>
        </w:rPr>
      </w:pPr>
      <w:r w:rsidRPr="00C9605A">
        <w:rPr>
          <w:rStyle w:val="Heading2Char"/>
          <w:rFonts w:ascii="Calibri" w:hAnsi="Calibri"/>
          <w:b/>
        </w:rPr>
        <w:t>Eliminate Cross Gender Supervision CP</w:t>
      </w:r>
    </w:p>
    <w:p w14:paraId="2D158B52" w14:textId="43DEC122" w:rsidR="00C66708" w:rsidRPr="00C9605A" w:rsidRDefault="00C66708" w:rsidP="00C66708">
      <w:pPr>
        <w:pStyle w:val="Heading4"/>
        <w:rPr>
          <w:rFonts w:ascii="Calibri" w:hAnsi="Calibri"/>
        </w:rPr>
      </w:pPr>
      <w:r w:rsidRPr="00C9605A">
        <w:rPr>
          <w:rFonts w:ascii="Calibri" w:hAnsi="Calibri"/>
        </w:rPr>
        <w:t>CP Text: The USFG should eliminate cross-gender supervision policies in all federal prisons.</w:t>
      </w:r>
    </w:p>
    <w:p w14:paraId="2E8E92AB" w14:textId="77777777" w:rsidR="00C66708" w:rsidRPr="00C9605A" w:rsidRDefault="00C66708" w:rsidP="00C66708">
      <w:pPr>
        <w:pStyle w:val="Heading4"/>
        <w:rPr>
          <w:rFonts w:ascii="Calibri" w:hAnsi="Calibri"/>
        </w:rPr>
      </w:pPr>
      <w:r w:rsidRPr="00C9605A">
        <w:rPr>
          <w:rFonts w:ascii="Calibri" w:hAnsi="Calibri"/>
        </w:rPr>
        <w:t>CP solves better— empirics prove</w:t>
      </w:r>
    </w:p>
    <w:p w14:paraId="2E9D87B5" w14:textId="77777777" w:rsidR="00C66708" w:rsidRPr="00C9605A" w:rsidRDefault="00C66708" w:rsidP="00C66708">
      <w:pPr>
        <w:rPr>
          <w:rStyle w:val="StyleBoldUnderline"/>
          <w:rFonts w:eastAsia="Times New Roman" w:cs="Times New Roman"/>
          <w:b w:val="0"/>
          <w:sz w:val="20"/>
          <w:szCs w:val="20"/>
          <w:u w:val="none"/>
        </w:rPr>
      </w:pPr>
      <w:proofErr w:type="spellStart"/>
      <w:r w:rsidRPr="00C9605A">
        <w:rPr>
          <w:rFonts w:eastAsia="Times New Roman" w:cs="Times New Roman"/>
          <w:sz w:val="20"/>
          <w:szCs w:val="20"/>
        </w:rPr>
        <w:t>Flyn</w:t>
      </w:r>
      <w:proofErr w:type="spellEnd"/>
      <w:r w:rsidRPr="00C9605A">
        <w:rPr>
          <w:rFonts w:eastAsia="Times New Roman" w:cs="Times New Roman"/>
          <w:sz w:val="20"/>
          <w:szCs w:val="20"/>
        </w:rPr>
        <w:t xml:space="preserve"> L. </w:t>
      </w:r>
      <w:r w:rsidRPr="00C9605A">
        <w:rPr>
          <w:rStyle w:val="StyleStyleBold12pt"/>
        </w:rPr>
        <w:t>Flesher 2007</w:t>
      </w:r>
    </w:p>
    <w:p w14:paraId="6C6BFF92" w14:textId="77777777" w:rsidR="00C66708" w:rsidRPr="00C9605A" w:rsidRDefault="00C66708" w:rsidP="00C66708">
      <w:r w:rsidRPr="00C9605A">
        <w:t>(“Cross-Gender Supervision in Prison and the Constitutional Right of Prisoners to Remain Free from Rape”</w:t>
      </w:r>
    </w:p>
    <w:p w14:paraId="0638758F" w14:textId="77777777" w:rsidR="00C66708" w:rsidRPr="00C9605A" w:rsidRDefault="00C66708" w:rsidP="00C66708">
      <w:hyperlink r:id="rId45" w:history="1">
        <w:r w:rsidRPr="00C9605A">
          <w:rPr>
            <w:rStyle w:val="Hyperlink"/>
            <w:rFonts w:eastAsia="Times New Roman" w:cs="Times New Roman"/>
            <w:sz w:val="20"/>
            <w:szCs w:val="20"/>
          </w:rPr>
          <w:t>https://www.wcl.american.edu/endsilence/documents/CrossGenderSupervisioninPrisonsandtheConstitutionalRightofPrisonerstoRemainFreeFromRape.pdf</w:t>
        </w:r>
      </w:hyperlink>
      <w:proofErr w:type="gramStart"/>
      <w:r w:rsidRPr="00C9605A">
        <w:t xml:space="preserve"> )</w:t>
      </w:r>
      <w:proofErr w:type="gramEnd"/>
    </w:p>
    <w:p w14:paraId="3F02A99E" w14:textId="77777777" w:rsidR="00C66708" w:rsidRPr="00C9605A" w:rsidRDefault="00C66708" w:rsidP="00C66708">
      <w:pPr>
        <w:rPr>
          <w:rStyle w:val="StyleBoldUnderline"/>
        </w:rPr>
      </w:pPr>
    </w:p>
    <w:p w14:paraId="6431F4DA" w14:textId="77777777" w:rsidR="00C66708" w:rsidRPr="00C9605A" w:rsidRDefault="00C66708" w:rsidP="00C66708">
      <w:pPr>
        <w:rPr>
          <w:rFonts w:eastAsia="Times New Roman" w:cs="Times New Roman"/>
          <w:sz w:val="12"/>
          <w:szCs w:val="20"/>
        </w:rPr>
      </w:pPr>
      <w:r w:rsidRPr="00C9605A">
        <w:rPr>
          <w:rStyle w:val="StyleBoldUnderline"/>
          <w:highlight w:val="yellow"/>
        </w:rPr>
        <w:t>Ending or limiting cross-gender supervision policies would assuredly have a "ripple effect" on prison population</w:t>
      </w:r>
      <w:r w:rsidRPr="00C9605A">
        <w:rPr>
          <w:rStyle w:val="StyleBoldUnderline"/>
        </w:rPr>
        <w:t>s</w:t>
      </w:r>
      <w:proofErr w:type="gramStart"/>
      <w:r w:rsidRPr="00C9605A">
        <w:rPr>
          <w:rFonts w:eastAsia="Times New Roman" w:cs="Times New Roman"/>
          <w:sz w:val="20"/>
          <w:szCs w:val="20"/>
        </w:rPr>
        <w:t>,1</w:t>
      </w:r>
      <w:proofErr w:type="gramEnd"/>
      <w:r w:rsidRPr="00C9605A">
        <w:rPr>
          <w:rFonts w:eastAsia="Times New Roman" w:cs="Times New Roman"/>
          <w:sz w:val="20"/>
          <w:szCs w:val="20"/>
        </w:rPr>
        <w:t xml:space="preserve"> 8 1 but that effect would be </w:t>
      </w:r>
      <w:r w:rsidRPr="00C9605A">
        <w:rPr>
          <w:rStyle w:val="StyleBoldUnderline"/>
        </w:rPr>
        <w:t xml:space="preserve">a </w:t>
      </w:r>
      <w:r w:rsidRPr="00C9605A">
        <w:rPr>
          <w:rStyle w:val="StyleBoldUnderline"/>
          <w:highlight w:val="yellow"/>
        </w:rPr>
        <w:t>highly positive one</w:t>
      </w:r>
      <w:r w:rsidRPr="00C9605A">
        <w:rPr>
          <w:rFonts w:eastAsia="Times New Roman" w:cs="Times New Roman"/>
          <w:sz w:val="20"/>
          <w:szCs w:val="20"/>
          <w:highlight w:val="yellow"/>
        </w:rPr>
        <w:t xml:space="preserve">. </w:t>
      </w:r>
      <w:r w:rsidRPr="00C9605A">
        <w:rPr>
          <w:rStyle w:val="StyleBoldUnderline"/>
          <w:highlight w:val="yellow"/>
        </w:rPr>
        <w:t>Such elimination or limitation would allow female prisoners to live free from fears of sexual violence at the hands of male guard</w:t>
      </w:r>
      <w:r w:rsidRPr="00C9605A">
        <w:rPr>
          <w:rStyle w:val="StyleBoldUnderline"/>
        </w:rPr>
        <w:t>s</w:t>
      </w:r>
      <w:r w:rsidRPr="00C9605A">
        <w:rPr>
          <w:rFonts w:eastAsia="Times New Roman" w:cs="Times New Roman"/>
          <w:sz w:val="20"/>
          <w:szCs w:val="20"/>
        </w:rPr>
        <w:t xml:space="preserve">. </w:t>
      </w:r>
      <w:r w:rsidRPr="00C9605A">
        <w:rPr>
          <w:rFonts w:eastAsia="Times New Roman" w:cs="Times New Roman"/>
          <w:sz w:val="12"/>
          <w:szCs w:val="20"/>
        </w:rPr>
        <w:t>The only negative effect of ending or limiting cross-gender supervision policies is that it could lead to a drop in the number of jobs available to women in the prison system if legislatures chose to abandon such policies in both female and male prison facilities.8 2 Nevertheless, the government's duty to protect prisoners' Eighth Amendment rights surely outweighs any obligation it may have to preserve jobs for female prison guards. Finally, easy, obvious alternatives exist to cross-gender supervision policies that accommodate female prisoners' rights to remain free from rape.'83 For example, prisons could accommodate these rights and still satisfy security concerns by instituting policies that substantially limit the access of male prison guards to female prisoners to include only distant supervision. 4 Prisons could also choose only to hire guards of the same sex as the prisoners</w:t>
      </w:r>
      <w:r w:rsidRPr="00C9605A">
        <w:rPr>
          <w:rFonts w:eastAsia="Times New Roman" w:cs="Times New Roman"/>
          <w:sz w:val="10"/>
          <w:szCs w:val="20"/>
        </w:rPr>
        <w:t xml:space="preserve">. 85 </w:t>
      </w:r>
      <w:r w:rsidRPr="00C9605A">
        <w:rPr>
          <w:rStyle w:val="StyleBoldUnderline"/>
          <w:szCs w:val="22"/>
          <w:highlight w:val="yellow"/>
        </w:rPr>
        <w:t>The fact that some prisons have adopted such policies in the past serves as evidence that these policies are both obvious and relatively easy to implement.</w:t>
      </w:r>
      <w:r w:rsidRPr="00C9605A">
        <w:rPr>
          <w:rStyle w:val="StyleBoldUnderline"/>
          <w:sz w:val="14"/>
        </w:rPr>
        <w:t xml:space="preserve"> </w:t>
      </w:r>
    </w:p>
    <w:p w14:paraId="6B8B42F5" w14:textId="77777777" w:rsidR="00C66708" w:rsidRPr="00C9605A" w:rsidRDefault="00C66708" w:rsidP="00C66708">
      <w:pPr>
        <w:rPr>
          <w:sz w:val="20"/>
        </w:rPr>
      </w:pPr>
      <w:r w:rsidRPr="00C9605A">
        <w:rPr>
          <w:sz w:val="8"/>
          <w:szCs w:val="8"/>
        </w:rPr>
        <w:t xml:space="preserve">In </w:t>
      </w:r>
      <w:proofErr w:type="spellStart"/>
      <w:r w:rsidRPr="00C9605A">
        <w:rPr>
          <w:sz w:val="8"/>
          <w:szCs w:val="8"/>
        </w:rPr>
        <w:t>Helling</w:t>
      </w:r>
      <w:proofErr w:type="spellEnd"/>
      <w:r w:rsidRPr="00C9605A">
        <w:rPr>
          <w:sz w:val="8"/>
          <w:szCs w:val="8"/>
        </w:rPr>
        <w:t xml:space="preserve"> v. McKinney, the Supreme Court held that a prisoner could sue for an injunction under the Eighth Amendment to prevent injuries before they happened."8 6 The Court refused to distinguish between current harms suffered by prisoners and harms that prisoners would suffer in the future if they did not receive relief."8 7 Before granting injunctive relief to a prisoner, he must show not only that his present conditions of confinement create a risk but that the risk is "so grave that it violates contemporary standards of decency to expose anyone unwillingly to such a risk. In other words, the prisoner must show that the risk of which he complains is not one that today's society chooses to tolerate."' Plaintiffs can easily satisfy this part of the analysis since rape is without question an unspeakable crime of violence that society does not tolerate.'8 9 The primary hurdle for a female inmate requesting such an injunction would be proving the causal link between cross-gender supervision policies and the risk of rape at the hands of male prison guards. The Tenth Circuit in </w:t>
      </w:r>
      <w:proofErr w:type="spellStart"/>
      <w:r w:rsidRPr="00C9605A">
        <w:rPr>
          <w:sz w:val="8"/>
          <w:szCs w:val="8"/>
        </w:rPr>
        <w:t>Hovater</w:t>
      </w:r>
      <w:proofErr w:type="spellEnd"/>
      <w:r w:rsidRPr="00C9605A">
        <w:rPr>
          <w:sz w:val="8"/>
          <w:szCs w:val="8"/>
        </w:rPr>
        <w:t xml:space="preserve"> v. Robinson expressed a fear that holding prison administrators responsible for harms resulting from cross-gender supervision would imply that all male guards pose a danger to the bodily integrity of all female inmates. 9 ' </w:t>
      </w:r>
      <w:proofErr w:type="gramStart"/>
      <w:r w:rsidRPr="00C9605A">
        <w:rPr>
          <w:sz w:val="8"/>
          <w:szCs w:val="8"/>
        </w:rPr>
        <w:t>While</w:t>
      </w:r>
      <w:proofErr w:type="gramEnd"/>
      <w:r w:rsidRPr="00C9605A">
        <w:rPr>
          <w:sz w:val="8"/>
          <w:szCs w:val="8"/>
        </w:rPr>
        <w:t xml:space="preserve"> the proposition that all men would inevitably sexually assault female inmates if given the chance is clearly false, leaving male guards alone with female inmates is sufficiently dangerous to warrant an injunction against such practices. Some studies from the 1990s address this causal link and reach the conclusion that the risk is severe, but they fail to provide rigorous statistical evidence supporting this conclusion. ' In at least one class action suit,</w:t>
      </w:r>
      <w:r w:rsidRPr="00C9605A">
        <w:rPr>
          <w:sz w:val="8"/>
        </w:rPr>
        <w:t xml:space="preserve"> </w:t>
      </w:r>
      <w:r w:rsidRPr="00C9605A">
        <w:rPr>
          <w:rStyle w:val="StyleBoldUnderline"/>
          <w:highlight w:val="yellow"/>
        </w:rPr>
        <w:t>the plaintiffs showed the risks of psychological and other harms inherent in cross-gender supervision through expert testimony</w:t>
      </w:r>
      <w:r w:rsidRPr="00C9605A">
        <w:rPr>
          <w:sz w:val="20"/>
        </w:rPr>
        <w:t xml:space="preserve">. </w:t>
      </w:r>
      <w:r w:rsidRPr="00C9605A">
        <w:rPr>
          <w:sz w:val="16"/>
        </w:rPr>
        <w:t xml:space="preserve">192 Similar expert </w:t>
      </w:r>
      <w:proofErr w:type="gramStart"/>
      <w:r w:rsidRPr="00C9605A">
        <w:rPr>
          <w:sz w:val="16"/>
        </w:rPr>
        <w:t>testimony</w:t>
      </w:r>
      <w:proofErr w:type="gramEnd"/>
      <w:r w:rsidRPr="00C9605A">
        <w:rPr>
          <w:sz w:val="16"/>
        </w:rPr>
        <w:t xml:space="preserve"> could prove fruitful for plaintiffs attempting to show the risk of rape inherent in such supervision. </w:t>
      </w:r>
      <w:proofErr w:type="gramStart"/>
      <w:r w:rsidRPr="00C9605A">
        <w:rPr>
          <w:sz w:val="16"/>
        </w:rPr>
        <w:t>In  some</w:t>
      </w:r>
      <w:proofErr w:type="gramEnd"/>
      <w:r w:rsidRPr="00C9605A">
        <w:rPr>
          <w:sz w:val="16"/>
        </w:rPr>
        <w:t xml:space="preserve"> class action suits, plaintiffs have met their burden of proof through the testimony of numerous prison inmates regarding rapes at the hands of guards.193 Such testimony would also bolster plaintiffs' claims when seeking an injunction against cross-gender supervision policies.</w:t>
      </w:r>
    </w:p>
    <w:p w14:paraId="42743B1F" w14:textId="2C47484F" w:rsidR="004736AB" w:rsidRPr="00C9605A" w:rsidRDefault="00C66708" w:rsidP="004736AB">
      <w:pPr>
        <w:rPr>
          <w:sz w:val="12"/>
        </w:rPr>
      </w:pPr>
      <w:r w:rsidRPr="00C9605A">
        <w:t xml:space="preserve"> Finally, </w:t>
      </w:r>
      <w:r w:rsidRPr="00C9605A">
        <w:rPr>
          <w:rStyle w:val="StyleBoldUnderline"/>
          <w:highlight w:val="yellow"/>
        </w:rPr>
        <w:t>statistical evidence bolsters the claims</w:t>
      </w:r>
      <w:r w:rsidRPr="00C9605A">
        <w:t xml:space="preserve"> of female inmates seeking injunctions against cross-gender supervision. First, although it is by no means dispositive, </w:t>
      </w:r>
      <w:r w:rsidRPr="00C9605A">
        <w:rPr>
          <w:rStyle w:val="StyleBoldUnderline"/>
        </w:rPr>
        <w:t>one should note that ninety-nine percent of those arrested or convicted of rape are male,"' and male staff are reportedly the perpetrators of "the overwhelming majority of complaints of sexual abuse by female inmates against staff</w:t>
      </w:r>
      <w:r w:rsidRPr="00C9605A">
        <w:t xml:space="preserve">."1'95 </w:t>
      </w:r>
      <w:proofErr w:type="gramStart"/>
      <w:r w:rsidRPr="00C9605A">
        <w:rPr>
          <w:rStyle w:val="StyleBoldUnderline"/>
        </w:rPr>
        <w:t>These</w:t>
      </w:r>
      <w:proofErr w:type="gramEnd"/>
      <w:r w:rsidRPr="00C9605A">
        <w:rPr>
          <w:rStyle w:val="StyleBoldUnderline"/>
        </w:rPr>
        <w:t xml:space="preserve"> statistics at the very least imply that </w:t>
      </w:r>
      <w:r w:rsidRPr="00C9605A">
        <w:rPr>
          <w:rStyle w:val="StyleBoldUnderline"/>
          <w:highlight w:val="yellow"/>
        </w:rPr>
        <w:t>same-sex supervision policies pose a lesser risk than cross-gender supervision policies</w:t>
      </w:r>
      <w:r w:rsidRPr="00C9605A">
        <w:t xml:space="preserve">. </w:t>
      </w:r>
      <w:r w:rsidRPr="00C9605A">
        <w:rPr>
          <w:sz w:val="12"/>
        </w:rPr>
        <w:t>Second, pursuant to the Prison Rape Elimination Act of 2003, the Bureau of Justice Statistics of the United States Department of Justice must provide a "comprehensive statistical review and analysis of the incidence and effects of prison rape."'96 Although the first report under this statute sheds little light on the causes of prison rape, 97 future reports may provide more information that plaintiffs could use to show the effects of cross-gender supervision on the frequency of prison rape. Assuming that a plaintiff or class of plaintiffs meets the burden of proving that cross-gender supervision policies lead inevitably (or at least are a substantial factor that leads to) the rape of female inmates, correct application of current federal law necessitates granting relief to plaintiffs. Upon making such a finding, courts must reach the conclusion that cross-gender supervision policies either are a violation of prisoners' rights to remain free from rape by public officials or are policies that create an atmosphere tolerant of such violations. If so, then the plaintiff has a cognizable civil claim under 42 U.S.C. § 1983, under which she can request an injunction.'98 When addressing the plaintiffs § 1983 claim, the court must subject the policies either to strict scrutiny or to the Turner standard of review. As stated in the previous section, such policies cannot withstand either level of scrutiny.</w:t>
      </w:r>
      <w:r w:rsidR="004736AB" w:rsidRPr="00C9605A">
        <w:rPr>
          <w:rFonts w:eastAsia="Times New Roman" w:cs="Times New Roman"/>
          <w:color w:val="000000" w:themeColor="text1"/>
        </w:rPr>
        <w:br/>
      </w:r>
    </w:p>
    <w:p w14:paraId="6DCE2EF5" w14:textId="77777777" w:rsidR="00564957" w:rsidRPr="00C9605A" w:rsidRDefault="00564957" w:rsidP="00D15ABC">
      <w:pPr>
        <w:pStyle w:val="Heading2"/>
        <w:spacing w:before="0"/>
        <w:rPr>
          <w:rFonts w:ascii="Calibri" w:hAnsi="Calibri"/>
          <w:color w:val="000000" w:themeColor="text1"/>
        </w:rPr>
      </w:pPr>
      <w:r w:rsidRPr="00C9605A">
        <w:rPr>
          <w:rFonts w:ascii="Calibri" w:hAnsi="Calibri"/>
          <w:color w:val="000000" w:themeColor="text1"/>
        </w:rPr>
        <w:t>Elections DA</w:t>
      </w:r>
    </w:p>
    <w:p w14:paraId="19EC4BDE" w14:textId="77777777" w:rsidR="00564957" w:rsidRPr="00C9605A" w:rsidRDefault="00564957" w:rsidP="00D15ABC">
      <w:pPr>
        <w:pStyle w:val="Heading4"/>
        <w:spacing w:before="0"/>
        <w:rPr>
          <w:rStyle w:val="StyleStyleBold12pt"/>
          <w:rFonts w:ascii="Calibri" w:hAnsi="Calibri"/>
          <w:b/>
          <w:color w:val="000000" w:themeColor="text1"/>
        </w:rPr>
      </w:pPr>
      <w:r w:rsidRPr="00C9605A">
        <w:rPr>
          <w:rStyle w:val="StyleStyleBold12pt"/>
          <w:rFonts w:ascii="Calibri" w:hAnsi="Calibri"/>
          <w:b/>
          <w:color w:val="000000" w:themeColor="text1"/>
        </w:rPr>
        <w:t>Correctional industry and unions opposed to plan</w:t>
      </w:r>
    </w:p>
    <w:p w14:paraId="192735A1" w14:textId="77777777" w:rsidR="00564957" w:rsidRPr="00C9605A" w:rsidRDefault="00564957" w:rsidP="00D15ABC">
      <w:pPr>
        <w:rPr>
          <w:rStyle w:val="StyleStyleBold12pt"/>
          <w:b w:val="0"/>
          <w:color w:val="000000" w:themeColor="text1"/>
        </w:rPr>
      </w:pPr>
      <w:r w:rsidRPr="00C9605A">
        <w:rPr>
          <w:rStyle w:val="StyleStyleBold12pt"/>
          <w:b w:val="0"/>
          <w:color w:val="000000" w:themeColor="text1"/>
        </w:rPr>
        <w:t xml:space="preserve">Deborah </w:t>
      </w:r>
      <w:r w:rsidRPr="00C9605A">
        <w:rPr>
          <w:rStyle w:val="StyleStyleBold12pt"/>
          <w:color w:val="000000" w:themeColor="text1"/>
        </w:rPr>
        <w:t>Sontag</w:t>
      </w:r>
      <w:r w:rsidRPr="00C9605A">
        <w:rPr>
          <w:rStyle w:val="StyleStyleBold12pt"/>
          <w:b w:val="0"/>
          <w:color w:val="000000" w:themeColor="text1"/>
        </w:rPr>
        <w:t>, 5-12-20</w:t>
      </w:r>
      <w:r w:rsidRPr="00C9605A">
        <w:rPr>
          <w:rStyle w:val="StyleStyleBold12pt"/>
          <w:color w:val="000000" w:themeColor="text1"/>
        </w:rPr>
        <w:t>15</w:t>
      </w:r>
    </w:p>
    <w:p w14:paraId="10411AE3" w14:textId="77777777" w:rsidR="00564957" w:rsidRPr="00C9605A" w:rsidRDefault="00564957" w:rsidP="00D15ABC">
      <w:pPr>
        <w:rPr>
          <w:rStyle w:val="StyleBoldUnderline"/>
          <w:b w:val="0"/>
          <w:color w:val="000000" w:themeColor="text1"/>
          <w:sz w:val="20"/>
          <w:u w:val="none"/>
        </w:rPr>
      </w:pPr>
      <w:r w:rsidRPr="00C9605A">
        <w:rPr>
          <w:rStyle w:val="StyleStyleBold12pt"/>
          <w:b w:val="0"/>
          <w:color w:val="000000" w:themeColor="text1"/>
          <w:sz w:val="20"/>
        </w:rPr>
        <w:t>"Push to End Prison Rapes Loses Earlier Momentum," New York Times, http://www.nytimes.com/2015/05/13/us/push-to-end-prison-rapes-loses-earlier-momentum.html</w:t>
      </w:r>
      <w:proofErr w:type="gramStart"/>
      <w:r w:rsidRPr="00C9605A">
        <w:rPr>
          <w:rStyle w:val="StyleStyleBold12pt"/>
          <w:b w:val="0"/>
          <w:color w:val="000000" w:themeColor="text1"/>
          <w:sz w:val="20"/>
        </w:rPr>
        <w:t>?_</w:t>
      </w:r>
      <w:proofErr w:type="gramEnd"/>
      <w:r w:rsidRPr="00C9605A">
        <w:rPr>
          <w:rStyle w:val="StyleStyleBold12pt"/>
          <w:b w:val="0"/>
          <w:color w:val="000000" w:themeColor="text1"/>
          <w:sz w:val="20"/>
        </w:rPr>
        <w:t>r=0</w:t>
      </w:r>
    </w:p>
    <w:p w14:paraId="2CB12F30" w14:textId="77777777" w:rsidR="00564957" w:rsidRPr="00C9605A" w:rsidRDefault="00564957" w:rsidP="00D15ABC">
      <w:pPr>
        <w:rPr>
          <w:color w:val="000000" w:themeColor="text1"/>
          <w:sz w:val="18"/>
        </w:rPr>
      </w:pPr>
      <w:r w:rsidRPr="00C9605A">
        <w:rPr>
          <w:color w:val="000000" w:themeColor="text1"/>
          <w:sz w:val="18"/>
        </w:rPr>
        <w:t>“I am encouraged by what several states have done, discouraged by most and dismayed by states like Texas,” said Judge Reggie B. Walton of United States District Court for the District of Columbia, who was appointed chairman of the now-disbanded commission by Mr. Bush.</w:t>
      </w:r>
    </w:p>
    <w:p w14:paraId="246C0B2C" w14:textId="77777777" w:rsidR="00564957" w:rsidRPr="00C9605A" w:rsidRDefault="00564957" w:rsidP="00D15ABC">
      <w:pPr>
        <w:rPr>
          <w:rStyle w:val="StyleBoldUnderline"/>
          <w:color w:val="000000" w:themeColor="text1"/>
        </w:rPr>
      </w:pPr>
      <w:r w:rsidRPr="00C9605A">
        <w:rPr>
          <w:rStyle w:val="StyleBoldUnderline"/>
          <w:color w:val="000000" w:themeColor="text1"/>
          <w:highlight w:val="cyan"/>
        </w:rPr>
        <w:t>Some commissioners fault the Justice Department for failing to promote the standards vigorously.</w:t>
      </w:r>
      <w:r w:rsidRPr="00C9605A">
        <w:rPr>
          <w:color w:val="000000" w:themeColor="text1"/>
        </w:rPr>
        <w:t xml:space="preserve"> </w:t>
      </w:r>
      <w:r w:rsidRPr="00C9605A">
        <w:rPr>
          <w:rStyle w:val="StyleBoldUnderline"/>
          <w:color w:val="000000" w:themeColor="text1"/>
          <w:highlight w:val="cyan"/>
        </w:rPr>
        <w:t>Others blame the correctional industry and unions for resisting practices long known to curb “state-sanctioned abuse,”</w:t>
      </w:r>
      <w:r w:rsidRPr="00C9605A">
        <w:rPr>
          <w:color w:val="000000" w:themeColor="text1"/>
        </w:rPr>
        <w:t xml:space="preserve"> as one put it. </w:t>
      </w:r>
      <w:r w:rsidRPr="00C9605A">
        <w:rPr>
          <w:rStyle w:val="StyleBoldUnderline"/>
          <w:color w:val="000000" w:themeColor="text1"/>
        </w:rPr>
        <w:t>All lament that Congress has sought to weaken the modest penalties for noncompliance</w:t>
      </w:r>
      <w:r w:rsidRPr="00C9605A">
        <w:rPr>
          <w:color w:val="000000" w:themeColor="text1"/>
        </w:rPr>
        <w:t xml:space="preserve">, and </w:t>
      </w:r>
      <w:proofErr w:type="gramStart"/>
      <w:r w:rsidRPr="00C9605A">
        <w:rPr>
          <w:color w:val="000000" w:themeColor="text1"/>
        </w:rPr>
        <w:t>that</w:t>
      </w:r>
      <w:proofErr w:type="gramEnd"/>
      <w:r w:rsidRPr="00C9605A">
        <w:rPr>
          <w:color w:val="000000" w:themeColor="text1"/>
        </w:rPr>
        <w:t xml:space="preserve"> </w:t>
      </w:r>
      <w:r w:rsidRPr="00C9605A">
        <w:rPr>
          <w:rStyle w:val="StyleBoldUnderline"/>
          <w:color w:val="000000" w:themeColor="text1"/>
        </w:rPr>
        <w:t>five governors joined Mr. Perry last year in snubbing the standards.</w:t>
      </w:r>
    </w:p>
    <w:p w14:paraId="5FF55C71" w14:textId="77777777" w:rsidR="00564957" w:rsidRPr="00C9605A" w:rsidRDefault="00564957" w:rsidP="00D15ABC">
      <w:pPr>
        <w:rPr>
          <w:color w:val="000000" w:themeColor="text1"/>
          <w:sz w:val="14"/>
        </w:rPr>
      </w:pPr>
      <w:r w:rsidRPr="00C9605A">
        <w:rPr>
          <w:color w:val="000000" w:themeColor="text1"/>
        </w:rPr>
        <w:t>“</w:t>
      </w:r>
      <w:r w:rsidRPr="00C9605A">
        <w:rPr>
          <w:rStyle w:val="Emphasis"/>
          <w:color w:val="000000" w:themeColor="text1"/>
          <w:highlight w:val="cyan"/>
        </w:rPr>
        <w:t>There’s a whole kind of backlash</w:t>
      </w:r>
      <w:r w:rsidRPr="00C9605A">
        <w:rPr>
          <w:color w:val="000000" w:themeColor="text1"/>
        </w:rPr>
        <w:t xml:space="preserve">, </w:t>
      </w:r>
      <w:r w:rsidRPr="00C9605A">
        <w:rPr>
          <w:color w:val="000000" w:themeColor="text1"/>
          <w:sz w:val="14"/>
        </w:rPr>
        <w:t>which is very depressing,” said</w:t>
      </w:r>
      <w:r w:rsidRPr="00C9605A">
        <w:rPr>
          <w:rStyle w:val="apple-converted-space"/>
          <w:rFonts w:cs="Times New Roman"/>
          <w:color w:val="000000" w:themeColor="text1"/>
          <w:sz w:val="16"/>
        </w:rPr>
        <w:t> </w:t>
      </w:r>
      <w:hyperlink r:id="rId46" w:history="1">
        <w:r w:rsidRPr="00C9605A">
          <w:rPr>
            <w:rStyle w:val="Hyperlink"/>
            <w:rFonts w:cs="Times New Roman"/>
            <w:color w:val="000000" w:themeColor="text1"/>
            <w:sz w:val="16"/>
          </w:rPr>
          <w:t xml:space="preserve">Jamie </w:t>
        </w:r>
        <w:proofErr w:type="spellStart"/>
        <w:r w:rsidRPr="00C9605A">
          <w:rPr>
            <w:rStyle w:val="Hyperlink"/>
            <w:rFonts w:cs="Times New Roman"/>
            <w:color w:val="000000" w:themeColor="text1"/>
            <w:sz w:val="16"/>
          </w:rPr>
          <w:t>Fellner</w:t>
        </w:r>
        <w:proofErr w:type="spellEnd"/>
      </w:hyperlink>
      <w:r w:rsidRPr="00C9605A">
        <w:rPr>
          <w:color w:val="000000" w:themeColor="text1"/>
          <w:sz w:val="14"/>
        </w:rPr>
        <w:t>, a former commissioner who is senior counsel for the United States program of Human Rights Watch. “It’s 12 years since the law passed. I mean, really. We’re still dealing with all these officials saying, ‘Trust us. We’ll take care of it’?”</w:t>
      </w:r>
    </w:p>
    <w:p w14:paraId="62E84380" w14:textId="77777777" w:rsidR="00E9444F" w:rsidRPr="00C9605A" w:rsidRDefault="00942F2F" w:rsidP="00D15ABC">
      <w:pPr>
        <w:pStyle w:val="Heading2"/>
        <w:spacing w:before="0"/>
        <w:rPr>
          <w:rFonts w:ascii="Calibri" w:hAnsi="Calibri"/>
          <w:color w:val="000000" w:themeColor="text1"/>
        </w:rPr>
      </w:pPr>
      <w:r w:rsidRPr="00C9605A">
        <w:rPr>
          <w:rFonts w:ascii="Calibri" w:hAnsi="Calibri"/>
          <w:color w:val="000000" w:themeColor="text1"/>
        </w:rPr>
        <w:t>Case</w:t>
      </w:r>
    </w:p>
    <w:p w14:paraId="52B5A909" w14:textId="1E22ADEA" w:rsidR="00D56936" w:rsidRPr="00C9605A" w:rsidRDefault="00564957" w:rsidP="00D56936">
      <w:pPr>
        <w:pStyle w:val="Heading3"/>
        <w:spacing w:before="0"/>
        <w:rPr>
          <w:rFonts w:ascii="Calibri" w:hAnsi="Calibri"/>
          <w:color w:val="000000" w:themeColor="text1"/>
        </w:rPr>
      </w:pPr>
      <w:r w:rsidRPr="00C9605A">
        <w:rPr>
          <w:rFonts w:ascii="Calibri" w:hAnsi="Calibri"/>
          <w:color w:val="000000" w:themeColor="text1"/>
        </w:rPr>
        <w:t>Harms</w:t>
      </w:r>
    </w:p>
    <w:p w14:paraId="4393687E" w14:textId="77777777" w:rsidR="00126C97" w:rsidRPr="00C9605A" w:rsidRDefault="00126C97" w:rsidP="00126C97">
      <w:pPr>
        <w:pStyle w:val="Heading4"/>
        <w:rPr>
          <w:rStyle w:val="StyleStyleBold12pt"/>
          <w:rFonts w:ascii="Calibri" w:hAnsi="Calibri"/>
          <w:b/>
          <w:color w:val="000000" w:themeColor="text1"/>
        </w:rPr>
      </w:pPr>
      <w:r w:rsidRPr="00C9605A">
        <w:rPr>
          <w:rStyle w:val="StyleStyleBold12pt"/>
          <w:rFonts w:ascii="Calibri" w:hAnsi="Calibri"/>
          <w:b/>
          <w:color w:val="000000" w:themeColor="text1"/>
        </w:rPr>
        <w:t>Strip searches key to ensure security</w:t>
      </w:r>
    </w:p>
    <w:p w14:paraId="091C6F89" w14:textId="77777777" w:rsidR="00126C97" w:rsidRPr="00C9605A" w:rsidRDefault="00126C97" w:rsidP="00126C97">
      <w:pPr>
        <w:rPr>
          <w:rStyle w:val="StyleStyleBold12pt"/>
          <w:color w:val="000000" w:themeColor="text1"/>
        </w:rPr>
      </w:pPr>
      <w:r w:rsidRPr="00C9605A">
        <w:rPr>
          <w:rStyle w:val="StyleStyleBold12pt"/>
          <w:b w:val="0"/>
          <w:color w:val="000000" w:themeColor="text1"/>
        </w:rPr>
        <w:t>Will</w:t>
      </w:r>
      <w:r w:rsidRPr="00C9605A">
        <w:rPr>
          <w:rStyle w:val="StyleStyleBold12pt"/>
          <w:color w:val="000000" w:themeColor="text1"/>
        </w:rPr>
        <w:t xml:space="preserve"> </w:t>
      </w:r>
      <w:proofErr w:type="spellStart"/>
      <w:r w:rsidRPr="00C9605A">
        <w:rPr>
          <w:rStyle w:val="StyleStyleBold12pt"/>
          <w:color w:val="000000" w:themeColor="text1"/>
        </w:rPr>
        <w:t>Kryder</w:t>
      </w:r>
      <w:proofErr w:type="spellEnd"/>
      <w:r w:rsidRPr="00C9605A">
        <w:rPr>
          <w:rStyle w:val="StyleStyleBold12pt"/>
          <w:b w:val="0"/>
          <w:color w:val="000000" w:themeColor="text1"/>
        </w:rPr>
        <w:t>, 5-3-</w:t>
      </w:r>
      <w:r w:rsidRPr="00C9605A">
        <w:rPr>
          <w:rStyle w:val="StyleStyleBold12pt"/>
          <w:color w:val="000000" w:themeColor="text1"/>
        </w:rPr>
        <w:t>2005</w:t>
      </w:r>
    </w:p>
    <w:p w14:paraId="22EF925E" w14:textId="77777777" w:rsidR="00126C97" w:rsidRPr="00C9605A" w:rsidRDefault="00126C97" w:rsidP="00126C97">
      <w:pPr>
        <w:rPr>
          <w:color w:val="000000" w:themeColor="text1"/>
          <w:sz w:val="16"/>
        </w:rPr>
      </w:pPr>
      <w:r w:rsidRPr="00C9605A">
        <w:rPr>
          <w:rStyle w:val="StyleStyleBold12pt"/>
          <w:b w:val="0"/>
          <w:color w:val="000000" w:themeColor="text1"/>
          <w:sz w:val="16"/>
        </w:rPr>
        <w:t>"Why the Supreme Court Thinks Strip Searches Are Constitutional," The Atlantic, http://www.theatlantic.com/national/archive/2012/04/why-the-supreme-court-thinks-strip-searches-are-constitutional/255648/</w:t>
      </w:r>
    </w:p>
    <w:p w14:paraId="5BCEF172" w14:textId="77777777" w:rsidR="00126C97" w:rsidRPr="00C9605A" w:rsidRDefault="00126C97" w:rsidP="00126C97">
      <w:pPr>
        <w:rPr>
          <w:rStyle w:val="StyleBoldUnderline"/>
          <w:color w:val="000000" w:themeColor="text1"/>
        </w:rPr>
      </w:pPr>
      <w:r w:rsidRPr="00C9605A">
        <w:rPr>
          <w:color w:val="000000" w:themeColor="text1"/>
        </w:rPr>
        <w:t xml:space="preserve">As Harcourt wrote after the decision, "Notice, of course, the difference -- or paradox -- with last week's Supreme Court arguments about economic liberty and the health care mandate. The American ideal of a hands-off government seems to apply only in the context of economic liberty." Justice Kennedy's opinion </w:t>
      </w:r>
      <w:proofErr w:type="spellStart"/>
      <w:r w:rsidRPr="00C9605A">
        <w:rPr>
          <w:color w:val="000000" w:themeColor="text1"/>
        </w:rPr>
        <w:t>in</w:t>
      </w:r>
      <w:r w:rsidRPr="00C9605A">
        <w:rPr>
          <w:i/>
          <w:iCs/>
          <w:color w:val="000000" w:themeColor="text1"/>
        </w:rPr>
        <w:t>Florence</w:t>
      </w:r>
      <w:proofErr w:type="spellEnd"/>
      <w:r w:rsidRPr="00C9605A">
        <w:rPr>
          <w:color w:val="000000" w:themeColor="text1"/>
        </w:rPr>
        <w:t> concluded, "</w:t>
      </w:r>
      <w:r w:rsidRPr="00C9605A">
        <w:rPr>
          <w:rStyle w:val="StyleBoldUnderline"/>
          <w:color w:val="000000" w:themeColor="text1"/>
          <w:highlight w:val="cyan"/>
        </w:rPr>
        <w:t>Courts must defer to the judgment of correctional officials that the inspections served not only to discover but also to deter the smuggling of weapons, drugs, and other prohibited items."</w:t>
      </w:r>
    </w:p>
    <w:p w14:paraId="2D117F54" w14:textId="77777777" w:rsidR="00126C97" w:rsidRPr="00C9605A" w:rsidRDefault="00126C97" w:rsidP="00126C97">
      <w:pPr>
        <w:rPr>
          <w:color w:val="000000" w:themeColor="text1"/>
        </w:rPr>
      </w:pPr>
      <w:r w:rsidRPr="00C9605A">
        <w:rPr>
          <w:color w:val="000000" w:themeColor="text1"/>
        </w:rPr>
        <w:t xml:space="preserve">And </w:t>
      </w:r>
      <w:r w:rsidRPr="00C9605A">
        <w:rPr>
          <w:rStyle w:val="StyleBoldUnderline"/>
          <w:color w:val="000000" w:themeColor="text1"/>
          <w:highlight w:val="cyan"/>
        </w:rPr>
        <w:t>why would correctional officials have reason to suspect a worst-case scenario, even with the most innocuous infractions?</w:t>
      </w:r>
      <w:r w:rsidRPr="00C9605A">
        <w:rPr>
          <w:color w:val="000000" w:themeColor="text1"/>
        </w:rPr>
        <w:t xml:space="preserve"> "</w:t>
      </w:r>
      <w:r w:rsidRPr="00C9605A">
        <w:rPr>
          <w:rStyle w:val="StyleBoldUnderline"/>
          <w:color w:val="000000" w:themeColor="text1"/>
          <w:highlight w:val="cyan"/>
        </w:rPr>
        <w:t>One of the terrorists involved in the September 11 attacks was stopped and ticketed for speeding just two days before hijacking Flight 93."</w:t>
      </w:r>
    </w:p>
    <w:p w14:paraId="405E4A5B" w14:textId="77777777" w:rsidR="00D56936" w:rsidRPr="00C9605A" w:rsidRDefault="00D56936" w:rsidP="00D56936">
      <w:pPr>
        <w:rPr>
          <w:b/>
          <w:color w:val="000000" w:themeColor="text1"/>
        </w:rPr>
      </w:pPr>
    </w:p>
    <w:p w14:paraId="70999049" w14:textId="54ED2218" w:rsidR="00E9444F" w:rsidRPr="00C9605A" w:rsidRDefault="00E9444F" w:rsidP="00D56936">
      <w:pPr>
        <w:rPr>
          <w:rStyle w:val="StyleBoldUnderline"/>
          <w:color w:val="000000" w:themeColor="text1"/>
        </w:rPr>
      </w:pPr>
    </w:p>
    <w:sectPr w:rsidR="00E9444F" w:rsidRPr="00C9605A"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6BBA43" w14:textId="77777777" w:rsidR="003B7BF5" w:rsidRDefault="003B7BF5" w:rsidP="00E46E7E">
      <w:r>
        <w:separator/>
      </w:r>
    </w:p>
  </w:endnote>
  <w:endnote w:type="continuationSeparator" w:id="0">
    <w:p w14:paraId="3A8349AA" w14:textId="77777777" w:rsidR="003B7BF5" w:rsidRDefault="003B7BF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412E10" w14:textId="77777777" w:rsidR="003B7BF5" w:rsidRDefault="003B7BF5" w:rsidP="00E46E7E">
      <w:r>
        <w:separator/>
      </w:r>
    </w:p>
  </w:footnote>
  <w:footnote w:type="continuationSeparator" w:id="0">
    <w:p w14:paraId="1868B419" w14:textId="77777777" w:rsidR="003B7BF5" w:rsidRDefault="003B7BF5"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E78A3"/>
    <w:multiLevelType w:val="hybridMultilevel"/>
    <w:tmpl w:val="D28015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34456FA7"/>
    <w:multiLevelType w:val="hybridMultilevel"/>
    <w:tmpl w:val="3BB86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444F"/>
    <w:rsid w:val="000140EC"/>
    <w:rsid w:val="00016A35"/>
    <w:rsid w:val="0002788A"/>
    <w:rsid w:val="000C16B3"/>
    <w:rsid w:val="000F242E"/>
    <w:rsid w:val="00126C97"/>
    <w:rsid w:val="001408C0"/>
    <w:rsid w:val="00143FD7"/>
    <w:rsid w:val="001463FB"/>
    <w:rsid w:val="00146E25"/>
    <w:rsid w:val="00166733"/>
    <w:rsid w:val="001710E3"/>
    <w:rsid w:val="00186DB7"/>
    <w:rsid w:val="001D7626"/>
    <w:rsid w:val="002103B1"/>
    <w:rsid w:val="00232FD3"/>
    <w:rsid w:val="002613DA"/>
    <w:rsid w:val="002B6353"/>
    <w:rsid w:val="002B68C8"/>
    <w:rsid w:val="002D63AB"/>
    <w:rsid w:val="002F35F4"/>
    <w:rsid w:val="002F3E28"/>
    <w:rsid w:val="002F40E6"/>
    <w:rsid w:val="002F54FA"/>
    <w:rsid w:val="00303E5B"/>
    <w:rsid w:val="00313226"/>
    <w:rsid w:val="0031425E"/>
    <w:rsid w:val="00325059"/>
    <w:rsid w:val="00345435"/>
    <w:rsid w:val="00357719"/>
    <w:rsid w:val="00374144"/>
    <w:rsid w:val="003B3EC7"/>
    <w:rsid w:val="003B7BF5"/>
    <w:rsid w:val="003F42AF"/>
    <w:rsid w:val="00412F6D"/>
    <w:rsid w:val="0042635A"/>
    <w:rsid w:val="00451BC9"/>
    <w:rsid w:val="00466B6F"/>
    <w:rsid w:val="004736AB"/>
    <w:rsid w:val="00475D0E"/>
    <w:rsid w:val="004B3188"/>
    <w:rsid w:val="004B3DB3"/>
    <w:rsid w:val="004C63B5"/>
    <w:rsid w:val="004D461E"/>
    <w:rsid w:val="004E4410"/>
    <w:rsid w:val="00517479"/>
    <w:rsid w:val="0055676D"/>
    <w:rsid w:val="00564957"/>
    <w:rsid w:val="005811A5"/>
    <w:rsid w:val="005A0BE5"/>
    <w:rsid w:val="005C0E1F"/>
    <w:rsid w:val="005C5456"/>
    <w:rsid w:val="005E0D2B"/>
    <w:rsid w:val="005E2C99"/>
    <w:rsid w:val="00672258"/>
    <w:rsid w:val="0067575B"/>
    <w:rsid w:val="00692C26"/>
    <w:rsid w:val="00695B56"/>
    <w:rsid w:val="006F2D3D"/>
    <w:rsid w:val="00700835"/>
    <w:rsid w:val="00726F87"/>
    <w:rsid w:val="007333B9"/>
    <w:rsid w:val="00791B7D"/>
    <w:rsid w:val="007A3515"/>
    <w:rsid w:val="007C6547"/>
    <w:rsid w:val="007D7924"/>
    <w:rsid w:val="007E470C"/>
    <w:rsid w:val="007E5F71"/>
    <w:rsid w:val="00820F94"/>
    <w:rsid w:val="00821415"/>
    <w:rsid w:val="0083768F"/>
    <w:rsid w:val="00851F0A"/>
    <w:rsid w:val="00853A2D"/>
    <w:rsid w:val="008D768B"/>
    <w:rsid w:val="0091595A"/>
    <w:rsid w:val="009165EA"/>
    <w:rsid w:val="00935672"/>
    <w:rsid w:val="00942F2F"/>
    <w:rsid w:val="00955578"/>
    <w:rsid w:val="009829F2"/>
    <w:rsid w:val="00993F61"/>
    <w:rsid w:val="009A3636"/>
    <w:rsid w:val="009B0746"/>
    <w:rsid w:val="009C198B"/>
    <w:rsid w:val="009D207E"/>
    <w:rsid w:val="009E5822"/>
    <w:rsid w:val="009E691A"/>
    <w:rsid w:val="00A074CB"/>
    <w:rsid w:val="00A369C4"/>
    <w:rsid w:val="00A47986"/>
    <w:rsid w:val="00A91A24"/>
    <w:rsid w:val="00AA3682"/>
    <w:rsid w:val="00AC0E99"/>
    <w:rsid w:val="00AF1E67"/>
    <w:rsid w:val="00AF5046"/>
    <w:rsid w:val="00AF70D4"/>
    <w:rsid w:val="00B06ACA"/>
    <w:rsid w:val="00B169A1"/>
    <w:rsid w:val="00B24F76"/>
    <w:rsid w:val="00B33E0C"/>
    <w:rsid w:val="00B45FE9"/>
    <w:rsid w:val="00B55D49"/>
    <w:rsid w:val="00B64936"/>
    <w:rsid w:val="00B65E97"/>
    <w:rsid w:val="00B80C4F"/>
    <w:rsid w:val="00B84180"/>
    <w:rsid w:val="00B91F91"/>
    <w:rsid w:val="00BC289F"/>
    <w:rsid w:val="00BE63EA"/>
    <w:rsid w:val="00C42A3C"/>
    <w:rsid w:val="00C66708"/>
    <w:rsid w:val="00C71218"/>
    <w:rsid w:val="00C9605A"/>
    <w:rsid w:val="00CD2C6D"/>
    <w:rsid w:val="00CF1A0F"/>
    <w:rsid w:val="00D15ABC"/>
    <w:rsid w:val="00D36252"/>
    <w:rsid w:val="00D4330B"/>
    <w:rsid w:val="00D460F1"/>
    <w:rsid w:val="00D51B44"/>
    <w:rsid w:val="00D56936"/>
    <w:rsid w:val="00D6085D"/>
    <w:rsid w:val="00D66D57"/>
    <w:rsid w:val="00D81480"/>
    <w:rsid w:val="00DA2E40"/>
    <w:rsid w:val="00DA5BF8"/>
    <w:rsid w:val="00DB51C1"/>
    <w:rsid w:val="00DB637E"/>
    <w:rsid w:val="00DC71AA"/>
    <w:rsid w:val="00DD2FAB"/>
    <w:rsid w:val="00DE627C"/>
    <w:rsid w:val="00DF1850"/>
    <w:rsid w:val="00E01B54"/>
    <w:rsid w:val="00E46E7E"/>
    <w:rsid w:val="00E70CB0"/>
    <w:rsid w:val="00E83AA4"/>
    <w:rsid w:val="00E907D5"/>
    <w:rsid w:val="00E9444F"/>
    <w:rsid w:val="00E95631"/>
    <w:rsid w:val="00ED77C9"/>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974783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B7BF5"/>
    <w:rPr>
      <w:rFonts w:ascii="Calibri" w:hAnsi="Calibri"/>
      <w:sz w:val="22"/>
    </w:rPr>
  </w:style>
  <w:style w:type="paragraph" w:styleId="Heading1">
    <w:name w:val="heading 1"/>
    <w:aliases w:val="Pocket"/>
    <w:basedOn w:val="Normal"/>
    <w:next w:val="Normal"/>
    <w:link w:val="Heading1Char"/>
    <w:uiPriority w:val="9"/>
    <w:qFormat/>
    <w:rsid w:val="003B7BF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B7BF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B7BF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No Spacing211,No Spacing12,no read,No Spacing2111,No Spacing4,No Spacing11111,No Spacing5,No Spacing21,Tags,tags,No Spacing1111,Card,TAG,ta"/>
    <w:basedOn w:val="Normal"/>
    <w:next w:val="Normal"/>
    <w:link w:val="Heading4Char"/>
    <w:uiPriority w:val="9"/>
    <w:unhideWhenUsed/>
    <w:qFormat/>
    <w:rsid w:val="003B7BF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3B7B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7BF5"/>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3B7BF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3B7BF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B7BF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3B7BF5"/>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no read Char,No Spacing2111 Char,Tags Char"/>
    <w:basedOn w:val="DefaultParagraphFont"/>
    <w:link w:val="Heading4"/>
    <w:uiPriority w:val="9"/>
    <w:rsid w:val="003B7BF5"/>
    <w:rPr>
      <w:rFonts w:asciiTheme="majorHAnsi" w:eastAsiaTheme="majorEastAsia" w:hAnsiTheme="majorHAnsi" w:cstheme="majorBidi"/>
      <w:b/>
      <w:bCs/>
      <w:iCs/>
      <w:sz w:val="26"/>
    </w:rPr>
  </w:style>
  <w:style w:type="paragraph" w:styleId="NoSpacing">
    <w:name w:val="No Spacing"/>
    <w:uiPriority w:val="1"/>
    <w:rsid w:val="003B7BF5"/>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3B7BF5"/>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Style Underline"/>
    <w:basedOn w:val="DefaultParagraphFont"/>
    <w:uiPriority w:val="6"/>
    <w:qFormat/>
    <w:rsid w:val="003B7BF5"/>
    <w:rPr>
      <w:b/>
      <w:sz w:val="22"/>
      <w:u w:val="single"/>
    </w:rPr>
  </w:style>
  <w:style w:type="paragraph" w:styleId="DocumentMap">
    <w:name w:val="Document Map"/>
    <w:basedOn w:val="Normal"/>
    <w:link w:val="DocumentMapChar"/>
    <w:uiPriority w:val="99"/>
    <w:semiHidden/>
    <w:unhideWhenUsed/>
    <w:rsid w:val="003B7BF5"/>
    <w:rPr>
      <w:rFonts w:ascii="Lucida Grande" w:hAnsi="Lucida Grande" w:cs="Lucida Grande"/>
    </w:rPr>
  </w:style>
  <w:style w:type="character" w:customStyle="1" w:styleId="DocumentMapChar">
    <w:name w:val="Document Map Char"/>
    <w:basedOn w:val="DefaultParagraphFont"/>
    <w:link w:val="DocumentMap"/>
    <w:uiPriority w:val="99"/>
    <w:semiHidden/>
    <w:rsid w:val="003B7BF5"/>
    <w:rPr>
      <w:rFonts w:ascii="Lucida Grande" w:hAnsi="Lucida Grande" w:cs="Lucida Grande"/>
      <w:sz w:val="22"/>
    </w:rPr>
  </w:style>
  <w:style w:type="paragraph" w:styleId="ListParagraph">
    <w:name w:val="List Paragraph"/>
    <w:basedOn w:val="Normal"/>
    <w:uiPriority w:val="34"/>
    <w:rsid w:val="003B7BF5"/>
    <w:pPr>
      <w:ind w:left="720"/>
      <w:contextualSpacing/>
    </w:pPr>
  </w:style>
  <w:style w:type="paragraph" w:styleId="Header">
    <w:name w:val="header"/>
    <w:basedOn w:val="Normal"/>
    <w:link w:val="HeaderChar"/>
    <w:uiPriority w:val="99"/>
    <w:unhideWhenUsed/>
    <w:rsid w:val="003B7BF5"/>
    <w:pPr>
      <w:tabs>
        <w:tab w:val="center" w:pos="4320"/>
        <w:tab w:val="right" w:pos="8640"/>
      </w:tabs>
    </w:pPr>
  </w:style>
  <w:style w:type="character" w:customStyle="1" w:styleId="HeaderChar">
    <w:name w:val="Header Char"/>
    <w:basedOn w:val="DefaultParagraphFont"/>
    <w:link w:val="Header"/>
    <w:uiPriority w:val="99"/>
    <w:rsid w:val="003B7BF5"/>
    <w:rPr>
      <w:rFonts w:ascii="Calibri" w:hAnsi="Calibri"/>
      <w:sz w:val="22"/>
    </w:rPr>
  </w:style>
  <w:style w:type="paragraph" w:styleId="Footer">
    <w:name w:val="footer"/>
    <w:basedOn w:val="Normal"/>
    <w:link w:val="FooterChar"/>
    <w:uiPriority w:val="99"/>
    <w:unhideWhenUsed/>
    <w:rsid w:val="003B7BF5"/>
    <w:pPr>
      <w:tabs>
        <w:tab w:val="center" w:pos="4320"/>
        <w:tab w:val="right" w:pos="8640"/>
      </w:tabs>
    </w:pPr>
  </w:style>
  <w:style w:type="character" w:customStyle="1" w:styleId="FooterChar">
    <w:name w:val="Footer Char"/>
    <w:basedOn w:val="DefaultParagraphFont"/>
    <w:link w:val="Footer"/>
    <w:uiPriority w:val="99"/>
    <w:rsid w:val="003B7BF5"/>
    <w:rPr>
      <w:rFonts w:ascii="Calibri" w:hAnsi="Calibri"/>
      <w:sz w:val="22"/>
    </w:rPr>
  </w:style>
  <w:style w:type="character" w:styleId="PageNumber">
    <w:name w:val="page number"/>
    <w:basedOn w:val="DefaultParagraphFont"/>
    <w:uiPriority w:val="99"/>
    <w:semiHidden/>
    <w:unhideWhenUsed/>
    <w:rsid w:val="003B7BF5"/>
  </w:style>
  <w:style w:type="character" w:styleId="Hyperlink">
    <w:name w:val="Hyperlink"/>
    <w:basedOn w:val="DefaultParagraphFont"/>
    <w:uiPriority w:val="99"/>
    <w:unhideWhenUsed/>
    <w:rsid w:val="003B7BF5"/>
    <w:rPr>
      <w:color w:val="0000FF" w:themeColor="hyperlink"/>
      <w:u w:val="single"/>
    </w:rPr>
  </w:style>
  <w:style w:type="paragraph" w:customStyle="1" w:styleId="CardIndented">
    <w:name w:val="Card (Indented)"/>
    <w:basedOn w:val="Normal"/>
    <w:link w:val="CardIndentedChar"/>
    <w:qFormat/>
    <w:rsid w:val="00E9444F"/>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E9444F"/>
    <w:rPr>
      <w:rFonts w:ascii="Times New Roman" w:eastAsiaTheme="minorHAnsi" w:hAnsi="Times New Roman" w:cs="Calibri"/>
      <w:sz w:val="20"/>
      <w:szCs w:val="22"/>
    </w:rPr>
  </w:style>
  <w:style w:type="character" w:customStyle="1" w:styleId="apple-converted-space">
    <w:name w:val="apple-converted-space"/>
    <w:basedOn w:val="DefaultParagraphFont"/>
    <w:rsid w:val="00564957"/>
  </w:style>
  <w:style w:type="character" w:customStyle="1" w:styleId="TitleChar">
    <w:name w:val="Title Char"/>
    <w:basedOn w:val="DefaultParagraphFont"/>
    <w:link w:val="Title"/>
    <w:uiPriority w:val="5"/>
    <w:qFormat/>
    <w:rsid w:val="0002788A"/>
    <w:rPr>
      <w:b/>
      <w:sz w:val="22"/>
      <w:u w:val="single"/>
    </w:rPr>
  </w:style>
  <w:style w:type="paragraph" w:styleId="Title">
    <w:name w:val="Title"/>
    <w:basedOn w:val="Normal"/>
    <w:next w:val="Normal"/>
    <w:link w:val="TitleChar"/>
    <w:uiPriority w:val="5"/>
    <w:qFormat/>
    <w:rsid w:val="0002788A"/>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02788A"/>
    <w:rPr>
      <w:rFonts w:asciiTheme="majorHAnsi" w:eastAsiaTheme="majorEastAsia" w:hAnsiTheme="majorHAnsi" w:cstheme="majorBidi"/>
      <w:color w:val="17365D" w:themeColor="text2" w:themeShade="BF"/>
      <w:spacing w:val="5"/>
      <w:kern w:val="28"/>
      <w:sz w:val="52"/>
      <w:szCs w:val="52"/>
    </w:rPr>
  </w:style>
  <w:style w:type="paragraph" w:customStyle="1" w:styleId="textbold">
    <w:name w:val="text bold"/>
    <w:basedOn w:val="Normal"/>
    <w:link w:val="Emphasis"/>
    <w:uiPriority w:val="7"/>
    <w:qFormat/>
    <w:rsid w:val="0002788A"/>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styleId="NormalWeb">
    <w:name w:val="Normal (Web)"/>
    <w:basedOn w:val="Normal"/>
    <w:uiPriority w:val="99"/>
    <w:semiHidden/>
    <w:unhideWhenUsed/>
    <w:rsid w:val="00935672"/>
    <w:pPr>
      <w:spacing w:before="100" w:beforeAutospacing="1" w:after="100" w:afterAutospacing="1"/>
    </w:pPr>
    <w:rPr>
      <w:rFonts w:ascii="Times" w:hAnsi="Times" w:cs="Times New Roman"/>
      <w:sz w:val="20"/>
      <w:szCs w:val="20"/>
    </w:rPr>
  </w:style>
  <w:style w:type="character" w:styleId="CommentReference">
    <w:name w:val="annotation reference"/>
    <w:basedOn w:val="DefaultParagraphFont"/>
    <w:uiPriority w:val="99"/>
    <w:semiHidden/>
    <w:unhideWhenUsed/>
    <w:rsid w:val="00AA3682"/>
    <w:rPr>
      <w:sz w:val="18"/>
      <w:szCs w:val="18"/>
    </w:rPr>
  </w:style>
  <w:style w:type="paragraph" w:styleId="CommentText">
    <w:name w:val="annotation text"/>
    <w:basedOn w:val="Normal"/>
    <w:link w:val="CommentTextChar"/>
    <w:uiPriority w:val="99"/>
    <w:semiHidden/>
    <w:unhideWhenUsed/>
    <w:rsid w:val="00AA3682"/>
    <w:rPr>
      <w:sz w:val="24"/>
    </w:rPr>
  </w:style>
  <w:style w:type="character" w:customStyle="1" w:styleId="CommentTextChar">
    <w:name w:val="Comment Text Char"/>
    <w:basedOn w:val="DefaultParagraphFont"/>
    <w:link w:val="CommentText"/>
    <w:uiPriority w:val="99"/>
    <w:semiHidden/>
    <w:rsid w:val="00AA3682"/>
    <w:rPr>
      <w:rFonts w:ascii="Calibri" w:hAnsi="Calibri"/>
    </w:rPr>
  </w:style>
  <w:style w:type="paragraph" w:styleId="CommentSubject">
    <w:name w:val="annotation subject"/>
    <w:basedOn w:val="CommentText"/>
    <w:next w:val="CommentText"/>
    <w:link w:val="CommentSubjectChar"/>
    <w:uiPriority w:val="99"/>
    <w:semiHidden/>
    <w:unhideWhenUsed/>
    <w:rsid w:val="00AA3682"/>
    <w:rPr>
      <w:b/>
      <w:bCs/>
      <w:sz w:val="20"/>
      <w:szCs w:val="20"/>
    </w:rPr>
  </w:style>
  <w:style w:type="character" w:customStyle="1" w:styleId="CommentSubjectChar">
    <w:name w:val="Comment Subject Char"/>
    <w:basedOn w:val="CommentTextChar"/>
    <w:link w:val="CommentSubject"/>
    <w:uiPriority w:val="99"/>
    <w:semiHidden/>
    <w:rsid w:val="00AA3682"/>
    <w:rPr>
      <w:rFonts w:ascii="Calibri" w:hAnsi="Calibri"/>
      <w:b/>
      <w:bCs/>
      <w:sz w:val="20"/>
      <w:szCs w:val="20"/>
    </w:rPr>
  </w:style>
  <w:style w:type="paragraph" w:styleId="Revision">
    <w:name w:val="Revision"/>
    <w:hidden/>
    <w:uiPriority w:val="99"/>
    <w:semiHidden/>
    <w:rsid w:val="00AA3682"/>
    <w:rPr>
      <w:rFonts w:ascii="Calibri" w:hAnsi="Calibri"/>
      <w:sz w:val="22"/>
    </w:rPr>
  </w:style>
  <w:style w:type="paragraph" w:styleId="BalloonText">
    <w:name w:val="Balloon Text"/>
    <w:basedOn w:val="Normal"/>
    <w:link w:val="BalloonTextChar"/>
    <w:uiPriority w:val="99"/>
    <w:semiHidden/>
    <w:unhideWhenUsed/>
    <w:rsid w:val="00AA368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A3682"/>
    <w:rPr>
      <w:rFonts w:ascii="Lucida Grande" w:hAnsi="Lucida Grande" w:cs="Lucida Grande"/>
      <w:sz w:val="18"/>
      <w:szCs w:val="18"/>
    </w:rPr>
  </w:style>
  <w:style w:type="character" w:customStyle="1" w:styleId="title1">
    <w:name w:val="title1"/>
    <w:basedOn w:val="DefaultParagraphFont"/>
    <w:rsid w:val="00D56936"/>
  </w:style>
  <w:style w:type="character" w:customStyle="1" w:styleId="source">
    <w:name w:val="source"/>
    <w:basedOn w:val="DefaultParagraphFont"/>
    <w:rsid w:val="004736AB"/>
  </w:style>
  <w:style w:type="character" w:customStyle="1" w:styleId="caption1">
    <w:name w:val="caption1"/>
    <w:basedOn w:val="DefaultParagraphFont"/>
    <w:rsid w:val="004736AB"/>
  </w:style>
  <w:style w:type="character" w:customStyle="1" w:styleId="skimlinks-unlinked">
    <w:name w:val="skimlinks-unlinked"/>
    <w:basedOn w:val="DefaultParagraphFont"/>
    <w:rsid w:val="00C66708"/>
  </w:style>
  <w:style w:type="character" w:styleId="FollowedHyperlink">
    <w:name w:val="FollowedHyperlink"/>
    <w:basedOn w:val="DefaultParagraphFont"/>
    <w:uiPriority w:val="99"/>
    <w:semiHidden/>
    <w:unhideWhenUsed/>
    <w:rsid w:val="00C66708"/>
    <w:rPr>
      <w:color w:val="800080" w:themeColor="followedHyperlink"/>
      <w:u w:val="single"/>
    </w:rPr>
  </w:style>
  <w:style w:type="paragraph" w:customStyle="1" w:styleId="zn-bodyparagraph">
    <w:name w:val="zn-body__paragraph"/>
    <w:basedOn w:val="Normal"/>
    <w:rsid w:val="00955578"/>
    <w:pPr>
      <w:spacing w:before="100" w:beforeAutospacing="1" w:after="100" w:afterAutospacing="1"/>
    </w:pPr>
    <w:rPr>
      <w:rFonts w:ascii="Times" w:hAnsi="Times"/>
      <w:sz w:val="20"/>
      <w:szCs w:val="20"/>
    </w:rPr>
  </w:style>
  <w:style w:type="character" w:customStyle="1" w:styleId="elstoryelementheader">
    <w:name w:val="el__storyelement__header"/>
    <w:basedOn w:val="DefaultParagraphFont"/>
    <w:rsid w:val="00232FD3"/>
  </w:style>
  <w:style w:type="character" w:customStyle="1" w:styleId="elstoryelementgray">
    <w:name w:val="el__storyelement__gray"/>
    <w:basedOn w:val="DefaultParagraphFont"/>
    <w:rsid w:val="00232FD3"/>
  </w:style>
  <w:style w:type="paragraph" w:customStyle="1" w:styleId="card">
    <w:name w:val="card"/>
    <w:basedOn w:val="Normal"/>
    <w:next w:val="Normal"/>
    <w:link w:val="IntenseEmphasis"/>
    <w:uiPriority w:val="21"/>
    <w:semiHidden/>
    <w:qFormat/>
    <w:rsid w:val="00C9605A"/>
    <w:pPr>
      <w:pBdr>
        <w:top w:val="single" w:sz="4" w:space="0" w:color="auto"/>
        <w:left w:val="single" w:sz="4" w:space="0" w:color="auto"/>
        <w:bottom w:val="single" w:sz="4" w:space="0" w:color="auto"/>
        <w:right w:val="single" w:sz="4" w:space="0" w:color="auto"/>
      </w:pBdr>
      <w:spacing w:after="160" w:line="259" w:lineRule="auto"/>
      <w:ind w:left="288" w:right="288"/>
    </w:pPr>
    <w:rPr>
      <w:rFonts w:ascii="Times New Roman" w:eastAsiaTheme="minorHAnsi" w:hAnsi="Times New Roman" w:cs="Times New Roman"/>
      <w:b/>
      <w:iCs/>
      <w:szCs w:val="22"/>
      <w:u w:val="single"/>
      <w:bdr w:val="single" w:sz="4" w:space="0" w:color="auto"/>
    </w:rPr>
  </w:style>
  <w:style w:type="character" w:styleId="IntenseEmphasis">
    <w:name w:val="Intense Emphasis"/>
    <w:basedOn w:val="DefaultParagraphFont"/>
    <w:link w:val="card"/>
    <w:uiPriority w:val="21"/>
    <w:semiHidden/>
    <w:rsid w:val="00C9605A"/>
    <w:rPr>
      <w:rFonts w:ascii="Times New Roman" w:eastAsiaTheme="minorHAnsi" w:hAnsi="Times New Roman" w:cs="Times New Roman"/>
      <w:b/>
      <w:iCs/>
      <w:sz w:val="22"/>
      <w:szCs w:val="22"/>
      <w:u w:val="single"/>
      <w:bdr w:val="single" w:sz="4"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B7BF5"/>
    <w:rPr>
      <w:rFonts w:ascii="Calibri" w:hAnsi="Calibri"/>
      <w:sz w:val="22"/>
    </w:rPr>
  </w:style>
  <w:style w:type="paragraph" w:styleId="Heading1">
    <w:name w:val="heading 1"/>
    <w:aliases w:val="Pocket"/>
    <w:basedOn w:val="Normal"/>
    <w:next w:val="Normal"/>
    <w:link w:val="Heading1Char"/>
    <w:uiPriority w:val="9"/>
    <w:qFormat/>
    <w:rsid w:val="003B7BF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B7BF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B7BF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No Spacing211,No Spacing12,no read,No Spacing2111,No Spacing4,No Spacing11111,No Spacing5,No Spacing21,Tags,tags,No Spacing1111,Card,TAG,ta"/>
    <w:basedOn w:val="Normal"/>
    <w:next w:val="Normal"/>
    <w:link w:val="Heading4Char"/>
    <w:uiPriority w:val="9"/>
    <w:unhideWhenUsed/>
    <w:qFormat/>
    <w:rsid w:val="003B7BF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3B7B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7BF5"/>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3B7BF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3B7BF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B7BF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3B7BF5"/>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no read Char,No Spacing2111 Char,Tags Char"/>
    <w:basedOn w:val="DefaultParagraphFont"/>
    <w:link w:val="Heading4"/>
    <w:uiPriority w:val="9"/>
    <w:rsid w:val="003B7BF5"/>
    <w:rPr>
      <w:rFonts w:asciiTheme="majorHAnsi" w:eastAsiaTheme="majorEastAsia" w:hAnsiTheme="majorHAnsi" w:cstheme="majorBidi"/>
      <w:b/>
      <w:bCs/>
      <w:iCs/>
      <w:sz w:val="26"/>
    </w:rPr>
  </w:style>
  <w:style w:type="paragraph" w:styleId="NoSpacing">
    <w:name w:val="No Spacing"/>
    <w:uiPriority w:val="1"/>
    <w:rsid w:val="003B7BF5"/>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3B7BF5"/>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Style Underline"/>
    <w:basedOn w:val="DefaultParagraphFont"/>
    <w:uiPriority w:val="6"/>
    <w:qFormat/>
    <w:rsid w:val="003B7BF5"/>
    <w:rPr>
      <w:b/>
      <w:sz w:val="22"/>
      <w:u w:val="single"/>
    </w:rPr>
  </w:style>
  <w:style w:type="paragraph" w:styleId="DocumentMap">
    <w:name w:val="Document Map"/>
    <w:basedOn w:val="Normal"/>
    <w:link w:val="DocumentMapChar"/>
    <w:uiPriority w:val="99"/>
    <w:semiHidden/>
    <w:unhideWhenUsed/>
    <w:rsid w:val="003B7BF5"/>
    <w:rPr>
      <w:rFonts w:ascii="Lucida Grande" w:hAnsi="Lucida Grande" w:cs="Lucida Grande"/>
    </w:rPr>
  </w:style>
  <w:style w:type="character" w:customStyle="1" w:styleId="DocumentMapChar">
    <w:name w:val="Document Map Char"/>
    <w:basedOn w:val="DefaultParagraphFont"/>
    <w:link w:val="DocumentMap"/>
    <w:uiPriority w:val="99"/>
    <w:semiHidden/>
    <w:rsid w:val="003B7BF5"/>
    <w:rPr>
      <w:rFonts w:ascii="Lucida Grande" w:hAnsi="Lucida Grande" w:cs="Lucida Grande"/>
      <w:sz w:val="22"/>
    </w:rPr>
  </w:style>
  <w:style w:type="paragraph" w:styleId="ListParagraph">
    <w:name w:val="List Paragraph"/>
    <w:basedOn w:val="Normal"/>
    <w:uiPriority w:val="34"/>
    <w:rsid w:val="003B7BF5"/>
    <w:pPr>
      <w:ind w:left="720"/>
      <w:contextualSpacing/>
    </w:pPr>
  </w:style>
  <w:style w:type="paragraph" w:styleId="Header">
    <w:name w:val="header"/>
    <w:basedOn w:val="Normal"/>
    <w:link w:val="HeaderChar"/>
    <w:uiPriority w:val="99"/>
    <w:unhideWhenUsed/>
    <w:rsid w:val="003B7BF5"/>
    <w:pPr>
      <w:tabs>
        <w:tab w:val="center" w:pos="4320"/>
        <w:tab w:val="right" w:pos="8640"/>
      </w:tabs>
    </w:pPr>
  </w:style>
  <w:style w:type="character" w:customStyle="1" w:styleId="HeaderChar">
    <w:name w:val="Header Char"/>
    <w:basedOn w:val="DefaultParagraphFont"/>
    <w:link w:val="Header"/>
    <w:uiPriority w:val="99"/>
    <w:rsid w:val="003B7BF5"/>
    <w:rPr>
      <w:rFonts w:ascii="Calibri" w:hAnsi="Calibri"/>
      <w:sz w:val="22"/>
    </w:rPr>
  </w:style>
  <w:style w:type="paragraph" w:styleId="Footer">
    <w:name w:val="footer"/>
    <w:basedOn w:val="Normal"/>
    <w:link w:val="FooterChar"/>
    <w:uiPriority w:val="99"/>
    <w:unhideWhenUsed/>
    <w:rsid w:val="003B7BF5"/>
    <w:pPr>
      <w:tabs>
        <w:tab w:val="center" w:pos="4320"/>
        <w:tab w:val="right" w:pos="8640"/>
      </w:tabs>
    </w:pPr>
  </w:style>
  <w:style w:type="character" w:customStyle="1" w:styleId="FooterChar">
    <w:name w:val="Footer Char"/>
    <w:basedOn w:val="DefaultParagraphFont"/>
    <w:link w:val="Footer"/>
    <w:uiPriority w:val="99"/>
    <w:rsid w:val="003B7BF5"/>
    <w:rPr>
      <w:rFonts w:ascii="Calibri" w:hAnsi="Calibri"/>
      <w:sz w:val="22"/>
    </w:rPr>
  </w:style>
  <w:style w:type="character" w:styleId="PageNumber">
    <w:name w:val="page number"/>
    <w:basedOn w:val="DefaultParagraphFont"/>
    <w:uiPriority w:val="99"/>
    <w:semiHidden/>
    <w:unhideWhenUsed/>
    <w:rsid w:val="003B7BF5"/>
  </w:style>
  <w:style w:type="character" w:styleId="Hyperlink">
    <w:name w:val="Hyperlink"/>
    <w:basedOn w:val="DefaultParagraphFont"/>
    <w:uiPriority w:val="99"/>
    <w:unhideWhenUsed/>
    <w:rsid w:val="003B7BF5"/>
    <w:rPr>
      <w:color w:val="0000FF" w:themeColor="hyperlink"/>
      <w:u w:val="single"/>
    </w:rPr>
  </w:style>
  <w:style w:type="paragraph" w:customStyle="1" w:styleId="CardIndented">
    <w:name w:val="Card (Indented)"/>
    <w:basedOn w:val="Normal"/>
    <w:link w:val="CardIndentedChar"/>
    <w:qFormat/>
    <w:rsid w:val="00E9444F"/>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E9444F"/>
    <w:rPr>
      <w:rFonts w:ascii="Times New Roman" w:eastAsiaTheme="minorHAnsi" w:hAnsi="Times New Roman" w:cs="Calibri"/>
      <w:sz w:val="20"/>
      <w:szCs w:val="22"/>
    </w:rPr>
  </w:style>
  <w:style w:type="character" w:customStyle="1" w:styleId="apple-converted-space">
    <w:name w:val="apple-converted-space"/>
    <w:basedOn w:val="DefaultParagraphFont"/>
    <w:rsid w:val="00564957"/>
  </w:style>
  <w:style w:type="character" w:customStyle="1" w:styleId="TitleChar">
    <w:name w:val="Title Char"/>
    <w:basedOn w:val="DefaultParagraphFont"/>
    <w:link w:val="Title"/>
    <w:uiPriority w:val="5"/>
    <w:qFormat/>
    <w:rsid w:val="0002788A"/>
    <w:rPr>
      <w:b/>
      <w:sz w:val="22"/>
      <w:u w:val="single"/>
    </w:rPr>
  </w:style>
  <w:style w:type="paragraph" w:styleId="Title">
    <w:name w:val="Title"/>
    <w:basedOn w:val="Normal"/>
    <w:next w:val="Normal"/>
    <w:link w:val="TitleChar"/>
    <w:uiPriority w:val="5"/>
    <w:qFormat/>
    <w:rsid w:val="0002788A"/>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02788A"/>
    <w:rPr>
      <w:rFonts w:asciiTheme="majorHAnsi" w:eastAsiaTheme="majorEastAsia" w:hAnsiTheme="majorHAnsi" w:cstheme="majorBidi"/>
      <w:color w:val="17365D" w:themeColor="text2" w:themeShade="BF"/>
      <w:spacing w:val="5"/>
      <w:kern w:val="28"/>
      <w:sz w:val="52"/>
      <w:szCs w:val="52"/>
    </w:rPr>
  </w:style>
  <w:style w:type="paragraph" w:customStyle="1" w:styleId="textbold">
    <w:name w:val="text bold"/>
    <w:basedOn w:val="Normal"/>
    <w:link w:val="Emphasis"/>
    <w:uiPriority w:val="7"/>
    <w:qFormat/>
    <w:rsid w:val="0002788A"/>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styleId="NormalWeb">
    <w:name w:val="Normal (Web)"/>
    <w:basedOn w:val="Normal"/>
    <w:uiPriority w:val="99"/>
    <w:semiHidden/>
    <w:unhideWhenUsed/>
    <w:rsid w:val="00935672"/>
    <w:pPr>
      <w:spacing w:before="100" w:beforeAutospacing="1" w:after="100" w:afterAutospacing="1"/>
    </w:pPr>
    <w:rPr>
      <w:rFonts w:ascii="Times" w:hAnsi="Times" w:cs="Times New Roman"/>
      <w:sz w:val="20"/>
      <w:szCs w:val="20"/>
    </w:rPr>
  </w:style>
  <w:style w:type="character" w:styleId="CommentReference">
    <w:name w:val="annotation reference"/>
    <w:basedOn w:val="DefaultParagraphFont"/>
    <w:uiPriority w:val="99"/>
    <w:semiHidden/>
    <w:unhideWhenUsed/>
    <w:rsid w:val="00AA3682"/>
    <w:rPr>
      <w:sz w:val="18"/>
      <w:szCs w:val="18"/>
    </w:rPr>
  </w:style>
  <w:style w:type="paragraph" w:styleId="CommentText">
    <w:name w:val="annotation text"/>
    <w:basedOn w:val="Normal"/>
    <w:link w:val="CommentTextChar"/>
    <w:uiPriority w:val="99"/>
    <w:semiHidden/>
    <w:unhideWhenUsed/>
    <w:rsid w:val="00AA3682"/>
    <w:rPr>
      <w:sz w:val="24"/>
    </w:rPr>
  </w:style>
  <w:style w:type="character" w:customStyle="1" w:styleId="CommentTextChar">
    <w:name w:val="Comment Text Char"/>
    <w:basedOn w:val="DefaultParagraphFont"/>
    <w:link w:val="CommentText"/>
    <w:uiPriority w:val="99"/>
    <w:semiHidden/>
    <w:rsid w:val="00AA3682"/>
    <w:rPr>
      <w:rFonts w:ascii="Calibri" w:hAnsi="Calibri"/>
    </w:rPr>
  </w:style>
  <w:style w:type="paragraph" w:styleId="CommentSubject">
    <w:name w:val="annotation subject"/>
    <w:basedOn w:val="CommentText"/>
    <w:next w:val="CommentText"/>
    <w:link w:val="CommentSubjectChar"/>
    <w:uiPriority w:val="99"/>
    <w:semiHidden/>
    <w:unhideWhenUsed/>
    <w:rsid w:val="00AA3682"/>
    <w:rPr>
      <w:b/>
      <w:bCs/>
      <w:sz w:val="20"/>
      <w:szCs w:val="20"/>
    </w:rPr>
  </w:style>
  <w:style w:type="character" w:customStyle="1" w:styleId="CommentSubjectChar">
    <w:name w:val="Comment Subject Char"/>
    <w:basedOn w:val="CommentTextChar"/>
    <w:link w:val="CommentSubject"/>
    <w:uiPriority w:val="99"/>
    <w:semiHidden/>
    <w:rsid w:val="00AA3682"/>
    <w:rPr>
      <w:rFonts w:ascii="Calibri" w:hAnsi="Calibri"/>
      <w:b/>
      <w:bCs/>
      <w:sz w:val="20"/>
      <w:szCs w:val="20"/>
    </w:rPr>
  </w:style>
  <w:style w:type="paragraph" w:styleId="Revision">
    <w:name w:val="Revision"/>
    <w:hidden/>
    <w:uiPriority w:val="99"/>
    <w:semiHidden/>
    <w:rsid w:val="00AA3682"/>
    <w:rPr>
      <w:rFonts w:ascii="Calibri" w:hAnsi="Calibri"/>
      <w:sz w:val="22"/>
    </w:rPr>
  </w:style>
  <w:style w:type="paragraph" w:styleId="BalloonText">
    <w:name w:val="Balloon Text"/>
    <w:basedOn w:val="Normal"/>
    <w:link w:val="BalloonTextChar"/>
    <w:uiPriority w:val="99"/>
    <w:semiHidden/>
    <w:unhideWhenUsed/>
    <w:rsid w:val="00AA368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A3682"/>
    <w:rPr>
      <w:rFonts w:ascii="Lucida Grande" w:hAnsi="Lucida Grande" w:cs="Lucida Grande"/>
      <w:sz w:val="18"/>
      <w:szCs w:val="18"/>
    </w:rPr>
  </w:style>
  <w:style w:type="character" w:customStyle="1" w:styleId="title1">
    <w:name w:val="title1"/>
    <w:basedOn w:val="DefaultParagraphFont"/>
    <w:rsid w:val="00D56936"/>
  </w:style>
  <w:style w:type="character" w:customStyle="1" w:styleId="source">
    <w:name w:val="source"/>
    <w:basedOn w:val="DefaultParagraphFont"/>
    <w:rsid w:val="004736AB"/>
  </w:style>
  <w:style w:type="character" w:customStyle="1" w:styleId="caption1">
    <w:name w:val="caption1"/>
    <w:basedOn w:val="DefaultParagraphFont"/>
    <w:rsid w:val="004736AB"/>
  </w:style>
  <w:style w:type="character" w:customStyle="1" w:styleId="skimlinks-unlinked">
    <w:name w:val="skimlinks-unlinked"/>
    <w:basedOn w:val="DefaultParagraphFont"/>
    <w:rsid w:val="00C66708"/>
  </w:style>
  <w:style w:type="character" w:styleId="FollowedHyperlink">
    <w:name w:val="FollowedHyperlink"/>
    <w:basedOn w:val="DefaultParagraphFont"/>
    <w:uiPriority w:val="99"/>
    <w:semiHidden/>
    <w:unhideWhenUsed/>
    <w:rsid w:val="00C66708"/>
    <w:rPr>
      <w:color w:val="800080" w:themeColor="followedHyperlink"/>
      <w:u w:val="single"/>
    </w:rPr>
  </w:style>
  <w:style w:type="paragraph" w:customStyle="1" w:styleId="zn-bodyparagraph">
    <w:name w:val="zn-body__paragraph"/>
    <w:basedOn w:val="Normal"/>
    <w:rsid w:val="00955578"/>
    <w:pPr>
      <w:spacing w:before="100" w:beforeAutospacing="1" w:after="100" w:afterAutospacing="1"/>
    </w:pPr>
    <w:rPr>
      <w:rFonts w:ascii="Times" w:hAnsi="Times"/>
      <w:sz w:val="20"/>
      <w:szCs w:val="20"/>
    </w:rPr>
  </w:style>
  <w:style w:type="character" w:customStyle="1" w:styleId="elstoryelementheader">
    <w:name w:val="el__storyelement__header"/>
    <w:basedOn w:val="DefaultParagraphFont"/>
    <w:rsid w:val="00232FD3"/>
  </w:style>
  <w:style w:type="character" w:customStyle="1" w:styleId="elstoryelementgray">
    <w:name w:val="el__storyelement__gray"/>
    <w:basedOn w:val="DefaultParagraphFont"/>
    <w:rsid w:val="00232FD3"/>
  </w:style>
  <w:style w:type="paragraph" w:customStyle="1" w:styleId="card">
    <w:name w:val="card"/>
    <w:basedOn w:val="Normal"/>
    <w:next w:val="Normal"/>
    <w:link w:val="IntenseEmphasis"/>
    <w:uiPriority w:val="21"/>
    <w:semiHidden/>
    <w:qFormat/>
    <w:rsid w:val="00C9605A"/>
    <w:pPr>
      <w:pBdr>
        <w:top w:val="single" w:sz="4" w:space="0" w:color="auto"/>
        <w:left w:val="single" w:sz="4" w:space="0" w:color="auto"/>
        <w:bottom w:val="single" w:sz="4" w:space="0" w:color="auto"/>
        <w:right w:val="single" w:sz="4" w:space="0" w:color="auto"/>
      </w:pBdr>
      <w:spacing w:after="160" w:line="259" w:lineRule="auto"/>
      <w:ind w:left="288" w:right="288"/>
    </w:pPr>
    <w:rPr>
      <w:rFonts w:ascii="Times New Roman" w:eastAsiaTheme="minorHAnsi" w:hAnsi="Times New Roman" w:cs="Times New Roman"/>
      <w:b/>
      <w:iCs/>
      <w:szCs w:val="22"/>
      <w:u w:val="single"/>
      <w:bdr w:val="single" w:sz="4" w:space="0" w:color="auto"/>
    </w:rPr>
  </w:style>
  <w:style w:type="character" w:styleId="IntenseEmphasis">
    <w:name w:val="Intense Emphasis"/>
    <w:basedOn w:val="DefaultParagraphFont"/>
    <w:link w:val="card"/>
    <w:uiPriority w:val="21"/>
    <w:semiHidden/>
    <w:rsid w:val="00C9605A"/>
    <w:rPr>
      <w:rFonts w:ascii="Times New Roman" w:eastAsiaTheme="minorHAnsi" w:hAnsi="Times New Roman" w:cs="Times New Roman"/>
      <w:b/>
      <w:iCs/>
      <w:sz w:val="22"/>
      <w:szCs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442464">
      <w:bodyDiv w:val="1"/>
      <w:marLeft w:val="0"/>
      <w:marRight w:val="0"/>
      <w:marTop w:val="0"/>
      <w:marBottom w:val="0"/>
      <w:divBdr>
        <w:top w:val="none" w:sz="0" w:space="0" w:color="auto"/>
        <w:left w:val="none" w:sz="0" w:space="0" w:color="auto"/>
        <w:bottom w:val="none" w:sz="0" w:space="0" w:color="auto"/>
        <w:right w:val="none" w:sz="0" w:space="0" w:color="auto"/>
      </w:divBdr>
    </w:div>
    <w:div w:id="207764079">
      <w:bodyDiv w:val="1"/>
      <w:marLeft w:val="0"/>
      <w:marRight w:val="0"/>
      <w:marTop w:val="0"/>
      <w:marBottom w:val="0"/>
      <w:divBdr>
        <w:top w:val="none" w:sz="0" w:space="0" w:color="auto"/>
        <w:left w:val="none" w:sz="0" w:space="0" w:color="auto"/>
        <w:bottom w:val="none" w:sz="0" w:space="0" w:color="auto"/>
        <w:right w:val="none" w:sz="0" w:space="0" w:color="auto"/>
      </w:divBdr>
    </w:div>
    <w:div w:id="325323625">
      <w:bodyDiv w:val="1"/>
      <w:marLeft w:val="0"/>
      <w:marRight w:val="0"/>
      <w:marTop w:val="0"/>
      <w:marBottom w:val="0"/>
      <w:divBdr>
        <w:top w:val="none" w:sz="0" w:space="0" w:color="auto"/>
        <w:left w:val="none" w:sz="0" w:space="0" w:color="auto"/>
        <w:bottom w:val="none" w:sz="0" w:space="0" w:color="auto"/>
        <w:right w:val="none" w:sz="0" w:space="0" w:color="auto"/>
      </w:divBdr>
    </w:div>
    <w:div w:id="329649759">
      <w:bodyDiv w:val="1"/>
      <w:marLeft w:val="0"/>
      <w:marRight w:val="0"/>
      <w:marTop w:val="0"/>
      <w:marBottom w:val="0"/>
      <w:divBdr>
        <w:top w:val="none" w:sz="0" w:space="0" w:color="auto"/>
        <w:left w:val="none" w:sz="0" w:space="0" w:color="auto"/>
        <w:bottom w:val="none" w:sz="0" w:space="0" w:color="auto"/>
        <w:right w:val="none" w:sz="0" w:space="0" w:color="auto"/>
      </w:divBdr>
    </w:div>
    <w:div w:id="344525144">
      <w:bodyDiv w:val="1"/>
      <w:marLeft w:val="0"/>
      <w:marRight w:val="0"/>
      <w:marTop w:val="0"/>
      <w:marBottom w:val="0"/>
      <w:divBdr>
        <w:top w:val="none" w:sz="0" w:space="0" w:color="auto"/>
        <w:left w:val="none" w:sz="0" w:space="0" w:color="auto"/>
        <w:bottom w:val="none" w:sz="0" w:space="0" w:color="auto"/>
        <w:right w:val="none" w:sz="0" w:space="0" w:color="auto"/>
      </w:divBdr>
    </w:div>
    <w:div w:id="474764813">
      <w:bodyDiv w:val="1"/>
      <w:marLeft w:val="0"/>
      <w:marRight w:val="0"/>
      <w:marTop w:val="0"/>
      <w:marBottom w:val="0"/>
      <w:divBdr>
        <w:top w:val="none" w:sz="0" w:space="0" w:color="auto"/>
        <w:left w:val="none" w:sz="0" w:space="0" w:color="auto"/>
        <w:bottom w:val="none" w:sz="0" w:space="0" w:color="auto"/>
        <w:right w:val="none" w:sz="0" w:space="0" w:color="auto"/>
      </w:divBdr>
    </w:div>
    <w:div w:id="635569969">
      <w:bodyDiv w:val="1"/>
      <w:marLeft w:val="0"/>
      <w:marRight w:val="0"/>
      <w:marTop w:val="0"/>
      <w:marBottom w:val="0"/>
      <w:divBdr>
        <w:top w:val="none" w:sz="0" w:space="0" w:color="auto"/>
        <w:left w:val="none" w:sz="0" w:space="0" w:color="auto"/>
        <w:bottom w:val="none" w:sz="0" w:space="0" w:color="auto"/>
        <w:right w:val="none" w:sz="0" w:space="0" w:color="auto"/>
      </w:divBdr>
      <w:divsChild>
        <w:div w:id="127550844">
          <w:marLeft w:val="0"/>
          <w:marRight w:val="300"/>
          <w:marTop w:val="0"/>
          <w:marBottom w:val="300"/>
          <w:divBdr>
            <w:top w:val="none" w:sz="0" w:space="0" w:color="auto"/>
            <w:left w:val="none" w:sz="0" w:space="0" w:color="auto"/>
            <w:bottom w:val="none" w:sz="0" w:space="0" w:color="auto"/>
            <w:right w:val="none" w:sz="0" w:space="0" w:color="auto"/>
          </w:divBdr>
          <w:divsChild>
            <w:div w:id="1510094088">
              <w:marLeft w:val="0"/>
              <w:marRight w:val="0"/>
              <w:marTop w:val="0"/>
              <w:marBottom w:val="0"/>
              <w:divBdr>
                <w:top w:val="none" w:sz="0" w:space="0" w:color="auto"/>
                <w:left w:val="none" w:sz="0" w:space="0" w:color="auto"/>
                <w:bottom w:val="none" w:sz="0" w:space="0" w:color="auto"/>
                <w:right w:val="none" w:sz="0" w:space="0" w:color="auto"/>
              </w:divBdr>
            </w:div>
          </w:divsChild>
        </w:div>
        <w:div w:id="1634940469">
          <w:marLeft w:val="0"/>
          <w:marRight w:val="300"/>
          <w:marTop w:val="0"/>
          <w:marBottom w:val="300"/>
          <w:divBdr>
            <w:top w:val="none" w:sz="0" w:space="0" w:color="auto"/>
            <w:left w:val="none" w:sz="0" w:space="0" w:color="auto"/>
            <w:bottom w:val="none" w:sz="0" w:space="0" w:color="auto"/>
            <w:right w:val="none" w:sz="0" w:space="0" w:color="auto"/>
          </w:divBdr>
          <w:divsChild>
            <w:div w:id="1024672755">
              <w:marLeft w:val="0"/>
              <w:marRight w:val="0"/>
              <w:marTop w:val="0"/>
              <w:marBottom w:val="0"/>
              <w:divBdr>
                <w:top w:val="none" w:sz="0" w:space="0" w:color="auto"/>
                <w:left w:val="none" w:sz="0" w:space="0" w:color="auto"/>
                <w:bottom w:val="none" w:sz="0" w:space="0" w:color="auto"/>
                <w:right w:val="none" w:sz="0" w:space="0" w:color="auto"/>
              </w:divBdr>
            </w:div>
          </w:divsChild>
        </w:div>
        <w:div w:id="22442379">
          <w:marLeft w:val="0"/>
          <w:marRight w:val="300"/>
          <w:marTop w:val="0"/>
          <w:marBottom w:val="300"/>
          <w:divBdr>
            <w:top w:val="none" w:sz="0" w:space="0" w:color="auto"/>
            <w:left w:val="none" w:sz="0" w:space="0" w:color="auto"/>
            <w:bottom w:val="none" w:sz="0" w:space="0" w:color="auto"/>
            <w:right w:val="none" w:sz="0" w:space="0" w:color="auto"/>
          </w:divBdr>
          <w:divsChild>
            <w:div w:id="440300727">
              <w:marLeft w:val="0"/>
              <w:marRight w:val="0"/>
              <w:marTop w:val="0"/>
              <w:marBottom w:val="150"/>
              <w:divBdr>
                <w:top w:val="none" w:sz="0" w:space="0" w:color="auto"/>
                <w:left w:val="none" w:sz="0" w:space="0" w:color="auto"/>
                <w:bottom w:val="none" w:sz="0" w:space="0" w:color="auto"/>
                <w:right w:val="none" w:sz="0" w:space="0" w:color="auto"/>
              </w:divBdr>
              <w:divsChild>
                <w:div w:id="411318738">
                  <w:marLeft w:val="0"/>
                  <w:marRight w:val="0"/>
                  <w:marTop w:val="0"/>
                  <w:marBottom w:val="0"/>
                  <w:divBdr>
                    <w:top w:val="none" w:sz="0" w:space="0" w:color="auto"/>
                    <w:left w:val="none" w:sz="0" w:space="0" w:color="auto"/>
                    <w:bottom w:val="none" w:sz="0" w:space="0" w:color="auto"/>
                    <w:right w:val="none" w:sz="0" w:space="0" w:color="auto"/>
                  </w:divBdr>
                </w:div>
                <w:div w:id="541551637">
                  <w:marLeft w:val="0"/>
                  <w:marRight w:val="0"/>
                  <w:marTop w:val="0"/>
                  <w:marBottom w:val="0"/>
                  <w:divBdr>
                    <w:top w:val="none" w:sz="0" w:space="0" w:color="auto"/>
                    <w:left w:val="none" w:sz="0" w:space="0" w:color="auto"/>
                    <w:bottom w:val="none" w:sz="0" w:space="0" w:color="auto"/>
                    <w:right w:val="none" w:sz="0" w:space="0" w:color="auto"/>
                  </w:divBdr>
                </w:div>
              </w:divsChild>
            </w:div>
            <w:div w:id="710694414">
              <w:marLeft w:val="0"/>
              <w:marRight w:val="0"/>
              <w:marTop w:val="0"/>
              <w:marBottom w:val="0"/>
              <w:divBdr>
                <w:top w:val="none" w:sz="0" w:space="0" w:color="auto"/>
                <w:left w:val="none" w:sz="0" w:space="0" w:color="auto"/>
                <w:bottom w:val="single" w:sz="6" w:space="4" w:color="D9D9D9"/>
                <w:right w:val="none" w:sz="0" w:space="0" w:color="auto"/>
              </w:divBdr>
            </w:div>
          </w:divsChild>
        </w:div>
        <w:div w:id="108014326">
          <w:marLeft w:val="0"/>
          <w:marRight w:val="300"/>
          <w:marTop w:val="0"/>
          <w:marBottom w:val="300"/>
          <w:divBdr>
            <w:top w:val="none" w:sz="0" w:space="0" w:color="auto"/>
            <w:left w:val="none" w:sz="0" w:space="0" w:color="auto"/>
            <w:bottom w:val="none" w:sz="0" w:space="0" w:color="auto"/>
            <w:right w:val="none" w:sz="0" w:space="0" w:color="auto"/>
          </w:divBdr>
          <w:divsChild>
            <w:div w:id="1573927955">
              <w:marLeft w:val="0"/>
              <w:marRight w:val="0"/>
              <w:marTop w:val="0"/>
              <w:marBottom w:val="150"/>
              <w:divBdr>
                <w:top w:val="none" w:sz="0" w:space="0" w:color="auto"/>
                <w:left w:val="none" w:sz="0" w:space="0" w:color="auto"/>
                <w:bottom w:val="none" w:sz="0" w:space="0" w:color="auto"/>
                <w:right w:val="none" w:sz="0" w:space="0" w:color="auto"/>
              </w:divBdr>
              <w:divsChild>
                <w:div w:id="192423383">
                  <w:marLeft w:val="0"/>
                  <w:marRight w:val="0"/>
                  <w:marTop w:val="0"/>
                  <w:marBottom w:val="0"/>
                  <w:divBdr>
                    <w:top w:val="none" w:sz="0" w:space="0" w:color="auto"/>
                    <w:left w:val="none" w:sz="0" w:space="0" w:color="auto"/>
                    <w:bottom w:val="none" w:sz="0" w:space="0" w:color="auto"/>
                    <w:right w:val="none" w:sz="0" w:space="0" w:color="auto"/>
                  </w:divBdr>
                </w:div>
                <w:div w:id="249585099">
                  <w:marLeft w:val="0"/>
                  <w:marRight w:val="0"/>
                  <w:marTop w:val="0"/>
                  <w:marBottom w:val="0"/>
                  <w:divBdr>
                    <w:top w:val="none" w:sz="0" w:space="0" w:color="auto"/>
                    <w:left w:val="none" w:sz="0" w:space="0" w:color="auto"/>
                    <w:bottom w:val="none" w:sz="0" w:space="0" w:color="auto"/>
                    <w:right w:val="none" w:sz="0" w:space="0" w:color="auto"/>
                  </w:divBdr>
                </w:div>
              </w:divsChild>
            </w:div>
            <w:div w:id="986934006">
              <w:marLeft w:val="0"/>
              <w:marRight w:val="0"/>
              <w:marTop w:val="0"/>
              <w:marBottom w:val="0"/>
              <w:divBdr>
                <w:top w:val="none" w:sz="0" w:space="0" w:color="auto"/>
                <w:left w:val="none" w:sz="0" w:space="0" w:color="auto"/>
                <w:bottom w:val="single" w:sz="6" w:space="4" w:color="D9D9D9"/>
                <w:right w:val="none" w:sz="0" w:space="0" w:color="auto"/>
              </w:divBdr>
            </w:div>
          </w:divsChild>
        </w:div>
        <w:div w:id="700714285">
          <w:marLeft w:val="0"/>
          <w:marRight w:val="300"/>
          <w:marTop w:val="0"/>
          <w:marBottom w:val="300"/>
          <w:divBdr>
            <w:top w:val="none" w:sz="0" w:space="0" w:color="auto"/>
            <w:left w:val="none" w:sz="0" w:space="0" w:color="auto"/>
            <w:bottom w:val="none" w:sz="0" w:space="0" w:color="auto"/>
            <w:right w:val="none" w:sz="0" w:space="0" w:color="auto"/>
          </w:divBdr>
          <w:divsChild>
            <w:div w:id="307788745">
              <w:marLeft w:val="0"/>
              <w:marRight w:val="0"/>
              <w:marTop w:val="0"/>
              <w:marBottom w:val="150"/>
              <w:divBdr>
                <w:top w:val="none" w:sz="0" w:space="0" w:color="auto"/>
                <w:left w:val="none" w:sz="0" w:space="0" w:color="auto"/>
                <w:bottom w:val="none" w:sz="0" w:space="0" w:color="auto"/>
                <w:right w:val="none" w:sz="0" w:space="0" w:color="auto"/>
              </w:divBdr>
              <w:divsChild>
                <w:div w:id="1119106138">
                  <w:marLeft w:val="0"/>
                  <w:marRight w:val="0"/>
                  <w:marTop w:val="0"/>
                  <w:marBottom w:val="0"/>
                  <w:divBdr>
                    <w:top w:val="none" w:sz="0" w:space="0" w:color="auto"/>
                    <w:left w:val="none" w:sz="0" w:space="0" w:color="auto"/>
                    <w:bottom w:val="none" w:sz="0" w:space="0" w:color="auto"/>
                    <w:right w:val="none" w:sz="0" w:space="0" w:color="auto"/>
                  </w:divBdr>
                </w:div>
                <w:div w:id="840394930">
                  <w:marLeft w:val="0"/>
                  <w:marRight w:val="0"/>
                  <w:marTop w:val="0"/>
                  <w:marBottom w:val="0"/>
                  <w:divBdr>
                    <w:top w:val="none" w:sz="0" w:space="0" w:color="auto"/>
                    <w:left w:val="none" w:sz="0" w:space="0" w:color="auto"/>
                    <w:bottom w:val="none" w:sz="0" w:space="0" w:color="auto"/>
                    <w:right w:val="none" w:sz="0" w:space="0" w:color="auto"/>
                  </w:divBdr>
                </w:div>
              </w:divsChild>
            </w:div>
            <w:div w:id="2099867196">
              <w:marLeft w:val="0"/>
              <w:marRight w:val="0"/>
              <w:marTop w:val="0"/>
              <w:marBottom w:val="0"/>
              <w:divBdr>
                <w:top w:val="none" w:sz="0" w:space="0" w:color="auto"/>
                <w:left w:val="none" w:sz="0" w:space="0" w:color="auto"/>
                <w:bottom w:val="single" w:sz="6" w:space="4" w:color="D9D9D9"/>
                <w:right w:val="none" w:sz="0" w:space="0" w:color="auto"/>
              </w:divBdr>
            </w:div>
          </w:divsChild>
        </w:div>
        <w:div w:id="899049760">
          <w:marLeft w:val="0"/>
          <w:marRight w:val="300"/>
          <w:marTop w:val="0"/>
          <w:marBottom w:val="300"/>
          <w:divBdr>
            <w:top w:val="none" w:sz="0" w:space="0" w:color="auto"/>
            <w:left w:val="none" w:sz="0" w:space="0" w:color="auto"/>
            <w:bottom w:val="none" w:sz="0" w:space="0" w:color="auto"/>
            <w:right w:val="none" w:sz="0" w:space="0" w:color="auto"/>
          </w:divBdr>
          <w:divsChild>
            <w:div w:id="231081150">
              <w:marLeft w:val="0"/>
              <w:marRight w:val="0"/>
              <w:marTop w:val="0"/>
              <w:marBottom w:val="150"/>
              <w:divBdr>
                <w:top w:val="none" w:sz="0" w:space="0" w:color="auto"/>
                <w:left w:val="none" w:sz="0" w:space="0" w:color="auto"/>
                <w:bottom w:val="none" w:sz="0" w:space="0" w:color="auto"/>
                <w:right w:val="none" w:sz="0" w:space="0" w:color="auto"/>
              </w:divBdr>
              <w:divsChild>
                <w:div w:id="124204137">
                  <w:marLeft w:val="0"/>
                  <w:marRight w:val="0"/>
                  <w:marTop w:val="0"/>
                  <w:marBottom w:val="0"/>
                  <w:divBdr>
                    <w:top w:val="none" w:sz="0" w:space="0" w:color="auto"/>
                    <w:left w:val="none" w:sz="0" w:space="0" w:color="auto"/>
                    <w:bottom w:val="none" w:sz="0" w:space="0" w:color="auto"/>
                    <w:right w:val="none" w:sz="0" w:space="0" w:color="auto"/>
                  </w:divBdr>
                </w:div>
                <w:div w:id="106507714">
                  <w:marLeft w:val="0"/>
                  <w:marRight w:val="0"/>
                  <w:marTop w:val="0"/>
                  <w:marBottom w:val="0"/>
                  <w:divBdr>
                    <w:top w:val="none" w:sz="0" w:space="0" w:color="auto"/>
                    <w:left w:val="none" w:sz="0" w:space="0" w:color="auto"/>
                    <w:bottom w:val="none" w:sz="0" w:space="0" w:color="auto"/>
                    <w:right w:val="none" w:sz="0" w:space="0" w:color="auto"/>
                  </w:divBdr>
                </w:div>
              </w:divsChild>
            </w:div>
            <w:div w:id="8258842">
              <w:marLeft w:val="0"/>
              <w:marRight w:val="0"/>
              <w:marTop w:val="0"/>
              <w:marBottom w:val="0"/>
              <w:divBdr>
                <w:top w:val="none" w:sz="0" w:space="0" w:color="auto"/>
                <w:left w:val="none" w:sz="0" w:space="0" w:color="auto"/>
                <w:bottom w:val="single" w:sz="6" w:space="4" w:color="D9D9D9"/>
                <w:right w:val="none" w:sz="0" w:space="0" w:color="auto"/>
              </w:divBdr>
            </w:div>
          </w:divsChild>
        </w:div>
      </w:divsChild>
    </w:div>
    <w:div w:id="672495014">
      <w:bodyDiv w:val="1"/>
      <w:marLeft w:val="0"/>
      <w:marRight w:val="0"/>
      <w:marTop w:val="0"/>
      <w:marBottom w:val="0"/>
      <w:divBdr>
        <w:top w:val="none" w:sz="0" w:space="0" w:color="auto"/>
        <w:left w:val="none" w:sz="0" w:space="0" w:color="auto"/>
        <w:bottom w:val="none" w:sz="0" w:space="0" w:color="auto"/>
        <w:right w:val="none" w:sz="0" w:space="0" w:color="auto"/>
      </w:divBdr>
      <w:divsChild>
        <w:div w:id="1887790785">
          <w:marLeft w:val="0"/>
          <w:marRight w:val="0"/>
          <w:marTop w:val="0"/>
          <w:marBottom w:val="0"/>
          <w:divBdr>
            <w:top w:val="none" w:sz="0" w:space="0" w:color="auto"/>
            <w:left w:val="none" w:sz="0" w:space="0" w:color="auto"/>
            <w:bottom w:val="none" w:sz="0" w:space="0" w:color="auto"/>
            <w:right w:val="none" w:sz="0" w:space="0" w:color="auto"/>
          </w:divBdr>
        </w:div>
      </w:divsChild>
    </w:div>
    <w:div w:id="789012038">
      <w:bodyDiv w:val="1"/>
      <w:marLeft w:val="0"/>
      <w:marRight w:val="0"/>
      <w:marTop w:val="0"/>
      <w:marBottom w:val="0"/>
      <w:divBdr>
        <w:top w:val="none" w:sz="0" w:space="0" w:color="auto"/>
        <w:left w:val="none" w:sz="0" w:space="0" w:color="auto"/>
        <w:bottom w:val="none" w:sz="0" w:space="0" w:color="auto"/>
        <w:right w:val="none" w:sz="0" w:space="0" w:color="auto"/>
      </w:divBdr>
    </w:div>
    <w:div w:id="809133947">
      <w:bodyDiv w:val="1"/>
      <w:marLeft w:val="0"/>
      <w:marRight w:val="0"/>
      <w:marTop w:val="0"/>
      <w:marBottom w:val="0"/>
      <w:divBdr>
        <w:top w:val="none" w:sz="0" w:space="0" w:color="auto"/>
        <w:left w:val="none" w:sz="0" w:space="0" w:color="auto"/>
        <w:bottom w:val="none" w:sz="0" w:space="0" w:color="auto"/>
        <w:right w:val="none" w:sz="0" w:space="0" w:color="auto"/>
      </w:divBdr>
    </w:div>
    <w:div w:id="932325152">
      <w:bodyDiv w:val="1"/>
      <w:marLeft w:val="0"/>
      <w:marRight w:val="0"/>
      <w:marTop w:val="0"/>
      <w:marBottom w:val="0"/>
      <w:divBdr>
        <w:top w:val="none" w:sz="0" w:space="0" w:color="auto"/>
        <w:left w:val="none" w:sz="0" w:space="0" w:color="auto"/>
        <w:bottom w:val="none" w:sz="0" w:space="0" w:color="auto"/>
        <w:right w:val="none" w:sz="0" w:space="0" w:color="auto"/>
      </w:divBdr>
    </w:div>
    <w:div w:id="950624365">
      <w:bodyDiv w:val="1"/>
      <w:marLeft w:val="0"/>
      <w:marRight w:val="0"/>
      <w:marTop w:val="0"/>
      <w:marBottom w:val="0"/>
      <w:divBdr>
        <w:top w:val="none" w:sz="0" w:space="0" w:color="auto"/>
        <w:left w:val="none" w:sz="0" w:space="0" w:color="auto"/>
        <w:bottom w:val="none" w:sz="0" w:space="0" w:color="auto"/>
        <w:right w:val="none" w:sz="0" w:space="0" w:color="auto"/>
      </w:divBdr>
    </w:div>
    <w:div w:id="1090393135">
      <w:bodyDiv w:val="1"/>
      <w:marLeft w:val="0"/>
      <w:marRight w:val="0"/>
      <w:marTop w:val="0"/>
      <w:marBottom w:val="0"/>
      <w:divBdr>
        <w:top w:val="none" w:sz="0" w:space="0" w:color="auto"/>
        <w:left w:val="none" w:sz="0" w:space="0" w:color="auto"/>
        <w:bottom w:val="none" w:sz="0" w:space="0" w:color="auto"/>
        <w:right w:val="none" w:sz="0" w:space="0" w:color="auto"/>
      </w:divBdr>
    </w:div>
    <w:div w:id="1172600230">
      <w:bodyDiv w:val="1"/>
      <w:marLeft w:val="0"/>
      <w:marRight w:val="0"/>
      <w:marTop w:val="0"/>
      <w:marBottom w:val="0"/>
      <w:divBdr>
        <w:top w:val="none" w:sz="0" w:space="0" w:color="auto"/>
        <w:left w:val="none" w:sz="0" w:space="0" w:color="auto"/>
        <w:bottom w:val="none" w:sz="0" w:space="0" w:color="auto"/>
        <w:right w:val="none" w:sz="0" w:space="0" w:color="auto"/>
      </w:divBdr>
    </w:div>
    <w:div w:id="1198665666">
      <w:bodyDiv w:val="1"/>
      <w:marLeft w:val="0"/>
      <w:marRight w:val="0"/>
      <w:marTop w:val="0"/>
      <w:marBottom w:val="0"/>
      <w:divBdr>
        <w:top w:val="none" w:sz="0" w:space="0" w:color="auto"/>
        <w:left w:val="none" w:sz="0" w:space="0" w:color="auto"/>
        <w:bottom w:val="none" w:sz="0" w:space="0" w:color="auto"/>
        <w:right w:val="none" w:sz="0" w:space="0" w:color="auto"/>
      </w:divBdr>
    </w:div>
    <w:div w:id="1232152600">
      <w:bodyDiv w:val="1"/>
      <w:marLeft w:val="0"/>
      <w:marRight w:val="0"/>
      <w:marTop w:val="0"/>
      <w:marBottom w:val="0"/>
      <w:divBdr>
        <w:top w:val="none" w:sz="0" w:space="0" w:color="auto"/>
        <w:left w:val="none" w:sz="0" w:space="0" w:color="auto"/>
        <w:bottom w:val="none" w:sz="0" w:space="0" w:color="auto"/>
        <w:right w:val="none" w:sz="0" w:space="0" w:color="auto"/>
      </w:divBdr>
    </w:div>
    <w:div w:id="1550411925">
      <w:bodyDiv w:val="1"/>
      <w:marLeft w:val="0"/>
      <w:marRight w:val="0"/>
      <w:marTop w:val="0"/>
      <w:marBottom w:val="0"/>
      <w:divBdr>
        <w:top w:val="none" w:sz="0" w:space="0" w:color="auto"/>
        <w:left w:val="none" w:sz="0" w:space="0" w:color="auto"/>
        <w:bottom w:val="none" w:sz="0" w:space="0" w:color="auto"/>
        <w:right w:val="none" w:sz="0" w:space="0" w:color="auto"/>
      </w:divBdr>
    </w:div>
    <w:div w:id="1588344379">
      <w:bodyDiv w:val="1"/>
      <w:marLeft w:val="0"/>
      <w:marRight w:val="0"/>
      <w:marTop w:val="0"/>
      <w:marBottom w:val="0"/>
      <w:divBdr>
        <w:top w:val="none" w:sz="0" w:space="0" w:color="auto"/>
        <w:left w:val="none" w:sz="0" w:space="0" w:color="auto"/>
        <w:bottom w:val="none" w:sz="0" w:space="0" w:color="auto"/>
        <w:right w:val="none" w:sz="0" w:space="0" w:color="auto"/>
      </w:divBdr>
    </w:div>
    <w:div w:id="1952854205">
      <w:bodyDiv w:val="1"/>
      <w:marLeft w:val="0"/>
      <w:marRight w:val="0"/>
      <w:marTop w:val="0"/>
      <w:marBottom w:val="0"/>
      <w:divBdr>
        <w:top w:val="none" w:sz="0" w:space="0" w:color="auto"/>
        <w:left w:val="none" w:sz="0" w:space="0" w:color="auto"/>
        <w:bottom w:val="none" w:sz="0" w:space="0" w:color="auto"/>
        <w:right w:val="none" w:sz="0" w:space="0" w:color="auto"/>
      </w:divBdr>
    </w:div>
    <w:div w:id="2099984736">
      <w:bodyDiv w:val="1"/>
      <w:marLeft w:val="0"/>
      <w:marRight w:val="0"/>
      <w:marTop w:val="0"/>
      <w:marBottom w:val="0"/>
      <w:divBdr>
        <w:top w:val="none" w:sz="0" w:space="0" w:color="auto"/>
        <w:left w:val="none" w:sz="0" w:space="0" w:color="auto"/>
        <w:bottom w:val="none" w:sz="0" w:space="0" w:color="auto"/>
        <w:right w:val="none" w:sz="0" w:space="0" w:color="auto"/>
      </w:divBdr>
      <w:divsChild>
        <w:div w:id="261842551">
          <w:marLeft w:val="0"/>
          <w:marRight w:val="300"/>
          <w:marTop w:val="0"/>
          <w:marBottom w:val="300"/>
          <w:divBdr>
            <w:top w:val="none" w:sz="0" w:space="0" w:color="auto"/>
            <w:left w:val="none" w:sz="0" w:space="0" w:color="auto"/>
            <w:bottom w:val="none" w:sz="0" w:space="0" w:color="auto"/>
            <w:right w:val="none" w:sz="0" w:space="0" w:color="auto"/>
          </w:divBdr>
          <w:divsChild>
            <w:div w:id="601035040">
              <w:marLeft w:val="0"/>
              <w:marRight w:val="0"/>
              <w:marTop w:val="0"/>
              <w:marBottom w:val="0"/>
              <w:divBdr>
                <w:top w:val="none" w:sz="0" w:space="0" w:color="auto"/>
                <w:left w:val="none" w:sz="0" w:space="0" w:color="auto"/>
                <w:bottom w:val="none" w:sz="0" w:space="0" w:color="auto"/>
                <w:right w:val="none" w:sz="0" w:space="0" w:color="auto"/>
              </w:divBdr>
            </w:div>
          </w:divsChild>
        </w:div>
        <w:div w:id="77754130">
          <w:marLeft w:val="0"/>
          <w:marRight w:val="300"/>
          <w:marTop w:val="0"/>
          <w:marBottom w:val="300"/>
          <w:divBdr>
            <w:top w:val="none" w:sz="0" w:space="0" w:color="auto"/>
            <w:left w:val="none" w:sz="0" w:space="0" w:color="auto"/>
            <w:bottom w:val="none" w:sz="0" w:space="0" w:color="auto"/>
            <w:right w:val="none" w:sz="0" w:space="0" w:color="auto"/>
          </w:divBdr>
          <w:divsChild>
            <w:div w:id="48696384">
              <w:marLeft w:val="0"/>
              <w:marRight w:val="0"/>
              <w:marTop w:val="0"/>
              <w:marBottom w:val="0"/>
              <w:divBdr>
                <w:top w:val="none" w:sz="0" w:space="0" w:color="auto"/>
                <w:left w:val="none" w:sz="0" w:space="0" w:color="auto"/>
                <w:bottom w:val="none" w:sz="0" w:space="0" w:color="auto"/>
                <w:right w:val="none" w:sz="0" w:space="0" w:color="auto"/>
              </w:divBdr>
            </w:div>
          </w:divsChild>
        </w:div>
        <w:div w:id="207762439">
          <w:marLeft w:val="0"/>
          <w:marRight w:val="300"/>
          <w:marTop w:val="0"/>
          <w:marBottom w:val="300"/>
          <w:divBdr>
            <w:top w:val="none" w:sz="0" w:space="0" w:color="auto"/>
            <w:left w:val="none" w:sz="0" w:space="0" w:color="auto"/>
            <w:bottom w:val="none" w:sz="0" w:space="0" w:color="auto"/>
            <w:right w:val="none" w:sz="0" w:space="0" w:color="auto"/>
          </w:divBdr>
          <w:divsChild>
            <w:div w:id="1398361546">
              <w:marLeft w:val="0"/>
              <w:marRight w:val="0"/>
              <w:marTop w:val="0"/>
              <w:marBottom w:val="150"/>
              <w:divBdr>
                <w:top w:val="none" w:sz="0" w:space="0" w:color="auto"/>
                <w:left w:val="none" w:sz="0" w:space="0" w:color="auto"/>
                <w:bottom w:val="none" w:sz="0" w:space="0" w:color="auto"/>
                <w:right w:val="none" w:sz="0" w:space="0" w:color="auto"/>
              </w:divBdr>
              <w:divsChild>
                <w:div w:id="729381563">
                  <w:marLeft w:val="0"/>
                  <w:marRight w:val="0"/>
                  <w:marTop w:val="0"/>
                  <w:marBottom w:val="0"/>
                  <w:divBdr>
                    <w:top w:val="none" w:sz="0" w:space="0" w:color="auto"/>
                    <w:left w:val="none" w:sz="0" w:space="0" w:color="auto"/>
                    <w:bottom w:val="none" w:sz="0" w:space="0" w:color="auto"/>
                    <w:right w:val="none" w:sz="0" w:space="0" w:color="auto"/>
                  </w:divBdr>
                </w:div>
                <w:div w:id="1956716735">
                  <w:marLeft w:val="0"/>
                  <w:marRight w:val="0"/>
                  <w:marTop w:val="0"/>
                  <w:marBottom w:val="0"/>
                  <w:divBdr>
                    <w:top w:val="none" w:sz="0" w:space="0" w:color="auto"/>
                    <w:left w:val="none" w:sz="0" w:space="0" w:color="auto"/>
                    <w:bottom w:val="none" w:sz="0" w:space="0" w:color="auto"/>
                    <w:right w:val="none" w:sz="0" w:space="0" w:color="auto"/>
                  </w:divBdr>
                </w:div>
              </w:divsChild>
            </w:div>
            <w:div w:id="1430589735">
              <w:marLeft w:val="0"/>
              <w:marRight w:val="0"/>
              <w:marTop w:val="0"/>
              <w:marBottom w:val="0"/>
              <w:divBdr>
                <w:top w:val="none" w:sz="0" w:space="0" w:color="auto"/>
                <w:left w:val="none" w:sz="0" w:space="0" w:color="auto"/>
                <w:bottom w:val="single" w:sz="6" w:space="4" w:color="D9D9D9"/>
                <w:right w:val="none" w:sz="0" w:space="0" w:color="auto"/>
              </w:divBdr>
            </w:div>
          </w:divsChild>
        </w:div>
        <w:div w:id="1167356189">
          <w:marLeft w:val="0"/>
          <w:marRight w:val="300"/>
          <w:marTop w:val="0"/>
          <w:marBottom w:val="300"/>
          <w:divBdr>
            <w:top w:val="none" w:sz="0" w:space="0" w:color="auto"/>
            <w:left w:val="none" w:sz="0" w:space="0" w:color="auto"/>
            <w:bottom w:val="none" w:sz="0" w:space="0" w:color="auto"/>
            <w:right w:val="none" w:sz="0" w:space="0" w:color="auto"/>
          </w:divBdr>
          <w:divsChild>
            <w:div w:id="1569995808">
              <w:marLeft w:val="0"/>
              <w:marRight w:val="0"/>
              <w:marTop w:val="0"/>
              <w:marBottom w:val="150"/>
              <w:divBdr>
                <w:top w:val="none" w:sz="0" w:space="0" w:color="auto"/>
                <w:left w:val="none" w:sz="0" w:space="0" w:color="auto"/>
                <w:bottom w:val="none" w:sz="0" w:space="0" w:color="auto"/>
                <w:right w:val="none" w:sz="0" w:space="0" w:color="auto"/>
              </w:divBdr>
              <w:divsChild>
                <w:div w:id="268705931">
                  <w:marLeft w:val="0"/>
                  <w:marRight w:val="0"/>
                  <w:marTop w:val="0"/>
                  <w:marBottom w:val="0"/>
                  <w:divBdr>
                    <w:top w:val="none" w:sz="0" w:space="0" w:color="auto"/>
                    <w:left w:val="none" w:sz="0" w:space="0" w:color="auto"/>
                    <w:bottom w:val="none" w:sz="0" w:space="0" w:color="auto"/>
                    <w:right w:val="none" w:sz="0" w:space="0" w:color="auto"/>
                  </w:divBdr>
                </w:div>
                <w:div w:id="479466917">
                  <w:marLeft w:val="0"/>
                  <w:marRight w:val="0"/>
                  <w:marTop w:val="0"/>
                  <w:marBottom w:val="0"/>
                  <w:divBdr>
                    <w:top w:val="none" w:sz="0" w:space="0" w:color="auto"/>
                    <w:left w:val="none" w:sz="0" w:space="0" w:color="auto"/>
                    <w:bottom w:val="none" w:sz="0" w:space="0" w:color="auto"/>
                    <w:right w:val="none" w:sz="0" w:space="0" w:color="auto"/>
                  </w:divBdr>
                </w:div>
              </w:divsChild>
            </w:div>
            <w:div w:id="563876023">
              <w:marLeft w:val="0"/>
              <w:marRight w:val="0"/>
              <w:marTop w:val="0"/>
              <w:marBottom w:val="0"/>
              <w:divBdr>
                <w:top w:val="none" w:sz="0" w:space="0" w:color="auto"/>
                <w:left w:val="none" w:sz="0" w:space="0" w:color="auto"/>
                <w:bottom w:val="single" w:sz="6" w:space="4" w:color="D9D9D9"/>
                <w:right w:val="none" w:sz="0" w:space="0" w:color="auto"/>
              </w:divBdr>
            </w:div>
          </w:divsChild>
        </w:div>
        <w:div w:id="2077243590">
          <w:marLeft w:val="0"/>
          <w:marRight w:val="300"/>
          <w:marTop w:val="0"/>
          <w:marBottom w:val="300"/>
          <w:divBdr>
            <w:top w:val="none" w:sz="0" w:space="0" w:color="auto"/>
            <w:left w:val="none" w:sz="0" w:space="0" w:color="auto"/>
            <w:bottom w:val="none" w:sz="0" w:space="0" w:color="auto"/>
            <w:right w:val="none" w:sz="0" w:space="0" w:color="auto"/>
          </w:divBdr>
          <w:divsChild>
            <w:div w:id="1974559629">
              <w:marLeft w:val="0"/>
              <w:marRight w:val="0"/>
              <w:marTop w:val="0"/>
              <w:marBottom w:val="150"/>
              <w:divBdr>
                <w:top w:val="none" w:sz="0" w:space="0" w:color="auto"/>
                <w:left w:val="none" w:sz="0" w:space="0" w:color="auto"/>
                <w:bottom w:val="none" w:sz="0" w:space="0" w:color="auto"/>
                <w:right w:val="none" w:sz="0" w:space="0" w:color="auto"/>
              </w:divBdr>
              <w:divsChild>
                <w:div w:id="83306758">
                  <w:marLeft w:val="0"/>
                  <w:marRight w:val="0"/>
                  <w:marTop w:val="0"/>
                  <w:marBottom w:val="0"/>
                  <w:divBdr>
                    <w:top w:val="none" w:sz="0" w:space="0" w:color="auto"/>
                    <w:left w:val="none" w:sz="0" w:space="0" w:color="auto"/>
                    <w:bottom w:val="none" w:sz="0" w:space="0" w:color="auto"/>
                    <w:right w:val="none" w:sz="0" w:space="0" w:color="auto"/>
                  </w:divBdr>
                </w:div>
                <w:div w:id="150869767">
                  <w:marLeft w:val="0"/>
                  <w:marRight w:val="0"/>
                  <w:marTop w:val="0"/>
                  <w:marBottom w:val="0"/>
                  <w:divBdr>
                    <w:top w:val="none" w:sz="0" w:space="0" w:color="auto"/>
                    <w:left w:val="none" w:sz="0" w:space="0" w:color="auto"/>
                    <w:bottom w:val="none" w:sz="0" w:space="0" w:color="auto"/>
                    <w:right w:val="none" w:sz="0" w:space="0" w:color="auto"/>
                  </w:divBdr>
                </w:div>
              </w:divsChild>
            </w:div>
            <w:div w:id="871184685">
              <w:marLeft w:val="0"/>
              <w:marRight w:val="0"/>
              <w:marTop w:val="0"/>
              <w:marBottom w:val="0"/>
              <w:divBdr>
                <w:top w:val="none" w:sz="0" w:space="0" w:color="auto"/>
                <w:left w:val="none" w:sz="0" w:space="0" w:color="auto"/>
                <w:bottom w:val="single" w:sz="6" w:space="4" w:color="D9D9D9"/>
                <w:right w:val="none" w:sz="0" w:space="0" w:color="auto"/>
              </w:divBdr>
            </w:div>
          </w:divsChild>
        </w:div>
        <w:div w:id="584345093">
          <w:marLeft w:val="0"/>
          <w:marRight w:val="300"/>
          <w:marTop w:val="0"/>
          <w:marBottom w:val="300"/>
          <w:divBdr>
            <w:top w:val="none" w:sz="0" w:space="0" w:color="auto"/>
            <w:left w:val="none" w:sz="0" w:space="0" w:color="auto"/>
            <w:bottom w:val="none" w:sz="0" w:space="0" w:color="auto"/>
            <w:right w:val="none" w:sz="0" w:space="0" w:color="auto"/>
          </w:divBdr>
          <w:divsChild>
            <w:div w:id="2068336183">
              <w:marLeft w:val="0"/>
              <w:marRight w:val="0"/>
              <w:marTop w:val="0"/>
              <w:marBottom w:val="150"/>
              <w:divBdr>
                <w:top w:val="none" w:sz="0" w:space="0" w:color="auto"/>
                <w:left w:val="none" w:sz="0" w:space="0" w:color="auto"/>
                <w:bottom w:val="none" w:sz="0" w:space="0" w:color="auto"/>
                <w:right w:val="none" w:sz="0" w:space="0" w:color="auto"/>
              </w:divBdr>
              <w:divsChild>
                <w:div w:id="279726163">
                  <w:marLeft w:val="0"/>
                  <w:marRight w:val="0"/>
                  <w:marTop w:val="0"/>
                  <w:marBottom w:val="0"/>
                  <w:divBdr>
                    <w:top w:val="none" w:sz="0" w:space="0" w:color="auto"/>
                    <w:left w:val="none" w:sz="0" w:space="0" w:color="auto"/>
                    <w:bottom w:val="none" w:sz="0" w:space="0" w:color="auto"/>
                    <w:right w:val="none" w:sz="0" w:space="0" w:color="auto"/>
                  </w:divBdr>
                </w:div>
                <w:div w:id="1482236603">
                  <w:marLeft w:val="0"/>
                  <w:marRight w:val="0"/>
                  <w:marTop w:val="0"/>
                  <w:marBottom w:val="0"/>
                  <w:divBdr>
                    <w:top w:val="none" w:sz="0" w:space="0" w:color="auto"/>
                    <w:left w:val="none" w:sz="0" w:space="0" w:color="auto"/>
                    <w:bottom w:val="none" w:sz="0" w:space="0" w:color="auto"/>
                    <w:right w:val="none" w:sz="0" w:space="0" w:color="auto"/>
                  </w:divBdr>
                </w:div>
              </w:divsChild>
            </w:div>
            <w:div w:id="597492517">
              <w:marLeft w:val="0"/>
              <w:marRight w:val="0"/>
              <w:marTop w:val="0"/>
              <w:marBottom w:val="0"/>
              <w:divBdr>
                <w:top w:val="none" w:sz="0" w:space="0" w:color="auto"/>
                <w:left w:val="none" w:sz="0" w:space="0" w:color="auto"/>
                <w:bottom w:val="single" w:sz="6" w:space="4" w:color="D9D9D9"/>
                <w:right w:val="none" w:sz="0" w:space="0" w:color="auto"/>
              </w:divBdr>
            </w:div>
          </w:divsChild>
        </w:div>
      </w:divsChild>
    </w:div>
    <w:div w:id="212888525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hrw.org/bios/jamie-fellner" TargetMode="External"/><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hyperlink" Target="http://www.jstor.org/stable/41308525" TargetMode="External"/><Relationship Id="rId21" Type="http://schemas.openxmlformats.org/officeDocument/2006/relationships/hyperlink" Target="http://www.law.harvard.edu/students/orgs/crcl/vol42_1/buchanan.pdf" TargetMode="External"/><Relationship Id="rId22" Type="http://schemas.openxmlformats.org/officeDocument/2006/relationships/hyperlink" Target="http://www.jstor.org/stable/pdf/40071269.pdf" TargetMode="External"/><Relationship Id="rId23" Type="http://schemas.openxmlformats.org/officeDocument/2006/relationships/hyperlink" Target="https://en.wikipedia.org/wiki/University_of_California,_Berkeley" TargetMode="External"/><Relationship Id="rId24" Type="http://schemas.openxmlformats.org/officeDocument/2006/relationships/hyperlink" Target="https://en.wikipedia.org/wiki/Harvard_Society_of_Fellows" TargetMode="External"/><Relationship Id="rId25" Type="http://schemas.openxmlformats.org/officeDocument/2006/relationships/hyperlink" Target="https://en.wikipedia.org/wiki/MacArthur_Prize" TargetMode="External"/><Relationship Id="rId26" Type="http://schemas.openxmlformats.org/officeDocument/2006/relationships/hyperlink" Target="https://en.wikipedia.org/wiki/Fletcher_Foundation" TargetMode="External"/><Relationship Id="rId27" Type="http://schemas.openxmlformats.org/officeDocument/2006/relationships/hyperlink" Target="https://en.wikipedia.org/wiki/American_Sociological_Association" TargetMode="External"/><Relationship Id="rId28" Type="http://schemas.openxmlformats.org/officeDocument/2006/relationships/hyperlink" Target="http://disciplinas.stoa.usp.br/pluginfile.php/264179/mod_resource/content/1/Wacquant_Crafting%20the%20neoliberal%20state.pdf" TargetMode="External"/><Relationship Id="rId29" Type="http://schemas.openxmlformats.org/officeDocument/2006/relationships/hyperlink" Target="https://en.wikipedia.org/wiki/University_of_California,_Berkeley"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s://en.wikipedia.org/wiki/Harvard_Society_of_Fellows" TargetMode="External"/><Relationship Id="rId31" Type="http://schemas.openxmlformats.org/officeDocument/2006/relationships/hyperlink" Target="https://en.wikipedia.org/wiki/MacArthur_Prize" TargetMode="External"/><Relationship Id="rId32" Type="http://schemas.openxmlformats.org/officeDocument/2006/relationships/hyperlink" Target="https://en.wikipedia.org/wiki/Fletcher_Foundation"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s://en.wikipedia.org/wiki/American_Sociological_Association" TargetMode="External"/><Relationship Id="rId34" Type="http://schemas.openxmlformats.org/officeDocument/2006/relationships/hyperlink" Target="http://disciplinas.stoa.usp.br/pluginfile.php/264179/mod_resource/content/1/Wacquant_Crafting%20the%20neoliberal%20state.pdf" TargetMode="External"/><Relationship Id="rId35" Type="http://schemas.openxmlformats.org/officeDocument/2006/relationships/hyperlink" Target="http://www.jstor.org/stable/10.1525/nclr.2001.4.2.861?Search=yes&amp;resultItemClick=true&amp;searchText=strip&amp;searchText=searches&amp;searchText=prison&amp;searchUri=%2Faction%2FdoBasicSearch%3FQuery%3Dstrip%2Bsearches%2Bprison%26amp%3Bacc%3Don%26amp%3Bwc%3Don%26amp%3Bfc%3Doff%26amp%3Bgroup%3Dnone" TargetMode="External"/><Relationship Id="rId36" Type="http://schemas.openxmlformats.org/officeDocument/2006/relationships/hyperlink" Target="http://www.jstor.org/stable/41308525" TargetMode="External"/><Relationship Id="rId10" Type="http://schemas.openxmlformats.org/officeDocument/2006/relationships/endnotes" Target="endnotes.xml"/><Relationship Id="rId11" Type="http://schemas.openxmlformats.org/officeDocument/2006/relationships/hyperlink" Target="http://www.jstor.org/stable/pdf/40071269.pdf" TargetMode="External"/><Relationship Id="rId12" Type="http://schemas.openxmlformats.org/officeDocument/2006/relationships/hyperlink" Target="https://en.wikipedia.org/wiki/University_of_California,_Berkeley" TargetMode="External"/><Relationship Id="rId13" Type="http://schemas.openxmlformats.org/officeDocument/2006/relationships/hyperlink" Target="https://en.wikipedia.org/wiki/Harvard_Society_of_Fellows" TargetMode="External"/><Relationship Id="rId14" Type="http://schemas.openxmlformats.org/officeDocument/2006/relationships/hyperlink" Target="https://en.wikipedia.org/wiki/MacArthur_Prize" TargetMode="External"/><Relationship Id="rId15" Type="http://schemas.openxmlformats.org/officeDocument/2006/relationships/hyperlink" Target="https://en.wikipedia.org/wiki/Fletcher_Foundation" TargetMode="External"/><Relationship Id="rId16" Type="http://schemas.openxmlformats.org/officeDocument/2006/relationships/hyperlink" Target="https://en.wikipedia.org/wiki/American_Sociological_Association" TargetMode="External"/><Relationship Id="rId17" Type="http://schemas.openxmlformats.org/officeDocument/2006/relationships/hyperlink" Target="http://disciplinas.stoa.usp.br/pluginfile.php/264179/mod_resource/content/1/Wacquant_Crafting%20the%20neoliberal%20state.pdf" TargetMode="External"/><Relationship Id="rId18" Type="http://schemas.openxmlformats.org/officeDocument/2006/relationships/hyperlink" Target="https://www.wcl.american.edu/endsilence/documents/CrossGenderSupervisioninPrisonsandtheConstitutionalRightofPrisonerstoRemainFreeFromRape.pdf" TargetMode="External"/><Relationship Id="rId19" Type="http://schemas.openxmlformats.org/officeDocument/2006/relationships/hyperlink" Target="http://www.law.harvard.edu/students/orgs/crcl/vol42_1/buchanan.pdf" TargetMode="External"/><Relationship Id="rId37" Type="http://schemas.openxmlformats.org/officeDocument/2006/relationships/hyperlink" Target="http://www.jstor.org/stable/41308525" TargetMode="External"/><Relationship Id="rId38" Type="http://schemas.openxmlformats.org/officeDocument/2006/relationships/hyperlink" Target="http://www.jstor.org/stable/41308525" TargetMode="External"/><Relationship Id="rId39" Type="http://schemas.openxmlformats.org/officeDocument/2006/relationships/hyperlink" Target="http://www.businessinsider.com/blackboard/business-insider" TargetMode="External"/><Relationship Id="rId40" Type="http://schemas.openxmlformats.org/officeDocument/2006/relationships/hyperlink" Target="http://www.bls.gov/ooh/protective-service/correctional-officers.htm" TargetMode="External"/><Relationship Id="rId41" Type="http://schemas.openxmlformats.org/officeDocument/2006/relationships/hyperlink" Target="http://www.bls.gov/oes/current/oes333051.htm" TargetMode="External"/><Relationship Id="rId42" Type="http://schemas.openxmlformats.org/officeDocument/2006/relationships/hyperlink" Target="http://www.doccs.ny.gov/jobs/CO_Exam.html" TargetMode="External"/><Relationship Id="rId43" Type="http://schemas.openxmlformats.org/officeDocument/2006/relationships/hyperlink" Target="https://troopers.ny.gov/Academy/Basic_School/" TargetMode="External"/><Relationship Id="rId44" Type="http://schemas.openxmlformats.org/officeDocument/2006/relationships/hyperlink" Target="http://wheelsforjustice.rwu.edu/" TargetMode="External"/><Relationship Id="rId45" Type="http://schemas.openxmlformats.org/officeDocument/2006/relationships/hyperlink" Target="https://www.wcl.american.edu/endsilence/documents/CrossGenderSupervisioninPrisonsandtheConstitutionalRightofPrisonerstoRemainFreeFromRap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mand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268</TotalTime>
  <Pages>29</Pages>
  <Words>14134</Words>
  <Characters>80570</Characters>
  <Application>Microsoft Macintosh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Chen</dc:creator>
  <cp:keywords/>
  <dc:description/>
  <cp:lastModifiedBy>Amanda Chen</cp:lastModifiedBy>
  <cp:revision>12</cp:revision>
  <dcterms:created xsi:type="dcterms:W3CDTF">2015-07-23T18:16:00Z</dcterms:created>
  <dcterms:modified xsi:type="dcterms:W3CDTF">2015-07-27T16:45:00Z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