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7671" w:rsidRPr="00EE0C3E" w:rsidRDefault="00F8460E" w:rsidP="004D7671">
      <w:pPr>
        <w:pStyle w:val="Heading1"/>
      </w:pPr>
      <w:r>
        <w:t>Race Census Aff – MAGS</w:t>
      </w:r>
    </w:p>
    <w:p w:rsidR="00FA7DEF" w:rsidRPr="00EE0C3E" w:rsidRDefault="00FA7DEF" w:rsidP="00FA7DEF"/>
    <w:p w:rsidR="00FA7DEF" w:rsidRPr="00EE0C3E" w:rsidRDefault="000A3F8D" w:rsidP="00FA7DEF">
      <w:r w:rsidRPr="00EE0C3E">
        <w:t xml:space="preserve">Compiled by </w:t>
      </w:r>
      <w:r w:rsidR="00FA7DEF" w:rsidRPr="00EE0C3E">
        <w:t>Lenny Brahin</w:t>
      </w:r>
    </w:p>
    <w:p w:rsidR="00FA7DEF" w:rsidRPr="00EE0C3E" w:rsidRDefault="00FA7DEF" w:rsidP="00FA7DEF"/>
    <w:p w:rsidR="00FA7DEF" w:rsidRPr="00EE0C3E" w:rsidRDefault="00FA7DEF" w:rsidP="00FA7DEF">
      <w:r w:rsidRPr="00EE0C3E">
        <w:t xml:space="preserve">Jaden Lessnick </w:t>
      </w:r>
    </w:p>
    <w:p w:rsidR="00FA7DEF" w:rsidRPr="00EE0C3E" w:rsidRDefault="00FA7DEF" w:rsidP="00FA7DEF"/>
    <w:p w:rsidR="00FA7DEF" w:rsidRPr="00EE0C3E" w:rsidRDefault="00FA7DEF" w:rsidP="00FA7DEF">
      <w:r w:rsidRPr="00EE0C3E">
        <w:t>Jillian Gordners</w:t>
      </w:r>
    </w:p>
    <w:p w:rsidR="00FA7DEF" w:rsidRPr="00EE0C3E" w:rsidRDefault="00FA7DEF" w:rsidP="00FA7DEF"/>
    <w:p w:rsidR="00FA7DEF" w:rsidRPr="00EE0C3E" w:rsidRDefault="00FA7DEF" w:rsidP="00FA7DEF">
      <w:r w:rsidRPr="00EE0C3E">
        <w:t>Brian Roche</w:t>
      </w:r>
    </w:p>
    <w:p w:rsidR="00FA7DEF" w:rsidRPr="00EE0C3E" w:rsidRDefault="00FA7DEF" w:rsidP="00FA7DEF"/>
    <w:p w:rsidR="00316F38" w:rsidRPr="00EE0C3E" w:rsidRDefault="00D85CA9" w:rsidP="00D85CA9">
      <w:bookmarkStart w:id="0" w:name="_GoBack"/>
      <w:bookmarkEnd w:id="0"/>
      <w:r w:rsidRPr="00EE0C3E">
        <w:t> </w:t>
      </w:r>
    </w:p>
    <w:p w:rsidR="00B31D5C" w:rsidRPr="00EE0C3E" w:rsidRDefault="00B12329" w:rsidP="00B31D5C">
      <w:pPr>
        <w:pStyle w:val="Heading2"/>
      </w:pPr>
      <w:r>
        <w:t>1AC</w:t>
      </w:r>
    </w:p>
    <w:p w:rsidR="00B31D5C" w:rsidRDefault="00B31D5C" w:rsidP="00B31D5C"/>
    <w:p w:rsidR="00F8460E" w:rsidRDefault="00F8460E" w:rsidP="00F8460E">
      <w:pPr>
        <w:pStyle w:val="Heading4"/>
      </w:pPr>
      <w:r>
        <w:t>The census has always been a powerful means of state surveillance—from its very inception, census-taking has been a means to maintain a violent social order</w:t>
      </w:r>
    </w:p>
    <w:p w:rsidR="00F8460E" w:rsidRPr="00EE0C3E" w:rsidRDefault="00F8460E" w:rsidP="00F8460E">
      <w:r w:rsidRPr="00EE0C3E">
        <w:rPr>
          <w:rStyle w:val="Style13ptBold"/>
        </w:rPr>
        <w:t>Mezey, 3</w:t>
      </w:r>
      <w:r w:rsidRPr="00EE0C3E">
        <w:t xml:space="preserve"> – Professor of Law at Georgetown University (Naomi, “Erasure and Recognition: The Census, Race and the National Imagination”, 97 Nw. U. L. Rev. 1701-1768 (2003) Northwestern University Law Review, 2003)//jml</w:t>
      </w:r>
    </w:p>
    <w:p w:rsidR="00F8460E" w:rsidRPr="00EE0C3E" w:rsidRDefault="00F8460E" w:rsidP="00F8460E">
      <w:pPr>
        <w:rPr>
          <w:sz w:val="16"/>
        </w:rPr>
      </w:pPr>
      <w:r w:rsidRPr="00EE0C3E">
        <w:rPr>
          <w:sz w:val="16"/>
        </w:rPr>
        <w:t xml:space="preserve">The Power to Discipline But </w:t>
      </w:r>
      <w:r w:rsidRPr="00EE0C3E">
        <w:rPr>
          <w:rStyle w:val="StyleUnderline"/>
        </w:rPr>
        <w:t>power</w:t>
      </w:r>
      <w:r w:rsidRPr="00EE0C3E">
        <w:rPr>
          <w:sz w:val="16"/>
        </w:rPr>
        <w:t xml:space="preserve">, needless to say, </w:t>
      </w:r>
      <w:r w:rsidRPr="00EE0C3E">
        <w:rPr>
          <w:rStyle w:val="StyleUnderline"/>
        </w:rPr>
        <w:t>is at once affirmative and repressive, and the power of enumeration is no exception</w:t>
      </w:r>
      <w:r w:rsidRPr="00EE0C3E">
        <w:rPr>
          <w:sz w:val="16"/>
        </w:rPr>
        <w:t xml:space="preserve">. Even to the extent it fulfilled its purpose of documenting American excep- tionalism and fueling the national imagination, </w:t>
      </w:r>
      <w:r w:rsidRPr="00EE0C3E">
        <w:rPr>
          <w:rStyle w:val="StyleUnderline"/>
        </w:rPr>
        <w:t xml:space="preserve">the census did so partly by implicit and explicit reference to outsiders and others, by identifying and exercising authority </w:t>
      </w:r>
      <w:r w:rsidRPr="00EE0C3E">
        <w:rPr>
          <w:rStyle w:val="Emphasis"/>
        </w:rPr>
        <w:t>over the more undesirable and unproductive</w:t>
      </w:r>
      <w:r w:rsidRPr="00EE0C3E">
        <w:rPr>
          <w:rStyle w:val="StyleUnderline"/>
        </w:rPr>
        <w:t xml:space="preserve"> citizens and non-citizens. Official statistics</w:t>
      </w:r>
      <w:r w:rsidRPr="00EE0C3E">
        <w:rPr>
          <w:sz w:val="16"/>
        </w:rPr>
        <w:t xml:space="preserve"> (and most social and economic statistics are official in the sense that they are gathered by the state) </w:t>
      </w:r>
      <w:r w:rsidRPr="00EE0C3E">
        <w:rPr>
          <w:rStyle w:val="StyleUnderline"/>
        </w:rPr>
        <w:t>are generally compiled by means of a census</w:t>
      </w:r>
      <w:r w:rsidRPr="00EE0C3E">
        <w:rPr>
          <w:sz w:val="16"/>
        </w:rPr>
        <w:t xml:space="preserve">, </w:t>
      </w:r>
      <w:r w:rsidRPr="00EE0C3E">
        <w:rPr>
          <w:rStyle w:val="Emphasis"/>
        </w:rPr>
        <w:t>and early census-taking began as a method of surveil- lance</w:t>
      </w:r>
      <w:r w:rsidRPr="00EE0C3E">
        <w:rPr>
          <w:sz w:val="16"/>
        </w:rPr>
        <w:t xml:space="preserve">, conscription, tax assessment, manners control, and exclusion of un- wanted elements.71 </w:t>
      </w:r>
      <w:r w:rsidRPr="00EE0C3E">
        <w:rPr>
          <w:rStyle w:val="StyleUnderline"/>
        </w:rPr>
        <w:t>The pre-modern census was</w:t>
      </w:r>
      <w:r w:rsidRPr="00EE0C3E">
        <w:rPr>
          <w:sz w:val="16"/>
        </w:rPr>
        <w:t>, as Paul Starr contends, "</w:t>
      </w:r>
      <w:r w:rsidRPr="00EE0C3E">
        <w:rPr>
          <w:rStyle w:val="StyleUnderline"/>
        </w:rPr>
        <w:t>unambiguously an instrument of state power and social control</w:t>
      </w:r>
      <w:r w:rsidRPr="00EE0C3E">
        <w:rPr>
          <w:sz w:val="16"/>
        </w:rPr>
        <w:t xml:space="preserve">."72 While Starr maintains that modem censuses have replaced coercion with coopera- tion, I suggest that even in the heady days of nineteenth century America, where statistics and state-building made a giddy pair, </w:t>
      </w:r>
      <w:r w:rsidRPr="00EE0C3E">
        <w:rPr>
          <w:rStyle w:val="StyleUnderline"/>
        </w:rPr>
        <w:t>there remained an as- pect of social control to the enterprise of numbering the people, and indeed, there remains such an aspect today</w:t>
      </w:r>
      <w:r w:rsidRPr="00EE0C3E">
        <w:rPr>
          <w:sz w:val="16"/>
        </w:rPr>
        <w:t xml:space="preserve">.73 </w:t>
      </w:r>
      <w:r w:rsidRPr="00EE0C3E">
        <w:rPr>
          <w:rStyle w:val="StyleUnderline"/>
        </w:rPr>
        <w:t>This was especially evident when it came to naming and numbering by race</w:t>
      </w:r>
      <w:r w:rsidRPr="00EE0C3E">
        <w:rPr>
          <w:sz w:val="16"/>
        </w:rPr>
        <w:t xml:space="preserve">. How </w:t>
      </w:r>
      <w:r w:rsidRPr="00EE0C3E">
        <w:rPr>
          <w:rStyle w:val="StyleUnderline"/>
        </w:rPr>
        <w:t xml:space="preserve">the modern census functions as an exercise of state disciplinary power and social control </w:t>
      </w:r>
      <w:r w:rsidRPr="00EE0C3E">
        <w:rPr>
          <w:sz w:val="16"/>
        </w:rPr>
        <w:t xml:space="preserve">requires expla- nation. </w:t>
      </w:r>
      <w:r w:rsidRPr="00EE0C3E">
        <w:rPr>
          <w:rStyle w:val="StyleUnderline"/>
        </w:rPr>
        <w:t>One subtle aspect of social control made possible by statistics was the creation of the idea of "the average person" and its corollary, the deviant. Thus, statistics introduced two mutually dependent and thoroughly modem concepts: the norm and deviance.</w:t>
      </w:r>
      <w:r w:rsidRPr="00EE0C3E">
        <w:rPr>
          <w:sz w:val="16"/>
        </w:rPr>
        <w:t xml:space="preserve"> Ian Hacking, in his remarkable book, The Taming of Chance, argues that statistics gave rise to more than new concepts; they ushered in epistemological change as well.74 Hacking identi- fies what he calls the "avalanche of numbers" at the beginning of the nine- teenth century as the beginning of a profound change in the way Americans and Europeans thought about people, an epistemological shift away from the prevailing belief in determinism and causality to the modem idea of probability and the laws of chance.75 </w:t>
      </w:r>
      <w:r w:rsidRPr="00EE0C3E">
        <w:rPr>
          <w:rStyle w:val="StyleUnderline"/>
        </w:rPr>
        <w:t xml:space="preserve">The laws of chance, unlike the preced- ing laws of nature, emerged from the gathering of statistics of large popula- tions. </w:t>
      </w:r>
      <w:r w:rsidRPr="00EE0C3E">
        <w:rPr>
          <w:sz w:val="16"/>
        </w:rPr>
        <w:t xml:space="preserve">"The imperialism ofprobabilities could occur only as the world itself became numerical."76 But this new kind of information, in addition to pro- viding sound bites for a growing empire, also occasioned a new kind of so- cial control.77 </w:t>
      </w:r>
      <w:r w:rsidRPr="00EE0C3E">
        <w:rPr>
          <w:rStyle w:val="StyleUnderline"/>
        </w:rPr>
        <w:t xml:space="preserve">Society became statistical. </w:t>
      </w:r>
      <w:r w:rsidRPr="00EE0C3E">
        <w:rPr>
          <w:sz w:val="16"/>
        </w:rPr>
        <w:t>A new type of law came into being, analogous to the laws of nature, but pertaining to people. These new laws were expressed in terms of probability. They carried with them the connotations of normalcy and of deviations from the norm. The cardinal concept of the psychology of the Enlightenment had been, simply, human nature. By the end of the nineteenth century, it was being replaced by something different: normal people."</w:t>
      </w:r>
    </w:p>
    <w:p w:rsidR="007E4B08" w:rsidRPr="00EE0C3E" w:rsidRDefault="007E4B08" w:rsidP="00E16812"/>
    <w:p w:rsidR="007E4B08" w:rsidRPr="00EE0C3E" w:rsidRDefault="00E16812" w:rsidP="007E4B08">
      <w:pPr>
        <w:pStyle w:val="Heading4"/>
      </w:pPr>
      <w:r>
        <w:t>Specifically, racial categorization on the census is used to maintain a colonial order of racial exclusion</w:t>
      </w:r>
    </w:p>
    <w:p w:rsidR="007E4B08" w:rsidRPr="00EE0C3E" w:rsidRDefault="007E4B08" w:rsidP="007E4B08">
      <w:r w:rsidRPr="00EE0C3E">
        <w:rPr>
          <w:rStyle w:val="Style13ptBold"/>
        </w:rPr>
        <w:t>Kertzer and Arel, 2</w:t>
      </w:r>
      <w:r w:rsidRPr="00EE0C3E">
        <w:t xml:space="preserve"> - * PhD, Paul Dupee, Jr. University Professor of Social Science, Professor of Anthropology, and Professor of Italian Studies at Brown University **PhD, Associate Professor of Political Science and Chair of Ukrainian Studies at the University of Ottawa, Canada (David and Dominique, “Census and Identity: The Politics of Race, Ethnicity, and Language in National Censuses,” 2002)//jml</w:t>
      </w:r>
    </w:p>
    <w:p w:rsidR="007E4B08" w:rsidRDefault="007E4B08" w:rsidP="007E4B08">
      <w:pPr>
        <w:rPr>
          <w:sz w:val="16"/>
        </w:rPr>
      </w:pPr>
      <w:r w:rsidRPr="00EE0C3E">
        <w:rPr>
          <w:sz w:val="16"/>
        </w:rPr>
        <w:t xml:space="preserve">State modernity and the impetus to categorize </w:t>
      </w:r>
      <w:proofErr w:type="gramStart"/>
      <w:r w:rsidRPr="00EE0C3E">
        <w:rPr>
          <w:rStyle w:val="StyleUnderline"/>
        </w:rPr>
        <w:t>The</w:t>
      </w:r>
      <w:proofErr w:type="gramEnd"/>
      <w:r w:rsidRPr="00EE0C3E">
        <w:rPr>
          <w:rStyle w:val="StyleUnderline"/>
        </w:rPr>
        <w:t xml:space="preserve"> significance of official state certification of collective identities through a variety of official registration procedures can be gleaned by contrasting these government efforts with the situation that existed be- fore such bureaucratic categorization began</w:t>
      </w:r>
      <w:r w:rsidRPr="00EE0C3E">
        <w:rPr>
          <w:sz w:val="16"/>
        </w:rPr>
        <w:t xml:space="preserve">. Collective identities are, of course, far from a recent innovation in human history. However, </w:t>
      </w:r>
      <w:r w:rsidRPr="00EE0C3E">
        <w:rPr>
          <w:rStyle w:val="StyleUnderline"/>
        </w:rPr>
        <w:t>before the emergence of modern states, such identities had great fluidity and im- plied no necessary exclusivity</w:t>
      </w:r>
      <w:r w:rsidRPr="00EE0C3E">
        <w:rPr>
          <w:sz w:val="16"/>
        </w:rPr>
        <w:t xml:space="preserve">. The very notion that the cultural identities of populations mattered in public life was utterly alien to the pre-modern state (Gellner 1983). </w:t>
      </w:r>
      <w:r w:rsidRPr="00EE0C3E">
        <w:rPr>
          <w:rStyle w:val="StyleUnderline"/>
        </w:rPr>
        <w:t>That state periodically required some assessment of its population for purposes of taxation and conscription, yet remained largely indifferent to recording</w:t>
      </w:r>
      <w:r w:rsidRPr="00EE0C3E">
        <w:rPr>
          <w:sz w:val="16"/>
        </w:rPr>
        <w:t xml:space="preserve"> the myriad cultural </w:t>
      </w:r>
      <w:r w:rsidRPr="00EE0C3E">
        <w:rPr>
          <w:rStyle w:val="StyleUnderline"/>
        </w:rPr>
        <w:t>identities</w:t>
      </w:r>
      <w:r w:rsidRPr="00EE0C3E">
        <w:rPr>
          <w:sz w:val="16"/>
        </w:rPr>
        <w:t xml:space="preserve"> of its sub- jects. As a result, </w:t>
      </w:r>
      <w:r w:rsidRPr="00EE0C3E">
        <w:rPr>
          <w:rStyle w:val="StyleUnderline"/>
        </w:rPr>
        <w:t>there was little social pressure on people to rank-order their localized and overlapping identities</w:t>
      </w:r>
      <w:r w:rsidRPr="00EE0C3E">
        <w:rPr>
          <w:sz w:val="16"/>
        </w:rPr>
        <w:t xml:space="preserve">. People often had the sense of simply being “from here.” </w:t>
      </w:r>
      <w:r w:rsidRPr="00EE0C3E">
        <w:rPr>
          <w:rStyle w:val="StyleUnderline"/>
        </w:rPr>
        <w:t>The development of the modern state</w:t>
      </w:r>
      <w:r w:rsidRPr="00EE0C3E">
        <w:rPr>
          <w:sz w:val="16"/>
        </w:rPr>
        <w:t xml:space="preserve">, however, increasingly </w:t>
      </w:r>
      <w:r w:rsidRPr="00EE0C3E">
        <w:rPr>
          <w:rStyle w:val="StyleUnderline"/>
        </w:rPr>
        <w:t>instilled a resolve among its elites to categorize populations, setting boundaries</w:t>
      </w:r>
      <w:r w:rsidRPr="00EE0C3E">
        <w:rPr>
          <w:sz w:val="16"/>
        </w:rPr>
        <w:t xml:space="preserve">, so to speak, </w:t>
      </w:r>
      <w:r w:rsidRPr="00EE0C3E">
        <w:rPr>
          <w:rStyle w:val="StyleUnderline"/>
        </w:rPr>
        <w:t xml:space="preserve">across pre-existing shifting identities. </w:t>
      </w:r>
      <w:r w:rsidRPr="00EE0C3E">
        <w:rPr>
          <w:sz w:val="16"/>
        </w:rPr>
        <w:t xml:space="preserve">James Scott refers to </w:t>
      </w:r>
      <w:r w:rsidRPr="00EE0C3E">
        <w:rPr>
          <w:rStyle w:val="StyleUnderline"/>
        </w:rPr>
        <w:t>this process as the “state’s attempt to make a society legible,” which he regards as a “central problem of statecraft.”</w:t>
      </w:r>
      <w:r w:rsidRPr="00EE0C3E">
        <w:rPr>
          <w:sz w:val="16"/>
        </w:rPr>
        <w:t xml:space="preserve"> In order to grasp the complex social reality of the society over which they rule, </w:t>
      </w:r>
      <w:r w:rsidRPr="00EE0C3E">
        <w:rPr>
          <w:rStyle w:val="StyleUnderline"/>
        </w:rPr>
        <w:t>leaders must devise a means of radically simplifying that reality through</w:t>
      </w:r>
      <w:r w:rsidRPr="00EE0C3E">
        <w:rPr>
          <w:sz w:val="16"/>
        </w:rPr>
        <w:t xml:space="preserve"> what Scott refers to as </w:t>
      </w:r>
      <w:r w:rsidRPr="00EE0C3E">
        <w:rPr>
          <w:rStyle w:val="StyleUnderline"/>
        </w:rPr>
        <w:t>a “series of typifications.”</w:t>
      </w:r>
      <w:r w:rsidRPr="00EE0C3E">
        <w:rPr>
          <w:sz w:val="16"/>
        </w:rPr>
        <w:t xml:space="preserve"> Once these are made, </w:t>
      </w:r>
      <w:r w:rsidRPr="00EE0C3E">
        <w:rPr>
          <w:rStyle w:val="StyleUnderline"/>
        </w:rPr>
        <w:t>it is in the interest of state authorities that people be understandable through the categories in which they fall. “The builders of the modern nation-state</w:t>
      </w:r>
      <w:r w:rsidRPr="00EE0C3E">
        <w:rPr>
          <w:sz w:val="16"/>
        </w:rPr>
        <w:t xml:space="preserve">,” Scott writes, “do not merely describe, observe, and map; they </w:t>
      </w:r>
      <w:r w:rsidRPr="00EE0C3E">
        <w:rPr>
          <w:rStyle w:val="StyleUnderline"/>
        </w:rPr>
        <w:t>strive to shape a people and landscape that will fit these techniques of observation”</w:t>
      </w:r>
      <w:r w:rsidRPr="00EE0C3E">
        <w:rPr>
          <w:sz w:val="16"/>
        </w:rPr>
        <w:t xml:space="preserve"> (1998:2–3, 76–77, 81). </w:t>
      </w:r>
      <w:r w:rsidRPr="00EE0C3E">
        <w:rPr>
          <w:rStyle w:val="StyleUnderline"/>
        </w:rPr>
        <w:t>The emergence of nationalism as a new narrative of political legitimacy required the identification of the sovereign “nation”</w:t>
      </w:r>
      <w:r w:rsidRPr="00EE0C3E">
        <w:rPr>
          <w:sz w:val="16"/>
        </w:rPr>
        <w:t xml:space="preserve"> along either legal or cultural criteria, or a combination of both. </w:t>
      </w:r>
      <w:r w:rsidRPr="00EE0C3E">
        <w:rPr>
          <w:rStyle w:val="Emphasis"/>
        </w:rPr>
        <w:t>The rise of colonialism</w:t>
      </w:r>
      <w:r w:rsidRPr="00EE0C3E">
        <w:rPr>
          <w:sz w:val="16"/>
        </w:rPr>
        <w:t xml:space="preserve">, based on the denial that the colonized had political rights, </w:t>
      </w:r>
      <w:r w:rsidRPr="00EE0C3E">
        <w:rPr>
          <w:rStyle w:val="Emphasis"/>
        </w:rPr>
        <w:t>required a clear demarcation between the settlers and the indigenes</w:t>
      </w:r>
      <w:r w:rsidRPr="00EE0C3E">
        <w:rPr>
          <w:sz w:val="16"/>
        </w:rPr>
        <w:t xml:space="preserve">. </w:t>
      </w:r>
      <w:r w:rsidRPr="00EE0C3E">
        <w:rPr>
          <w:rStyle w:val="StyleUnderline"/>
        </w:rPr>
        <w:t xml:space="preserve">The “Others” had to be collectively identified. In the United States, the refusal to enfranchise Blacks and </w:t>
      </w:r>
      <w:proofErr w:type="gramStart"/>
      <w:r w:rsidRPr="00EE0C3E">
        <w:rPr>
          <w:rStyle w:val="StyleUnderline"/>
        </w:rPr>
        <w:t>native</w:t>
      </w:r>
      <w:proofErr w:type="gramEnd"/>
      <w:r w:rsidRPr="00EE0C3E">
        <w:rPr>
          <w:rStyle w:val="StyleUnderline"/>
        </w:rPr>
        <w:t xml:space="preserve"> Americans led to the development of racial categories. The categorization of identities became part and parcel of the legitimating narratives of the national, colonial, and “New World” state. </w:t>
      </w:r>
      <w:r w:rsidRPr="00EE0C3E">
        <w:rPr>
          <w:rStyle w:val="Emphasis"/>
        </w:rPr>
        <w:t>States thus became interested in representing their population</w:t>
      </w:r>
      <w:r w:rsidRPr="00EE0C3E">
        <w:rPr>
          <w:sz w:val="16"/>
        </w:rPr>
        <w:t xml:space="preserve">, at the aggregate level, </w:t>
      </w:r>
      <w:r w:rsidRPr="00EE0C3E">
        <w:rPr>
          <w:rStyle w:val="Emphasis"/>
        </w:rPr>
        <w:t>along identity criteria. The census</w:t>
      </w:r>
      <w:r w:rsidRPr="00EE0C3E">
        <w:rPr>
          <w:sz w:val="16"/>
        </w:rPr>
        <w:t xml:space="preserve">, in this respect, </w:t>
      </w:r>
      <w:r w:rsidRPr="00EE0C3E">
        <w:rPr>
          <w:rStyle w:val="StyleUnderline"/>
        </w:rPr>
        <w:t>emerged as the most visible</w:t>
      </w:r>
      <w:r w:rsidRPr="00EE0C3E">
        <w:rPr>
          <w:sz w:val="16"/>
        </w:rPr>
        <w:t xml:space="preserve">, and arguably the most politically impor- tant, </w:t>
      </w:r>
      <w:r w:rsidRPr="00EE0C3E">
        <w:rPr>
          <w:rStyle w:val="StyleUnderline"/>
        </w:rPr>
        <w:t>means by which states statistically depict collective identities.</w:t>
      </w:r>
      <w:r w:rsidRPr="00EE0C3E">
        <w:rPr>
          <w:sz w:val="16"/>
        </w:rPr>
        <w:t xml:space="preserve"> It is by no means the sole categorizing tool at the state’s disposal, however. Birth certificates are often used by states to compile statistics on the ba- sis of identity categories. These include ethnic nationality (a widespread practice in Eastern Europe); mother tongue, as in Finland and Quebec (Courbage 1998: 49); and race, in the United States (Snipp 1989: 33). Migration documents have also, in some cases, recorded cultural iden- tities. The Soviet Union, for instance, generated statistics on migra- tion across Soviet republics according to ethnicity. The US Immigration Service, from 1899 to 1920, classified newly arrived immigrants at Ellis Island according to a list of forty-eight “races or peoples,” gener- ally determined by language rather than physical traits (Brown 1996).</w:t>
      </w:r>
    </w:p>
    <w:p w:rsidR="00F8460E" w:rsidRDefault="00F8460E" w:rsidP="007E4B08">
      <w:pPr>
        <w:rPr>
          <w:sz w:val="16"/>
        </w:rPr>
      </w:pPr>
    </w:p>
    <w:p w:rsidR="00F8460E" w:rsidRPr="00EE0C3E" w:rsidRDefault="00E16812" w:rsidP="00F8460E">
      <w:pPr>
        <w:pStyle w:val="Heading4"/>
      </w:pPr>
      <w:r>
        <w:t>T</w:t>
      </w:r>
      <w:r w:rsidR="00F8460E" w:rsidRPr="00EE0C3E">
        <w:t xml:space="preserve">he categorization of </w:t>
      </w:r>
      <w:r w:rsidR="00F8460E">
        <w:t xml:space="preserve">racial </w:t>
      </w:r>
      <w:r w:rsidR="00F8460E" w:rsidRPr="00EE0C3E">
        <w:t xml:space="preserve">identity </w:t>
      </w:r>
      <w:r w:rsidR="00F8460E">
        <w:t>on the census demands a static recognition based in the politics of state surveillance to crowd out alternative conceptions of cultural identity</w:t>
      </w:r>
      <w:r>
        <w:t xml:space="preserve"> based in hybridity and mutuality</w:t>
      </w:r>
    </w:p>
    <w:p w:rsidR="00F8460E" w:rsidRPr="00EE0C3E" w:rsidRDefault="00F8460E" w:rsidP="00F8460E">
      <w:r w:rsidRPr="00EE0C3E">
        <w:rPr>
          <w:rStyle w:val="Style13ptBold"/>
        </w:rPr>
        <w:t>Torres 99</w:t>
      </w:r>
      <w:r w:rsidRPr="00EE0C3E">
        <w:t xml:space="preserve"> (maría de </w:t>
      </w:r>
      <w:proofErr w:type="gramStart"/>
      <w:r w:rsidRPr="00EE0C3E">
        <w:t>los</w:t>
      </w:r>
      <w:proofErr w:type="gramEnd"/>
      <w:r w:rsidRPr="00EE0C3E">
        <w:t xml:space="preserve"> Angeles. Maria is the director and professor of Latin American and Latino Studies at the University of Illinois in Chicago, she has a PhD in Political Science from the University of Michigan, “In the land of mirrors: Cuban exile politics in the United States,” University of Michigan Press, 1999. pp. pp. 188-189, LB)</w:t>
      </w:r>
    </w:p>
    <w:p w:rsidR="00F8460E" w:rsidRPr="00EE0C3E" w:rsidRDefault="00F8460E" w:rsidP="00F8460E">
      <w:pPr>
        <w:rPr>
          <w:u w:val="single"/>
        </w:rPr>
      </w:pPr>
      <w:proofErr w:type="gramStart"/>
      <w:r w:rsidRPr="00EE0C3E">
        <w:rPr>
          <w:sz w:val="16"/>
        </w:rPr>
        <w:t>Furthermore.</w:t>
      </w:r>
      <w:proofErr w:type="gramEnd"/>
      <w:r w:rsidRPr="00EE0C3E">
        <w:rPr>
          <w:sz w:val="16"/>
        </w:rPr>
        <w:t xml:space="preserve"> </w:t>
      </w:r>
      <w:proofErr w:type="gramStart"/>
      <w:r w:rsidRPr="00EE0C3E">
        <w:rPr>
          <w:sz w:val="16"/>
        </w:rPr>
        <w:t>although</w:t>
      </w:r>
      <w:proofErr w:type="gramEnd"/>
      <w:r w:rsidRPr="00EE0C3E">
        <w:rPr>
          <w:sz w:val="16"/>
        </w:rPr>
        <w:t xml:space="preserve"> these home countries were not direct colonies of the United States (with While rooted in the experience of slavery, </w:t>
      </w:r>
      <w:r w:rsidRPr="00EE0C3E">
        <w:rPr>
          <w:u w:val="single"/>
        </w:rPr>
        <w:t>ideas about race have affected conceptions of nationality as well. People of certain nationalities, Latin Americans included, are often not considered white</w:t>
      </w:r>
      <w:r w:rsidRPr="00EE0C3E">
        <w:rPr>
          <w:sz w:val="16"/>
        </w:rPr>
        <w:t xml:space="preserve"> (the exception of Puerto Rico)</w:t>
      </w:r>
      <w:proofErr w:type="gramStart"/>
      <w:r w:rsidRPr="00EE0C3E">
        <w:rPr>
          <w:sz w:val="16"/>
        </w:rPr>
        <w:t>,</w:t>
      </w:r>
      <w:proofErr w:type="gramEnd"/>
      <w:r w:rsidRPr="00EE0C3E">
        <w:rPr>
          <w:sz w:val="16"/>
        </w:rPr>
        <w:t xml:space="preserve"> </w:t>
      </w:r>
      <w:r w:rsidRPr="00EE0C3E">
        <w:rPr>
          <w:u w:val="single"/>
        </w:rPr>
        <w:t>they do share some of the same dynamics of European countries and their colonies.</w:t>
      </w:r>
      <w:r w:rsidRPr="00EE0C3E">
        <w:rPr>
          <w:sz w:val="16"/>
        </w:rPr>
        <w:t xml:space="preserve"> The United States essentially took over the postcolonial relationship between Europe and its others in the southern part of the Western hemisphere. </w:t>
      </w:r>
      <w:r w:rsidRPr="00EE0C3E">
        <w:rPr>
          <w:u w:val="single"/>
        </w:rPr>
        <w:t>This economic and political relationship is accompanied by a conceptual framework that sees Latin America and Latin Americans as others</w:t>
      </w:r>
      <w:r w:rsidRPr="00EE0C3E">
        <w:rPr>
          <w:sz w:val="16"/>
        </w:rPr>
        <w:t>. At the turn of the century</w:t>
      </w:r>
      <w:r w:rsidRPr="00EE0C3E">
        <w:rPr>
          <w:u w:val="single"/>
        </w:rPr>
        <w:t xml:space="preserve"> U.S. views of Latin Americans were blatantly racist</w:t>
      </w:r>
      <w:r w:rsidRPr="00EE0C3E">
        <w:rPr>
          <w:sz w:val="16"/>
        </w:rPr>
        <w:t xml:space="preserve">. While such </w:t>
      </w:r>
      <w:r w:rsidRPr="00EE0C3E">
        <w:rPr>
          <w:u w:val="single"/>
        </w:rPr>
        <w:t>images have given way to more sophisticated portrayals of Latin Americans, they are still influenced by these perspectives</w:t>
      </w:r>
      <w:r w:rsidRPr="00EE0C3E">
        <w:rPr>
          <w:sz w:val="16"/>
        </w:rPr>
        <w:t xml:space="preserve">. Once in the United States, </w:t>
      </w:r>
      <w:r w:rsidRPr="00EE0C3E">
        <w:rPr>
          <w:u w:val="single"/>
        </w:rPr>
        <w:t>emigres from Latin America live and work in a society that has often excluded people of different cultures from full participation through a process of racialization</w:t>
      </w:r>
      <w:r w:rsidRPr="00EE0C3E">
        <w:rPr>
          <w:sz w:val="16"/>
        </w:rPr>
        <w:t xml:space="preserve">. Unlike European societies, the United States had legalized slavery, along with which came a racist conception of who was entitled to participate in the public sphere. Racism permeated </w:t>
      </w:r>
      <w:proofErr w:type="gramStart"/>
      <w:r w:rsidRPr="00EE0C3E">
        <w:rPr>
          <w:sz w:val="16"/>
        </w:rPr>
        <w:t>society.5 .</w:t>
      </w:r>
      <w:proofErr w:type="gramEnd"/>
      <w:r w:rsidRPr="00EE0C3E">
        <w:rPr>
          <w:sz w:val="16"/>
        </w:rPr>
        <w:t xml:space="preserve"> For example, </w:t>
      </w:r>
      <w:r w:rsidRPr="00EE0C3E">
        <w:rPr>
          <w:b/>
          <w:u w:val="single"/>
        </w:rPr>
        <w:t>government forms ask applicants whether they are white, black, or Hispanic. "Hispanic"-an ethnic category-is equated conceptually with the racial categories of "white" and "black." While color is a concept that was part of the language of colonization</w:t>
      </w:r>
      <w:r w:rsidRPr="00EE0C3E">
        <w:rPr>
          <w:sz w:val="16"/>
        </w:rPr>
        <w:t xml:space="preserve">, in the United States, </w:t>
      </w:r>
      <w:r w:rsidRPr="00EE0C3E">
        <w:rPr>
          <w:b/>
          <w:u w:val="single"/>
        </w:rPr>
        <w:t>it has unique elements that influence the way that exclusion and, consequently, struggles for inclusion have been waged</w:t>
      </w:r>
      <w:r w:rsidRPr="00EE0C3E">
        <w:rPr>
          <w:u w:val="single"/>
        </w:rPr>
        <w:t>.</w:t>
      </w:r>
      <w:r w:rsidRPr="00EE0C3E">
        <w:rPr>
          <w:sz w:val="16"/>
        </w:rPr>
        <w:t xml:space="preserve"> 6 Yet, </w:t>
      </w:r>
      <w:r w:rsidRPr="00EE0C3E">
        <w:rPr>
          <w:u w:val="single"/>
        </w:rPr>
        <w:t>instead of challenging the categories themselves as exclusionary practices, many of the empowerment movements of the 1960s reproduced the same categories, albeit in a positive light.</w:t>
      </w:r>
      <w:r w:rsidRPr="00EE0C3E">
        <w:rPr>
          <w:sz w:val="16"/>
        </w:rPr>
        <w:t xml:space="preserve"> Race, ethnicity, and gender were exalted as essential elements in defining one's identity. For immigrant communities, </w:t>
      </w:r>
      <w:r w:rsidRPr="00EE0C3E">
        <w:rPr>
          <w:u w:val="single"/>
        </w:rPr>
        <w:t>these movements sought a reconnection to their cultural roots, a notion which suggested a return to a lost territory</w:t>
      </w:r>
      <w:r w:rsidRPr="00EE0C3E">
        <w:rPr>
          <w:sz w:val="16"/>
        </w:rPr>
        <w:t xml:space="preserve">. In the past ten years rigid categories have given way to more complex understandings of ethnic and cultural identity. Curiously, some of these new ways of looking at identity are not direct responses to exclusionary categories of race and culture but, rather, a response to categories promoted by progressive movements that, in trying to develop a discourse of inclusion, promoted exclusionary categories themselves. As such, the conceptual paradigms were not transformed but applied differently. </w:t>
      </w:r>
      <w:r w:rsidRPr="00EE0C3E">
        <w:rPr>
          <w:u w:val="single"/>
        </w:rPr>
        <w:t xml:space="preserve">In the 1990s intellectuals, particularly artists and </w:t>
      </w:r>
      <w:proofErr w:type="gramStart"/>
      <w:r w:rsidRPr="00EE0C3E">
        <w:rPr>
          <w:u w:val="single"/>
        </w:rPr>
        <w:t>writers,</w:t>
      </w:r>
      <w:proofErr w:type="gramEnd"/>
      <w:r w:rsidRPr="00EE0C3E">
        <w:rPr>
          <w:u w:val="single"/>
        </w:rPr>
        <w:t xml:space="preserve"> began proposing more complex ways of understanding multiple identities and multiple points of cultural and political references that inform the postmodern experience and that have been particularly evident in communities made up of large numbers of immigrants. </w:t>
      </w:r>
      <w:r w:rsidRPr="00EE0C3E">
        <w:rPr>
          <w:sz w:val="16"/>
        </w:rPr>
        <w:t>7 There is a rich intellectual tradition in Latin America that can contribute to these debates. Unlike the British, whose settlement patterns led colonial societies to create rigid categories of insider and outsider (note the "one drop of blood" rule)</w:t>
      </w:r>
      <w:proofErr w:type="gramStart"/>
      <w:r w:rsidRPr="00EE0C3E">
        <w:rPr>
          <w:sz w:val="16"/>
        </w:rPr>
        <w:t>,</w:t>
      </w:r>
      <w:proofErr w:type="gramEnd"/>
      <w:r w:rsidRPr="00EE0C3E">
        <w:rPr>
          <w:sz w:val="16"/>
        </w:rPr>
        <w:t xml:space="preserve"> the Spanish relied on armies to implement colonialism. In addition, the military was accompanied by Catholic missionaries who believed that, if converted, natives could be considered full human beings. As a result, in the Spanish colonies there was more intermingling of different peoples and a more flexible view of blending than in the British colonial tradition. Mestizaje and syncretism have long been accepted as contributing to the formation of Latin American identity. 8 </w:t>
      </w:r>
      <w:r w:rsidRPr="00EE0C3E">
        <w:rPr>
          <w:u w:val="single"/>
        </w:rPr>
        <w:t>There is an important debate about identity issues taking place in postcolonial Europe that can enrich the American debate</w:t>
      </w:r>
      <w:r w:rsidRPr="00EE0C3E">
        <w:rPr>
          <w:sz w:val="16"/>
        </w:rPr>
        <w:t xml:space="preserve">. 9 One perspective that can be discerned from both is the need to understand cultures and, consequently, identities both as hybrids and as ongoing processes. </w:t>
      </w:r>
      <w:r w:rsidRPr="00EE0C3E">
        <w:rPr>
          <w:u w:val="single"/>
        </w:rPr>
        <w:t>In diaspora communities in particular the transculturation, or practice of clearly identifiable multiple cultures previously conceived as homogeneous</w:t>
      </w:r>
      <w:r w:rsidRPr="00EE0C3E">
        <w:rPr>
          <w:sz w:val="16"/>
        </w:rPr>
        <w:t xml:space="preserve"> (home and host cultures), </w:t>
      </w:r>
      <w:r w:rsidRPr="00EE0C3E">
        <w:rPr>
          <w:u w:val="single"/>
        </w:rPr>
        <w:t>produces new forms of cultural practices that can best be described as hybrid</w:t>
      </w:r>
      <w:r w:rsidRPr="00EE0C3E">
        <w:rPr>
          <w:sz w:val="16"/>
        </w:rPr>
        <w:t xml:space="preserve">. In contrast to a paradigm that sees these cultures as proof of cultural diversity, Homi Bhabha suggests that they demonstrate the hybridity of cultures themselves. </w:t>
      </w:r>
      <w:r w:rsidRPr="00EE0C3E">
        <w:rPr>
          <w:u w:val="single"/>
        </w:rPr>
        <w:t>This may open the way "to conceptualizing an international culture based not on exoticism of multiculturalism or the diversity of cultures, but on the inscription and articulation of culture's hybridity" and in politics as a place "not located in any particular geographic space, nor ... tied to a single predetermined political position."</w:t>
      </w:r>
    </w:p>
    <w:p w:rsidR="00F8460E" w:rsidRDefault="00F8460E" w:rsidP="007E4B08">
      <w:pPr>
        <w:rPr>
          <w:sz w:val="16"/>
        </w:rPr>
      </w:pPr>
    </w:p>
    <w:p w:rsidR="00E16812" w:rsidRDefault="00E16812" w:rsidP="00E16812">
      <w:pPr>
        <w:pStyle w:val="Heading4"/>
      </w:pPr>
      <w:r>
        <w:t>This hybridity is polyculturalism, the recognition that racial and cultural categories are not only socially constructed but also historically intertwined such that their state categorization is nothing but an arbitrary imposition of power. A polycultural understanding of race is a necessary check on colonial racism</w:t>
      </w:r>
    </w:p>
    <w:p w:rsidR="00E16812" w:rsidRPr="00EE0C3E" w:rsidRDefault="00E16812" w:rsidP="00E16812">
      <w:r w:rsidRPr="00EE0C3E">
        <w:rPr>
          <w:rStyle w:val="Style13ptBold"/>
        </w:rPr>
        <w:t>Prashad 2011</w:t>
      </w:r>
      <w:r w:rsidRPr="00EE0C3E">
        <w:t xml:space="preserve"> (vijay, director of the international studies program at trinity college, everyone was kung fu fighting: afro-asian connections and the myth of cultural purity, project muse, LB)</w:t>
      </w:r>
    </w:p>
    <w:p w:rsidR="00F76A56" w:rsidRPr="00F76A56" w:rsidRDefault="00E16812" w:rsidP="00F76A56">
      <w:pPr>
        <w:rPr>
          <w:sz w:val="16"/>
        </w:rPr>
      </w:pPr>
      <w:r w:rsidRPr="00EE0C3E">
        <w:rPr>
          <w:sz w:val="16"/>
        </w:rPr>
        <w:t>This "</w:t>
      </w:r>
      <w:r w:rsidRPr="00EE0C3E">
        <w:rPr>
          <w:u w:val="single"/>
        </w:rPr>
        <w:t>racism with a distance" ignores our mulatto history, the long waves of linkage that tie people together in ways we tend to forget.</w:t>
      </w:r>
      <w:r w:rsidRPr="00EE0C3E">
        <w:rPr>
          <w:sz w:val="16"/>
        </w:rPr>
        <w:t xml:space="preserve"> </w:t>
      </w:r>
      <w:r w:rsidRPr="00EE0C3E">
        <w:rPr>
          <w:u w:val="single"/>
        </w:rPr>
        <w:t>Can we think of "Indian food" (that imputed essence of the Indian subcontinent), for example, without the tomato</w:t>
      </w:r>
      <w:r w:rsidRPr="00EE0C3E">
        <w:rPr>
          <w:sz w:val="16"/>
        </w:rPr>
        <w:t xml:space="preserve"> (that fruit first harvested among the Amerindians)? </w:t>
      </w:r>
      <w:proofErr w:type="gramStart"/>
      <w:r w:rsidRPr="00EE0C3E">
        <w:rPr>
          <w:u w:val="single"/>
        </w:rPr>
        <w:t>Are not the Maya, then, part</w:t>
      </w:r>
      <w:proofErr w:type="gramEnd"/>
      <w:r w:rsidRPr="00EE0C3E">
        <w:rPr>
          <w:u w:val="single"/>
        </w:rPr>
        <w:t xml:space="preserve"> of contemporary "Indian culture"? Is this desire for cultural discreteness part of the bourgeois nationalist </w:t>
      </w:r>
      <w:r w:rsidRPr="00EE0C3E">
        <w:rPr>
          <w:sz w:val="16"/>
        </w:rPr>
        <w:t xml:space="preserve">(and bourgeois diasporic) </w:t>
      </w:r>
      <w:r w:rsidRPr="00EE0C3E">
        <w:rPr>
          <w:u w:val="single"/>
        </w:rPr>
        <w:t>nostalgia for authenticity?</w:t>
      </w:r>
      <w:hyperlink r:id="rId7" w:anchor="endnote:5" w:history="1">
        <w:r w:rsidRPr="00EE0C3E">
          <w:rPr>
            <w:rStyle w:val="Hyperlink"/>
            <w:u w:val="single"/>
          </w:rPr>
          <w:t>5</w:t>
        </w:r>
      </w:hyperlink>
      <w:r w:rsidRPr="00EE0C3E">
        <w:rPr>
          <w:u w:val="single"/>
        </w:rPr>
        <w:t xml:space="preserve"> In search of our mulatto history, there is no end to the kinds of strange connections one can find</w:t>
      </w:r>
      <w:r w:rsidRPr="00EE0C3E">
        <w:rPr>
          <w:sz w:val="16"/>
        </w:rPr>
        <w:t xml:space="preserve">. Of course, </w:t>
      </w:r>
      <w:r w:rsidRPr="00EE0C3E">
        <w:rPr>
          <w:u w:val="single"/>
        </w:rPr>
        <w:t>these links are only "strange" if we take for granted the preconceived boundaries between peoples, if we forget that the notion of Africa andAsia, for instance, is very modern and that people have created cross-fertilized histories for millennia without concern for modern geography</w:t>
      </w:r>
      <w:r w:rsidRPr="00EE0C3E">
        <w:rPr>
          <w:sz w:val="16"/>
        </w:rPr>
        <w:t xml:space="preserve">. The linguistic </w:t>
      </w:r>
      <w:r w:rsidRPr="00EE0C3E">
        <w:rPr>
          <w:u w:val="single"/>
        </w:rPr>
        <w:t>ties across the Indian Ocean, for example, obviate any attempt to say that Gujarat and Tanzania are disconnected places: Swahili is the ultimate illustration</w:t>
      </w:r>
      <w:r w:rsidRPr="00EE0C3E">
        <w:rPr>
          <w:sz w:val="16"/>
        </w:rPr>
        <w:t xml:space="preserve"> [End Page 52] of our mulatto history, or what historian Robin Kelley so nicely called our "polycultural" history.</w:t>
      </w:r>
      <w:hyperlink r:id="rId8" w:anchor="endnote:6" w:history="1">
        <w:r w:rsidRPr="00EE0C3E">
          <w:rPr>
            <w:rStyle w:val="Hyperlink"/>
            <w:sz w:val="16"/>
          </w:rPr>
          <w:t>6</w:t>
        </w:r>
      </w:hyperlink>
      <w:r w:rsidRPr="00EE0C3E">
        <w:rPr>
          <w:sz w:val="16"/>
        </w:rPr>
        <w:t xml:space="preserve"> </w:t>
      </w:r>
      <w:r w:rsidRPr="00EE0C3E">
        <w:rPr>
          <w:u w:val="single"/>
        </w:rPr>
        <w:t>Bloodlines, biologists now show us, are not pure, and those sociobiologists who persist in the search for a biologically determined idea of race miss the mark by far.</w:t>
      </w:r>
      <w:hyperlink r:id="rId9" w:anchor="endnote:7" w:history="1">
        <w:r w:rsidRPr="00EE0C3E">
          <w:rPr>
            <w:rStyle w:val="Hyperlink"/>
            <w:u w:val="single"/>
          </w:rPr>
          <w:t>7</w:t>
        </w:r>
      </w:hyperlink>
      <w:r w:rsidRPr="00EE0C3E">
        <w:rPr>
          <w:u w:val="single"/>
        </w:rPr>
        <w:t xml:space="preserve"> "So-called ‘mixed-race' children are not the only ones with a claim to multiple heritages. All of us, and I mean ALL of us,"</w:t>
      </w:r>
      <w:r w:rsidRPr="00EE0C3E">
        <w:rPr>
          <w:sz w:val="16"/>
        </w:rPr>
        <w:t xml:space="preserve"> Kelley argues, "</w:t>
      </w:r>
      <w:r w:rsidRPr="00EE0C3E">
        <w:rPr>
          <w:u w:val="single"/>
        </w:rPr>
        <w:t>are the inheritors of European, African, Native American, and even Asian pasts, even if we can't exactly trace our blood lines to all of these continents."</w:t>
      </w:r>
      <w:hyperlink r:id="rId10" w:anchor="endnote:8" w:history="1">
        <w:r w:rsidRPr="00EE0C3E">
          <w:rPr>
            <w:rStyle w:val="Hyperlink"/>
            <w:sz w:val="16"/>
          </w:rPr>
          <w:t>8</w:t>
        </w:r>
      </w:hyperlink>
      <w:r w:rsidRPr="00EE0C3E">
        <w:rPr>
          <w:sz w:val="16"/>
        </w:rPr>
        <w:t xml:space="preserve"> Embarrassed by biological racialism, </w:t>
      </w:r>
      <w:r w:rsidRPr="00EE0C3E">
        <w:rPr>
          <w:u w:val="single"/>
        </w:rPr>
        <w:t>many scholars turn to culture as the determinant for social formations (where communities constructed on biological terms now find the same boundaries intact, but as cultural ones).</w:t>
      </w:r>
      <w:r w:rsidRPr="00EE0C3E">
        <w:rPr>
          <w:sz w:val="16"/>
        </w:rPr>
        <w:t xml:space="preserve"> Of course </w:t>
      </w:r>
      <w:r w:rsidRPr="00EE0C3E">
        <w:rPr>
          <w:u w:val="single"/>
        </w:rPr>
        <w:t xml:space="preserve">centuries of racism have in reality produced racial communities, so that "race" is indeed a social fact today. But cultural formations are not as discrete as is often assumed, a revelation that gives rise to notions such as hybrid, which retains within it ideas of purity and origins </w:t>
      </w:r>
      <w:r w:rsidRPr="00EE0C3E">
        <w:rPr>
          <w:sz w:val="16"/>
        </w:rPr>
        <w:t>(two things melded together).</w:t>
      </w:r>
      <w:hyperlink r:id="rId11" w:anchor="endnote:9" w:history="1">
        <w:r w:rsidRPr="00EE0C3E">
          <w:rPr>
            <w:rStyle w:val="Hyperlink"/>
            <w:sz w:val="16"/>
          </w:rPr>
          <w:t>9</w:t>
        </w:r>
      </w:hyperlink>
      <w:r w:rsidRPr="00EE0C3E">
        <w:rPr>
          <w:sz w:val="16"/>
        </w:rPr>
        <w:t xml:space="preserve"> Rejecting the posture of racism with a distance, Kelley </w:t>
      </w:r>
      <w:proofErr w:type="gramStart"/>
      <w:r w:rsidRPr="00EE0C3E">
        <w:rPr>
          <w:sz w:val="16"/>
        </w:rPr>
        <w:t>argues</w:t>
      </w:r>
      <w:proofErr w:type="gramEnd"/>
      <w:r w:rsidRPr="00EE0C3E">
        <w:rPr>
          <w:sz w:val="16"/>
        </w:rPr>
        <w:t xml:space="preserve"> that our various nominated cultures "</w:t>
      </w:r>
      <w:r w:rsidRPr="00EE0C3E">
        <w:rPr>
          <w:u w:val="single"/>
        </w:rPr>
        <w:t>have never been easily identifiable, secure in their boundaries, or clear to all people who live in or outside our skin. We were multi-ethnic and polycultural from the get go."</w:t>
      </w:r>
      <w:hyperlink r:id="rId12" w:anchor="endnote:10" w:history="1">
        <w:r w:rsidRPr="00EE0C3E">
          <w:rPr>
            <w:rStyle w:val="Hyperlink"/>
            <w:u w:val="single"/>
          </w:rPr>
          <w:t>10</w:t>
        </w:r>
      </w:hyperlink>
      <w:r w:rsidRPr="00EE0C3E">
        <w:rPr>
          <w:u w:val="single"/>
        </w:rPr>
        <w:t xml:space="preserve"> The theory of the polycultural does not mean that we reinvent humanism without ethnicity, but that we acknowledge that our notion of cultural community should not be built inside the high walls of parochialism and ethnonationalism</w:t>
      </w:r>
      <w:r w:rsidRPr="00EE0C3E">
        <w:rPr>
          <w:sz w:val="16"/>
        </w:rPr>
        <w:t xml:space="preserve">. The framework of </w:t>
      </w:r>
      <w:r w:rsidRPr="00EE0C3E">
        <w:rPr>
          <w:u w:val="single"/>
        </w:rPr>
        <w:t>polyculturalism uncouples the notions of origins and authenticity from that of culture. Culture is a process</w:t>
      </w:r>
      <w:r w:rsidRPr="00EE0C3E">
        <w:rPr>
          <w:sz w:val="16"/>
        </w:rPr>
        <w:t xml:space="preserve"> (that may sometimes be seen as a thing), </w:t>
      </w:r>
      <w:r w:rsidRPr="00EE0C3E">
        <w:rPr>
          <w:u w:val="single"/>
        </w:rPr>
        <w:t>which has no identifiable origin, and therefore no cultural actor can, in good faith, claim proprietary interest in what is claimed to be his or her authentic culture. "All the culture to be had is culture in the making</w:t>
      </w:r>
      <w:r w:rsidRPr="00EE0C3E">
        <w:rPr>
          <w:sz w:val="16"/>
        </w:rPr>
        <w:t>," notes anthropologist Gerd Baumann. "All cultural differences are acts of differentiation, and all cultural identities are acts of cultural identification."</w:t>
      </w:r>
      <w:hyperlink r:id="rId13" w:anchor="endnote:11" w:history="1">
        <w:r w:rsidRPr="00EE0C3E">
          <w:rPr>
            <w:rStyle w:val="Hyperlink"/>
            <w:sz w:val="16"/>
          </w:rPr>
          <w:t>11</w:t>
        </w:r>
      </w:hyperlink>
      <w:r w:rsidRPr="00EE0C3E">
        <w:rPr>
          <w:sz w:val="16"/>
        </w:rPr>
        <w:t xml:space="preserve"> </w:t>
      </w:r>
      <w:r w:rsidRPr="00EE0C3E">
        <w:rPr>
          <w:u w:val="single"/>
        </w:rPr>
        <w:t>Multiculturalism tends toward a static view of history, with cultures already forged and with people enjoined to respect and tolerate each cultural world.</w:t>
      </w:r>
      <w:r w:rsidRPr="00EE0C3E">
        <w:rPr>
          <w:sz w:val="16"/>
        </w:rPr>
        <w:t xml:space="preserve"> </w:t>
      </w:r>
      <w:r w:rsidRPr="00EE0C3E">
        <w:rPr>
          <w:u w:val="single"/>
        </w:rPr>
        <w:t>Polyculturalism, on the other hand, offers a dynamic view of history, mainly because it argues for cultural complexity, and it suggests that our communities of the present are historically formed [End Page 53] and that these communities move between the dialectic of cultural presence and antiracism, between a demand for acknowledgment and for an obliteration of hierarchy</w:t>
      </w:r>
      <w:r w:rsidRPr="00EE0C3E">
        <w:rPr>
          <w:sz w:val="16"/>
        </w:rPr>
        <w:t xml:space="preserve">. Bruce Lee's polycultural world sets in motion an antiracist ethos that destabilizes the pretense of superiority put in place by white supremacy. </w:t>
      </w:r>
      <w:r w:rsidRPr="00EE0C3E">
        <w:rPr>
          <w:u w:val="single"/>
        </w:rPr>
        <w:t>Polyculturalism accepts the existence of differences in cultural practice, but it forbids us to see culture as static and antiracist critique as impossible.</w:t>
      </w:r>
    </w:p>
    <w:p w:rsidR="00F76A56" w:rsidRDefault="00F76A56" w:rsidP="00E16812"/>
    <w:p w:rsidR="00E16812" w:rsidRPr="00EE0C3E" w:rsidRDefault="00E16812" w:rsidP="00E16812">
      <w:pPr>
        <w:pStyle w:val="Heading4"/>
      </w:pPr>
      <w:r>
        <w:t>No moral order is possible while racism is tolerated—ethics are meaningless without a prior rejection of it</w:t>
      </w:r>
    </w:p>
    <w:p w:rsidR="00E16812" w:rsidRPr="00EE0C3E" w:rsidRDefault="00E16812" w:rsidP="00E16812">
      <w:pPr>
        <w:rPr>
          <w:rFonts w:cs="Calibri"/>
          <w:iCs/>
          <w:sz w:val="16"/>
        </w:rPr>
      </w:pPr>
      <w:r w:rsidRPr="00EE0C3E">
        <w:rPr>
          <w:rFonts w:cs="Calibri"/>
          <w:b/>
          <w:iCs/>
        </w:rPr>
        <w:t>Memmi 2K</w:t>
      </w:r>
      <w:r w:rsidRPr="00EE0C3E">
        <w:rPr>
          <w:rFonts w:cs="Calibri"/>
          <w:iCs/>
          <w:sz w:val="16"/>
        </w:rPr>
        <w:t xml:space="preserve"> (Albert, Professor Emeritus of Sociology @ U of Paris, Naiteire, Racism, Translated by Steve Martinot, p. 163-165)</w:t>
      </w:r>
    </w:p>
    <w:p w:rsidR="00E16812" w:rsidRDefault="00E16812" w:rsidP="00E16812">
      <w:pPr>
        <w:rPr>
          <w:sz w:val="16"/>
        </w:rPr>
      </w:pPr>
      <w:r w:rsidRPr="00EE0C3E">
        <w:rPr>
          <w:rFonts w:cs="Calibri"/>
          <w:iCs/>
          <w:u w:val="single"/>
        </w:rPr>
        <w:t xml:space="preserve">The struggle against racism will be long, difficult, without intermission, without remission, probably never achieved. Yet, for this very reason, it is a struggle to be undertaken </w:t>
      </w:r>
      <w:r w:rsidRPr="00EE0C3E">
        <w:rPr>
          <w:rFonts w:cs="Calibri"/>
          <w:b/>
          <w:iCs/>
          <w:u w:val="single"/>
        </w:rPr>
        <w:t>without</w:t>
      </w:r>
      <w:r w:rsidRPr="00EE0C3E">
        <w:rPr>
          <w:rFonts w:cs="Calibri"/>
          <w:iCs/>
          <w:u w:val="single"/>
        </w:rPr>
        <w:t xml:space="preserve"> surcease and without </w:t>
      </w:r>
      <w:r w:rsidRPr="00EE0C3E">
        <w:rPr>
          <w:rFonts w:cs="Calibri"/>
          <w:b/>
          <w:iCs/>
          <w:u w:val="single"/>
        </w:rPr>
        <w:t>concessions</w:t>
      </w:r>
      <w:r w:rsidRPr="00EE0C3E">
        <w:rPr>
          <w:rFonts w:cs="Calibri"/>
          <w:iCs/>
          <w:u w:val="single"/>
        </w:rPr>
        <w:t>. One cannot be indulgent toward racism</w:t>
      </w:r>
      <w:r w:rsidRPr="00EE0C3E">
        <w:rPr>
          <w:rFonts w:eastAsia="Calibri"/>
          <w:iCs/>
          <w:sz w:val="16"/>
          <w:lang w:val="x-none" w:eastAsia="x-none"/>
        </w:rPr>
        <w:t xml:space="preserve">; one </w:t>
      </w:r>
      <w:r w:rsidRPr="00EE0C3E">
        <w:rPr>
          <w:rFonts w:cs="Calibri"/>
          <w:b/>
          <w:u w:val="single"/>
          <w:bdr w:val="single" w:sz="18" w:space="0" w:color="auto" w:frame="1"/>
        </w:rPr>
        <w:t>must not</w:t>
      </w:r>
      <w:r w:rsidRPr="00EE0C3E">
        <w:rPr>
          <w:rFonts w:eastAsia="Calibri"/>
          <w:iCs/>
          <w:sz w:val="16"/>
          <w:lang w:val="x-none" w:eastAsia="x-none"/>
        </w:rPr>
        <w:t xml:space="preserve"> even </w:t>
      </w:r>
      <w:r w:rsidRPr="00EE0C3E">
        <w:rPr>
          <w:rFonts w:cs="Calibri"/>
          <w:b/>
          <w:u w:val="single"/>
          <w:bdr w:val="single" w:sz="18" w:space="0" w:color="auto" w:frame="1"/>
        </w:rPr>
        <w:t>let the monster in the house, especially</w:t>
      </w:r>
      <w:r w:rsidRPr="00EE0C3E">
        <w:rPr>
          <w:rFonts w:eastAsia="Calibri"/>
          <w:iCs/>
          <w:sz w:val="16"/>
          <w:lang w:val="x-none" w:eastAsia="x-none"/>
        </w:rPr>
        <w:t xml:space="preserve"> </w:t>
      </w:r>
      <w:r w:rsidRPr="00EE0C3E">
        <w:rPr>
          <w:rFonts w:cs="Calibri"/>
          <w:b/>
          <w:iCs/>
          <w:u w:val="single"/>
          <w:bdr w:val="single" w:sz="4" w:space="0" w:color="auto" w:frame="1"/>
        </w:rPr>
        <w:t>not in a mask</w:t>
      </w:r>
      <w:r w:rsidRPr="00EE0C3E">
        <w:rPr>
          <w:rFonts w:cs="Calibri"/>
          <w:iCs/>
          <w:u w:val="single"/>
        </w:rPr>
        <w:t>. To give it merely a foothold means to augment the bestial part in us and in other people, which is to diminish what is human.</w:t>
      </w:r>
      <w:r w:rsidRPr="00EE0C3E">
        <w:rPr>
          <w:rFonts w:eastAsia="Calibri"/>
          <w:iCs/>
          <w:sz w:val="16"/>
          <w:lang w:val="x-none" w:eastAsia="x-none"/>
        </w:rPr>
        <w:t xml:space="preserve"> </w:t>
      </w:r>
      <w:r w:rsidRPr="00EE0C3E">
        <w:rPr>
          <w:rFonts w:cs="Calibri"/>
          <w:iCs/>
          <w:u w:val="single"/>
        </w:rPr>
        <w:t>T</w:t>
      </w:r>
      <w:r w:rsidRPr="00EE0C3E">
        <w:rPr>
          <w:rFonts w:cs="Calibri"/>
          <w:b/>
          <w:u w:val="single"/>
          <w:bdr w:val="single" w:sz="18" w:space="0" w:color="auto" w:frame="1"/>
        </w:rPr>
        <w:t>o accept the racist universe to the slightest degree is to endorse fear, injustice, and violence</w:t>
      </w:r>
      <w:r w:rsidRPr="00EE0C3E">
        <w:rPr>
          <w:rFonts w:cs="Calibri"/>
          <w:iCs/>
          <w:u w:val="single"/>
        </w:rPr>
        <w:t>.</w:t>
      </w:r>
      <w:r w:rsidRPr="00EE0C3E">
        <w:rPr>
          <w:rFonts w:eastAsia="Calibri"/>
          <w:iCs/>
          <w:sz w:val="16"/>
          <w:lang w:val="x-none" w:eastAsia="x-none"/>
        </w:rPr>
        <w:t xml:space="preserve"> It is to accept the persistence of the dark history in which we still largely live. it is to agree that the outsider will always be a possible victim (and which man is not himself an outsider relative to someone else?. </w:t>
      </w:r>
      <w:r w:rsidRPr="00EE0C3E">
        <w:rPr>
          <w:rFonts w:cs="Calibri"/>
          <w:iCs/>
          <w:u w:val="single"/>
        </w:rPr>
        <w:t>Racism illustrates</w:t>
      </w:r>
      <w:r w:rsidRPr="00EE0C3E">
        <w:rPr>
          <w:rFonts w:eastAsia="Calibri"/>
          <w:iCs/>
          <w:sz w:val="16"/>
          <w:lang w:val="x-none" w:eastAsia="x-none"/>
        </w:rPr>
        <w:t xml:space="preserve">, in sum, </w:t>
      </w:r>
      <w:r w:rsidRPr="00EE0C3E">
        <w:rPr>
          <w:rFonts w:cs="Calibri"/>
          <w:iCs/>
          <w:u w:val="single"/>
        </w:rPr>
        <w:t>the inevitable negativity of</w:t>
      </w:r>
      <w:r w:rsidRPr="00EE0C3E">
        <w:rPr>
          <w:rFonts w:eastAsia="Calibri"/>
          <w:iCs/>
          <w:sz w:val="16"/>
          <w:lang w:val="x-none" w:eastAsia="x-none"/>
        </w:rPr>
        <w:t xml:space="preserve"> the condition of the dominated that is, it illuminates in a certain sense </w:t>
      </w:r>
      <w:r w:rsidRPr="00EE0C3E">
        <w:rPr>
          <w:rFonts w:cs="Calibri"/>
          <w:iCs/>
          <w:u w:val="single"/>
        </w:rPr>
        <w:t>the entire human condition</w:t>
      </w:r>
      <w:r w:rsidRPr="00EE0C3E">
        <w:rPr>
          <w:rFonts w:eastAsia="Calibri"/>
          <w:iCs/>
          <w:sz w:val="16"/>
          <w:lang w:val="x-none" w:eastAsia="x-none"/>
        </w:rPr>
        <w:t xml:space="preserve">. The anti-racist struggle, difficult though it is, and always in question, is nevertheless one of the prologues to the ultimate passage from animosity to humanity. In that sense, we cannot fail to rise to the racist challenge. However, it remains true that one’s moral conduit only emerges from a choice: </w:t>
      </w:r>
      <w:r w:rsidRPr="00EE0C3E">
        <w:rPr>
          <w:rFonts w:cs="Calibri"/>
          <w:iCs/>
          <w:u w:val="single"/>
        </w:rPr>
        <w:t>one has to want it.</w:t>
      </w:r>
      <w:r w:rsidRPr="00EE0C3E">
        <w:rPr>
          <w:rFonts w:eastAsia="Calibri"/>
          <w:iCs/>
          <w:sz w:val="16"/>
          <w:lang w:val="x-none" w:eastAsia="x-none"/>
        </w:rPr>
        <w:t xml:space="preserve"> </w:t>
      </w:r>
      <w:r w:rsidRPr="00EE0C3E">
        <w:rPr>
          <w:rFonts w:cs="Calibri"/>
          <w:b/>
          <w:u w:val="single"/>
          <w:bdr w:val="single" w:sz="18" w:space="0" w:color="auto" w:frame="1"/>
        </w:rPr>
        <w:t>It is a choice</w:t>
      </w:r>
      <w:r w:rsidRPr="00EE0C3E">
        <w:rPr>
          <w:rFonts w:eastAsia="Calibri"/>
          <w:iCs/>
          <w:sz w:val="16"/>
          <w:lang w:val="x-none" w:eastAsia="x-none"/>
        </w:rPr>
        <w:t xml:space="preserve"> among other choices, and always debatable in its foundations and its consequences. Let us say, broadly speaking, that the choice to conduct oneself morally is the condition for the establishment of a human order, for which racism is the very negation. This is almost a redundancy. </w:t>
      </w:r>
      <w:r w:rsidRPr="00EE0C3E">
        <w:rPr>
          <w:rFonts w:cs="Calibri"/>
          <w:b/>
          <w:u w:val="single"/>
          <w:bdr w:val="single" w:sz="18" w:space="0" w:color="auto" w:frame="1"/>
        </w:rPr>
        <w:t>One cannot found a moral order, let alone a legislative order, on racism, because racism signifies the exclusion of the other</w:t>
      </w:r>
      <w:r w:rsidRPr="00EE0C3E">
        <w:rPr>
          <w:rFonts w:cs="Calibri"/>
          <w:iCs/>
          <w:u w:val="single"/>
        </w:rPr>
        <w:t>, and his or her subjection to violence and domination.</w:t>
      </w:r>
      <w:r w:rsidRPr="00EE0C3E">
        <w:rPr>
          <w:rFonts w:eastAsia="Calibri"/>
          <w:iCs/>
          <w:sz w:val="16"/>
          <w:lang w:val="x-none" w:eastAsia="x-none"/>
        </w:rPr>
        <w:t xml:space="preserve"> From an ethical point of view, if one can deploy a little religious language, </w:t>
      </w:r>
      <w:r w:rsidRPr="00EE0C3E">
        <w:rPr>
          <w:rFonts w:cs="Calibri"/>
          <w:iCs/>
          <w:u w:val="single"/>
        </w:rPr>
        <w:t>racism is ‘the truly capital sin.</w:t>
      </w:r>
      <w:r w:rsidRPr="00EE0C3E">
        <w:rPr>
          <w:rFonts w:eastAsia="Calibri"/>
          <w:iCs/>
          <w:sz w:val="16"/>
          <w:lang w:val="x-none" w:eastAsia="x-none"/>
        </w:rPr>
        <w:t xml:space="preserve"> It is not an accident that almost all of humanity’s spiritual traditions counsels respect for the weak, for orphans, widows, or strangers. It is not just a question of theoretical morality and disinterested commandments. Such unanimity in the safeguarding of the other suggests the real utility of such sentiments. All things considered, </w:t>
      </w:r>
      <w:r w:rsidRPr="00EE0C3E">
        <w:rPr>
          <w:rFonts w:cs="Calibri"/>
          <w:iCs/>
          <w:u w:val="single"/>
        </w:rPr>
        <w:t>we have an interest in banishing injustice, because injustice engenders violence and death.</w:t>
      </w:r>
      <w:r w:rsidRPr="00EE0C3E">
        <w:rPr>
          <w:rFonts w:eastAsia="Calibri"/>
          <w:iCs/>
          <w:sz w:val="16"/>
          <w:lang w:val="x-none" w:eastAsia="x-none"/>
        </w:rPr>
        <w:t xml:space="preserve"> Of course, this is debatable. There are those who think that if one is strong enough, the assault on and oppression of others is permissible. Bur no one is ever sure of remaining the strongest. One day, perhaps, the roles will be reversed. </w:t>
      </w:r>
      <w:r w:rsidRPr="00EE0C3E">
        <w:rPr>
          <w:rFonts w:cs="Calibri"/>
          <w:iCs/>
          <w:u w:val="single"/>
        </w:rPr>
        <w:t>All unjust society contains within itself the seeds of its own death.</w:t>
      </w:r>
      <w:r w:rsidRPr="00EE0C3E">
        <w:rPr>
          <w:rFonts w:eastAsia="Calibri"/>
          <w:iCs/>
          <w:sz w:val="16"/>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EE0C3E">
        <w:rPr>
          <w:rFonts w:cs="Calibri"/>
          <w:iCs/>
          <w:u w:val="single"/>
        </w:rPr>
        <w:t xml:space="preserve">In short, the refusal of racism is the condition for all theoretical and practical morality because, in the end, </w:t>
      </w:r>
      <w:r w:rsidRPr="00EE0C3E">
        <w:rPr>
          <w:rFonts w:cs="Calibri"/>
          <w:b/>
          <w:iCs/>
          <w:u w:val="single"/>
          <w:bdr w:val="single" w:sz="4" w:space="0" w:color="auto" w:frame="1"/>
        </w:rPr>
        <w:t>the ethical choice commands the political choice</w:t>
      </w:r>
      <w:r w:rsidRPr="00EE0C3E">
        <w:rPr>
          <w:rFonts w:cs="Calibri"/>
          <w:iCs/>
          <w:u w:val="single"/>
        </w:rPr>
        <w:t xml:space="preserve">, </w:t>
      </w:r>
      <w:r w:rsidRPr="00EE0C3E">
        <w:rPr>
          <w:rFonts w:cs="Calibri"/>
          <w:b/>
          <w:u w:val="single"/>
          <w:bdr w:val="single" w:sz="18" w:space="0" w:color="auto" w:frame="1"/>
        </w:rPr>
        <w:t>a just society must be</w:t>
      </w:r>
      <w:r w:rsidRPr="00EE0C3E">
        <w:rPr>
          <w:rFonts w:cs="Calibri"/>
          <w:iCs/>
          <w:u w:val="single"/>
        </w:rPr>
        <w:t xml:space="preserve"> a society </w:t>
      </w:r>
      <w:r w:rsidRPr="00EE0C3E">
        <w:rPr>
          <w:rFonts w:cs="Calibri"/>
          <w:b/>
          <w:u w:val="single"/>
          <w:bdr w:val="single" w:sz="18" w:space="0" w:color="auto" w:frame="1"/>
        </w:rPr>
        <w:t>accepted by all</w:t>
      </w:r>
      <w:r w:rsidRPr="00EE0C3E">
        <w:rPr>
          <w:rFonts w:cs="Calibri"/>
          <w:iCs/>
          <w:u w:val="single"/>
        </w:rPr>
        <w:t xml:space="preserve">. If this contractual principle is not accepted, then only conflict, violence, and destruction will be our lot. If it is accepted, we can hope someday </w:t>
      </w:r>
      <w:r w:rsidRPr="00EE0C3E">
        <w:rPr>
          <w:rFonts w:cs="Calibri"/>
          <w:b/>
          <w:u w:val="single"/>
          <w:bdr w:val="single" w:sz="18" w:space="0" w:color="auto" w:frame="1"/>
        </w:rPr>
        <w:t>to live in peace</w:t>
      </w:r>
      <w:r w:rsidRPr="00EE0C3E">
        <w:rPr>
          <w:rFonts w:eastAsia="Calibri"/>
          <w:iCs/>
          <w:sz w:val="16"/>
          <w:lang w:val="x-none" w:eastAsia="x-none"/>
        </w:rPr>
        <w:t xml:space="preserve">. True, it is a wager, but </w:t>
      </w:r>
      <w:r w:rsidRPr="00EE0C3E">
        <w:rPr>
          <w:rFonts w:cs="Calibri"/>
          <w:iCs/>
          <w:u w:val="single"/>
        </w:rPr>
        <w:t>the stakes are irresistible.</w:t>
      </w:r>
    </w:p>
    <w:p w:rsidR="00E16812" w:rsidRDefault="00E16812" w:rsidP="007E4B08">
      <w:pPr>
        <w:rPr>
          <w:sz w:val="16"/>
        </w:rPr>
      </w:pPr>
    </w:p>
    <w:p w:rsidR="00F8460E" w:rsidRPr="00EE0C3E" w:rsidRDefault="00F8460E" w:rsidP="007E4B08">
      <w:pPr>
        <w:rPr>
          <w:sz w:val="16"/>
        </w:rPr>
      </w:pPr>
    </w:p>
    <w:p w:rsidR="00084B59" w:rsidRPr="00EE0C3E" w:rsidRDefault="00E16812" w:rsidP="00B12329">
      <w:pPr>
        <w:pStyle w:val="Heading4"/>
      </w:pPr>
      <w:r>
        <w:t>Hence the p</w:t>
      </w:r>
      <w:r w:rsidR="00084B59" w:rsidRPr="00EE0C3E">
        <w:t xml:space="preserve">lan: The United States </w:t>
      </w:r>
      <w:r>
        <w:t>Federal Government should eliminate racial categorization on the United States Census.</w:t>
      </w:r>
    </w:p>
    <w:p w:rsidR="00E16812" w:rsidRDefault="00E16812" w:rsidP="00863968"/>
    <w:p w:rsidR="003846A4" w:rsidRDefault="003846A4" w:rsidP="003846A4">
      <w:pPr>
        <w:pStyle w:val="Heading4"/>
        <w:rPr>
          <w:rFonts w:eastAsia="Times New Roman"/>
        </w:rPr>
      </w:pPr>
      <w:r>
        <w:t>Total elimination of racial categories on the census is necessary—reform isn’t enough</w:t>
      </w:r>
    </w:p>
    <w:p w:rsidR="003846A4" w:rsidRDefault="003846A4" w:rsidP="003846A4">
      <w:r w:rsidRPr="003846A4">
        <w:rPr>
          <w:rStyle w:val="Style13ptBold"/>
        </w:rPr>
        <w:t xml:space="preserve">CAPLAN 2012 </w:t>
      </w:r>
      <w:r w:rsidRPr="003846A4">
        <w:rPr>
          <w:sz w:val="16"/>
        </w:rPr>
        <w:t>(Arthur Caplan is head of the division of medical ethics at New York University's Langone Medical Center, “Time to drop racial categories in census,” Chicago Tribune, August 16, http://articles.chicagotribune.com/2012-08-16/site/ct-persepc-0816-race-20120816_1_racial-categories-race-and-ethnicity-questions-quadroons)</w:t>
      </w:r>
    </w:p>
    <w:p w:rsidR="003846A4" w:rsidRPr="003846A4" w:rsidRDefault="003846A4" w:rsidP="003846A4">
      <w:pPr>
        <w:rPr>
          <w:sz w:val="16"/>
        </w:rPr>
      </w:pPr>
      <w:r w:rsidRPr="003846A4">
        <w:rPr>
          <w:u w:val="single"/>
        </w:rPr>
        <w:t>The</w:t>
      </w:r>
      <w:r w:rsidRPr="003846A4">
        <w:rPr>
          <w:sz w:val="16"/>
        </w:rPr>
        <w:t xml:space="preserve"> U.S. </w:t>
      </w:r>
      <w:r w:rsidRPr="003846A4">
        <w:rPr>
          <w:u w:val="single"/>
        </w:rPr>
        <w:t>Census Bureau</w:t>
      </w:r>
      <w:r w:rsidRPr="003846A4">
        <w:rPr>
          <w:sz w:val="16"/>
        </w:rPr>
        <w:t xml:space="preserve"> announced that it </w:t>
      </w:r>
      <w:r w:rsidRPr="003846A4">
        <w:rPr>
          <w:u w:val="single"/>
        </w:rPr>
        <w:t>wants to make</w:t>
      </w:r>
      <w:r w:rsidRPr="003846A4">
        <w:rPr>
          <w:sz w:val="16"/>
        </w:rPr>
        <w:t xml:space="preserve"> a number of </w:t>
      </w:r>
      <w:r w:rsidRPr="003846A4">
        <w:rPr>
          <w:u w:val="single"/>
        </w:rPr>
        <w:t>changes in how it counts</w:t>
      </w:r>
      <w:r w:rsidRPr="003846A4">
        <w:rPr>
          <w:sz w:val="16"/>
        </w:rPr>
        <w:t xml:space="preserve"> membership in a </w:t>
      </w:r>
      <w:r w:rsidRPr="003846A4">
        <w:rPr>
          <w:u w:val="single"/>
        </w:rPr>
        <w:t>race</w:t>
      </w:r>
      <w:r w:rsidRPr="003846A4">
        <w:rPr>
          <w:sz w:val="16"/>
        </w:rPr>
        <w:t>. The change is based on an experiment the bureau conducted during the last census in which nearly 500,000 households were given forms with the race and ethnicity questions worded differently from the traditional categories. The results showed that many people who filled out the traditional form did not feel they fit within the five government-defined categories of race: white, black, Asian, Pacific Islander and American Indian/Alaska Native. If Congress approves, the bureau says it plans to stop using the word "Negro" as part of a question asking if a person was "black, African-American or Negro." There are a number of other changes planned for counting Hispanics and Arab-Americans.</w:t>
      </w:r>
    </w:p>
    <w:p w:rsidR="003846A4" w:rsidRPr="003846A4" w:rsidRDefault="003846A4" w:rsidP="003846A4">
      <w:pPr>
        <w:rPr>
          <w:sz w:val="16"/>
        </w:rPr>
      </w:pPr>
      <w:r w:rsidRPr="003846A4">
        <w:rPr>
          <w:u w:val="single"/>
        </w:rPr>
        <w:t>These</w:t>
      </w:r>
      <w:r w:rsidRPr="003846A4">
        <w:rPr>
          <w:sz w:val="16"/>
        </w:rPr>
        <w:t xml:space="preserve"> changes </w:t>
      </w:r>
      <w:r w:rsidRPr="003846A4">
        <w:rPr>
          <w:u w:val="single"/>
        </w:rPr>
        <w:t>may seem like improvements. They are not. The bureau</w:t>
      </w:r>
      <w:r w:rsidRPr="003846A4">
        <w:rPr>
          <w:sz w:val="16"/>
        </w:rPr>
        <w:t xml:space="preserve"> and Congress </w:t>
      </w:r>
      <w:r w:rsidRPr="003846A4">
        <w:rPr>
          <w:u w:val="single"/>
        </w:rPr>
        <w:t>ought to be</w:t>
      </w:r>
      <w:r w:rsidRPr="003846A4">
        <w:rPr>
          <w:sz w:val="16"/>
        </w:rPr>
        <w:t xml:space="preserve"> considering a more radical overhaul of the census — </w:t>
      </w:r>
      <w:r w:rsidRPr="003846A4">
        <w:rPr>
          <w:rStyle w:val="Emphasis"/>
        </w:rPr>
        <w:t>dropping questions about race entirely</w:t>
      </w:r>
      <w:r w:rsidRPr="003846A4">
        <w:rPr>
          <w:sz w:val="16"/>
        </w:rPr>
        <w:t>. There are a lot of reasons why.</w:t>
      </w:r>
    </w:p>
    <w:p w:rsidR="003846A4" w:rsidRPr="003846A4" w:rsidRDefault="003846A4" w:rsidP="003846A4">
      <w:pPr>
        <w:rPr>
          <w:sz w:val="16"/>
        </w:rPr>
      </w:pPr>
      <w:r w:rsidRPr="003846A4">
        <w:rPr>
          <w:sz w:val="16"/>
        </w:rPr>
        <w:t xml:space="preserve">First, the concept of </w:t>
      </w:r>
      <w:r w:rsidRPr="003846A4">
        <w:rPr>
          <w:u w:val="single"/>
        </w:rPr>
        <w:t>"race" makes no biological sense</w:t>
      </w:r>
      <w:r w:rsidRPr="003846A4">
        <w:rPr>
          <w:sz w:val="16"/>
        </w:rPr>
        <w:t xml:space="preserve">. </w:t>
      </w:r>
      <w:proofErr w:type="gramStart"/>
      <w:r w:rsidRPr="003846A4">
        <w:rPr>
          <w:sz w:val="16"/>
        </w:rPr>
        <w:t>None.</w:t>
      </w:r>
      <w:proofErr w:type="gramEnd"/>
      <w:r w:rsidRPr="003846A4">
        <w:rPr>
          <w:sz w:val="16"/>
        </w:rPr>
        <w:t xml:space="preserve"> The classifications Americans use to divide people into groups and categories have nothing to do with genetics or biology.</w:t>
      </w:r>
    </w:p>
    <w:p w:rsidR="003846A4" w:rsidRDefault="003846A4" w:rsidP="003846A4">
      <w:r w:rsidRPr="003846A4">
        <w:rPr>
          <w:sz w:val="16"/>
        </w:rPr>
        <w:t xml:space="preserve">The notion that there is a black genome or </w:t>
      </w:r>
      <w:proofErr w:type="gramStart"/>
      <w:r w:rsidRPr="003846A4">
        <w:rPr>
          <w:sz w:val="16"/>
        </w:rPr>
        <w:t>an</w:t>
      </w:r>
      <w:proofErr w:type="gramEnd"/>
      <w:r w:rsidRPr="003846A4">
        <w:rPr>
          <w:sz w:val="16"/>
        </w:rPr>
        <w:t xml:space="preserve"> Hispanic genome or a Native American genome is ludicrous. There is tremendous variation in the genomes of the most common racial categories used in America. Think about it — what is the biological basis for the Asian category? There is far more in common genetically between the Census Bureau's racial groups than there are differences. If advances in genetics have shown us anything since the mapping of the human genome 15 years ago it is that there is zero overlap between the terms the census is using and biology.</w:t>
      </w:r>
    </w:p>
    <w:p w:rsidR="003846A4" w:rsidRPr="003846A4" w:rsidRDefault="003846A4" w:rsidP="003846A4">
      <w:pPr>
        <w:rPr>
          <w:sz w:val="16"/>
        </w:rPr>
      </w:pPr>
      <w:r w:rsidRPr="003846A4">
        <w:rPr>
          <w:sz w:val="16"/>
        </w:rPr>
        <w:t xml:space="preserve">Worse, </w:t>
      </w:r>
      <w:r w:rsidRPr="003846A4">
        <w:rPr>
          <w:u w:val="single"/>
        </w:rPr>
        <w:t>the terms are the product of nothing but racism. The old "one-drop" rule continues to apply in how many people divide whites from blacks</w:t>
      </w:r>
      <w:r w:rsidRPr="003846A4">
        <w:rPr>
          <w:sz w:val="16"/>
        </w:rPr>
        <w:t xml:space="preserve"> — any black ancestry makes you black. Remember the old days of quadroons and mulattos — the racism that inspired these racial categories simply became unacceptable in American society? Nothing changed about biology.</w:t>
      </w:r>
    </w:p>
    <w:p w:rsidR="003846A4" w:rsidRPr="003846A4" w:rsidRDefault="003846A4" w:rsidP="003846A4">
      <w:pPr>
        <w:rPr>
          <w:sz w:val="16"/>
        </w:rPr>
      </w:pPr>
      <w:r w:rsidRPr="003846A4">
        <w:rPr>
          <w:sz w:val="16"/>
        </w:rPr>
        <w:t xml:space="preserve">Who is a Native American? A person who may be of mixed ancestry who may look anything but stereotypically Native American but who speaks a tribal language and holds a high office in a tribal government? </w:t>
      </w:r>
      <w:r w:rsidRPr="003846A4">
        <w:rPr>
          <w:u w:val="single"/>
        </w:rPr>
        <w:t>Is there any reason other than racism to lump together Hispanics as a class that captures anything significant except a connection to</w:t>
      </w:r>
      <w:r w:rsidRPr="003846A4">
        <w:rPr>
          <w:sz w:val="16"/>
        </w:rPr>
        <w:t xml:space="preserve"> Spanish and </w:t>
      </w:r>
      <w:r w:rsidRPr="003846A4">
        <w:rPr>
          <w:u w:val="single"/>
        </w:rPr>
        <w:t>Spanish colonialism?</w:t>
      </w:r>
    </w:p>
    <w:p w:rsidR="003846A4" w:rsidRPr="003846A4" w:rsidRDefault="003846A4" w:rsidP="003846A4">
      <w:pPr>
        <w:rPr>
          <w:sz w:val="16"/>
        </w:rPr>
      </w:pPr>
      <w:r w:rsidRPr="003846A4">
        <w:rPr>
          <w:sz w:val="16"/>
        </w:rPr>
        <w:t xml:space="preserve">Consider how other parts of the world with very different histories than ours think about racial categories. India has all manner of divisions of its people that would never even occur to an American. When the British controlled India they introduced a whole scheme of "races" based upon the assumption that certain groups were more warlike and combative than others. They divided the entire spectrum of Indian ethnic groups into two categories: a "martial race" and a "nonmartial race." Dogras, Gurkhas, Garhwalis, Devars, Sikhs, Jats and Pashtuns were the martial races — as it turns out they were also the groups who were initially more accepting of British rule. </w:t>
      </w:r>
      <w:r w:rsidRPr="003846A4">
        <w:rPr>
          <w:u w:val="single"/>
        </w:rPr>
        <w:t>The everyday classification of racial groups in the Balkans, Africa, China, Japan, Mexico, Brazil and South Africa</w:t>
      </w:r>
      <w:r w:rsidRPr="003846A4">
        <w:rPr>
          <w:sz w:val="16"/>
        </w:rPr>
        <w:t xml:space="preserve"> (pre- and post-apartheid) </w:t>
      </w:r>
      <w:r w:rsidRPr="003846A4">
        <w:rPr>
          <w:u w:val="single"/>
        </w:rPr>
        <w:t>shows that what we think of as natural racial divisions are not seen that way in other countries. By using our race categories decade after decade, the Census Bureau reinforces categories that are nothing more than the results of a racism-tainted tale of who got to America first and who followed — combined with</w:t>
      </w:r>
      <w:r w:rsidRPr="003846A4">
        <w:rPr>
          <w:sz w:val="16"/>
        </w:rPr>
        <w:t xml:space="preserve"> a hefty dollop of </w:t>
      </w:r>
      <w:r w:rsidRPr="003846A4">
        <w:rPr>
          <w:u w:val="single"/>
        </w:rPr>
        <w:t>18th-century European colonialist thinking</w:t>
      </w:r>
      <w:r w:rsidRPr="003846A4">
        <w:rPr>
          <w:sz w:val="16"/>
        </w:rPr>
        <w:t>.</w:t>
      </w:r>
    </w:p>
    <w:p w:rsidR="003846A4" w:rsidRPr="003846A4" w:rsidRDefault="003846A4" w:rsidP="003846A4">
      <w:pPr>
        <w:rPr>
          <w:sz w:val="14"/>
        </w:rPr>
      </w:pPr>
      <w:proofErr w:type="gramStart"/>
      <w:r w:rsidRPr="003846A4">
        <w:rPr>
          <w:sz w:val="14"/>
        </w:rPr>
        <w:t xml:space="preserve">The attempt to put everyone into a totally fabricated, socially constructed box also means that the growing number of </w:t>
      </w:r>
      <w:r w:rsidRPr="003846A4">
        <w:rPr>
          <w:u w:val="single"/>
        </w:rPr>
        <w:t>mixed-race Americans have to make a choice or become "other."</w:t>
      </w:r>
      <w:proofErr w:type="gramEnd"/>
      <w:r w:rsidRPr="003846A4">
        <w:rPr>
          <w:sz w:val="14"/>
        </w:rPr>
        <w:t xml:space="preserve"> Even President Barack Obama is described as black when there is no reason he could not be classified as white but for the racist past of the country he was born in. </w:t>
      </w:r>
      <w:r w:rsidRPr="003846A4">
        <w:rPr>
          <w:u w:val="single"/>
        </w:rPr>
        <w:t>Why force the notion of mixed race on anyone much less let it be an accepted part of government policy?</w:t>
      </w:r>
    </w:p>
    <w:p w:rsidR="003846A4" w:rsidRPr="003846A4" w:rsidRDefault="003846A4" w:rsidP="003846A4">
      <w:pPr>
        <w:rPr>
          <w:u w:val="single"/>
        </w:rPr>
      </w:pPr>
      <w:r w:rsidRPr="003846A4">
        <w:rPr>
          <w:sz w:val="16"/>
        </w:rPr>
        <w:t xml:space="preserve">The lobby to keep race as a key driver in the census is powerful. Many see their jobs and futures tied to resources that are allocated by race. </w:t>
      </w:r>
      <w:r w:rsidRPr="003846A4">
        <w:rPr>
          <w:u w:val="single"/>
        </w:rPr>
        <w:t>Others fear a loss of identity if racial categorizations are allowed to erode. They are wrong.</w:t>
      </w:r>
    </w:p>
    <w:p w:rsidR="003846A4" w:rsidRPr="00EE0C3E" w:rsidRDefault="003846A4" w:rsidP="00084B59">
      <w:pPr>
        <w:shd w:val="clear" w:color="auto" w:fill="FBFCFC"/>
        <w:spacing w:after="150" w:line="300" w:lineRule="atLeast"/>
        <w:rPr>
          <w:rStyle w:val="StyleUnderline"/>
        </w:rPr>
      </w:pPr>
      <w:r w:rsidRPr="003846A4">
        <w:rPr>
          <w:u w:val="single"/>
        </w:rPr>
        <w:t>India did away with divisive, historically racist, racial categories in its census in 1951. It is time for</w:t>
      </w:r>
      <w:r w:rsidRPr="003846A4">
        <w:rPr>
          <w:sz w:val="16"/>
        </w:rPr>
        <w:t xml:space="preserve"> Congress to tell </w:t>
      </w:r>
      <w:r w:rsidRPr="003846A4">
        <w:rPr>
          <w:u w:val="single"/>
        </w:rPr>
        <w:t>the Census Bureau to do the same</w:t>
      </w:r>
      <w:r w:rsidRPr="003846A4">
        <w:rPr>
          <w:sz w:val="16"/>
        </w:rPr>
        <w:t>.</w:t>
      </w:r>
    </w:p>
    <w:p w:rsidR="00084B59" w:rsidRPr="00EE0C3E" w:rsidRDefault="003846A4" w:rsidP="00084B59">
      <w:pPr>
        <w:pStyle w:val="Heading4"/>
      </w:pPr>
      <w:r>
        <w:t>There is no alternative to state engagement—we have to engage the policy details of the census to confront racist violence</w:t>
      </w:r>
    </w:p>
    <w:p w:rsidR="00084B59" w:rsidRPr="00EE0C3E" w:rsidRDefault="00084B59" w:rsidP="00084B59">
      <w:r w:rsidRPr="00EE0C3E">
        <w:rPr>
          <w:rStyle w:val="Style13ptBold"/>
        </w:rPr>
        <w:t>Thompson, 10</w:t>
      </w:r>
      <w:r w:rsidRPr="00EE0C3E">
        <w:t xml:space="preserve"> – PhD candidate (poli sci) at University of Toronto (Debra Elizabeth, “Seeing Like a Racial State: The Census and the Politics of Race in the United States, Great Britain and Canada” A thesis submitted in conformity with the requirements for the degree Doctor of Philosophy Department of Political Science, 2010)//jml</w:t>
      </w:r>
    </w:p>
    <w:p w:rsidR="00084B59" w:rsidRPr="00EE0C3E" w:rsidRDefault="00084B59" w:rsidP="00084B59">
      <w:pPr>
        <w:rPr>
          <w:rStyle w:val="StyleUnderline"/>
        </w:rPr>
      </w:pPr>
      <w:r w:rsidRPr="00EE0C3E">
        <w:rPr>
          <w:rStyle w:val="StyleUnderline"/>
        </w:rPr>
        <w:t>A more focused lens is necessary in order to examine how policy-makers propose and evaluate alternatives and come to decisions about the methods that will be employed in the enumeration of the multiracial population.</w:t>
      </w:r>
      <w:r w:rsidRPr="003846A4">
        <w:rPr>
          <w:sz w:val="14"/>
        </w:rPr>
        <w:t xml:space="preserve"> </w:t>
      </w:r>
      <w:r w:rsidRPr="00EE0C3E">
        <w:rPr>
          <w:rStyle w:val="Emphasis"/>
        </w:rPr>
        <w:t>Though the census is a racial project, it is also a policy sphere, inhabited by elites, bureaucrats, “experts</w:t>
      </w:r>
      <w:r w:rsidRPr="003846A4">
        <w:rPr>
          <w:sz w:val="14"/>
        </w:rPr>
        <w:t xml:space="preserve">,” data users, </w:t>
      </w:r>
      <w:r w:rsidRPr="003846A4">
        <w:rPr>
          <w:u w:val="single"/>
        </w:rPr>
        <w:t>academics</w:t>
      </w:r>
      <w:r w:rsidRPr="003846A4">
        <w:rPr>
          <w:sz w:val="14"/>
        </w:rPr>
        <w:t xml:space="preserve">, interest groups, </w:t>
      </w:r>
      <w:r w:rsidRPr="003846A4">
        <w:rPr>
          <w:u w:val="single"/>
        </w:rPr>
        <w:t>and members of the public.</w:t>
      </w:r>
      <w:r w:rsidRPr="003846A4">
        <w:rPr>
          <w:sz w:val="22"/>
        </w:rPr>
        <w:t xml:space="preserve"> </w:t>
      </w:r>
      <w:r w:rsidRPr="00EE0C3E">
        <w:rPr>
          <w:rStyle w:val="Emphasis"/>
        </w:rPr>
        <w:t>These conceptualizations of the census are not mutually exclusive.</w:t>
      </w:r>
      <w:r w:rsidRPr="003846A4">
        <w:rPr>
          <w:sz w:val="14"/>
        </w:rPr>
        <w:t xml:space="preserve"> </w:t>
      </w:r>
      <w:r w:rsidRPr="00EE0C3E">
        <w:rPr>
          <w:rStyle w:val="StyleUnderline"/>
        </w:rPr>
        <w:t>As a racial project the census connects meanings of race</w:t>
      </w:r>
      <w:r w:rsidRPr="003846A4">
        <w:rPr>
          <w:sz w:val="14"/>
        </w:rPr>
        <w:t xml:space="preserve"> – meanings which, I have argued, often exist beyond national boundaries – </w:t>
      </w:r>
      <w:r w:rsidRPr="00EE0C3E">
        <w:rPr>
          <w:rStyle w:val="StyleUnderline"/>
        </w:rPr>
        <w:t>with different means of (racially) organizing societies.</w:t>
      </w:r>
      <w:r w:rsidRPr="003846A4">
        <w:rPr>
          <w:rStyle w:val="StyleUnderline"/>
          <w:sz w:val="16"/>
          <w:u w:val="none"/>
        </w:rPr>
        <w:t xml:space="preserve"> I contend that</w:t>
      </w:r>
      <w:r w:rsidRPr="003846A4">
        <w:rPr>
          <w:rStyle w:val="StyleUnderline"/>
          <w:sz w:val="16"/>
        </w:rPr>
        <w:t xml:space="preserve"> </w:t>
      </w:r>
      <w:r w:rsidRPr="00EE0C3E">
        <w:rPr>
          <w:rStyle w:val="StyleUnderline"/>
        </w:rPr>
        <w:t>the organization of race occurs through census policy schema in the creation of aggregate or dispersed racial taxonomies,</w:t>
      </w:r>
      <w:r w:rsidRPr="003846A4">
        <w:rPr>
          <w:sz w:val="14"/>
        </w:rPr>
        <w:t xml:space="preserve"> the standardization of racial classifications, the conceptualization of racial categories as discrete or multiple, and the determination of which groups can access government programming. Moreover, </w:t>
      </w:r>
      <w:r w:rsidRPr="00EE0C3E">
        <w:rPr>
          <w:rStyle w:val="StyleUnderline"/>
        </w:rPr>
        <w:t xml:space="preserve">who gets a seat at the table within this policy universe, </w:t>
      </w:r>
      <w:r w:rsidRPr="003846A4">
        <w:rPr>
          <w:sz w:val="14"/>
        </w:rPr>
        <w:t xml:space="preserve">the relative power or influence of its denizens and how they connect ideas about race to their preferred method of organization </w:t>
      </w:r>
      <w:r w:rsidRPr="00EE0C3E">
        <w:rPr>
          <w:rStyle w:val="StyleUnderline"/>
        </w:rPr>
        <w:t xml:space="preserve">are at the crux of the production of this racial project. </w:t>
      </w:r>
      <w:r w:rsidRPr="003846A4">
        <w:rPr>
          <w:sz w:val="14"/>
        </w:rPr>
        <w:t xml:space="preserve">The first section of this chapter establishes a conceptual framework that identifies important characteristics of policy networks and demonstrates their congruency with this dissertation’s overarching exploration of the schematic state. It details Marsh and Smith’s (2000) dialectical approach to policy networks, which will be used in subsequent sections to examine the ways in which: 1) </w:t>
      </w:r>
      <w:r w:rsidRPr="00EE0C3E">
        <w:rPr>
          <w:rStyle w:val="StyleUnderline"/>
        </w:rPr>
        <w:t>macro-level structures such as ideas and institutions shape the scope and power of policy networks;</w:t>
      </w:r>
      <w:r w:rsidRPr="003846A4">
        <w:rPr>
          <w:sz w:val="14"/>
        </w:rPr>
        <w:t xml:space="preserve"> 2) </w:t>
      </w:r>
      <w:r w:rsidRPr="00EE0C3E">
        <w:rPr>
          <w:rStyle w:val="StyleUnderline"/>
        </w:rPr>
        <w:t>processes of network policy formation institutionalize path-dependencies and access points for network participants; and 3) network structure dovetails with network interactions – that is, agent skills, bargaining and resources – and leads to the policy outcomes of these cases.</w:t>
      </w:r>
    </w:p>
    <w:p w:rsidR="00571B59" w:rsidRDefault="00571B59" w:rsidP="00571B59"/>
    <w:p w:rsidR="00B31D5C" w:rsidRPr="00EE0C3E" w:rsidRDefault="00571B59" w:rsidP="00B31D5C">
      <w:pPr>
        <w:pStyle w:val="Heading4"/>
      </w:pPr>
      <w:r>
        <w:t>Debates about identity, surveillance, and power must start with the census—state classification renders subjects into objects of observation and control</w:t>
      </w:r>
    </w:p>
    <w:p w:rsidR="00B31D5C" w:rsidRPr="00EE0C3E" w:rsidRDefault="00B31D5C" w:rsidP="00B31D5C">
      <w:r w:rsidRPr="00EE0C3E">
        <w:rPr>
          <w:rStyle w:val="Style13ptBold"/>
        </w:rPr>
        <w:t>Mezey, 3</w:t>
      </w:r>
      <w:r w:rsidRPr="00EE0C3E">
        <w:t xml:space="preserve"> – Professor of Law at Georgetown University (Naomi, “Erasure and Recognition: The Census, Race and the National Imagination”, 97 Nw. U. L. Rev. 1701-1768 (2003) Northwestern University Law Review, 2003)//jml</w:t>
      </w:r>
    </w:p>
    <w:p w:rsidR="00B31D5C" w:rsidRPr="00EE0C3E" w:rsidRDefault="00B31D5C" w:rsidP="00B31D5C">
      <w:pPr>
        <w:rPr>
          <w:sz w:val="16"/>
        </w:rPr>
      </w:pPr>
      <w:r w:rsidRPr="00EE0C3E">
        <w:rPr>
          <w:sz w:val="16"/>
        </w:rPr>
        <w:t xml:space="preserve">In modem America, </w:t>
      </w:r>
      <w:r w:rsidRPr="00EE0C3E">
        <w:rPr>
          <w:rStyle w:val="Emphasis"/>
        </w:rPr>
        <w:t>the census epitomizes the examination as an in- strument of power</w:t>
      </w:r>
      <w:r w:rsidRPr="00EE0C3E">
        <w:rPr>
          <w:sz w:val="16"/>
        </w:rPr>
        <w:t xml:space="preserve">. In a sense </w:t>
      </w:r>
      <w:r w:rsidRPr="00EE0C3E">
        <w:rPr>
          <w:rStyle w:val="StyleUnderline"/>
        </w:rPr>
        <w:t>the examination is for Foucault any ritualized form of documenting the individual, and the census is a national rite of mass individual documentation. It is a regularly administered, probing questionnaire, to which the state requires a response</w:t>
      </w:r>
      <w:r w:rsidRPr="00EE0C3E">
        <w:rPr>
          <w:sz w:val="16"/>
        </w:rPr>
        <w:t xml:space="preserve">, inquiring into myriad details of life which are at once mundane and intimate. 9 </w:t>
      </w:r>
      <w:r w:rsidRPr="00EE0C3E">
        <w:rPr>
          <w:rStyle w:val="StyleUnderline"/>
        </w:rPr>
        <w:t>The census makes each person seen and known by an invisible bureaucracy;</w:t>
      </w:r>
      <w:r w:rsidRPr="00EE0C3E">
        <w:rPr>
          <w:sz w:val="16"/>
        </w:rPr>
        <w:t xml:space="preserve"> </w:t>
      </w:r>
      <w:r w:rsidRPr="00EE0C3E">
        <w:rPr>
          <w:rStyle w:val="Emphasis"/>
        </w:rPr>
        <w:t>each person be- comes an object of observation, a subject of surveillance</w:t>
      </w:r>
      <w:r w:rsidRPr="00EE0C3E">
        <w:rPr>
          <w:sz w:val="16"/>
        </w:rPr>
        <w:t xml:space="preserve">.9 3 </w:t>
      </w:r>
      <w:proofErr w:type="gramStart"/>
      <w:r w:rsidRPr="00EE0C3E">
        <w:rPr>
          <w:sz w:val="16"/>
        </w:rPr>
        <w:t>Where</w:t>
      </w:r>
      <w:proofErr w:type="gramEnd"/>
      <w:r w:rsidRPr="00EE0C3E">
        <w:rPr>
          <w:sz w:val="16"/>
        </w:rPr>
        <w:t xml:space="preserve"> once the documentation of a life was saved for nobles and heroes, in the modem age it has been democratized, and "</w:t>
      </w:r>
      <w:r w:rsidRPr="00EE0C3E">
        <w:rPr>
          <w:rStyle w:val="StyleUnderline"/>
        </w:rPr>
        <w:t>it functions as a procedure of objectification and subjection</w:t>
      </w:r>
      <w:r w:rsidRPr="00EE0C3E">
        <w:rPr>
          <w:sz w:val="16"/>
        </w:rPr>
        <w:t xml:space="preserve">."94 </w:t>
      </w:r>
      <w:r w:rsidRPr="00EE0C3E">
        <w:rPr>
          <w:rStyle w:val="StyleUnderline"/>
        </w:rPr>
        <w:t>And yet the census as examination also obscures the in- dividuality of people by incorporating them into a bewildering mass of sta- tistics, into a comparative system of collective facts that sets and adjusts our sense of the normal.</w:t>
      </w:r>
      <w:r w:rsidRPr="00EE0C3E">
        <w:rPr>
          <w:sz w:val="16"/>
        </w:rPr>
        <w:t xml:space="preserve">95 </w:t>
      </w:r>
      <w:r w:rsidRPr="00EE0C3E">
        <w:rPr>
          <w:rStyle w:val="Emphasis"/>
        </w:rPr>
        <w:t>It takes individuals and turns them into "statistical people."</w:t>
      </w:r>
      <w:r w:rsidRPr="00EE0C3E">
        <w:rPr>
          <w:sz w:val="16"/>
        </w:rPr>
        <w:t xml:space="preserve"> 96 David Theo Goldberg has analyzed the racial categories of the census from a Foucaultian perspective, focusing perceptively on the ways in which the literal bureaucratic forms, used by </w:t>
      </w:r>
      <w:r w:rsidRPr="00EE0C3E">
        <w:rPr>
          <w:rStyle w:val="StyleUnderline"/>
        </w:rPr>
        <w:t>the Census Bureau</w:t>
      </w:r>
      <w:r w:rsidRPr="00EE0C3E">
        <w:rPr>
          <w:sz w:val="16"/>
        </w:rPr>
        <w:t xml:space="preserve"> and now count- less other agencies and organizations, </w:t>
      </w:r>
      <w:r w:rsidRPr="00EE0C3E">
        <w:rPr>
          <w:rStyle w:val="StyleUnderline"/>
        </w:rPr>
        <w:t>reflect, reproduce, and distribute ra- cial identity</w:t>
      </w:r>
      <w:r w:rsidRPr="00EE0C3E">
        <w:rPr>
          <w:sz w:val="16"/>
        </w:rPr>
        <w:t xml:space="preserve">. 97 He locates the bureaucratic form as part and product of the epistemic shift that both Foucault and Hacking detail, noting that </w:t>
      </w:r>
      <w:r w:rsidRPr="00EE0C3E">
        <w:rPr>
          <w:rStyle w:val="StyleUnderline"/>
        </w:rPr>
        <w:t>statistics and forms emerge around the same time and as part of the same process: forms give structure, order, and logic to data, allowing it to be 'formalized," to be turned into "information</w:t>
      </w:r>
      <w:r w:rsidRPr="00EE0C3E">
        <w:rPr>
          <w:sz w:val="16"/>
        </w:rPr>
        <w:t xml:space="preserve">."9 </w:t>
      </w:r>
      <w:r w:rsidRPr="00EE0C3E">
        <w:rPr>
          <w:rStyle w:val="StyleUnderline"/>
        </w:rPr>
        <w:t>The ordering of knowledge</w:t>
      </w:r>
      <w:r w:rsidRPr="00EE0C3E">
        <w:rPr>
          <w:sz w:val="16"/>
        </w:rPr>
        <w:t xml:space="preserve"> in this </w:t>
      </w:r>
      <w:r w:rsidRPr="00EE0C3E">
        <w:rPr>
          <w:rStyle w:val="StyleUnderline"/>
        </w:rPr>
        <w:t xml:space="preserve">fashion is intertwined with the creation and regulatory control of identity. "Formal identity is identity conceived, manufactured, and fabricated in and through forms.... The </w:t>
      </w:r>
      <w:proofErr w:type="gramStart"/>
      <w:r w:rsidRPr="00EE0C3E">
        <w:rPr>
          <w:rStyle w:val="StyleUnderline"/>
        </w:rPr>
        <w:t>form,</w:t>
      </w:r>
      <w:proofErr w:type="gramEnd"/>
      <w:r w:rsidRPr="00EE0C3E">
        <w:rPr>
          <w:rStyle w:val="StyleUnderline"/>
        </w:rPr>
        <w:t xml:space="preserve"> and the identity prompted and promoted by the form, is regulatory and regulative</w:t>
      </w:r>
      <w:r w:rsidRPr="00EE0C3E">
        <w:rPr>
          <w:sz w:val="16"/>
        </w:rPr>
        <w:t xml:space="preserve">. The form furnishes uniformity ... to identity, rendering it accordingly accessible to </w:t>
      </w:r>
      <w:proofErr w:type="gramStart"/>
      <w:r w:rsidRPr="00EE0C3E">
        <w:rPr>
          <w:sz w:val="16"/>
        </w:rPr>
        <w:t>administration ....</w:t>
      </w:r>
      <w:proofErr w:type="gramEnd"/>
      <w:r w:rsidRPr="00EE0C3E">
        <w:rPr>
          <w:sz w:val="16"/>
        </w:rPr>
        <w:t xml:space="preserve"> The form is the technology of scientific management par excellence."9 9 Thus </w:t>
      </w:r>
      <w:r w:rsidRPr="00EE0C3E">
        <w:rPr>
          <w:rStyle w:val="StyleUnderline"/>
        </w:rPr>
        <w:t>the census and its attendant standardized forms can be seen as a Foucaultian examination, a primary instrument by which the state exercises disciplinary power on individuals.</w:t>
      </w:r>
      <w:r w:rsidRPr="00EE0C3E">
        <w:rPr>
          <w:sz w:val="16"/>
        </w:rPr>
        <w:t xml:space="preserve"> It is evident in the way </w:t>
      </w:r>
      <w:r w:rsidRPr="00EE0C3E">
        <w:rPr>
          <w:rStyle w:val="StyleUnderline"/>
        </w:rPr>
        <w:t>it creates, counts, and arranges objects; in its classifying and ordering of living beings</w:t>
      </w:r>
      <w:r w:rsidRPr="00EE0C3E">
        <w:rPr>
          <w:sz w:val="16"/>
        </w:rPr>
        <w:t xml:space="preserve">; in its plotting of people into tables and forms in order to best observe the most in- timate details of their lives: their living arrangements, the number of televi- sions and toilets in their home, their commute times, their wealth, their skin color. </w:t>
      </w:r>
      <w:r w:rsidRPr="00EE0C3E">
        <w:rPr>
          <w:rStyle w:val="StyleUnderline"/>
        </w:rPr>
        <w:t xml:space="preserve">This power to make and arrange objects of inquiry is particularly evident with respect to racial classification because </w:t>
      </w:r>
      <w:r w:rsidRPr="00EE0C3E">
        <w:rPr>
          <w:rStyle w:val="Emphasis"/>
        </w:rPr>
        <w:t>race has been one of the main axes of state disciplinary power</w:t>
      </w:r>
      <w:r w:rsidRPr="00EE0C3E">
        <w:rPr>
          <w:rStyle w:val="StyleUnderline"/>
        </w:rPr>
        <w:t xml:space="preserve"> in this country.</w:t>
      </w:r>
      <w:r w:rsidRPr="00EE0C3E">
        <w:t xml:space="preserve"> </w:t>
      </w:r>
      <w:r w:rsidRPr="00EE0C3E">
        <w:rPr>
          <w:sz w:val="16"/>
        </w:rPr>
        <w:t>This view of the census, as examination and disciplinary instrument, is not limited to high theorists. In fact, currently this position is most ardently espoused by some conservatives and civil libertarians, who argue that the census should be scaled back to fulfill only the minimum requirement of "actual enumeration" set by the Constitution. In particular, these opponents of the census regard the questions about income, race, and standards and style of living as overly intrusive, an invasion of privacy, and irrelevant to the Constitutional purpose of the census</w:t>
      </w:r>
      <w:proofErr w:type="gramStart"/>
      <w:r w:rsidRPr="00EE0C3E">
        <w:rPr>
          <w:sz w:val="16"/>
        </w:rPr>
        <w:t>.°</w:t>
      </w:r>
      <w:proofErr w:type="gramEnd"/>
      <w:r w:rsidRPr="00EE0C3E">
        <w:rPr>
          <w:sz w:val="16"/>
        </w:rPr>
        <w:t xml:space="preserve">° While civil libertarian concerns about the census are aimed primarily at the way the routine business of gov- ernment regulation and redistribution invade citizens' privacy,'' </w:t>
      </w:r>
      <w:r w:rsidRPr="00EE0C3E">
        <w:rPr>
          <w:rStyle w:val="StyleUnderline"/>
        </w:rPr>
        <w:t>they also fo- cus on the issue of racial documentation and surveillance. To substantiate their fears of government misuse of census data, civil libertarians remind us that the federal government used racial identifiers taken from census data to help round up Japanese Americans for internment in camps during World War II</w:t>
      </w:r>
      <w:proofErr w:type="gramStart"/>
      <w:r w:rsidRPr="00EE0C3E">
        <w:rPr>
          <w:sz w:val="16"/>
        </w:rPr>
        <w:t>,102</w:t>
      </w:r>
      <w:proofErr w:type="gramEnd"/>
      <w:r w:rsidRPr="00EE0C3E">
        <w:rPr>
          <w:sz w:val="16"/>
        </w:rPr>
        <w:t xml:space="preserve"> despite a strict policy of confidentiality. 13 Taken to its most ex- treme, </w:t>
      </w:r>
      <w:r w:rsidRPr="00EE0C3E">
        <w:rPr>
          <w:rStyle w:val="StyleUnderline"/>
        </w:rPr>
        <w:t>the disciplinary power exercised through the census does more than just see us, know us, and tell us what is normal</w:t>
      </w:r>
      <w:r w:rsidRPr="00EE0C3E">
        <w:rPr>
          <w:sz w:val="16"/>
        </w:rPr>
        <w:t xml:space="preserve">. </w:t>
      </w:r>
      <w:r w:rsidRPr="00EE0C3E">
        <w:rPr>
          <w:rStyle w:val="Emphasis"/>
        </w:rPr>
        <w:t>It makes us who we are and situates us with respect to others</w:t>
      </w:r>
      <w:r w:rsidRPr="00EE0C3E">
        <w:rPr>
          <w:sz w:val="16"/>
        </w:rPr>
        <w:t xml:space="preserve">. </w:t>
      </w:r>
      <w:r w:rsidRPr="00EE0C3E">
        <w:rPr>
          <w:rStyle w:val="StyleUnderline"/>
        </w:rPr>
        <w:t>It also makes evident that the power to dis- cipline and the power to recognize are an indivisible power</w:t>
      </w:r>
      <w:r w:rsidRPr="00EE0C3E">
        <w:rPr>
          <w:sz w:val="16"/>
        </w:rPr>
        <w:t xml:space="preserve">. As Foucault himself acknowledged, </w:t>
      </w:r>
      <w:r w:rsidRPr="00EE0C3E">
        <w:rPr>
          <w:rStyle w:val="StyleUnderline"/>
        </w:rPr>
        <w:t>the disciplinary power that operates through the documentation of the individual is not just repressive and censoring, it is also</w:t>
      </w:r>
      <w:r w:rsidRPr="00EE0C3E">
        <w:rPr>
          <w:sz w:val="16"/>
        </w:rPr>
        <w:t xml:space="preserve">, as I have argued above, </w:t>
      </w:r>
      <w:r w:rsidRPr="00EE0C3E">
        <w:rPr>
          <w:rStyle w:val="StyleUnderline"/>
        </w:rPr>
        <w:t>creative and aspirational</w:t>
      </w:r>
      <w:r w:rsidRPr="00EE0C3E">
        <w:rPr>
          <w:sz w:val="16"/>
        </w:rPr>
        <w:t xml:space="preserve">. </w:t>
      </w:r>
      <w:r w:rsidRPr="00EE0C3E">
        <w:rPr>
          <w:rStyle w:val="StyleUnderline"/>
        </w:rPr>
        <w:t>"[I]t produces reality; it produces domains of objects and rituals of truth</w:t>
      </w:r>
      <w:r w:rsidRPr="00EE0C3E">
        <w:rPr>
          <w:sz w:val="16"/>
        </w:rPr>
        <w:t>. The individual and the knowledge that may be gained of him belong to this production.""' 4</w:t>
      </w:r>
    </w:p>
    <w:p w:rsidR="00571B59" w:rsidRDefault="00571B59" w:rsidP="00571B59"/>
    <w:p w:rsidR="00F76A56" w:rsidRPr="00F76A56" w:rsidRDefault="00F76A56" w:rsidP="00F76A56">
      <w:pPr>
        <w:rPr>
          <w:rStyle w:val="StyleUnderline"/>
          <w:b/>
          <w:u w:val="none"/>
        </w:rPr>
      </w:pPr>
      <w:r w:rsidRPr="00F76A56">
        <w:rPr>
          <w:rStyle w:val="StyleUnderline"/>
          <w:b/>
          <w:u w:val="none"/>
        </w:rPr>
        <w:t>There’s no benefit to state programs based on race until the categories are deconstructed—welfare programs solidify violent categories and undermine struggles for justice</w:t>
      </w:r>
    </w:p>
    <w:p w:rsidR="00F76A56" w:rsidRPr="00A84A69" w:rsidRDefault="00F76A56" w:rsidP="00F76A56">
      <w:pPr>
        <w:rPr>
          <w:sz w:val="16"/>
        </w:rPr>
      </w:pPr>
      <w:r w:rsidRPr="00A84A69">
        <w:rPr>
          <w:b/>
        </w:rPr>
        <w:t>ESPINOZA 1997</w:t>
      </w:r>
      <w:r w:rsidRPr="00A84A69">
        <w:rPr>
          <w:sz w:val="16"/>
        </w:rPr>
        <w:t xml:space="preserve"> (Leslie, Associate Professor of Law, Boston College Law School, Californi</w:t>
      </w:r>
      <w:r>
        <w:rPr>
          <w:sz w:val="16"/>
        </w:rPr>
        <w:t>a Law Review, October)</w:t>
      </w:r>
    </w:p>
    <w:p w:rsidR="00F76A56" w:rsidRDefault="00F76A56" w:rsidP="00F76A56">
      <w:r w:rsidRPr="00A84A69">
        <w:rPr>
          <w:sz w:val="16"/>
        </w:rPr>
        <w:t xml:space="preserve">Race certainly is operational. 80 For each group, race provides benefits and burdens. As a hierarchical system, the benefits and burdens are distributed in a grossly unequal and unjust way. </w:t>
      </w:r>
      <w:r w:rsidRPr="00A84A69">
        <w:rPr>
          <w:u w:val="single"/>
        </w:rPr>
        <w:t>Other systems of oppression, such as misogyny, homophobia and poverty, intersect with racism and synergistically operate to disempower some and empower others</w:t>
      </w:r>
      <w:r w:rsidRPr="00A84A69">
        <w:rPr>
          <w:sz w:val="16"/>
        </w:rPr>
        <w:t xml:space="preserve">. 81 Yet for all the complexity, we recognize race as a correlate, negative and positive, to well-being. At the moment we recognize it, however, we also discount it - it could be capitalism, sexism, colonialism, etc. </w:t>
      </w:r>
      <w:r w:rsidRPr="00A84A69">
        <w:rPr>
          <w:u w:val="single"/>
        </w:rPr>
        <w:t>The complexity of oppression</w:t>
      </w:r>
      <w:r w:rsidRPr="00A84A69">
        <w:rPr>
          <w:sz w:val="16"/>
        </w:rPr>
        <w:t xml:space="preserve"> contributes to, and indeed </w:t>
      </w:r>
      <w:r w:rsidRPr="00A84A69">
        <w:rPr>
          <w:u w:val="single"/>
        </w:rPr>
        <w:t>may be at the heart of, our inability to understand race</w:t>
      </w:r>
      <w:r w:rsidRPr="00A84A69">
        <w:rPr>
          <w:sz w:val="16"/>
        </w:rPr>
        <w:t xml:space="preserve">. In the same way that we think we know who is white, who is black, who is brown, and who is [*1611] yellow, we think that we know why she is poor, why she was fired, why she cannot read and why she is in jail. </w:t>
      </w:r>
      <w:r w:rsidRPr="00A84A69">
        <w:rPr>
          <w:u w:val="single"/>
        </w:rPr>
        <w:t>Naming and understanding oppression seems like a catch-22. We use the master's tools to try to dismantle the master's house and think we are making headway, only to discover that the destruction of this house was part of a larger "urban renewal" plan to build a "Master's Fortress.</w:t>
      </w:r>
      <w:r w:rsidRPr="00A84A69">
        <w:rPr>
          <w:sz w:val="16"/>
        </w:rPr>
        <w:t xml:space="preserve">" For example, </w:t>
      </w:r>
      <w:r w:rsidRPr="00A84A69">
        <w:rPr>
          <w:u w:val="single"/>
        </w:rPr>
        <w:t>as we break down racial categories, we find that each group has a stake in maintaining their place in the racial order. Undocumented workers break their back in the hot sun, but are grateful for work; women, in dilapidated housing</w:t>
      </w:r>
      <w:r w:rsidRPr="00A84A69">
        <w:rPr>
          <w:sz w:val="16"/>
        </w:rPr>
        <w:t xml:space="preserve"> and with no hope for education or child care, raise small children and </w:t>
      </w:r>
      <w:r w:rsidRPr="00A84A69">
        <w:rPr>
          <w:u w:val="single"/>
        </w:rPr>
        <w:t>are thankful for a welfare check</w:t>
      </w:r>
      <w:r w:rsidRPr="0056080D">
        <w:rPr>
          <w:u w:val="single"/>
        </w:rPr>
        <w:t>; sweatshop slaves work interminable hours for a pittance but are relieved to pay off the cost of their passage to America.</w:t>
      </w:r>
      <w:r w:rsidRPr="0056080D">
        <w:t xml:space="preserve"> </w:t>
      </w:r>
      <w:r w:rsidRPr="00A84A69">
        <w:rPr>
          <w:u w:val="single"/>
        </w:rPr>
        <w:t>And there are those who have moved up a step</w:t>
      </w:r>
      <w:r w:rsidRPr="00A84A69">
        <w:rPr>
          <w:sz w:val="16"/>
        </w:rPr>
        <w:t xml:space="preserve"> to own a small house in the barrio or a vegetable cart in the market; or those whose third-cousin's daughter managed to finish technical school and who have hope that one of their children will be in college instead of in a gang</w:t>
      </w:r>
      <w:r w:rsidRPr="00A84A69">
        <w:rPr>
          <w:u w:val="single"/>
        </w:rPr>
        <w:t>. It is the focus on the crumb thrown their way that keeps even the most oppressed from taking action for change</w:t>
      </w:r>
      <w:r w:rsidRPr="00A84A69">
        <w:rPr>
          <w:sz w:val="16"/>
        </w:rPr>
        <w:t xml:space="preserve">. 82 </w:t>
      </w:r>
      <w:r w:rsidRPr="00A84A69">
        <w:rPr>
          <w:u w:val="single"/>
        </w:rPr>
        <w:t>There are many examples of small benefit programs that are premised on definitional categories for racially oppressed groups</w:t>
      </w:r>
      <w:proofErr w:type="gramStart"/>
      <w:r w:rsidRPr="00A84A69">
        <w:rPr>
          <w:sz w:val="16"/>
        </w:rPr>
        <w:t>:</w:t>
      </w:r>
      <w:r w:rsidRPr="0056080D">
        <w:rPr>
          <w:u w:val="single"/>
        </w:rPr>
        <w:t>bracero</w:t>
      </w:r>
      <w:proofErr w:type="gramEnd"/>
      <w:r w:rsidRPr="0056080D">
        <w:rPr>
          <w:u w:val="single"/>
        </w:rPr>
        <w:t xml:space="preserve"> work permits, welfare benefits, refugee immigration exceptions</w:t>
      </w:r>
      <w:r w:rsidRPr="00A84A69">
        <w:rPr>
          <w:sz w:val="16"/>
        </w:rPr>
        <w:t xml:space="preserve">, targeted lending grants, minority business set-asides and affirmative action. </w:t>
      </w:r>
      <w:r w:rsidRPr="00A84A69">
        <w:rPr>
          <w:u w:val="single"/>
        </w:rPr>
        <w:t>The benefits are always tenuous because the benefactor can alter the application and understanding of the definitional category. This ambiguity is often used to pit different groups against each other in a scramble for benefits</w:t>
      </w:r>
      <w:r w:rsidRPr="00A84A69">
        <w:rPr>
          <w:sz w:val="16"/>
        </w:rPr>
        <w:t xml:space="preserve">. 83 </w:t>
      </w:r>
      <w:r w:rsidRPr="00A84A69">
        <w:rPr>
          <w:u w:val="single"/>
        </w:rPr>
        <w:t>It is also used to pit persons within categories against each other</w:t>
      </w:r>
      <w:r w:rsidRPr="00A84A69">
        <w:rPr>
          <w:sz w:val="16"/>
        </w:rPr>
        <w:t xml:space="preserve">. 84 [*1612] </w:t>
      </w:r>
      <w:r w:rsidRPr="00A84A69">
        <w:rPr>
          <w:u w:val="single"/>
        </w:rPr>
        <w:t>Tension and conflict within and between oppressed racial groups keep us from forming coalitions</w:t>
      </w:r>
      <w:r w:rsidRPr="00A84A69">
        <w:rPr>
          <w:sz w:val="16"/>
        </w:rPr>
        <w:t xml:space="preserve">. </w:t>
      </w:r>
      <w:r w:rsidRPr="00A84A69">
        <w:rPr>
          <w:u w:val="single"/>
        </w:rPr>
        <w:t>Yet, united action is the only hope for effectively changing the vast disparities in wealth between social strata</w:t>
      </w:r>
      <w:r w:rsidRPr="00A84A69">
        <w:rPr>
          <w:sz w:val="16"/>
        </w:rPr>
        <w:t xml:space="preserve"> in this country. </w:t>
      </w:r>
      <w:r w:rsidRPr="00A84A69">
        <w:rPr>
          <w:u w:val="single"/>
        </w:rPr>
        <w:t>Racial outsiders are stuck in the "bottom of the well"</w:t>
      </w:r>
      <w:r w:rsidRPr="00A84A69">
        <w:rPr>
          <w:sz w:val="16"/>
        </w:rPr>
        <w:t xml:space="preserve"> 85 </w:t>
      </w:r>
      <w:r w:rsidRPr="00A84A69">
        <w:rPr>
          <w:u w:val="single"/>
        </w:rPr>
        <w:t>if they buy into the myth that equality means individual equality of opportunity</w:t>
      </w:r>
      <w:r w:rsidRPr="00A84A69">
        <w:rPr>
          <w:sz w:val="16"/>
        </w:rPr>
        <w:t>. "</w:t>
      </w:r>
      <w:r w:rsidRPr="00A84A69">
        <w:rPr>
          <w:u w:val="single"/>
        </w:rPr>
        <w:t>Opportunity" has competition conceptually built into it. Equality is viewed as the responsibility of the individual to take advantage of opportunity. It is not understood as actual equality of basic material needs</w:t>
      </w:r>
      <w:r w:rsidRPr="00A84A69">
        <w:rPr>
          <w:sz w:val="16"/>
        </w:rPr>
        <w:t xml:space="preserve"> and it is not understood as something derived from group action. </w:t>
      </w:r>
      <w:r w:rsidRPr="00A84A69">
        <w:rPr>
          <w:u w:val="single"/>
        </w:rPr>
        <w:t>Race definitions operate to define the "have-nots" and to mask the correlation between race and the "haves</w:t>
      </w:r>
      <w:r w:rsidRPr="00A84A69">
        <w:rPr>
          <w:sz w:val="16"/>
        </w:rPr>
        <w:t xml:space="preserve">." American social discourse attaches negative characteristics by group; for example, he is poor because he is a lazy Spic. We do not attach success by racial group. Success is the reward of individual characteristics, e.g., he is rich because he is smart, he works hard and he is ruthless. </w:t>
      </w:r>
      <w:r w:rsidRPr="00A84A69">
        <w:rPr>
          <w:u w:val="single"/>
        </w:rPr>
        <w:t>We do not acknowledge that, as a statistical reality, he is rich because he is a white male. Race definitions go to the heart of our conception of equality. We learn that being racially identified can hurt us: we are part of a group that is unfairly stereotyped and unfairly treated. Likewise, we are taught that group identity does not lead to material success. We "race" ourselves in a way that leaves us lonely, isolated and mired in poverty</w:t>
      </w:r>
      <w:r w:rsidRPr="00A84A69">
        <w:rPr>
          <w:sz w:val="16"/>
        </w:rPr>
        <w:t>.</w:t>
      </w:r>
    </w:p>
    <w:p w:rsidR="00F76A56" w:rsidRDefault="00F76A56" w:rsidP="00571B59"/>
    <w:p w:rsidR="00084B59" w:rsidRPr="00EE0C3E" w:rsidRDefault="00571B59" w:rsidP="00084B59">
      <w:pPr>
        <w:pStyle w:val="Heading4"/>
      </w:pPr>
      <w:r>
        <w:t>Our strategy is distinct from colorblindness and multiculturalism, both of which have only served to circulate white supremacy—polyculturalism allows us to build on the limited successes scored against white supremacy to constitute more far-reaching resistance</w:t>
      </w:r>
    </w:p>
    <w:p w:rsidR="00084B59" w:rsidRPr="00EE0C3E" w:rsidRDefault="00084B59" w:rsidP="00084B59">
      <w:r w:rsidRPr="00EE0C3E">
        <w:rPr>
          <w:rStyle w:val="Style13ptBold"/>
        </w:rPr>
        <w:t>Wendland 2003</w:t>
      </w:r>
      <w:r w:rsidRPr="00EE0C3E">
        <w:t xml:space="preserve"> (</w:t>
      </w:r>
      <w:proofErr w:type="gramStart"/>
      <w:r w:rsidRPr="00EE0C3E">
        <w:t>joe</w:t>
      </w:r>
      <w:proofErr w:type="gramEnd"/>
      <w:r w:rsidRPr="00EE0C3E">
        <w:t>, p</w:t>
      </w:r>
      <w:r w:rsidRPr="00EE0C3E">
        <w:rPr>
          <w:shd w:val="clear" w:color="auto" w:fill="FFFFFF"/>
        </w:rPr>
        <w:t xml:space="preserve">eace activist in Michigan and Ohio and teaches in the Ethnic Studies Department at Bowling green State </w:t>
      </w:r>
      <w:r w:rsidRPr="00EE0C3E">
        <w:t xml:space="preserve">University. Chopping </w:t>
      </w:r>
      <w:proofErr w:type="gramStart"/>
      <w:r w:rsidRPr="00EE0C3E">
        <w:t>Through the Foundations of Racism With</w:t>
      </w:r>
      <w:proofErr w:type="gramEnd"/>
      <w:r w:rsidRPr="00EE0C3E">
        <w:t xml:space="preserve"> Vijay Prashad, </w:t>
      </w:r>
      <w:hyperlink r:id="rId14" w:history="1">
        <w:r w:rsidRPr="00EE0C3E">
          <w:rPr>
            <w:rStyle w:val="Hyperlink"/>
          </w:rPr>
          <w:t>http://www.frictionmagazine.com/imprint/books/kung_fu.asp</w:t>
        </w:r>
      </w:hyperlink>
      <w:r w:rsidRPr="00EE0C3E">
        <w:t>, LB)</w:t>
      </w:r>
    </w:p>
    <w:p w:rsidR="00084B59" w:rsidRPr="00EE0C3E" w:rsidRDefault="00084B59" w:rsidP="00084B59">
      <w:pPr>
        <w:rPr>
          <w:u w:val="single"/>
        </w:rPr>
      </w:pPr>
      <w:r w:rsidRPr="00EE0C3E">
        <w:rPr>
          <w:u w:val="single"/>
        </w:rPr>
        <w:t>Racism, like racialism, is not natural to human social relations</w:t>
      </w:r>
      <w:r w:rsidRPr="00EE0C3E">
        <w:rPr>
          <w:sz w:val="16"/>
        </w:rPr>
        <w:t>. More specifically, Prashad shows with devastating accuracy that, "</w:t>
      </w:r>
      <w:r w:rsidRPr="00EE0C3E">
        <w:rPr>
          <w:u w:val="single"/>
        </w:rPr>
        <w:t>White supremacy emerged in the throes of capitalism's planetary birth to justify the expropriation of people off their land and the exploitation of people for their labor." Although societies pre-dating capitalism and those</w:t>
      </w:r>
      <w:r w:rsidRPr="00EE0C3E">
        <w:rPr>
          <w:sz w:val="16"/>
        </w:rPr>
        <w:t xml:space="preserve"> outside of Europe did use slave labor and were sometimes xenophobic and ethnocentric, Prashad argues that, "</w:t>
      </w:r>
      <w:r w:rsidRPr="00EE0C3E">
        <w:rPr>
          <w:u w:val="single"/>
        </w:rPr>
        <w:t>It would be inaccurate to reduce this xenophobia or ethnocentrism to racism</w:t>
      </w:r>
      <w:r w:rsidRPr="00EE0C3E">
        <w:rPr>
          <w:sz w:val="16"/>
        </w:rPr>
        <w:t xml:space="preserve">." </w:t>
      </w:r>
      <w:r w:rsidRPr="00EE0C3E">
        <w:rPr>
          <w:u w:val="single"/>
        </w:rPr>
        <w:t>Cultural and national differences developed and recognized before the system of private expropriation of socially produced value was transplanted by European (mostly English, Dutch, Portuguese and Spanish) imperialism and were based primarily in language and geography -- not in human bodies</w:t>
      </w:r>
      <w:r w:rsidRPr="00EE0C3E">
        <w:rPr>
          <w:sz w:val="16"/>
        </w:rPr>
        <w:t>. Prashad concretely asserts historical and linguistic evidence that the primacy of color in the Indian caste system emerged with the advent of British conquests. Another important aspect of this work is the discussion of fascism. Prashad notes that, "</w:t>
      </w:r>
      <w:r w:rsidRPr="00EE0C3E">
        <w:rPr>
          <w:u w:val="single"/>
        </w:rPr>
        <w:t>Fascism or a movement with fascistic tendencies has at its core hierarchy, racism, and militarism."</w:t>
      </w:r>
      <w:r w:rsidRPr="00EE0C3E">
        <w:rPr>
          <w:sz w:val="16"/>
        </w:rPr>
        <w:t xml:space="preserve"> It tends to define the "nation" as "unitary" and tries to exclude or erase difference -- primarily that of ethnicity or race. </w:t>
      </w:r>
      <w:r w:rsidRPr="00EE0C3E">
        <w:rPr>
          <w:u w:val="single"/>
        </w:rPr>
        <w:t>Such a movement tries every strategy or tactic to set aside the "mess of democracy" and promotes the popularity of racial nationalism</w:t>
      </w:r>
      <w:r w:rsidRPr="00EE0C3E">
        <w:rPr>
          <w:sz w:val="16"/>
        </w:rPr>
        <w:t>. Though readers likely will recognize the US right-wing in this definition, Prashad also argues that elit</w:t>
      </w:r>
      <w:r w:rsidRPr="00EE0C3E">
        <w:rPr>
          <w:u w:val="single"/>
        </w:rPr>
        <w:t xml:space="preserve">es in colonized (or formerly colonized) countries are not immune to these tendencies. Especially within neocolonial frameworks elites tend to try to emulate the sort of ideological and material practices of repression in order to assert their own power over the colonized working class. </w:t>
      </w:r>
      <w:r w:rsidRPr="00EE0C3E">
        <w:rPr>
          <w:sz w:val="16"/>
        </w:rPr>
        <w:t xml:space="preserve">The result is highly hierarchical societies in which right-wing ruling cliques rely on imperialism (initially British, now American) to rule their countries. </w:t>
      </w:r>
      <w:r w:rsidRPr="00EE0C3E">
        <w:rPr>
          <w:u w:val="single"/>
        </w:rPr>
        <w:t xml:space="preserve">They build their power on the ability to repress dissent and difference within their countries and by orienting the labor and resources of their countries to imperialist interests. </w:t>
      </w:r>
      <w:r w:rsidRPr="00EE0C3E">
        <w:rPr>
          <w:sz w:val="16"/>
        </w:rPr>
        <w:t xml:space="preserve">But, even within this general picture of domination and fascism, the oppressed have historically fought back and, in so doing, built unique and sometimes forgotten alliances. </w:t>
      </w:r>
      <w:r w:rsidRPr="00EE0C3E">
        <w:rPr>
          <w:u w:val="single"/>
        </w:rPr>
        <w:t>These alliances, contrary to common misperceptions, have a deep and powerful history among Asians and Africans</w:t>
      </w:r>
      <w:r w:rsidRPr="00EE0C3E">
        <w:rPr>
          <w:sz w:val="16"/>
        </w:rPr>
        <w:t xml:space="preserve">. Prashad documents ancient links between Africans and Chinese and Asian Indian merchant explorers. He notes Calcutta-born religious activist </w:t>
      </w:r>
      <w:hyperlink r:id="rId15" w:tgtFrame="_blank" w:history="1">
        <w:r w:rsidRPr="00EE0C3E">
          <w:rPr>
            <w:rStyle w:val="Hyperlink"/>
            <w:sz w:val="16"/>
          </w:rPr>
          <w:t>William Quinn</w:t>
        </w:r>
      </w:hyperlink>
      <w:r w:rsidRPr="00EE0C3E">
        <w:rPr>
          <w:sz w:val="16"/>
        </w:rPr>
        <w:t>, one of the founders of the African Methodist Episcopal Church. He links</w:t>
      </w:r>
      <w:hyperlink r:id="rId16" w:tgtFrame="_blank" w:history="1">
        <w:r w:rsidRPr="00EE0C3E">
          <w:rPr>
            <w:rStyle w:val="Hyperlink"/>
            <w:sz w:val="16"/>
          </w:rPr>
          <w:t>Marcus Garvey</w:t>
        </w:r>
      </w:hyperlink>
      <w:r w:rsidRPr="00EE0C3E">
        <w:rPr>
          <w:sz w:val="16"/>
        </w:rPr>
        <w:t xml:space="preserve"> with </w:t>
      </w:r>
      <w:hyperlink r:id="rId17" w:tgtFrame="_blank" w:history="1">
        <w:r w:rsidRPr="00EE0C3E">
          <w:rPr>
            <w:rStyle w:val="Hyperlink"/>
            <w:sz w:val="16"/>
          </w:rPr>
          <w:t>Ho Chi Minh</w:t>
        </w:r>
      </w:hyperlink>
      <w:r w:rsidRPr="00EE0C3E">
        <w:rPr>
          <w:sz w:val="16"/>
        </w:rPr>
        <w:t xml:space="preserve"> and </w:t>
      </w:r>
      <w:hyperlink r:id="rId18" w:tgtFrame="_blank" w:history="1">
        <w:r w:rsidRPr="00EE0C3E">
          <w:rPr>
            <w:rStyle w:val="Hyperlink"/>
            <w:sz w:val="16"/>
          </w:rPr>
          <w:t>Ghandi</w:t>
        </w:r>
      </w:hyperlink>
      <w:r w:rsidRPr="00EE0C3E">
        <w:rPr>
          <w:sz w:val="16"/>
        </w:rPr>
        <w:t xml:space="preserve">. Ho visited UNIA offices while traveling in the US; Ghandi, while a leader of the anti-racist movement in South Africa, relied on Garveyite formulations and followers to develop a message for his constituents in the Indian National Congress; and Ghandi influenced and was impressed by the work of the leaders who formed the organizations that would become the African National Congress and the South African Communist Party. By the mid-20th century, these tenuous relations had been transformed into full-fledged alliances among Third World peoples. </w:t>
      </w:r>
      <w:hyperlink r:id="rId19" w:tgtFrame="_blank" w:history="1">
        <w:r w:rsidRPr="00EE0C3E">
          <w:rPr>
            <w:rStyle w:val="Hyperlink"/>
            <w:u w:val="single"/>
          </w:rPr>
          <w:t>Rastafarianism</w:t>
        </w:r>
      </w:hyperlink>
      <w:r w:rsidRPr="00EE0C3E">
        <w:rPr>
          <w:u w:val="single"/>
        </w:rPr>
        <w:t xml:space="preserve"> and its cultural expressions were likely as much the result of the styles and habits of East Indian residents of Caribbean islands as they were of African descended people</w:t>
      </w:r>
      <w:r w:rsidRPr="00EE0C3E">
        <w:rPr>
          <w:sz w:val="16"/>
        </w:rPr>
        <w:t xml:space="preserve">. Racially oppressed Dalits in India emulated the organization and rhetoric of the </w:t>
      </w:r>
      <w:hyperlink r:id="rId20" w:tgtFrame="_blank" w:history="1">
        <w:r w:rsidRPr="00EE0C3E">
          <w:rPr>
            <w:rStyle w:val="Hyperlink"/>
            <w:sz w:val="16"/>
          </w:rPr>
          <w:t>Black Panther Party</w:t>
        </w:r>
      </w:hyperlink>
      <w:r w:rsidRPr="00EE0C3E">
        <w:rPr>
          <w:sz w:val="16"/>
        </w:rPr>
        <w:t xml:space="preserve">, and representatives of the </w:t>
      </w:r>
      <w:hyperlink r:id="rId21" w:tgtFrame="_blank" w:history="1">
        <w:r w:rsidRPr="00EE0C3E">
          <w:rPr>
            <w:rStyle w:val="Hyperlink"/>
            <w:sz w:val="16"/>
          </w:rPr>
          <w:t>National Liberation Front</w:t>
        </w:r>
      </w:hyperlink>
      <w:r w:rsidRPr="00EE0C3E">
        <w:rPr>
          <w:sz w:val="16"/>
        </w:rPr>
        <w:t xml:space="preserve"> (Vietnam) claimed to be "Yellow Panthers." Among Americans, Asian American, Chicano, Black, Puerto Rican, and American Indian radicals borrowed from and left their marks on a broad movement for social revolution. </w:t>
      </w:r>
      <w:r w:rsidRPr="00EE0C3E">
        <w:rPr>
          <w:u w:val="single"/>
        </w:rPr>
        <w:t>This larger social trend was encapsulated, for Prashad, in the martial arts films of Bruce Lee. This aspect of Prashad's work should open up doors for greater detailed study of these movements. A powerful countervailing force to fascism -- whether from the imperialists or from the compradors (intermediaries) -- in Prashad's view, is an anti-racist and anti-imperialist national liberation movement formulated on shared social position, customs and practices, rather than skin color or desire to maintain class dominance</w:t>
      </w:r>
      <w:r w:rsidRPr="00EE0C3E">
        <w:rPr>
          <w:sz w:val="16"/>
        </w:rPr>
        <w:t xml:space="preserve">. A true anti-imperialist strategy is a socialist-based movement. Prashad's description and criticism of racism and its various disguises is crucial for contemporary cultural studies students and political activists. </w:t>
      </w:r>
      <w:r w:rsidRPr="00EE0C3E">
        <w:rPr>
          <w:u w:val="single"/>
        </w:rPr>
        <w:t>He contrasts two forms of racism (white supremacy) -- colorblindness and liberal multiculturalism</w:t>
      </w:r>
      <w:r w:rsidRPr="00EE0C3E">
        <w:rPr>
          <w:sz w:val="16"/>
        </w:rPr>
        <w:t xml:space="preserve">. </w:t>
      </w:r>
      <w:r w:rsidRPr="00EE0C3E">
        <w:rPr>
          <w:b/>
          <w:u w:val="single"/>
        </w:rPr>
        <w:t>One of the successes of the civil rights movement, though it did not end white supremacy, was to reform the terrain on which white supremacists could operate.</w:t>
      </w:r>
      <w:r w:rsidRPr="00EE0C3E">
        <w:rPr>
          <w:sz w:val="16"/>
        </w:rPr>
        <w:t xml:space="preserve"> (Even Trent Lott and Phil Gramm -- one-time members of the </w:t>
      </w:r>
      <w:hyperlink r:id="rId22" w:tgtFrame="_blank" w:history="1">
        <w:r w:rsidRPr="00EE0C3E">
          <w:rPr>
            <w:rStyle w:val="Hyperlink"/>
            <w:sz w:val="16"/>
          </w:rPr>
          <w:t>White Citizen's Council</w:t>
        </w:r>
      </w:hyperlink>
      <w:r w:rsidRPr="00EE0C3E">
        <w:rPr>
          <w:sz w:val="16"/>
        </w:rPr>
        <w:t xml:space="preserve"> and KKK, respectively -- had to change the framework, or hide, how they moved within these circles in order to maintain legitimacy.) </w:t>
      </w:r>
      <w:r w:rsidRPr="00EE0C3E">
        <w:rPr>
          <w:u w:val="single"/>
        </w:rPr>
        <w:t>Crude blatant racist became sophisticated "colorblind" libertarians. They appropriated and re-worded the rhetoric of Dr. Martin Luther King, Jr. and demanded the erasure of race</w:t>
      </w:r>
      <w:r w:rsidRPr="00EE0C3E">
        <w:rPr>
          <w:sz w:val="16"/>
        </w:rPr>
        <w:t xml:space="preserve">. </w:t>
      </w:r>
      <w:r w:rsidRPr="00EE0C3E">
        <w:rPr>
          <w:u w:val="single"/>
        </w:rPr>
        <w:t>What they sought in reality was a political stick to use against the mild gains of the civil rights movement -- affirmative action or other protections against discrimination</w:t>
      </w:r>
      <w:r w:rsidRPr="00EE0C3E">
        <w:rPr>
          <w:sz w:val="16"/>
        </w:rPr>
        <w:t xml:space="preserve">. Colorblindness was a way of normalizing the already normal white that dominates US society. To this </w:t>
      </w:r>
      <w:r w:rsidRPr="00EE0C3E">
        <w:rPr>
          <w:u w:val="single"/>
        </w:rPr>
        <w:t>Prashad contrasts liberal multiculturalism. This version of white supremacy sets in motion a variety of racialized and essentialized cultural positions, assumed to exist in nature and to occupy the pre-designated skin tone and body shape of people, in order to manage the complexity of a multicultural society</w:t>
      </w:r>
      <w:r w:rsidRPr="00EE0C3E">
        <w:rPr>
          <w:sz w:val="16"/>
        </w:rPr>
        <w:t xml:space="preserve">. </w:t>
      </w:r>
      <w:r w:rsidRPr="00EE0C3E">
        <w:rPr>
          <w:u w:val="single"/>
        </w:rPr>
        <w:t>Diversity, rather than colorblindness, is the political tool of social control and maintenance of class relations</w:t>
      </w:r>
      <w:r w:rsidRPr="00EE0C3E">
        <w:rPr>
          <w:sz w:val="16"/>
        </w:rPr>
        <w:t xml:space="preserve">. When it comes down to it, both of these ideologies translate race into a device for forcing working-class people to compete for vital but scarce resources falling off the tables of capitalists. </w:t>
      </w:r>
      <w:r w:rsidRPr="00EE0C3E">
        <w:rPr>
          <w:u w:val="single"/>
        </w:rPr>
        <w:t>The latter, however, as Prashad indicates, opens space within which true anti-racist and anti-capitalist alliances can be organized and cultivated.</w:t>
      </w:r>
    </w:p>
    <w:p w:rsidR="00084B59" w:rsidRPr="00EE0C3E" w:rsidRDefault="00084B59" w:rsidP="00084B59"/>
    <w:p w:rsidR="00B31D5C" w:rsidRPr="00EE0C3E" w:rsidRDefault="00B12329" w:rsidP="00B31D5C">
      <w:pPr>
        <w:pStyle w:val="Heading4"/>
      </w:pPr>
      <w:r>
        <w:t>Identity categories are in constant flux—ontologizing race only reinscribes violence</w:t>
      </w:r>
    </w:p>
    <w:p w:rsidR="00B31D5C" w:rsidRPr="00EE0C3E" w:rsidRDefault="00B31D5C" w:rsidP="00B31D5C">
      <w:r w:rsidRPr="00EE0C3E">
        <w:rPr>
          <w:rStyle w:val="Style13ptBold"/>
        </w:rPr>
        <w:t>Hipwell, 4</w:t>
      </w:r>
      <w:r w:rsidRPr="00EE0C3E">
        <w:t xml:space="preserve"> - Department of Geography, College of Social Sciences, Kyungpook National University (William T., ‘A Deleuzian critique of resource-use management politics in Industria’ The Canadian Geographer 48, no 3 (2004) 356–377)//jml</w:t>
      </w:r>
    </w:p>
    <w:p w:rsidR="00F76A56" w:rsidRPr="00F76A56" w:rsidRDefault="00B31D5C" w:rsidP="00B31D5C">
      <w:pPr>
        <w:rPr>
          <w:sz w:val="16"/>
        </w:rPr>
      </w:pPr>
      <w:proofErr w:type="gramStart"/>
      <w:r w:rsidRPr="00EE0C3E">
        <w:rPr>
          <w:sz w:val="16"/>
        </w:rPr>
        <w:t>Identity.</w:t>
      </w:r>
      <w:proofErr w:type="gramEnd"/>
      <w:r w:rsidRPr="00EE0C3E">
        <w:rPr>
          <w:sz w:val="16"/>
        </w:rPr>
        <w:t xml:space="preserve"> </w:t>
      </w:r>
      <w:proofErr w:type="gramStart"/>
      <w:r w:rsidRPr="00EE0C3E">
        <w:rPr>
          <w:sz w:val="16"/>
        </w:rPr>
        <w:t>When you begin making decisions and cutting it up, rules and names appear.</w:t>
      </w:r>
      <w:proofErr w:type="gramEnd"/>
      <w:r w:rsidRPr="00EE0C3E">
        <w:rPr>
          <w:sz w:val="16"/>
        </w:rPr>
        <w:t xml:space="preserve"> And once rules and names appear, you should know when to stop. (Tao Te Ching, quoted in Scott 1998, 262) The Deleuzian critique most important to this discussion is directed against ontological ‘identity’— which Deleuze argues has underlain western thought since Plato. In simple terms, </w:t>
      </w:r>
      <w:r w:rsidRPr="00EE0C3E">
        <w:rPr>
          <w:rStyle w:val="StyleUnderline"/>
        </w:rPr>
        <w:t>ontological identity assumes that the ‘total field’ of reality can be reduced to discrete points or ‘identities’ that interact atomistically</w:t>
      </w:r>
      <w:r w:rsidRPr="00EE0C3E">
        <w:rPr>
          <w:sz w:val="16"/>
        </w:rPr>
        <w:t xml:space="preserve">, much like balls on a billiard table. Deleuze shows that </w:t>
      </w:r>
      <w:r w:rsidRPr="00EE0C3E">
        <w:rPr>
          <w:rStyle w:val="Emphasis"/>
        </w:rPr>
        <w:t>belief in ontological identity is an error, since reality is a continuum</w:t>
      </w:r>
      <w:r w:rsidRPr="00EE0C3E">
        <w:rPr>
          <w:sz w:val="16"/>
        </w:rPr>
        <w:t xml:space="preserve"> (an unbounded ‘whole’</w:t>
      </w:r>
      <w:r w:rsidRPr="00EE0C3E">
        <w:rPr>
          <w:rStyle w:val="StyleUnderline"/>
        </w:rPr>
        <w:t>), not an aggregation of separate ‘points’</w:t>
      </w:r>
      <w:r w:rsidRPr="00EE0C3E">
        <w:rPr>
          <w:sz w:val="16"/>
        </w:rPr>
        <w:t xml:space="preserve">. In this discussion, </w:t>
      </w:r>
      <w:r w:rsidRPr="00EE0C3E">
        <w:rPr>
          <w:rStyle w:val="StyleUnderline"/>
        </w:rPr>
        <w:t xml:space="preserve">I use the word ‘identitarianism’ to refer to the set of ideas arising from </w:t>
      </w:r>
      <w:proofErr w:type="gramStart"/>
      <w:r w:rsidRPr="00EE0C3E">
        <w:rPr>
          <w:rStyle w:val="StyleUnderline"/>
        </w:rPr>
        <w:t>an ontology</w:t>
      </w:r>
      <w:proofErr w:type="gramEnd"/>
      <w:r w:rsidRPr="00EE0C3E">
        <w:rPr>
          <w:rStyle w:val="StyleUnderline"/>
        </w:rPr>
        <w:t xml:space="preserve"> of identity</w:t>
      </w:r>
      <w:r w:rsidRPr="00EE0C3E">
        <w:rPr>
          <w:sz w:val="16"/>
        </w:rPr>
        <w:t xml:space="preserve">. Identity is a useful fiction, employed to make intellectual epistemologies of calculation and measurement possible. However, when its fictionality is forgotten, </w:t>
      </w:r>
      <w:r w:rsidRPr="00EE0C3E">
        <w:rPr>
          <w:rStyle w:val="StyleUnderline"/>
        </w:rPr>
        <w:t>identitarianism quickly contributes to serious social, political and ecological problems</w:t>
      </w:r>
      <w:r w:rsidRPr="00EE0C3E">
        <w:rPr>
          <w:sz w:val="16"/>
        </w:rPr>
        <w:t xml:space="preserve">. A list of identity categories familiar to readers would include human races, animal species and academic disciplines. </w:t>
      </w:r>
      <w:r w:rsidRPr="00EE0C3E">
        <w:rPr>
          <w:rStyle w:val="Emphasis"/>
        </w:rPr>
        <w:t xml:space="preserve">Identities are generalisations based upon some agreed-upon norm. </w:t>
      </w:r>
      <w:r w:rsidRPr="00EE0C3E">
        <w:rPr>
          <w:rStyle w:val="StyleUnderline"/>
        </w:rPr>
        <w:t>Identitarianism masks, misrepresents or excludes transitional or marginal cases that do not fit easily into the identity category under consideration</w:t>
      </w:r>
      <w:r w:rsidRPr="00EE0C3E">
        <w:rPr>
          <w:sz w:val="16"/>
        </w:rPr>
        <w:t xml:space="preserve">. Deleuze undertakes the most systematic and rigorous critique of identity in Difference and Repetition (Deleuze 1994). His project is to show that </w:t>
      </w:r>
      <w:r w:rsidRPr="00EE0C3E">
        <w:rPr>
          <w:rStyle w:val="StyleUnderline"/>
        </w:rPr>
        <w:t>the being supposed in an ontology of identity is defined by what it is not; that it relies on a negative, external support</w:t>
      </w:r>
      <w:r w:rsidRPr="00EE0C3E">
        <w:rPr>
          <w:sz w:val="16"/>
        </w:rPr>
        <w:t xml:space="preserve"> (the ‘is/is not’ duality, or Hegel’s thesis/antithesis’) and is thus ‘no being at all’ (Hardt 1993, 114). </w:t>
      </w:r>
      <w:r w:rsidRPr="00EE0C3E">
        <w:rPr>
          <w:rStyle w:val="StyleUnderline"/>
        </w:rPr>
        <w:t>Ontological identity denies the positive movement of being, or ‘becoming’, and thus creates a static, negative and, ultimately, false picture of the world</w:t>
      </w:r>
      <w:r w:rsidRPr="00EE0C3E">
        <w:rPr>
          <w:sz w:val="16"/>
        </w:rPr>
        <w:t xml:space="preserve"> (Doel 1996, 430). In practice, </w:t>
      </w:r>
      <w:r w:rsidRPr="00EE0C3E">
        <w:rPr>
          <w:rStyle w:val="StyleUnderline"/>
        </w:rPr>
        <w:t>the most significant feature of identitarianism is the process of ‘striation’</w:t>
      </w:r>
      <w:r w:rsidRPr="00EE0C3E">
        <w:rPr>
          <w:sz w:val="16"/>
        </w:rPr>
        <w:t xml:space="preserve">: Deleuze and Guattari’s term for the mental or physical imposition of fixed, sedentary boundaries (enclosures) onto hitherto smooth space to create what philosopher Paul Patton (2000, 112) has called a ‘homogeneous space of quantitative multiplicity’. Representational intellect In Deleuze’s view, the myth of identity has had profound epistemological implications. </w:t>
      </w:r>
      <w:r w:rsidRPr="00EE0C3E">
        <w:rPr>
          <w:rStyle w:val="StyleUnderline"/>
        </w:rPr>
        <w:t>This is so because intellectual epistemologies are necessitated by a belief in ontological identity</w:t>
      </w:r>
      <w:r w:rsidRPr="00EE0C3E">
        <w:rPr>
          <w:sz w:val="16"/>
        </w:rPr>
        <w:t xml:space="preserve">. That is to say, </w:t>
      </w:r>
      <w:r w:rsidRPr="00EE0C3E">
        <w:rPr>
          <w:rStyle w:val="StyleUnderline"/>
        </w:rPr>
        <w:t>identitarian thinking holds that the only way of gaining reliable knowledge about the world, and to make accurate predictions</w:t>
      </w:r>
      <w:r w:rsidRPr="00EE0C3E">
        <w:rPr>
          <w:sz w:val="16"/>
        </w:rPr>
        <w:t xml:space="preserve">, is through conscious, intellect-based approaches, grounded in logic. </w:t>
      </w:r>
      <w:r w:rsidRPr="00EE0C3E">
        <w:rPr>
          <w:rStyle w:val="Emphasis"/>
        </w:rPr>
        <w:t>This</w:t>
      </w:r>
      <w:r w:rsidRPr="00EE0C3E">
        <w:rPr>
          <w:sz w:val="16"/>
        </w:rPr>
        <w:t xml:space="preserve">, Deleuze suggests, </w:t>
      </w:r>
      <w:r w:rsidRPr="00EE0C3E">
        <w:rPr>
          <w:rStyle w:val="Emphasis"/>
        </w:rPr>
        <w:t>is a mistake</w:t>
      </w:r>
      <w:r w:rsidRPr="00EE0C3E">
        <w:rPr>
          <w:sz w:val="16"/>
        </w:rPr>
        <w:t xml:space="preserve">. Of course, if reality truly were made up of discrete identities, then measuring them and logically calculating their interactions would surely be the soundest way of gaining access to knowledge about the real world. Deleuze does recognise that logic and reason are very frequently successful strategies; he merely emphasises that they should not be granted exclusive epistemological status. His argument is that reality is not, in fact, fundamentally atomistic and that therefore an identitarian epistemology, how- ever useful, is ultimately inadequate. He shows that </w:t>
      </w:r>
      <w:r w:rsidRPr="00EE0C3E">
        <w:rPr>
          <w:rStyle w:val="StyleUnderline"/>
        </w:rPr>
        <w:t>representation is the inevitable outcome of the privileging of intellect over intuition</w:t>
      </w:r>
      <w:r w:rsidRPr="00EE0C3E">
        <w:rPr>
          <w:sz w:val="16"/>
        </w:rPr>
        <w:t xml:space="preserve">. Moreover, he argues that </w:t>
      </w:r>
      <w:r w:rsidRPr="00EE0C3E">
        <w:rPr>
          <w:rStyle w:val="StyleUnderline"/>
        </w:rPr>
        <w:t>the fluid and mobile nature of reality</w:t>
      </w:r>
      <w:r w:rsidRPr="00EE0C3E">
        <w:rPr>
          <w:sz w:val="16"/>
        </w:rPr>
        <w:t>—which the intellect on its own can never adequately grasp—</w:t>
      </w:r>
      <w:r w:rsidRPr="00EE0C3E">
        <w:rPr>
          <w:rStyle w:val="Emphasis"/>
        </w:rPr>
        <w:t>means that representation is doomed to perpetual error</w:t>
      </w:r>
      <w:r w:rsidRPr="00EE0C3E">
        <w:rPr>
          <w:sz w:val="16"/>
        </w:rPr>
        <w:t xml:space="preserve">. Arran Garrue (1995, 70) argues that representation results from Platonic thought’s ‘celebration of eternal forms and its denigration of the changing, sensible world’ (on this point see also Deleuze 1994, 59). In Deleuze’s view, the representational intellect cannot truly understand the continuity and flow that characterise the world. Instead, </w:t>
      </w:r>
      <w:r w:rsidRPr="00EE0C3E">
        <w:rPr>
          <w:rStyle w:val="StyleUnderline"/>
        </w:rPr>
        <w:t>we see the world through our intellect as series of moments, aggregations of units.</w:t>
      </w:r>
      <w:r w:rsidRPr="00EE0C3E">
        <w:rPr>
          <w:sz w:val="16"/>
        </w:rPr>
        <w:t xml:space="preserve"> </w:t>
      </w:r>
      <w:r w:rsidRPr="00EE0C3E">
        <w:rPr>
          <w:rStyle w:val="StyleUnderline"/>
        </w:rPr>
        <w:t>Representation also leads directly to reductionism, where complex ideas and conditions are simplified to the point of minimising, obscuring and distorting them</w:t>
      </w:r>
      <w:r w:rsidRPr="00EE0C3E">
        <w:rPr>
          <w:sz w:val="16"/>
        </w:rPr>
        <w:t xml:space="preserve"> (Random House Webster 1998, 1618). John Ralston Saul (1993) has called this the ‘dictatorship of reason’. Deleuze would almost certainly have agreed. Difference Chaos is not a stable condition or fixed state. It is a process, it is dynamic. It is more like the changing relationship between things than the things them- selves. (Merry 1995, 11) For Deleuze, </w:t>
      </w:r>
      <w:r w:rsidRPr="00EE0C3E">
        <w:rPr>
          <w:rStyle w:val="StyleUnderline"/>
        </w:rPr>
        <w:t>static identities are dangerous illusions: the real world is, by contrast, always fluid and mobile; reality is ontologically characterised by ‘difference’</w:t>
      </w:r>
      <w:r w:rsidRPr="00EE0C3E">
        <w:rPr>
          <w:sz w:val="16"/>
        </w:rPr>
        <w:t xml:space="preserve">. This difference is not, as it might seem, difference between things (an identitarian notion) but rather the idea that reality is a continuum of interplay, interpenetration and interconnectedness and that ‘things’ are merely intensities in this continuum, internally constituted by the interplay of different forces, and themselves interacting and interpenetrating with everything around them. In this sense, </w:t>
      </w:r>
      <w:r w:rsidRPr="00EE0C3E">
        <w:rPr>
          <w:rStyle w:val="StyleUnderline"/>
        </w:rPr>
        <w:t>allegedly separate entities are mutually constitutive and interdependent</w:t>
      </w:r>
      <w:r w:rsidRPr="00EE0C3E">
        <w:rPr>
          <w:sz w:val="16"/>
        </w:rPr>
        <w:t xml:space="preserve">, and </w:t>
      </w:r>
      <w:r w:rsidRPr="00EE0C3E">
        <w:rPr>
          <w:rStyle w:val="Emphasis"/>
        </w:rPr>
        <w:t>treating them as entirely separate inevitably does intellectual and physical violence to the world.</w:t>
      </w:r>
      <w:r w:rsidRPr="00EE0C3E">
        <w:rPr>
          <w:sz w:val="16"/>
        </w:rPr>
        <w:t xml:space="preserve"> </w:t>
      </w:r>
      <w:r w:rsidRPr="00EE0C3E">
        <w:rPr>
          <w:rStyle w:val="StyleUnderline"/>
        </w:rPr>
        <w:t xml:space="preserve">In </w:t>
      </w:r>
      <w:proofErr w:type="gramStart"/>
      <w:r w:rsidRPr="00EE0C3E">
        <w:rPr>
          <w:rStyle w:val="StyleUnderline"/>
        </w:rPr>
        <w:t>an ontology</w:t>
      </w:r>
      <w:proofErr w:type="gramEnd"/>
      <w:r w:rsidRPr="00EE0C3E">
        <w:rPr>
          <w:rStyle w:val="StyleUnderline"/>
        </w:rPr>
        <w:t xml:space="preserve"> of difference, the world is viewed holistically.</w:t>
      </w:r>
      <w:r w:rsidRPr="00EE0C3E">
        <w:rPr>
          <w:sz w:val="16"/>
        </w:rPr>
        <w:t xml:space="preserve"> </w:t>
      </w:r>
      <w:r w:rsidRPr="00EE0C3E">
        <w:rPr>
          <w:rStyle w:val="StyleUnderline"/>
        </w:rPr>
        <w:t>Differential being is defined on the basis of what it is rather than what it is not. It is dynamic, not static.</w:t>
      </w:r>
      <w:r w:rsidRPr="00EE0C3E">
        <w:rPr>
          <w:sz w:val="16"/>
        </w:rPr>
        <w:t xml:space="preserve"> As Deleuze (1988, 123) puts it, ‘</w:t>
      </w:r>
      <w:r w:rsidRPr="00EE0C3E">
        <w:rPr>
          <w:rStyle w:val="StyleUnderline"/>
        </w:rPr>
        <w:t>the important thing is to understand life, each living individuality, not as a form, or a development of form, but as a complex relation between different velocities’</w:t>
      </w:r>
      <w:r w:rsidRPr="00EE0C3E">
        <w:rPr>
          <w:sz w:val="16"/>
        </w:rPr>
        <w:t xml:space="preserve">. While we may, for practical purposes, speak of ‘a tree’, ‘a fish’, ‘the human species’, etc., awareness of ontological difference reminds us that it is a mistake to abstract such things from their dynamic and continuous context. Prior to striation by identitarian forces, the world is made of ‘smooth space’ (Deleuze and Guattari 1987, 474–500), or what Patton (2000, 112) has called ‘the heterogeneous space of qualitative multiplicity’. In smooth space, diverse and unexpected interconnections may appear and reconfigure (‘lines of flight’). </w:t>
      </w:r>
      <w:r w:rsidRPr="00EE0C3E">
        <w:rPr>
          <w:rStyle w:val="StyleUnderline"/>
        </w:rPr>
        <w:t>Smooth space is continually in flux;</w:t>
      </w:r>
      <w:r w:rsidRPr="00EE0C3E">
        <w:rPr>
          <w:sz w:val="16"/>
        </w:rPr>
        <w:t xml:space="preserve"> it is difficult to know intellectually and (therefore) difficult to control. To know one’s way in the tangle of primeval forest or other ‘wild zones’ (Dalby 2001), one must have good instincts.</w:t>
      </w:r>
    </w:p>
    <w:p w:rsidR="00F76A56" w:rsidRDefault="00F76A56" w:rsidP="00B31D5C"/>
    <w:p w:rsidR="00F76A56" w:rsidRPr="004B62A8" w:rsidRDefault="00F76A56" w:rsidP="00F76A56">
      <w:pPr>
        <w:rPr>
          <w:b/>
        </w:rPr>
      </w:pPr>
      <w:r>
        <w:rPr>
          <w:b/>
        </w:rPr>
        <w:t>Words matter—</w:t>
      </w:r>
      <w:r w:rsidRPr="004B62A8">
        <w:rPr>
          <w:b/>
        </w:rPr>
        <w:t>our exposure of racial tradeoffs can help to disrupt white supremacy</w:t>
      </w:r>
      <w:r>
        <w:rPr>
          <w:b/>
        </w:rPr>
        <w:t>. The state is important but words on the census are proof that the circulation of categories in language also forms the social world in which we live</w:t>
      </w:r>
    </w:p>
    <w:p w:rsidR="00F76A56" w:rsidRPr="004B62A8" w:rsidRDefault="00F76A56" w:rsidP="00F76A56">
      <w:pPr>
        <w:rPr>
          <w:sz w:val="16"/>
        </w:rPr>
      </w:pPr>
      <w:r w:rsidRPr="004B62A8">
        <w:rPr>
          <w:b/>
        </w:rPr>
        <w:t>HARRIS 1994</w:t>
      </w:r>
      <w:r w:rsidRPr="004B62A8">
        <w:rPr>
          <w:sz w:val="16"/>
        </w:rPr>
        <w:t xml:space="preserve"> (Angela, Professor of Law, University of California, Berkeley, Boalt Hall School of Law, California Law Review, July)</w:t>
      </w:r>
    </w:p>
    <w:p w:rsidR="00F76A56" w:rsidRDefault="00F76A56" w:rsidP="00F76A56">
      <w:r w:rsidRPr="004B62A8">
        <w:rPr>
          <w:sz w:val="16"/>
        </w:rPr>
        <w:t xml:space="preserve">Discourse theory relies on a social constructionist understanding of the concepts "language" and "power." 151 The central insight of discourse theory with respect to language is the blurring of the line between the "real" and the "ideal." 152 </w:t>
      </w:r>
      <w:r w:rsidRPr="004B62A8">
        <w:rPr>
          <w:u w:val="single"/>
        </w:rPr>
        <w:t xml:space="preserve">Discourse </w:t>
      </w:r>
      <w:proofErr w:type="gramStart"/>
      <w:r w:rsidRPr="004B62A8">
        <w:rPr>
          <w:u w:val="single"/>
        </w:rPr>
        <w:t>theory</w:t>
      </w:r>
      <w:proofErr w:type="gramEnd"/>
      <w:r w:rsidRPr="004B62A8">
        <w:rPr>
          <w:u w:val="single"/>
        </w:rPr>
        <w:t xml:space="preserve"> puts language at the center of human experience by asserting that language not only describes the world, it makes it</w:t>
      </w:r>
      <w:r w:rsidRPr="004B62A8">
        <w:rPr>
          <w:sz w:val="16"/>
        </w:rPr>
        <w:t xml:space="preserve">. 153 </w:t>
      </w:r>
      <w:r w:rsidRPr="004B62A8">
        <w:rPr>
          <w:u w:val="single"/>
        </w:rPr>
        <w:t>We only make sense of experience through the conceptual categories</w:t>
      </w:r>
      <w:r w:rsidRPr="004B62A8">
        <w:rPr>
          <w:sz w:val="16"/>
        </w:rPr>
        <w:t xml:space="preserve"> [*773] </w:t>
      </w:r>
      <w:r w:rsidRPr="004B62A8">
        <w:rPr>
          <w:u w:val="single"/>
        </w:rPr>
        <w:t>we use to interpret and classify it</w:t>
      </w:r>
      <w:r w:rsidRPr="004B62A8">
        <w:rPr>
          <w:sz w:val="16"/>
        </w:rPr>
        <w:t xml:space="preserve">. Even sensory perception itself, which we tend to think of as an unmediated encounter with pure "reality," is better described as a process of interpretation in which our brains pick and choose the stimuli to which to pay attention on the basis of preestablished conceptual frameworks. 154 </w:t>
      </w:r>
      <w:r w:rsidRPr="004B62A8">
        <w:rPr>
          <w:u w:val="single"/>
        </w:rPr>
        <w:t>This</w:t>
      </w:r>
      <w:r w:rsidRPr="004B62A8">
        <w:rPr>
          <w:sz w:val="16"/>
        </w:rPr>
        <w:t xml:space="preserve"> view of language </w:t>
      </w:r>
      <w:r w:rsidRPr="004B62A8">
        <w:rPr>
          <w:u w:val="single"/>
        </w:rPr>
        <w:t>suggests an important role for "power" in creating and maintaining the world</w:t>
      </w:r>
      <w:r w:rsidRPr="004B62A8">
        <w:rPr>
          <w:sz w:val="16"/>
        </w:rPr>
        <w:t xml:space="preserve">. 155 As theorists have recognized, </w:t>
      </w:r>
      <w:r w:rsidRPr="004B62A8">
        <w:rPr>
          <w:u w:val="single"/>
        </w:rPr>
        <w:t>one of the most potent kinds of power one can have is the power to label experience</w:t>
      </w:r>
      <w:r w:rsidRPr="004B62A8">
        <w:rPr>
          <w:sz w:val="16"/>
        </w:rPr>
        <w:t xml:space="preserve">. 156 </w:t>
      </w:r>
      <w:r w:rsidRPr="004B62A8">
        <w:rPr>
          <w:u w:val="single"/>
        </w:rPr>
        <w:t>The struggle over what to call things, and hence how to understand and ultimately experience them, is a struggle over social power. Just as history is written by the winners, language is shaped by the socially dominant</w:t>
      </w:r>
      <w:r w:rsidRPr="004B62A8">
        <w:rPr>
          <w:sz w:val="16"/>
        </w:rPr>
        <w:t xml:space="preserve">. 157 In post-structuralist theory, however, "power" is not only negative or repressive - an infringement on prior liberty - but also productive and creative. If "power" is understood simply as the human interactions that stabilize social meanings and practices, then the concept includes the power to do something as well as power over someone. 158 In this broad account of "power," there is no individual or social group completely lacking in power. 159 </w:t>
      </w:r>
      <w:r w:rsidRPr="004B62A8">
        <w:rPr>
          <w:u w:val="single"/>
        </w:rPr>
        <w:t>Power circulates</w:t>
      </w:r>
      <w:r w:rsidRPr="004B62A8">
        <w:rPr>
          <w:sz w:val="16"/>
        </w:rPr>
        <w:t xml:space="preserve">, in Foucault's terms, </w:t>
      </w:r>
      <w:r w:rsidRPr="004B62A8">
        <w:rPr>
          <w:u w:val="single"/>
        </w:rPr>
        <w:t>from the bottom up, not</w:t>
      </w:r>
      <w:r w:rsidRPr="004B62A8">
        <w:rPr>
          <w:sz w:val="16"/>
        </w:rPr>
        <w:t xml:space="preserve"> [*774</w:t>
      </w:r>
      <w:r w:rsidRPr="004B62A8">
        <w:rPr>
          <w:u w:val="single"/>
        </w:rPr>
        <w:t>] just from the top down; resistance is always possible even when power is at its most repressive</w:t>
      </w:r>
      <w:r w:rsidRPr="004B62A8">
        <w:rPr>
          <w:sz w:val="16"/>
        </w:rPr>
        <w:t xml:space="preserve">. 160 In discourse theory, then, </w:t>
      </w:r>
      <w:r w:rsidRPr="004B62A8">
        <w:rPr>
          <w:u w:val="single"/>
        </w:rPr>
        <w:t>language is implemented through power relations which, in turn, are shaped by social understandings created through language</w:t>
      </w:r>
      <w:r w:rsidRPr="004B62A8">
        <w:rPr>
          <w:sz w:val="16"/>
        </w:rPr>
        <w:t xml:space="preserve">. A "discourse" refers both to a system of concepts - the set of all things we can say about a particular subject - and to the relations of power that maintain that subject's existence. </w:t>
      </w:r>
      <w:r w:rsidRPr="004B62A8">
        <w:rPr>
          <w:u w:val="single"/>
        </w:rPr>
        <w:t xml:space="preserve">The project of post-structuralist theory is to tell stories about how certain discourses emerge, shift, and submerge again. Under a post-structuralist account, then, "race" is neither a natural fact simply there in "reality," </w:t>
      </w:r>
      <w:proofErr w:type="gramStart"/>
      <w:r w:rsidRPr="004B62A8">
        <w:rPr>
          <w:u w:val="single"/>
        </w:rPr>
        <w:t>nor</w:t>
      </w:r>
      <w:proofErr w:type="gramEnd"/>
      <w:r w:rsidRPr="004B62A8">
        <w:rPr>
          <w:u w:val="single"/>
        </w:rPr>
        <w:t xml:space="preserve"> a wrong idea, eradicable by an act of will. "Race" is real, and pervasive: our very perceptions of the world</w:t>
      </w:r>
      <w:r w:rsidRPr="004B62A8">
        <w:rPr>
          <w:sz w:val="16"/>
        </w:rPr>
        <w:t xml:space="preserve">, some theorists argue, </w:t>
      </w:r>
      <w:r w:rsidRPr="004B62A8">
        <w:rPr>
          <w:u w:val="single"/>
        </w:rPr>
        <w:t>are filtered through a screen of "race."</w:t>
      </w:r>
      <w:r w:rsidRPr="004B62A8">
        <w:rPr>
          <w:sz w:val="16"/>
        </w:rPr>
        <w:t xml:space="preserve"> 161 </w:t>
      </w:r>
      <w:r w:rsidRPr="004B62A8">
        <w:rPr>
          <w:u w:val="single"/>
        </w:rPr>
        <w:t>And because the meaning of "race" is neither unitary nor fixed, while some groups use notions of "race" to further the subordination of people of color, other groups use "race" as a tool of resistance</w:t>
      </w:r>
      <w:r w:rsidRPr="004B62A8">
        <w:rPr>
          <w:sz w:val="16"/>
        </w:rPr>
        <w:t xml:space="preserve">. 162 </w:t>
      </w:r>
      <w:r w:rsidRPr="004B62A8">
        <w:rPr>
          <w:u w:val="single"/>
        </w:rPr>
        <w:t>The task of a discourse theory of race would be to chart this history.</w:t>
      </w:r>
      <w:r w:rsidRPr="004B62A8">
        <w:rPr>
          <w:sz w:val="16"/>
        </w:rPr>
        <w:t xml:space="preserve"> In Omi and Winant's phrase, "race" is "an unstable and "decentered' complex of social meanings constantly being transformed by political struggle": 163 the concept with which, John Calmore says, CRT begins. 164</w:t>
      </w:r>
    </w:p>
    <w:p w:rsidR="00F76A56" w:rsidRPr="00EE0C3E" w:rsidRDefault="00F76A56" w:rsidP="00B31D5C"/>
    <w:p w:rsidR="00605305" w:rsidRPr="00EE0C3E" w:rsidRDefault="00605305" w:rsidP="00605305"/>
    <w:p w:rsidR="00E24953" w:rsidRPr="00EE0C3E" w:rsidRDefault="00E24953" w:rsidP="004A7BEA">
      <w:pPr>
        <w:pStyle w:val="Heading1"/>
      </w:pPr>
      <w:r w:rsidRPr="00EE0C3E">
        <w:t>Case</w:t>
      </w:r>
    </w:p>
    <w:p w:rsidR="00AB51F3" w:rsidRPr="00EE0C3E" w:rsidRDefault="00AB51F3" w:rsidP="00AB51F3">
      <w:pPr>
        <w:pStyle w:val="Heading2"/>
      </w:pPr>
      <w:r w:rsidRPr="00EE0C3E">
        <w:t xml:space="preserve">Advantage </w:t>
      </w:r>
    </w:p>
    <w:p w:rsidR="006665E5" w:rsidRPr="00EE0C3E" w:rsidRDefault="006665E5" w:rsidP="00E24953">
      <w:pPr>
        <w:pStyle w:val="Heading3"/>
      </w:pPr>
      <w:r w:rsidRPr="00EE0C3E">
        <w:t>Impacts</w:t>
      </w:r>
    </w:p>
    <w:p w:rsidR="00171117" w:rsidRPr="00EE0C3E" w:rsidRDefault="00171117" w:rsidP="00171117">
      <w:pPr>
        <w:pStyle w:val="Heading4"/>
      </w:pPr>
      <w:r w:rsidRPr="00EE0C3E">
        <w:t>*The census creates a perception of the world that brackets off individuals into neat identity classifications</w:t>
      </w:r>
    </w:p>
    <w:p w:rsidR="00171117" w:rsidRPr="00EE0C3E" w:rsidRDefault="00171117" w:rsidP="00171117">
      <w:r w:rsidRPr="00EE0C3E">
        <w:rPr>
          <w:rStyle w:val="Style13ptBold"/>
        </w:rPr>
        <w:t>Kertzer and Arel, 2</w:t>
      </w:r>
      <w:r w:rsidRPr="00EE0C3E">
        <w:t xml:space="preserve"> - * PhD, Paul Dupee, Jr. University Professor of Social Science, Professor of Anthropology, and Professor of Italian Studies at Brown University **PhD, Associate Professor of Political Science and Chair of Ukrainian Studies at the University of Ottawa, Canada (David and Dominique, “Census and Identity: The Politics of Race, Ethnicity, and Language in National Censuses,” 2002)//jml</w:t>
      </w:r>
    </w:p>
    <w:p w:rsidR="00171117" w:rsidRPr="00EE0C3E" w:rsidRDefault="00171117" w:rsidP="00171117">
      <w:pPr>
        <w:rPr>
          <w:sz w:val="16"/>
        </w:rPr>
      </w:pPr>
      <w:r w:rsidRPr="00EE0C3E">
        <w:rPr>
          <w:sz w:val="16"/>
        </w:rPr>
        <w:t xml:space="preserve">In short, </w:t>
      </w:r>
      <w:r w:rsidRPr="00EE0C3E">
        <w:rPr>
          <w:rStyle w:val="StyleUnderline"/>
        </w:rPr>
        <w:t>the use of identity categories in censuses</w:t>
      </w:r>
      <w:r w:rsidRPr="00EE0C3E">
        <w:rPr>
          <w:sz w:val="16"/>
        </w:rPr>
        <w:t xml:space="preserve"> – as in other mecha- nisms of state administration – </w:t>
      </w:r>
      <w:r w:rsidRPr="00EE0C3E">
        <w:rPr>
          <w:rStyle w:val="StyleUnderline"/>
        </w:rPr>
        <w:t>creates a particular vision of social reality. All people are assigned to a single category, and hence are conceptualized as sharing</w:t>
      </w:r>
      <w:r w:rsidRPr="00EE0C3E">
        <w:rPr>
          <w:sz w:val="16"/>
        </w:rPr>
        <w:t xml:space="preserve">, with a certain number of others, </w:t>
      </w:r>
      <w:r w:rsidRPr="00EE0C3E">
        <w:rPr>
          <w:rStyle w:val="Emphasis"/>
        </w:rPr>
        <w:t>a common collective identity</w:t>
      </w:r>
      <w:r w:rsidRPr="00EE0C3E">
        <w:rPr>
          <w:sz w:val="16"/>
        </w:rPr>
        <w:t xml:space="preserve">. </w:t>
      </w:r>
      <w:r w:rsidRPr="00EE0C3E">
        <w:rPr>
          <w:rStyle w:val="StyleUnderline"/>
        </w:rPr>
        <w:t>This</w:t>
      </w:r>
      <w:r w:rsidRPr="00EE0C3E">
        <w:rPr>
          <w:sz w:val="16"/>
        </w:rPr>
        <w:t xml:space="preserve">, in turn, </w:t>
      </w:r>
      <w:r w:rsidRPr="00EE0C3E">
        <w:rPr>
          <w:rStyle w:val="StyleUnderline"/>
        </w:rPr>
        <w:t>encourages people to view the world as composed of distinct groups of people and may focus attention on whatever criteria are utilized to distinguish among these categories</w:t>
      </w:r>
      <w:r w:rsidRPr="00EE0C3E">
        <w:rPr>
          <w:sz w:val="16"/>
        </w:rPr>
        <w:t xml:space="preserve"> (Urla 1993). Rather than view so- cial links as complex and social groupings situational, </w:t>
      </w:r>
      <w:r w:rsidRPr="00EE0C3E">
        <w:rPr>
          <w:rStyle w:val="Emphasis"/>
        </w:rPr>
        <w:t>the view promoted by the census is one in which populations are divided into neat categories</w:t>
      </w:r>
      <w:r w:rsidRPr="00EE0C3E">
        <w:rPr>
          <w:sz w:val="16"/>
        </w:rPr>
        <w:t>. Appadurai’s (1993: 334) comment is apropos here: “</w:t>
      </w:r>
      <w:r w:rsidRPr="00EE0C3E">
        <w:rPr>
          <w:rStyle w:val="StyleUnderline"/>
        </w:rPr>
        <w:t>statistics are to bod- ies and social types what maps are to territories: they flatten and enclose</w:t>
      </w:r>
      <w:r w:rsidRPr="00EE0C3E">
        <w:rPr>
          <w:sz w:val="16"/>
        </w:rPr>
        <w:t xml:space="preserve">.” In Europe, national statistics-gathering was developing in the nine- teenth century as a major means of modernizing the state. International congresses were held where the latest statistical and census developments were hawked to government representatives from across the continent. Knowledge was power, and the knowledge of the population produced by the census gave those in power insight into social conditions, allowing them to know the population and devise appropriate plans for dealing with them. As Urla (1993: 819) put it, “With the professionalization and regularization of statistics-gathering in the nineteenth century, social statistics, once primarily an instrument of the state, became a uniquely privileged way of ‘knowing’ the social body and a central technology in diagnosing its ills and managing its welfare.” </w:t>
      </w:r>
      <w:r w:rsidRPr="00EE0C3E">
        <w:rPr>
          <w:rStyle w:val="StyleUnderline"/>
        </w:rPr>
        <w:t>Such language, not coincidentally, brings to mind Foucault, and his view of the emergence of a modern state that progressively manages its population by extending greater surveillance over it</w:t>
      </w:r>
      <w:r w:rsidRPr="00EE0C3E">
        <w:rPr>
          <w:sz w:val="16"/>
        </w:rPr>
        <w:t xml:space="preserve">. In examining state action in the construction of collective identities, we enter into the com- plex debates over what is meant by “the state.” </w:t>
      </w:r>
      <w:r w:rsidRPr="00EE0C3E">
        <w:rPr>
          <w:rStyle w:val="StyleUnderline"/>
        </w:rPr>
        <w:t>The state itself is, of course, an abstraction, not something one can touch. Such a perspective impels us to examine the multiplicity of actors who together represent state power, and discourages us from the view that “the state” necessarily acts with a single motive or a single design</w:t>
      </w:r>
      <w:r w:rsidRPr="00EE0C3E">
        <w:rPr>
          <w:sz w:val="16"/>
        </w:rPr>
        <w:t xml:space="preserve">. </w:t>
      </w:r>
      <w:r w:rsidRPr="00EE0C3E">
        <w:rPr>
          <w:rStyle w:val="StyleUnderline"/>
        </w:rPr>
        <w:t>An inquiry into censuses and identity for- mation, then, requires examination of just which individuals and groups representing state power are involved,</w:t>
      </w:r>
      <w:r w:rsidRPr="00EE0C3E">
        <w:rPr>
          <w:sz w:val="16"/>
        </w:rPr>
        <w:t xml:space="preserve"> and how they interrelate with one another as well as with the general population. Pioneering research of this sort has been done on the impact of various advocacy groups. Espe- cially valuable work has been done on the Census Advisory Committee on Spanish Origin Population in formulating the “Hispanic” category in the 1980 US census (Choldin 1986). Similarly important work has been done on the role of ethnographers, geographers, and party activists in devising an official list of ethnic “nationalities” for the first Soviet census of 1926 (Hirsch 1997). Sorely needed are more ethnographic efforts at examining the workings of state agencies of various kinds – from legis- latures to census-takers – in their interactions with each other and with the people under their surveillance.3 </w:t>
      </w:r>
      <w:r w:rsidRPr="00EE0C3E">
        <w:rPr>
          <w:rStyle w:val="StyleUnderline"/>
        </w:rPr>
        <w:t>That the kind of counting and categorizing that goes on in censuses is an imposition of central state authorities, and thereby a means of extending central control, has long been recognized.</w:t>
      </w:r>
      <w:r w:rsidRPr="00EE0C3E">
        <w:rPr>
          <w:sz w:val="16"/>
        </w:rPr>
        <w:t xml:space="preserve"> Indeed, ever since the first census-takers ventured into the field, </w:t>
      </w:r>
      <w:r w:rsidRPr="00EE0C3E">
        <w:rPr>
          <w:rStyle w:val="StyleUnderline"/>
        </w:rPr>
        <w:t>struggles between local people and state authorities over attempts to collect such information were common</w:t>
      </w:r>
      <w:r w:rsidRPr="00EE0C3E">
        <w:rPr>
          <w:sz w:val="16"/>
        </w:rPr>
        <w:t xml:space="preserve">. Such was the case in mid-eighteenth-century France, when various at- tempts to collect population data by the central government had to be abandoned. Opposition came not only from a suspicious populace but also from local governments. Each feared that the information was </w:t>
      </w:r>
      <w:proofErr w:type="gramStart"/>
      <w:r w:rsidRPr="00EE0C3E">
        <w:rPr>
          <w:sz w:val="16"/>
        </w:rPr>
        <w:t>be</w:t>
      </w:r>
      <w:proofErr w:type="gramEnd"/>
      <w:r w:rsidRPr="00EE0C3E">
        <w:rPr>
          <w:sz w:val="16"/>
        </w:rPr>
        <w:t>- ing gathered to facilitate new state taxes (Starr 1987: 12–13). These first population enumerations were typically identified with attempts to tax (often newly acquired) populations, as well as to conscript them for labor or military service.</w:t>
      </w:r>
    </w:p>
    <w:p w:rsidR="00171117" w:rsidRPr="00EE0C3E" w:rsidRDefault="00171117" w:rsidP="00171117">
      <w:pPr>
        <w:rPr>
          <w:sz w:val="16"/>
        </w:rPr>
      </w:pPr>
    </w:p>
    <w:p w:rsidR="006665E5" w:rsidRPr="00EE0C3E" w:rsidRDefault="006665E5" w:rsidP="006665E5">
      <w:pPr>
        <w:pStyle w:val="Heading4"/>
      </w:pPr>
      <w:r w:rsidRPr="00EE0C3E">
        <w:t>The census is a form of racial ordering that creates processes of assimilation into the categories of whiteness</w:t>
      </w:r>
    </w:p>
    <w:p w:rsidR="006665E5" w:rsidRPr="00EE0C3E" w:rsidRDefault="006665E5" w:rsidP="006665E5">
      <w:r w:rsidRPr="00EE0C3E">
        <w:rPr>
          <w:rStyle w:val="Style13ptBold"/>
        </w:rPr>
        <w:t>Mezey, 3</w:t>
      </w:r>
      <w:r w:rsidRPr="00EE0C3E">
        <w:t xml:space="preserve"> – Professor of Law at Georgetown University (Naomi, “Erasure and Recognition: The Census, Race and the National Imagination”, 97 Nw. U. L. Rev. 1701-1768 (2003) Northwestern University Law Review, 2003)//jml</w:t>
      </w:r>
    </w:p>
    <w:p w:rsidR="006665E5" w:rsidRPr="00EE0C3E" w:rsidRDefault="006665E5" w:rsidP="006665E5">
      <w:pPr>
        <w:rPr>
          <w:sz w:val="16"/>
        </w:rPr>
      </w:pPr>
      <w:r w:rsidRPr="00EE0C3E">
        <w:rPr>
          <w:sz w:val="16"/>
        </w:rPr>
        <w:t xml:space="preserve">But </w:t>
      </w:r>
      <w:r w:rsidRPr="00EE0C3E">
        <w:rPr>
          <w:rStyle w:val="StyleUnderline"/>
        </w:rPr>
        <w:t>protecting traditional race categories and race-based rights</w:t>
      </w:r>
      <w:r w:rsidRPr="00EE0C3E">
        <w:rPr>
          <w:sz w:val="16"/>
        </w:rPr>
        <w:t xml:space="preserve"> and at the same time allowing for a radical rethinking of identity </w:t>
      </w:r>
      <w:r w:rsidRPr="00EE0C3E">
        <w:rPr>
          <w:rStyle w:val="StyleUnderline"/>
        </w:rPr>
        <w:t>does not come without costs. One cost may be the very thing the traditional civil rights groups feared most from a single multiracial category: movement of more minorities away from a single racial identity and potentially toward white- ness</w:t>
      </w:r>
      <w:r w:rsidRPr="00EE0C3E">
        <w:rPr>
          <w:sz w:val="16"/>
        </w:rPr>
        <w:t xml:space="preserve">. Of course this is not just the result of individual choice, but occurs through the reclassification of bodies based on changes to the categories. In discussing the oft-cited projections that the United States will be a minority- majority country by 2060 based on current immigration trends, john </w:t>
      </w:r>
      <w:proofErr w:type="gramStart"/>
      <w:r w:rsidRPr="00EE0C3E">
        <w:rPr>
          <w:sz w:val="16"/>
        </w:rPr>
        <w:t>powell</w:t>
      </w:r>
      <w:proofErr w:type="gramEnd"/>
      <w:r w:rsidRPr="00EE0C3E">
        <w:rPr>
          <w:sz w:val="16"/>
        </w:rPr>
        <w:t xml:space="preserve"> notes that he is skeptical "that we will categorize those immigrants such that the majority is non-white. </w:t>
      </w:r>
      <w:r w:rsidRPr="00EE0C3E">
        <w:rPr>
          <w:rStyle w:val="StyleUnderline"/>
        </w:rPr>
        <w:t>When we talk about changing demographics we must remember that we are in control of how we categorize our popula-tion. Racial ordering is not a natural phenomenon</w:t>
      </w:r>
      <w:r w:rsidRPr="00EE0C3E">
        <w:rPr>
          <w:sz w:val="16"/>
        </w:rPr>
        <w:t>." If history is any in-</w:t>
      </w:r>
      <w:r w:rsidRPr="00EE0C3E">
        <w:rPr>
          <w:sz w:val="26"/>
          <w:u w:val="single"/>
        </w:rPr>
        <w:t xml:space="preserve"> </w:t>
      </w:r>
      <w:r w:rsidRPr="00EE0C3E">
        <w:rPr>
          <w:sz w:val="16"/>
        </w:rPr>
        <w:t xml:space="preserve">dication, </w:t>
      </w:r>
      <w:r w:rsidRPr="00EE0C3E">
        <w:rPr>
          <w:rStyle w:val="StyleUnderline"/>
        </w:rPr>
        <w:t>enough people will be allowed to claim whiteness that the country can maintain a white majority</w:t>
      </w:r>
      <w:r w:rsidRPr="00EE0C3E">
        <w:rPr>
          <w:sz w:val="16"/>
        </w:rPr>
        <w:t xml:space="preserve">, with its attendant white power and privilege, and the nation as currently imagined can be preserved. There is already a good deal of flexibility in the white category even as it is currently defined, as a person "having origins in any of the original peoples of Europe, the Middle East, or North Africa," '64 and </w:t>
      </w:r>
      <w:r w:rsidRPr="00EE0C3E">
        <w:rPr>
          <w:rStyle w:val="StyleUnderline"/>
        </w:rPr>
        <w:t xml:space="preserve">there is reason to expect this definition will continue to change with time. </w:t>
      </w:r>
      <w:r w:rsidRPr="00EE0C3E">
        <w:rPr>
          <w:sz w:val="16"/>
        </w:rPr>
        <w:t xml:space="preserve">Even if it does not, </w:t>
      </w:r>
      <w:r w:rsidRPr="00EE0C3E">
        <w:rPr>
          <w:rStyle w:val="StyleUnderline"/>
        </w:rPr>
        <w:t>racial performance will undoubtedly continue to inform our legal definitions.</w:t>
      </w:r>
      <w:r w:rsidRPr="00EE0C3E">
        <w:rPr>
          <w:sz w:val="16"/>
        </w:rPr>
        <w:t xml:space="preserve">365 Immigrants, much like they did one hundred years ago, are changing the meaning of whiteness. There were 28 million foreign-born residents of the U.S. in 2000; two-thirds reported that they were white. 66 </w:t>
      </w:r>
      <w:r w:rsidRPr="00EE0C3E">
        <w:rPr>
          <w:rStyle w:val="StyleUnderline"/>
        </w:rPr>
        <w:t xml:space="preserve">Not only are American race categories somewhat meaningless to many immigrants, but to the ex- tent they have meaning it is abundantly clear that immigrants "equate </w:t>
      </w:r>
      <w:r w:rsidRPr="00EE0C3E">
        <w:rPr>
          <w:sz w:val="16"/>
        </w:rPr>
        <w:t xml:space="preserve">3'67 </w:t>
      </w:r>
      <w:r w:rsidRPr="00EE0C3E">
        <w:rPr>
          <w:rStyle w:val="StyleUnderline"/>
        </w:rPr>
        <w:t>whiteness with opportunity and inclusion</w:t>
      </w:r>
      <w:r w:rsidRPr="00EE0C3E">
        <w:rPr>
          <w:sz w:val="16"/>
        </w:rPr>
        <w:t xml:space="preserve">." Furthermore, the His- panic/Latino category, an already ambiguous ethnicity, is another possible gateway to whiteness. In 2000, nearly half of all Hispanics classified them- selves as white. 68 But of course, the OMB did not undo the basic race categories nor did it create a separate multiracial category. Hence, </w:t>
      </w:r>
      <w:r w:rsidRPr="00EE0C3E">
        <w:rPr>
          <w:rStyle w:val="StyleUnderline"/>
        </w:rPr>
        <w:t>another important cost in its final decision is to those who understand themselves as multiracial and who feel that they exist in liminal spaces on official forms, in the national imagination, and in communities and even families</w:t>
      </w:r>
      <w:r w:rsidRPr="00EE0C3E">
        <w:rPr>
          <w:sz w:val="16"/>
        </w:rPr>
        <w:t xml:space="preserve">. </w:t>
      </w:r>
      <w:r w:rsidRPr="00EE0C3E">
        <w:rPr>
          <w:rStyle w:val="Emphasis"/>
        </w:rPr>
        <w:t xml:space="preserve">This nonrecognition is acknowledged and perhaps exacerbated by the Census Bureau </w:t>
      </w:r>
      <w:r w:rsidRPr="00EE0C3E">
        <w:rPr>
          <w:rStyle w:val="StyleUnderline"/>
        </w:rPr>
        <w:t xml:space="preserve">when it re- </w:t>
      </w:r>
      <w:r w:rsidRPr="00EE0C3E">
        <w:rPr>
          <w:sz w:val="16"/>
        </w:rPr>
        <w:t xml:space="preserve">3'69 </w:t>
      </w:r>
      <w:r w:rsidRPr="00EE0C3E">
        <w:rPr>
          <w:rStyle w:val="StyleUnderline"/>
        </w:rPr>
        <w:t>fers to multiracial people as "The Two or More Races Population</w:t>
      </w:r>
      <w:r w:rsidRPr="00EE0C3E">
        <w:rPr>
          <w:sz w:val="16"/>
        </w:rPr>
        <w:t xml:space="preserve">." By </w:t>
      </w:r>
      <w:r w:rsidRPr="00EE0C3E">
        <w:rPr>
          <w:rStyle w:val="StyleUnderline"/>
        </w:rPr>
        <w:t>not fundamentally changing the categories by which we understand and struggle with race</w:t>
      </w:r>
      <w:r w:rsidRPr="00EE0C3E">
        <w:rPr>
          <w:sz w:val="16"/>
        </w:rPr>
        <w:t>, the check-all-that-apply decision continues to discipline and discount those who do not fit within them.</w:t>
      </w:r>
    </w:p>
    <w:p w:rsidR="00171117" w:rsidRPr="00EE0C3E" w:rsidRDefault="00171117" w:rsidP="00171117">
      <w:pPr>
        <w:pStyle w:val="Heading4"/>
      </w:pPr>
      <w:r w:rsidRPr="00EE0C3E">
        <w:t xml:space="preserve">This statitization of racial identity furthers state control and reinforces racial domination </w:t>
      </w:r>
    </w:p>
    <w:p w:rsidR="00171117" w:rsidRPr="00EE0C3E" w:rsidRDefault="00171117" w:rsidP="00171117">
      <w:r w:rsidRPr="00EE0C3E">
        <w:rPr>
          <w:rStyle w:val="Style13ptBold"/>
        </w:rPr>
        <w:t>Nobles, 2</w:t>
      </w:r>
      <w:r w:rsidRPr="00EE0C3E">
        <w:t xml:space="preserve"> - Arthur and Ruth Sloan Professor of Political Science at MIT (Melissa, “Census and Identity: The Politics of Race, Ethnicity, and Language in National Censuses,” “Racial categorization and censuses” 2002)//jml</w:t>
      </w:r>
    </w:p>
    <w:p w:rsidR="00171117" w:rsidRPr="00EE0C3E" w:rsidRDefault="00171117" w:rsidP="00171117">
      <w:pPr>
        <w:rPr>
          <w:sz w:val="26"/>
          <w:u w:val="single"/>
        </w:rPr>
      </w:pPr>
      <w:r w:rsidRPr="00EE0C3E">
        <w:rPr>
          <w:sz w:val="16"/>
        </w:rPr>
        <w:t xml:space="preserve">Race as discourse </w:t>
      </w:r>
      <w:proofErr w:type="gramStart"/>
      <w:r w:rsidRPr="00EE0C3E">
        <w:rPr>
          <w:rStyle w:val="StyleUnderline"/>
        </w:rPr>
        <w:t>To</w:t>
      </w:r>
      <w:proofErr w:type="gramEnd"/>
      <w:r w:rsidRPr="00EE0C3E">
        <w:rPr>
          <w:rStyle w:val="StyleUnderline"/>
        </w:rPr>
        <w:t xml:space="preserve"> count by race presumes, of course, that there is something to be counted. Intellectuals, political elites, scientists, and ordinary citizens have considered race an elemental component of human identity</w:t>
      </w:r>
      <w:r w:rsidRPr="00EE0C3E">
        <w:rPr>
          <w:sz w:val="16"/>
        </w:rPr>
        <w:t xml:space="preserve">, of what it means to be human. The weight of scientific thought about race can hardly be overestimated, especially in census-taking. As the historian Nancy Stepan observes, the modern period of 1800 to 1960 was one in which European and American scientists were “preoccupied by race” (Stepan 1982: x). </w:t>
      </w:r>
      <w:r w:rsidRPr="00EE0C3E">
        <w:rPr>
          <w:rStyle w:val="StyleUnderline"/>
        </w:rPr>
        <w:t>There have been, and still are, popular understandings of race and of proper racial identifications</w:t>
      </w:r>
      <w:r w:rsidRPr="00EE0C3E">
        <w:rPr>
          <w:sz w:val="16"/>
        </w:rPr>
        <w:t xml:space="preserve">. These popular understandings are sometimes directly at odds with elite and scientific understandings. They are, as often, informed by them, with variation. </w:t>
      </w:r>
      <w:r w:rsidRPr="00EE0C3E">
        <w:rPr>
          <w:rStyle w:val="StyleUnderline"/>
        </w:rPr>
        <w:t>Given then that race was (and continues to be) thought elemental to human identity, it would seem no surprise that the census counts by race</w:t>
      </w:r>
      <w:r w:rsidRPr="00EE0C3E">
        <w:rPr>
          <w:sz w:val="16"/>
        </w:rPr>
        <w:t xml:space="preserve">. The connection between race and census-taking would seemingly end there. Every human body has a racial identity, and population censuses count bodies, so racial data are obtained through the counting of bodies. </w:t>
      </w:r>
      <w:r w:rsidRPr="00EE0C3E">
        <w:rPr>
          <w:rStyle w:val="Emphasis"/>
        </w:rPr>
        <w:t>But if we question the supposed rigid quality of race</w:t>
      </w:r>
      <w:r w:rsidRPr="00EE0C3E">
        <w:rPr>
          <w:sz w:val="16"/>
        </w:rPr>
        <w:t xml:space="preserve"> </w:t>
      </w:r>
      <w:r w:rsidRPr="00EE0C3E">
        <w:rPr>
          <w:rStyle w:val="StyleUnderline"/>
        </w:rPr>
        <w:t xml:space="preserve">and explore its evident plastic qualities, </w:t>
      </w:r>
      <w:r w:rsidRPr="00EE0C3E">
        <w:rPr>
          <w:rStyle w:val="Emphasis"/>
        </w:rPr>
        <w:t>the way is opened to better explaining what race is and to understanding the role of the census in creating it</w:t>
      </w:r>
      <w:r w:rsidRPr="00EE0C3E">
        <w:rPr>
          <w:sz w:val="16"/>
        </w:rPr>
        <w:t xml:space="preserve">. </w:t>
      </w:r>
      <w:r w:rsidRPr="00EE0C3E">
        <w:rPr>
          <w:rStyle w:val="StyleUnderline"/>
        </w:rPr>
        <w:t>The scholarship that refers to race in one way or another is vast and continues to grow</w:t>
      </w:r>
      <w:r w:rsidRPr="00EE0C3E">
        <w:rPr>
          <w:sz w:val="16"/>
        </w:rPr>
        <w:t xml:space="preserve">. However that portion of it that examines the concept of race itself is less voluminous, though still substantial. </w:t>
      </w:r>
      <w:r w:rsidRPr="00EE0C3E">
        <w:rPr>
          <w:rStyle w:val="StyleUnderline"/>
        </w:rPr>
        <w:t>An intellectual consensus exists today whereby most agree that racial categories have no biological basis.</w:t>
      </w:r>
      <w:r w:rsidRPr="00EE0C3E">
        <w:rPr>
          <w:sz w:val="16"/>
        </w:rPr>
        <w:t xml:space="preserve"> This is true even as persons still commonly refer to individuals and groups on the basis of similar and dissimilar physical characteristics, and use the term 'race' and its accompanying discourse, however incoherent, to substantiate these distinctions. </w:t>
      </w:r>
      <w:r w:rsidRPr="00EE0C3E">
        <w:rPr>
          <w:rStyle w:val="StyleUnderline"/>
        </w:rPr>
        <w:t>With racial categories believed to have no biological basis, the task for scholars has shifted to defining, explaining, describing, and analyzing race.</w:t>
      </w:r>
      <w:r w:rsidRPr="00EE0C3E">
        <w:rPr>
          <w:sz w:val="16"/>
        </w:rPr>
        <w:t xml:space="preserve"> The resulting theories vary as widely as the disciplines. According to the sociologists Michael Omi and Howard Winant, </w:t>
      </w:r>
      <w:r w:rsidRPr="00EE0C3E">
        <w:rPr>
          <w:rStyle w:val="StyleUnderline"/>
        </w:rPr>
        <w:t>race is “a concept which signifies and symbolizes social conflicts and interests referring to different types of human bodies</w:t>
      </w:r>
      <w:r w:rsidRPr="00EE0C3E">
        <w:rPr>
          <w:sz w:val="16"/>
        </w:rPr>
        <w:t>” (1994: 55). The historian Evelyn Brooks Higginbotham understands race to have various faces: race, then, is a “social construction</w:t>
      </w:r>
      <w:r w:rsidRPr="00EE0C3E">
        <w:rPr>
          <w:rStyle w:val="StyleUnderline"/>
        </w:rPr>
        <w:t>”; “a highly contested representation of relations of power between social categories by which individuals are identified and identify themselves”; “a myth”; “a global sign”; and a “metalanguage</w:t>
      </w:r>
      <w:r w:rsidRPr="00EE0C3E">
        <w:rPr>
          <w:sz w:val="16"/>
        </w:rPr>
        <w:t>” (1992: 251–74). The philosopher David Theo Goldberg argues that race is an “irreducibly political category</w:t>
      </w:r>
      <w:proofErr w:type="gramStart"/>
      <w:r w:rsidRPr="00EE0C3E">
        <w:rPr>
          <w:sz w:val="16"/>
        </w:rPr>
        <w:t>, ”</w:t>
      </w:r>
      <w:proofErr w:type="gramEnd"/>
      <w:r w:rsidRPr="00EE0C3E">
        <w:rPr>
          <w:sz w:val="16"/>
        </w:rPr>
        <w:t xml:space="preserve"> in that “racial creation and management acquire import in framing and giving specificity to the body politic” (1992: 563). The American Anthropological Association today views race as a concept with little scientific validity, burdened by its association with racist practices, and less useful than ethnicity in capturing the “human variability” of the American people. According to the legal scholar Ian Haney-Lopez, </w:t>
      </w:r>
      <w:r w:rsidRPr="00EE0C3E">
        <w:rPr>
          <w:rStyle w:val="Emphasis"/>
        </w:rPr>
        <w:t>the law constructs race legally by fixing the boundaries of races</w:t>
      </w:r>
      <w:r w:rsidRPr="00EE0C3E">
        <w:rPr>
          <w:sz w:val="16"/>
        </w:rPr>
        <w:t xml:space="preserve">, by defining the content of racial identities, and by specifying their relative disadvantage and privilege in American society (1996: 10). Literary critic Henry Louis Gates sees race as the “ultimate trope of difference because it is so very arbitrary in its application” (1986: 5). </w:t>
      </w:r>
      <w:r w:rsidRPr="00EE0C3E">
        <w:rPr>
          <w:rStyle w:val="StyleUnderline"/>
        </w:rPr>
        <w:t>Historians of ideas have traced the development of racial thought in various countries and different historical epochs</w:t>
      </w:r>
      <w:r w:rsidRPr="00EE0C3E">
        <w:rPr>
          <w:sz w:val="16"/>
        </w:rPr>
        <w:t xml:space="preserve"> (Jordan 1968; Horsman 1981; Gould 1981; Barkan 1992; Skidmore 1993). </w:t>
      </w:r>
      <w:r w:rsidRPr="00EE0C3E">
        <w:rPr>
          <w:rStyle w:val="Emphasis"/>
        </w:rPr>
        <w:t>Political scientists view race as a tool, used both by white elites, to insure white domination, and by blacks and other nonwhites</w:t>
      </w:r>
      <w:r w:rsidRPr="00EE0C3E">
        <w:rPr>
          <w:rStyle w:val="StyleUnderline"/>
        </w:rPr>
        <w:t>, as a potential weapon to resist such domination by blacks and other nonwhites</w:t>
      </w:r>
      <w:r w:rsidRPr="00EE0C3E">
        <w:rPr>
          <w:sz w:val="16"/>
        </w:rPr>
        <w:t xml:space="preserve"> (Hanchard 1994; Marx 1998). We are a long way, indeed, from seeing race as fixed, objective, and in significant ways, deriving its existence from human bodies at all. Race stems from and rests in language, in social practices, in legal definitions, in ideas, in structural arrangements, and in political contests over power. This chapter builds on certain trends of this theoretical work. It treats race as a discourse, meaning that </w:t>
      </w:r>
      <w:r w:rsidRPr="00EE0C3E">
        <w:rPr>
          <w:rStyle w:val="StyleUnderline"/>
        </w:rPr>
        <w:t xml:space="preserve">race is a set of shifting claims that describe and explain what race is and what it means. </w:t>
      </w:r>
      <w:r w:rsidRPr="00EE0C3E">
        <w:rPr>
          <w:sz w:val="16"/>
        </w:rPr>
        <w:t xml:space="preserve">Although this discourse has various sources in religion, law, and science, it is the latter – science – that has been the most influential in census-taking in the United States and Brazil. Indeed, the influence of scientific thinking argues against viewing racial discourse as merely a tool to be manipulated by elites or masses. While it is true that political and intellectual elites were largely responsible for creating and promulgating scientific racial thought, they did so not only to manipulate and control; rather, they thought that they were adhering to nature's laws of human diversity. However, </w:t>
      </w:r>
      <w:r w:rsidRPr="00EE0C3E">
        <w:rPr>
          <w:rStyle w:val="StyleUnderline"/>
        </w:rPr>
        <w:t>because scientific investigation results from human endeavor, it is inevitably shaped by larger political, social, and cultural processes. Racial discourse</w:t>
      </w:r>
      <w:r w:rsidRPr="00EE0C3E">
        <w:rPr>
          <w:sz w:val="16"/>
        </w:rPr>
        <w:t xml:space="preserve">, then, </w:t>
      </w:r>
      <w:r w:rsidRPr="00EE0C3E">
        <w:rPr>
          <w:rStyle w:val="StyleUnderline"/>
        </w:rPr>
        <w:t>does not exist without its various agents or its institutional channels</w:t>
      </w:r>
      <w:r w:rsidRPr="00EE0C3E">
        <w:rPr>
          <w:sz w:val="16"/>
        </w:rPr>
        <w:t xml:space="preserve">. Scholars are right in stressing race's discursive nature. Yet their theoretical formulations run the risk of obscuring the institutional sites of its construction, maintenance, and perpetuation. </w:t>
      </w:r>
      <w:r w:rsidRPr="00EE0C3E">
        <w:rPr>
          <w:rStyle w:val="Emphasis"/>
        </w:rPr>
        <w:t xml:space="preserve">Census Bureaus are such sites because they help to create, maintain, and advance racial discourse. </w:t>
      </w:r>
      <w:r w:rsidRPr="00EE0C3E">
        <w:rPr>
          <w:sz w:val="16"/>
        </w:rPr>
        <w:t xml:space="preserve">As we will see, in both countries racial discourse and racial categorization on </w:t>
      </w:r>
      <w:r w:rsidRPr="00EE0C3E">
        <w:rPr>
          <w:rStyle w:val="StyleUnderline"/>
        </w:rPr>
        <w:t>censuses have focused on the ideas of “whiteness</w:t>
      </w:r>
      <w:proofErr w:type="gramStart"/>
      <w:r w:rsidRPr="00EE0C3E">
        <w:rPr>
          <w:rStyle w:val="StyleUnderline"/>
        </w:rPr>
        <w:t>, ”</w:t>
      </w:r>
      <w:proofErr w:type="gramEnd"/>
      <w:r w:rsidRPr="00EE0C3E">
        <w:rPr>
          <w:rStyle w:val="StyleUnderline"/>
        </w:rPr>
        <w:t xml:space="preserve"> “blackness, ” and “mulattoness. ” However, racial discourse has been applied to other groups as well. In the United States, elite concerns about other “nonwhite” people – the Chinese, Japanese, and especially Native Americans – were also reflected and advanced by the census</w:t>
      </w:r>
      <w:r w:rsidRPr="00EE0C3E">
        <w:rPr>
          <w:sz w:val="16"/>
        </w:rPr>
        <w:t xml:space="preserve">, although to a far lesser degree. Twentieth-century Brazilian censuses did not enumerate indigenous persons separately (with an indigenous category) until the 1991 census. </w:t>
      </w:r>
      <w:r w:rsidRPr="00EE0C3E">
        <w:rPr>
          <w:rStyle w:val="StyleUnderline"/>
        </w:rPr>
        <w:t>Racial discourse supplies the boundaries of racial memberships and their content, and is itself context specific</w:t>
      </w:r>
      <w:r w:rsidRPr="00EE0C3E">
        <w:rPr>
          <w:sz w:val="16"/>
        </w:rPr>
        <w:t xml:space="preserve">. It therefore varies from one national setting to the next. In nineteenth-century colonial Malaysia, for example, race pertained to the broad grouping of Europeans, Malays, Chinese, Indians, and others (Hirschman 1986), and by 1901 censuses counted them as “races” (Hirschman 1987). In Guatemala, Ladinos and Mayas are the two major racial groups. Twentieth-century Guatemalan censuses have supposedly charted the decrease in Mayas, thereby making Guatemala a “whiter, less Indian” nation, according to its political elites (Lovell, Lutz 1994: 137). </w:t>
      </w:r>
      <w:r w:rsidRPr="00EE0C3E">
        <w:rPr>
          <w:rStyle w:val="StyleUnderline"/>
        </w:rPr>
        <w:t>Likewise, the relation of such discourse to census-taking may vary in its particularities, but the general pattern holds: census-taking reflects, upholds, and often furthers racial discourse.</w:t>
      </w:r>
    </w:p>
    <w:p w:rsidR="00F93CD2" w:rsidRPr="00EE0C3E" w:rsidRDefault="00171117" w:rsidP="00F93CD2">
      <w:pPr>
        <w:pStyle w:val="Heading4"/>
      </w:pPr>
      <w:r w:rsidRPr="00EE0C3E">
        <w:t xml:space="preserve">Slavery impact </w:t>
      </w:r>
    </w:p>
    <w:p w:rsidR="00F93CD2" w:rsidRPr="00EE0C3E" w:rsidRDefault="00F93CD2" w:rsidP="00F93CD2">
      <w:r w:rsidRPr="00EE0C3E">
        <w:rPr>
          <w:rStyle w:val="Style13ptBold"/>
        </w:rPr>
        <w:t>Wander et al. 93</w:t>
      </w:r>
      <w:r w:rsidRPr="00EE0C3E">
        <w:t xml:space="preserve"> (Philip Wander has specialized in slavery, Native American, and foreign policy rhetoric. He has a Ph.D from University of Pittsburgh and is a presidential professor at Loyola, 1993. http://www.geraldbivens.com/rd/wander-roots-of-racial-classification.pdf) JG</w:t>
      </w:r>
    </w:p>
    <w:p w:rsidR="00F93CD2" w:rsidRPr="00EE0C3E" w:rsidRDefault="00F93CD2" w:rsidP="00F93CD2">
      <w:pPr>
        <w:rPr>
          <w:sz w:val="16"/>
        </w:rPr>
      </w:pPr>
      <w:r w:rsidRPr="00EE0C3E">
        <w:rPr>
          <w:sz w:val="16"/>
        </w:rPr>
        <w:t>At first there were white and black slaves who suffered alike from the overwhelming English and European passion for material and spiritual expansion. A closer look at U.S. colonial history reveals</w:t>
      </w:r>
      <w:r w:rsidRPr="00EE0C3E">
        <w:rPr>
          <w:rStyle w:val="StyleUnderline"/>
        </w:rPr>
        <w:t xml:space="preserve"> the move from racial classification to racialization—as slave and black become synonymous</w:t>
      </w:r>
      <w:r w:rsidRPr="00EE0C3E">
        <w:rPr>
          <w:sz w:val="16"/>
        </w:rPr>
        <w:t xml:space="preserve">. According to some scholars, </w:t>
      </w:r>
      <w:r w:rsidRPr="00EE0C3E">
        <w:rPr>
          <w:rStyle w:val="StyleUnderline"/>
        </w:rPr>
        <w:t>this move was due to</w:t>
      </w:r>
      <w:r w:rsidRPr="00EE0C3E">
        <w:rPr>
          <w:sz w:val="16"/>
        </w:rPr>
        <w:t xml:space="preserve"> two unique characteristics of the American colonial experience. The first was </w:t>
      </w:r>
      <w:r w:rsidRPr="00EE0C3E">
        <w:rPr>
          <w:rStyle w:val="StyleUnderline"/>
        </w:rPr>
        <w:t>the prevailing attitude toward property</w:t>
      </w:r>
      <w:r w:rsidRPr="00EE0C3E">
        <w:rPr>
          <w:sz w:val="16"/>
        </w:rPr>
        <w:t xml:space="preserve">. For centuries, </w:t>
      </w:r>
      <w:r w:rsidRPr="00EE0C3E">
        <w:rPr>
          <w:rStyle w:val="StyleUnderline"/>
        </w:rPr>
        <w:t>Europeans held a firm belief that the best in life was the expansion of self through property</w:t>
      </w:r>
      <w:r w:rsidRPr="00EE0C3E">
        <w:rPr>
          <w:sz w:val="16"/>
        </w:rPr>
        <w:t xml:space="preserve"> and property began and ended with possession of one’s body (Kovel, 1984, p. 18). However, this law was violated by New World slavery, and it differed in this way from other slave systems. </w:t>
      </w:r>
      <w:r w:rsidRPr="00EE0C3E">
        <w:rPr>
          <w:rStyle w:val="StyleUnderline"/>
        </w:rPr>
        <w:t xml:space="preserve">The slave owners, in proclaiming ownership of </w:t>
      </w:r>
      <w:r w:rsidRPr="00EE0C3E">
        <w:rPr>
          <w:sz w:val="16"/>
        </w:rPr>
        <w:t>the bodies of</w:t>
      </w:r>
      <w:r w:rsidRPr="00EE0C3E">
        <w:rPr>
          <w:rStyle w:val="StyleUnderline"/>
        </w:rPr>
        <w:t xml:space="preserve"> the slaves, detached the body from the self and </w:t>
      </w:r>
      <w:r w:rsidRPr="00EE0C3E">
        <w:rPr>
          <w:sz w:val="16"/>
        </w:rPr>
        <w:t>then</w:t>
      </w:r>
      <w:r w:rsidRPr="00EE0C3E">
        <w:rPr>
          <w:rStyle w:val="StyleUnderline"/>
        </w:rPr>
        <w:t xml:space="preserve"> reduced his self to sub-human status (justified by the racial categorization system</w:t>
      </w:r>
      <w:r w:rsidRPr="00EE0C3E">
        <w:rPr>
          <w:sz w:val="16"/>
        </w:rPr>
        <w:t xml:space="preserve">). Slave property became totally identified with people who happened to have black skin, the color that had always horrified the West (Kovel, 1984, p.21)  </w:t>
      </w:r>
    </w:p>
    <w:p w:rsidR="00F93CD2" w:rsidRPr="00EE0C3E" w:rsidRDefault="00F93CD2" w:rsidP="006665E5">
      <w:pPr>
        <w:rPr>
          <w:sz w:val="16"/>
        </w:rPr>
      </w:pPr>
    </w:p>
    <w:p w:rsidR="00F93CD2" w:rsidRPr="00EE0C3E" w:rsidRDefault="00171117" w:rsidP="00F93CD2">
      <w:pPr>
        <w:pStyle w:val="Heading4"/>
        <w:rPr>
          <w:rStyle w:val="StyleUnderline"/>
          <w:b w:val="0"/>
          <w:sz w:val="28"/>
          <w:szCs w:val="28"/>
        </w:rPr>
      </w:pPr>
      <w:r w:rsidRPr="00EE0C3E">
        <w:rPr>
          <w:rStyle w:val="StyleUnderline"/>
          <w:b w:val="0"/>
          <w:sz w:val="28"/>
          <w:szCs w:val="28"/>
        </w:rPr>
        <w:t>Slavery impact #2</w:t>
      </w:r>
    </w:p>
    <w:p w:rsidR="00F93CD2" w:rsidRPr="00EE0C3E" w:rsidRDefault="00F93CD2" w:rsidP="00F93CD2">
      <w:r w:rsidRPr="00EE0C3E">
        <w:rPr>
          <w:rStyle w:val="Style13ptBold"/>
        </w:rPr>
        <w:t>Wander et al 93</w:t>
      </w:r>
      <w:r w:rsidRPr="00EE0C3E">
        <w:t xml:space="preserve"> (Philip Wander has specialized in slavery, Native American, and foreign policy rhetoric. He has a Ph.D from University of Pittsburgh and is a presidential professor at Loyola, 1993. http://www.geraldbivens.com/rd/wander-roots-of-racial-classification.pdf) JG</w:t>
      </w:r>
    </w:p>
    <w:p w:rsidR="00F93CD2" w:rsidRDefault="00F93CD2" w:rsidP="00F93CD2">
      <w:pPr>
        <w:rPr>
          <w:sz w:val="16"/>
        </w:rPr>
      </w:pPr>
      <w:r w:rsidRPr="00EE0C3E">
        <w:rPr>
          <w:sz w:val="16"/>
        </w:rPr>
        <w:t xml:space="preserve">The roots of racial classification emerge from the naturalistic science of the 18th and 19th century. During this time, </w:t>
      </w:r>
      <w:r w:rsidRPr="00EE0C3E">
        <w:rPr>
          <w:rStyle w:val="StyleUnderline"/>
        </w:rPr>
        <w:t>scientific studies extended the classifications of humankind</w:t>
      </w:r>
      <w:r w:rsidRPr="00EE0C3E">
        <w:rPr>
          <w:sz w:val="16"/>
        </w:rPr>
        <w:t xml:space="preserve"> developed by zoologists and physical </w:t>
      </w:r>
      <w:r w:rsidRPr="00EE0C3E">
        <w:rPr>
          <w:rStyle w:val="StyleUnderline"/>
        </w:rPr>
        <w:t>anthropologists by systematically measuring and describing differences</w:t>
      </w:r>
      <w:r w:rsidRPr="00EE0C3E">
        <w:rPr>
          <w:sz w:val="16"/>
        </w:rPr>
        <w:t xml:space="preserve"> in hair texture. </w:t>
      </w:r>
      <w:proofErr w:type="gramStart"/>
      <w:r w:rsidRPr="00EE0C3E">
        <w:rPr>
          <w:sz w:val="16"/>
        </w:rPr>
        <w:t>skin</w:t>
      </w:r>
      <w:proofErr w:type="gramEnd"/>
      <w:r w:rsidRPr="00EE0C3E">
        <w:rPr>
          <w:sz w:val="16"/>
        </w:rPr>
        <w:t xml:space="preserve"> color, average height, and cranial capacity </w:t>
      </w:r>
      <w:r w:rsidRPr="00EE0C3E">
        <w:rPr>
          <w:rStyle w:val="StyleUnderline"/>
        </w:rPr>
        <w:t>in various races. These studies reflected a naturalist tradition—an assumption that the physical world had an intrinsically hierarchical order in which whites were the l</w:t>
      </w:r>
      <w:r w:rsidRPr="00EE0C3E">
        <w:rPr>
          <w:sz w:val="16"/>
        </w:rPr>
        <w:t>ast and</w:t>
      </w:r>
      <w:r w:rsidRPr="00EE0C3E">
        <w:rPr>
          <w:rStyle w:val="StyleUnderline"/>
        </w:rPr>
        <w:t xml:space="preserve"> most developed link in "the great chain of being. </w:t>
      </w:r>
      <w:proofErr w:type="gramStart"/>
      <w:r w:rsidRPr="00EE0C3E">
        <w:rPr>
          <w:sz w:val="16"/>
          <w:szCs w:val="16"/>
        </w:rPr>
        <w:t>(Webster</w:t>
      </w:r>
      <w:r w:rsidRPr="00EE0C3E">
        <w:rPr>
          <w:sz w:val="16"/>
        </w:rPr>
        <w:t>, 1992. p. 4.)</w:t>
      </w:r>
      <w:proofErr w:type="gramEnd"/>
      <w:r w:rsidRPr="00EE0C3E">
        <w:rPr>
          <w:sz w:val="16"/>
        </w:rPr>
        <w:t xml:space="preserve">… How were these categories used socially and politically? </w:t>
      </w:r>
      <w:proofErr w:type="gramStart"/>
      <w:r w:rsidRPr="00EE0C3E">
        <w:rPr>
          <w:sz w:val="16"/>
        </w:rPr>
        <w:t>To answer these questions.</w:t>
      </w:r>
      <w:proofErr w:type="gramEnd"/>
      <w:r w:rsidRPr="00EE0C3E">
        <w:rPr>
          <w:sz w:val="16"/>
        </w:rPr>
        <w:t xml:space="preserve"> </w:t>
      </w:r>
      <w:proofErr w:type="gramStart"/>
      <w:r w:rsidRPr="00EE0C3E">
        <w:rPr>
          <w:sz w:val="16"/>
        </w:rPr>
        <w:t>we</w:t>
      </w:r>
      <w:proofErr w:type="gramEnd"/>
      <w:r w:rsidRPr="00EE0C3E">
        <w:rPr>
          <w:sz w:val="16"/>
        </w:rPr>
        <w:t xml:space="preserve"> must examine the historical contexts in which this scholarship occurred </w:t>
      </w:r>
      <w:r w:rsidRPr="00EE0C3E">
        <w:rPr>
          <w:rStyle w:val="StyleUnderline"/>
        </w:rPr>
        <w:t>This scholarship occurred during a period of global expansion by European powers and</w:t>
      </w:r>
      <w:r w:rsidRPr="00EE0C3E">
        <w:rPr>
          <w:sz w:val="16"/>
        </w:rPr>
        <w:t xml:space="preserve"> of westward expansion in </w:t>
      </w:r>
      <w:r w:rsidRPr="00EE0C3E">
        <w:rPr>
          <w:rStyle w:val="StyleUnderline"/>
        </w:rPr>
        <w:t>the United States</w:t>
      </w:r>
      <w:r w:rsidRPr="00EE0C3E">
        <w:rPr>
          <w:sz w:val="16"/>
        </w:rPr>
        <w:t xml:space="preserve">. </w:t>
      </w:r>
      <w:r w:rsidRPr="00EE0C3E">
        <w:rPr>
          <w:rStyle w:val="StyleUnderline"/>
        </w:rPr>
        <w:t>The research on racial categories supported these efforts--</w:t>
      </w:r>
      <w:r w:rsidRPr="00EE0C3E">
        <w:rPr>
          <w:sz w:val="16"/>
        </w:rPr>
        <w:t>often</w:t>
      </w:r>
      <w:r w:rsidRPr="00EE0C3E">
        <w:rPr>
          <w:rStyle w:val="StyleUnderline"/>
        </w:rPr>
        <w:t xml:space="preserve"> aimed at subjugating nonwhite peoples</w:t>
      </w:r>
      <w:r w:rsidRPr="00EE0C3E">
        <w:rPr>
          <w:sz w:val="16"/>
        </w:rPr>
        <w:t xml:space="preserve"> (Fusser Rosenberg, 1999: Omi &amp; Winant, 1994). </w:t>
      </w:r>
      <w:r w:rsidRPr="00EE0C3E">
        <w:rPr>
          <w:rStyle w:val="StyleUnderline"/>
        </w:rPr>
        <w:t xml:space="preserve">Anthropologists </w:t>
      </w:r>
      <w:r w:rsidRPr="00EE0C3E">
        <w:rPr>
          <w:sz w:val="16"/>
        </w:rPr>
        <w:t xml:space="preserve">and </w:t>
      </w:r>
      <w:r w:rsidRPr="00EE0C3E">
        <w:rPr>
          <w:rStyle w:val="StyleUnderline"/>
        </w:rPr>
        <w:t>Egyptologists found evidence of</w:t>
      </w:r>
      <w:r w:rsidRPr="00EE0C3E">
        <w:rPr>
          <w:sz w:val="16"/>
        </w:rPr>
        <w:t xml:space="preserve"> cultural, social, technological, and spiritual </w:t>
      </w:r>
      <w:r w:rsidRPr="00EE0C3E">
        <w:rPr>
          <w:rStyle w:val="StyleUnderline"/>
        </w:rPr>
        <w:t>inferiority of nonwhite races throughout human history.</w:t>
      </w:r>
      <w:r w:rsidRPr="00EE0C3E">
        <w:rPr>
          <w:sz w:val="16"/>
        </w:rPr>
        <w:t xml:space="preserve"> These conclusions were corroborated by colonial officials and newspaper reports that described and discussed the inferiority of non-whites in colonies and potential colonies throughout the world. </w:t>
      </w:r>
      <w:r w:rsidRPr="00EE0C3E">
        <w:rPr>
          <w:rStyle w:val="StyleUnderline"/>
        </w:rPr>
        <w:t>By using the research findings</w:t>
      </w:r>
      <w:r w:rsidRPr="00EE0C3E">
        <w:rPr>
          <w:sz w:val="16"/>
        </w:rPr>
        <w:t xml:space="preserve"> described above, </w:t>
      </w:r>
      <w:r w:rsidRPr="00EE0C3E">
        <w:rPr>
          <w:rStyle w:val="StyleUnderline"/>
        </w:rPr>
        <w:t>race theory helped to</w:t>
      </w:r>
      <w:r w:rsidRPr="00EE0C3E">
        <w:rPr>
          <w:sz w:val="16"/>
        </w:rPr>
        <w:t xml:space="preserve"> explain and </w:t>
      </w:r>
      <w:r w:rsidRPr="00EE0C3E">
        <w:rPr>
          <w:rStyle w:val="StyleUnderline"/>
        </w:rPr>
        <w:t xml:space="preserve">justify the expansion and colonizing by white peoples, their subjugation of nonwhite peoples in Africa, Asia. </w:t>
      </w:r>
      <w:proofErr w:type="gramStart"/>
      <w:r w:rsidRPr="00EE0C3E">
        <w:rPr>
          <w:rStyle w:val="StyleUnderline"/>
        </w:rPr>
        <w:t>and</w:t>
      </w:r>
      <w:proofErr w:type="gramEnd"/>
      <w:r w:rsidRPr="00EE0C3E">
        <w:rPr>
          <w:rStyle w:val="StyleUnderline"/>
        </w:rPr>
        <w:t xml:space="preserve"> the Orient, and the continuing domination of nonwhite peoples</w:t>
      </w:r>
      <w:r w:rsidRPr="00EE0C3E">
        <w:rPr>
          <w:sz w:val="16"/>
        </w:rPr>
        <w:t xml:space="preserve">—slaves, peasants, aborigines, and the poor at home. </w:t>
      </w:r>
    </w:p>
    <w:p w:rsidR="00B12329" w:rsidRDefault="00B12329" w:rsidP="00F93CD2">
      <w:pPr>
        <w:rPr>
          <w:sz w:val="16"/>
        </w:rPr>
      </w:pPr>
    </w:p>
    <w:p w:rsidR="001F0F0B" w:rsidRDefault="001F0F0B" w:rsidP="00F93CD2">
      <w:pPr>
        <w:rPr>
          <w:sz w:val="16"/>
        </w:rPr>
      </w:pPr>
    </w:p>
    <w:p w:rsidR="001F0F0B" w:rsidRDefault="001F0F0B" w:rsidP="001F0F0B">
      <w:pPr>
        <w:pStyle w:val="Heading3"/>
      </w:pPr>
      <w:r>
        <w:t>Racism turns nuke war</w:t>
      </w:r>
    </w:p>
    <w:p w:rsidR="001F0F0B" w:rsidRDefault="001F0F0B" w:rsidP="00F93CD2">
      <w:pPr>
        <w:rPr>
          <w:sz w:val="16"/>
        </w:rPr>
      </w:pPr>
    </w:p>
    <w:p w:rsidR="001F0F0B" w:rsidRDefault="001F0F0B" w:rsidP="001F0F0B">
      <w:pPr>
        <w:pStyle w:val="Heading4"/>
      </w:pPr>
      <w:r>
        <w:t xml:space="preserve">Racism make nuclear war inevitable </w:t>
      </w:r>
    </w:p>
    <w:p w:rsidR="001F0F0B" w:rsidRPr="001F0F0B" w:rsidRDefault="001F0F0B" w:rsidP="001F0F0B">
      <w:pPr>
        <w:rPr>
          <w:rStyle w:val="StyleUnderline"/>
          <w:b/>
          <w:u w:val="none"/>
        </w:rPr>
      </w:pPr>
      <w:r w:rsidRPr="001F0F0B">
        <w:rPr>
          <w:rStyle w:val="StyleUnderline"/>
          <w:b/>
          <w:u w:val="none"/>
        </w:rPr>
        <w:t xml:space="preserve">KOVEL 1988 </w:t>
      </w:r>
      <w:r w:rsidRPr="001F0F0B">
        <w:rPr>
          <w:rStyle w:val="StyleUnderline"/>
          <w:sz w:val="14"/>
          <w:u w:val="none"/>
        </w:rPr>
        <w:t>(Joel, Distinguished Professor of Social Studies at Bard University, White Racism: A Psychohistory, 1988, p. xxix-xxx)</w:t>
      </w:r>
    </w:p>
    <w:p w:rsidR="001F0F0B" w:rsidRPr="00F30DA0" w:rsidRDefault="001F0F0B" w:rsidP="001F0F0B">
      <w:pPr>
        <w:rPr>
          <w:rStyle w:val="StyleUnderline"/>
          <w:sz w:val="14"/>
        </w:rPr>
      </w:pPr>
      <w:r w:rsidRPr="00944ED0">
        <w:rPr>
          <w:rStyle w:val="StyleUnderline"/>
        </w:rPr>
        <w:t>As people become dehumanized</w:t>
      </w:r>
      <w:r w:rsidRPr="00F30DA0">
        <w:rPr>
          <w:rStyle w:val="StyleUnderline"/>
          <w:sz w:val="14"/>
        </w:rPr>
        <w:t xml:space="preserve">, </w:t>
      </w:r>
      <w:r w:rsidRPr="001F0F0B">
        <w:rPr>
          <w:rStyle w:val="StyleUnderline"/>
          <w:sz w:val="14"/>
          <w:u w:val="none"/>
        </w:rPr>
        <w:t>the</w:t>
      </w:r>
      <w:r w:rsidRPr="00F30DA0">
        <w:rPr>
          <w:rStyle w:val="StyleUnderline"/>
          <w:sz w:val="14"/>
        </w:rPr>
        <w:t xml:space="preserve"> </w:t>
      </w:r>
      <w:r w:rsidRPr="00944ED0">
        <w:rPr>
          <w:rStyle w:val="StyleUnderline"/>
        </w:rPr>
        <w:t>states become more</w:t>
      </w:r>
      <w:r w:rsidRPr="00F30DA0">
        <w:rPr>
          <w:rStyle w:val="StyleUnderline"/>
          <w:sz w:val="14"/>
        </w:rPr>
        <w:t xml:space="preserve"> </w:t>
      </w:r>
      <w:r w:rsidRPr="001F0F0B">
        <w:rPr>
          <w:rStyle w:val="StyleUnderline"/>
          <w:sz w:val="14"/>
          <w:u w:val="none"/>
        </w:rPr>
        <w:t>powerful and</w:t>
      </w:r>
      <w:r w:rsidRPr="00F30DA0">
        <w:rPr>
          <w:rStyle w:val="StyleUnderline"/>
          <w:sz w:val="14"/>
        </w:rPr>
        <w:t xml:space="preserve"> </w:t>
      </w:r>
      <w:r w:rsidRPr="00944ED0">
        <w:rPr>
          <w:rStyle w:val="StyleUnderline"/>
        </w:rPr>
        <w:t>warlike</w:t>
      </w:r>
      <w:r w:rsidRPr="001F0F0B">
        <w:rPr>
          <w:rStyle w:val="StyleUnderline"/>
          <w:sz w:val="14"/>
          <w:u w:val="none"/>
        </w:rPr>
        <w:t>.  Metaracism signifies the triumph of technical reasoning in the racial sphere.  The same technocracy applies to militarization in general, where it has led to the inexorable drive toward thermonuclear weaponry and the transformation of the state into the nuclear state.</w:t>
      </w:r>
      <w:r w:rsidRPr="00F30DA0">
        <w:rPr>
          <w:rStyle w:val="StyleUnderline"/>
          <w:sz w:val="14"/>
        </w:rPr>
        <w:t xml:space="preserve">  </w:t>
      </w:r>
      <w:r w:rsidRPr="00944ED0">
        <w:rPr>
          <w:rStyle w:val="StyleUnderline"/>
        </w:rPr>
        <w:t>There is an indubitable</w:t>
      </w:r>
      <w:r w:rsidRPr="00F30DA0">
        <w:rPr>
          <w:rStyle w:val="StyleUnderline"/>
          <w:sz w:val="14"/>
        </w:rPr>
        <w:t xml:space="preserve"> </w:t>
      </w:r>
      <w:r w:rsidRPr="001F0F0B">
        <w:rPr>
          <w:rStyle w:val="StyleUnderline"/>
          <w:sz w:val="14"/>
          <w:u w:val="none"/>
        </w:rPr>
        <w:t>although largely obscure,</w:t>
      </w:r>
      <w:r w:rsidRPr="00F30DA0">
        <w:rPr>
          <w:rStyle w:val="StyleUnderline"/>
          <w:sz w:val="14"/>
        </w:rPr>
        <w:t xml:space="preserve"> </w:t>
      </w:r>
      <w:r w:rsidRPr="00944ED0">
        <w:rPr>
          <w:rStyle w:val="StyleUnderline"/>
        </w:rPr>
        <w:t xml:space="preserve">link between the inner dynamic of a society, including its racism, and the external projection of social violence.  Both involve actions taken toward an </w:t>
      </w:r>
      <w:proofErr w:type="gramStart"/>
      <w:r w:rsidRPr="00944ED0">
        <w:rPr>
          <w:rStyle w:val="StyleUnderline"/>
        </w:rPr>
        <w:t>Other</w:t>
      </w:r>
      <w:proofErr w:type="gramEnd"/>
      <w:r w:rsidRPr="00F30DA0">
        <w:rPr>
          <w:rStyle w:val="StyleUnderline"/>
          <w:sz w:val="14"/>
        </w:rPr>
        <w:t xml:space="preserve">, </w:t>
      </w:r>
      <w:r w:rsidRPr="001F0F0B">
        <w:rPr>
          <w:rStyle w:val="StyleUnderline"/>
          <w:sz w:val="14"/>
          <w:u w:val="none"/>
        </w:rPr>
        <w:t xml:space="preserve">a term we may define as the negation of the socially affirmed self.  Communist, black, Jew—all have been </w:t>
      </w:r>
      <w:proofErr w:type="gramStart"/>
      <w:r w:rsidRPr="001F0F0B">
        <w:rPr>
          <w:rStyle w:val="StyleUnderline"/>
          <w:sz w:val="14"/>
          <w:u w:val="none"/>
        </w:rPr>
        <w:t>Other</w:t>
      </w:r>
      <w:proofErr w:type="gramEnd"/>
      <w:r w:rsidRPr="001F0F0B">
        <w:rPr>
          <w:rStyle w:val="StyleUnderline"/>
          <w:sz w:val="14"/>
          <w:u w:val="none"/>
        </w:rPr>
        <w:t xml:space="preserve"> to the white West.</w:t>
      </w:r>
      <w:r w:rsidRPr="00F30DA0">
        <w:rPr>
          <w:rStyle w:val="StyleUnderline"/>
          <w:sz w:val="14"/>
        </w:rPr>
        <w:t xml:space="preserve">  </w:t>
      </w:r>
      <w:r w:rsidRPr="00944ED0">
        <w:rPr>
          <w:rStyle w:val="StyleUnderline"/>
        </w:rPr>
        <w:t>The Jew has, for a while at least, stepped outside of the role</w:t>
      </w:r>
      <w:r w:rsidRPr="00F30DA0">
        <w:rPr>
          <w:rStyle w:val="StyleUnderline"/>
          <w:sz w:val="14"/>
        </w:rPr>
        <w:t xml:space="preserve"> </w:t>
      </w:r>
      <w:r w:rsidRPr="001F0F0B">
        <w:rPr>
          <w:rStyle w:val="StyleUnderline"/>
          <w:sz w:val="14"/>
          <w:u w:val="none"/>
        </w:rPr>
        <w:t>thanks to the integration of Israel within the nations of the West,</w:t>
      </w:r>
      <w:r w:rsidRPr="00F30DA0">
        <w:rPr>
          <w:rStyle w:val="StyleUnderline"/>
          <w:sz w:val="14"/>
        </w:rPr>
        <w:t xml:space="preserve"> </w:t>
      </w:r>
      <w:r w:rsidRPr="00944ED0">
        <w:rPr>
          <w:rStyle w:val="StyleUnderline"/>
        </w:rPr>
        <w:t>leaving the black</w:t>
      </w:r>
      <w:r w:rsidRPr="00F30DA0">
        <w:rPr>
          <w:rStyle w:val="StyleUnderline"/>
          <w:sz w:val="14"/>
        </w:rPr>
        <w:t xml:space="preserve"> </w:t>
      </w:r>
      <w:r w:rsidRPr="001F0F0B">
        <w:rPr>
          <w:rStyle w:val="StyleUnderline"/>
          <w:sz w:val="14"/>
          <w:u w:val="none"/>
        </w:rPr>
        <w:t>and the Communist</w:t>
      </w:r>
      <w:r w:rsidRPr="00F30DA0">
        <w:rPr>
          <w:rStyle w:val="StyleUnderline"/>
          <w:sz w:val="14"/>
        </w:rPr>
        <w:t xml:space="preserve"> </w:t>
      </w:r>
      <w:r w:rsidRPr="00944ED0">
        <w:rPr>
          <w:rStyle w:val="StyleUnderline"/>
        </w:rPr>
        <w:t>to suffer</w:t>
      </w:r>
      <w:r w:rsidRPr="00F30DA0">
        <w:rPr>
          <w:rStyle w:val="StyleUnderline"/>
          <w:sz w:val="14"/>
        </w:rPr>
        <w:t xml:space="preserve"> </w:t>
      </w:r>
      <w:r w:rsidRPr="001F0F0B">
        <w:rPr>
          <w:rStyle w:val="StyleUnderline"/>
          <w:sz w:val="14"/>
          <w:u w:val="none"/>
        </w:rPr>
        <w:t>the respective technocratic violences of metaracism and thermonuclear deterrence.  Since the initial writing of WHITE RACISM, these closely linked phenomena have grown enormously.  Of course, there is a major, cataclysmic difference between the types of technocratic domination.  Metaracism can be played out quite a while longer.  Indeed, since it is a racism that proceeds on the basis of anti-racism, it appears capable of a vastly greater degree of integration than either dominative or aversive racism, at least under the firmly entrenched conditions of late capitalist society.</w:t>
      </w:r>
      <w:r w:rsidRPr="00F30DA0">
        <w:rPr>
          <w:rStyle w:val="StyleUnderline"/>
          <w:sz w:val="14"/>
        </w:rPr>
        <w:t xml:space="preserve">  </w:t>
      </w:r>
      <w:r w:rsidRPr="00944ED0">
        <w:rPr>
          <w:rStyle w:val="StyleUnderline"/>
        </w:rPr>
        <w:t>Thermonuclear deterrence</w:t>
      </w:r>
      <w:r w:rsidRPr="001F0F0B">
        <w:rPr>
          <w:rStyle w:val="StyleUnderline"/>
          <w:sz w:val="14"/>
          <w:u w:val="none"/>
        </w:rPr>
        <w:t>, on the other hand,</w:t>
      </w:r>
      <w:r w:rsidRPr="00F30DA0">
        <w:rPr>
          <w:rStyle w:val="StyleUnderline"/>
          <w:sz w:val="14"/>
        </w:rPr>
        <w:t xml:space="preserve"> </w:t>
      </w:r>
      <w:r w:rsidRPr="00944ED0">
        <w:rPr>
          <w:rStyle w:val="StyleUnderline"/>
        </w:rPr>
        <w:t>has already decayed into the apocalyptic logic of first-strike capability</w:t>
      </w:r>
      <w:r w:rsidRPr="00F30DA0">
        <w:rPr>
          <w:rStyle w:val="StyleUnderline"/>
          <w:sz w:val="14"/>
        </w:rPr>
        <w:t xml:space="preserve"> </w:t>
      </w:r>
      <w:r w:rsidRPr="001F0F0B">
        <w:rPr>
          <w:rStyle w:val="StyleUnderline"/>
          <w:sz w:val="14"/>
          <w:u w:val="none"/>
        </w:rPr>
        <w:t>(or counterforce means of pursing nuclear war),</w:t>
      </w:r>
      <w:r w:rsidRPr="00F30DA0">
        <w:rPr>
          <w:rStyle w:val="StyleUnderline"/>
          <w:sz w:val="14"/>
        </w:rPr>
        <w:t xml:space="preserve"> </w:t>
      </w:r>
      <w:r w:rsidRPr="00944ED0">
        <w:rPr>
          <w:rStyle w:val="StyleUnderline"/>
        </w:rPr>
        <w:t>which threatens to put an end to history itself</w:t>
      </w:r>
      <w:r w:rsidRPr="00F76A56">
        <w:rPr>
          <w:rStyle w:val="StyleUnderline"/>
          <w:sz w:val="14"/>
          <w:u w:val="none"/>
        </w:rPr>
        <w:t>.  Thus the nuclear crisis is now the leading item on the global agenda.  If it is not resolved civilization will be exterminated while if it is resolved, the terms of society and the state will undoubtedly be greatly altered.  This will of course profoundly affect the racial situation.  At the same time</w:t>
      </w:r>
      <w:r w:rsidRPr="00F30DA0">
        <w:rPr>
          <w:rStyle w:val="StyleUnderline"/>
          <w:sz w:val="14"/>
        </w:rPr>
        <w:t xml:space="preserve"> </w:t>
      </w:r>
      <w:r w:rsidRPr="00944ED0">
        <w:rPr>
          <w:rStyle w:val="StyleUnderline"/>
        </w:rPr>
        <w:t>the disposition of racism will play a key role in the outcome of the nuclear crisis</w:t>
      </w:r>
      <w:r w:rsidRPr="00F76A56">
        <w:rPr>
          <w:rStyle w:val="StyleUnderline"/>
          <w:sz w:val="14"/>
          <w:u w:val="none"/>
        </w:rPr>
        <w:t xml:space="preserve">.  For one thing, the effectiveness of an antinuclear movement will depend heavily on its ability to involve people of all races—in contrast to its present makeup, which is almost entirely white and middle class.  To achieve such mobilization and carry it through, however, the movement will have to be able to make the linkages between militarization and racial oppression very clearly and forcefully.  </w:t>
      </w:r>
      <w:proofErr w:type="gramStart"/>
      <w:r w:rsidRPr="00F76A56">
        <w:rPr>
          <w:rStyle w:val="StyleUnderline"/>
          <w:sz w:val="14"/>
          <w:u w:val="none"/>
        </w:rPr>
        <w:t>For if the third, and last world war becomes thermonuclear, it will most likely be in a place defined by racial oppositions.</w:t>
      </w:r>
      <w:proofErr w:type="gramEnd"/>
    </w:p>
    <w:p w:rsidR="001F0F0B" w:rsidRDefault="001F0F0B" w:rsidP="00F93CD2">
      <w:pPr>
        <w:rPr>
          <w:sz w:val="16"/>
        </w:rPr>
      </w:pPr>
    </w:p>
    <w:p w:rsidR="001F0F0B" w:rsidRDefault="001F0F0B" w:rsidP="00F93CD2">
      <w:pPr>
        <w:rPr>
          <w:sz w:val="16"/>
        </w:rPr>
      </w:pPr>
    </w:p>
    <w:p w:rsidR="00B12329" w:rsidRDefault="00B12329" w:rsidP="00B12329">
      <w:pPr>
        <w:pStyle w:val="Heading3"/>
      </w:pPr>
      <w:r>
        <w:t>Polyculturalism</w:t>
      </w:r>
    </w:p>
    <w:p w:rsidR="00B12329" w:rsidRDefault="00B12329" w:rsidP="00F93CD2">
      <w:pPr>
        <w:rPr>
          <w:sz w:val="16"/>
        </w:rPr>
      </w:pPr>
    </w:p>
    <w:p w:rsidR="00B12329" w:rsidRPr="00EE0C3E" w:rsidRDefault="00B12329" w:rsidP="00B12329">
      <w:pPr>
        <w:pStyle w:val="Heading4"/>
      </w:pPr>
      <w:r w:rsidRPr="00EE0C3E">
        <w:t>Prioritizing certain forms of oppression over another fails to actualize political change – the exclusion of certain identity categories locks in hierarchies of power</w:t>
      </w:r>
    </w:p>
    <w:p w:rsidR="00B12329" w:rsidRPr="00EE0C3E" w:rsidRDefault="00B12329" w:rsidP="00B12329">
      <w:r w:rsidRPr="00EE0C3E">
        <w:rPr>
          <w:rStyle w:val="Style13ptBold"/>
        </w:rPr>
        <w:t>Prashad 2011</w:t>
      </w:r>
      <w:r w:rsidRPr="00EE0C3E">
        <w:t xml:space="preserve"> (vijay, director of the international studies program at trinity college, everyone was kung fu fighting: afro-asian connections and the myth of cultural purity, project muse, LB)</w:t>
      </w:r>
    </w:p>
    <w:p w:rsidR="00B12329" w:rsidRPr="00EE0C3E" w:rsidRDefault="00B12329" w:rsidP="00B12329">
      <w:pPr>
        <w:rPr>
          <w:u w:val="single"/>
        </w:rPr>
      </w:pPr>
      <w:r w:rsidRPr="00EE0C3E">
        <w:rPr>
          <w:u w:val="single"/>
        </w:rPr>
        <w:t>In 1971, Lee</w:t>
      </w:r>
      <w:r w:rsidRPr="00EE0C3E">
        <w:rPr>
          <w:sz w:val="16"/>
        </w:rPr>
        <w:t xml:space="preserve"> </w:t>
      </w:r>
      <w:r w:rsidRPr="00EE0C3E">
        <w:rPr>
          <w:u w:val="single"/>
        </w:rPr>
        <w:t>was</w:t>
      </w:r>
      <w:r w:rsidRPr="00EE0C3E">
        <w:rPr>
          <w:sz w:val="16"/>
        </w:rPr>
        <w:t xml:space="preserve"> touted to play Caine in the television show Kung Fu (then called The Warrior), but the studio </w:t>
      </w:r>
      <w:r w:rsidRPr="00EE0C3E">
        <w:rPr>
          <w:u w:val="single"/>
        </w:rPr>
        <w:t>rejected</w:t>
      </w:r>
      <w:r w:rsidRPr="00EE0C3E">
        <w:rPr>
          <w:sz w:val="16"/>
        </w:rPr>
        <w:t xml:space="preserve"> him </w:t>
      </w:r>
      <w:r w:rsidRPr="00EE0C3E">
        <w:rPr>
          <w:u w:val="single"/>
        </w:rPr>
        <w:t>as "too Chinese</w:t>
      </w:r>
      <w:r w:rsidRPr="00EE0C3E">
        <w:rPr>
          <w:sz w:val="16"/>
        </w:rPr>
        <w:t xml:space="preserve">," a rejection that sent Lee back to Hong Kong and history. Kung Fu became all that Lee rejected. Set in the nineteenth century, the show has Caine [End Page 57] (half-Chinese, half-white) take on racism by his own individual, superhuman initiative; other Asians appear as passive and exotic. </w:t>
      </w:r>
      <w:r w:rsidRPr="00EE0C3E">
        <w:rPr>
          <w:u w:val="single"/>
        </w:rPr>
        <w:t>The half-white man, a left Chinese American periodical argued, is guided by "the feudal landlord philosophies of ancient China," and even the portrayal of nineteenth-century China "is pictured as a place abstracted from time and place</w:t>
      </w:r>
      <w:r w:rsidRPr="00EE0C3E">
        <w:rPr>
          <w:sz w:val="16"/>
        </w:rPr>
        <w:t>." The Taiping and Boxer revolts have no room in what is essentially a very conservative view of China and social change.</w:t>
      </w:r>
      <w:hyperlink r:id="rId23" w:anchor="endnote:23" w:history="1">
        <w:r w:rsidRPr="00EE0C3E">
          <w:rPr>
            <w:rStyle w:val="Hyperlink"/>
            <w:sz w:val="16"/>
          </w:rPr>
          <w:t>23</w:t>
        </w:r>
      </w:hyperlink>
      <w:r w:rsidRPr="00EE0C3E">
        <w:rPr>
          <w:sz w:val="16"/>
        </w:rPr>
        <w:t xml:space="preserve"> </w:t>
      </w:r>
      <w:r w:rsidRPr="00EE0C3E">
        <w:rPr>
          <w:u w:val="single"/>
        </w:rPr>
        <w:t>Lee would not have played Caine in this light</w:t>
      </w:r>
      <w:r w:rsidRPr="00EE0C3E">
        <w:rPr>
          <w:sz w:val="16"/>
        </w:rPr>
        <w:t xml:space="preserve">. "It was hard as hell for Bruce to become an actor," remembers Jim Kelly, the African American kung fu star of Enter the Dragon. </w:t>
      </w:r>
      <w:r w:rsidRPr="00EE0C3E">
        <w:rPr>
          <w:u w:val="single"/>
        </w:rPr>
        <w:t xml:space="preserve">And the reason why was because he was Chinese. </w:t>
      </w:r>
      <w:r w:rsidRPr="00EE0C3E">
        <w:rPr>
          <w:sz w:val="16"/>
        </w:rPr>
        <w:t>America did not want a Chinese hero, and that's why he left for Hong Kong. He was down and out. He was hurt financially. He told me that he tried to stick it out, but he couldn't get the work he wanted. So he said, "Hey, I'm gone." My understanding, from talking to Bruce, was that the Kung Fuseries was written for him, and Bruce wanted to do that. But the bottom line was that the networks did not want to project a Chinese guy as the main hero. But Bruce explained to me that he believed that all things happened for a reason. Even though he was very upset about it, he felt that everything would work out. He wasn't going to be denied. I have so much respect for Bruce, because I understand what he went through just by being black in America. He was able to find a way to get around all those problems. He stuck in there, and wouldn't give up. He knew my struggle, and I knew his.</w:t>
      </w:r>
      <w:hyperlink r:id="rId24" w:anchor="endnote:24" w:history="1">
        <w:r w:rsidRPr="00EE0C3E">
          <w:rPr>
            <w:rStyle w:val="Hyperlink"/>
            <w:sz w:val="16"/>
          </w:rPr>
          <w:t>24</w:t>
        </w:r>
      </w:hyperlink>
      <w:r w:rsidRPr="00EE0C3E">
        <w:rPr>
          <w:sz w:val="16"/>
        </w:rPr>
        <w:t xml:space="preserve"> They knew each other's fights</w:t>
      </w:r>
      <w:r w:rsidRPr="00EE0C3E">
        <w:rPr>
          <w:u w:val="single"/>
        </w:rPr>
        <w:t xml:space="preserve">. From 1968 until the late 1970s, the terrain of left political struggle in the United States was replete with organizations, and many of the most energetic ones formed themselves cognizant of the problem of racism. </w:t>
      </w:r>
      <w:r w:rsidRPr="00EE0C3E">
        <w:rPr>
          <w:sz w:val="16"/>
        </w:rPr>
        <w:t>In 1967, Stokely Carmichael and Charles Hamilton's manifesto Black Power argued that coalitions could only be built if each party within the compact is empowered ("before a group can enter an open society, it must first close ranks").</w:t>
      </w:r>
      <w:hyperlink r:id="rId25" w:anchor="endnote:25" w:history="1">
        <w:r w:rsidRPr="00EE0C3E">
          <w:rPr>
            <w:rStyle w:val="Hyperlink"/>
            <w:sz w:val="16"/>
          </w:rPr>
          <w:t>25</w:t>
        </w:r>
      </w:hyperlink>
      <w:r w:rsidRPr="00EE0C3E">
        <w:rPr>
          <w:sz w:val="16"/>
        </w:rPr>
        <w:t xml:space="preserve"> </w:t>
      </w:r>
      <w:r w:rsidRPr="00EE0C3E">
        <w:rPr>
          <w:u w:val="single"/>
        </w:rPr>
        <w:t xml:space="preserve">Oppressed groups should form their own organizations to hold discussions impossible to hold before the eyes of all people, and </w:t>
      </w:r>
      <w:r w:rsidRPr="00EE0C3E">
        <w:rPr>
          <w:b/>
          <w:u w:val="single"/>
        </w:rPr>
        <w:t>they should forge the strength for mutual respect in broad coalitions.</w:t>
      </w:r>
      <w:hyperlink r:id="rId26" w:anchor="endnote:26" w:history="1">
        <w:r w:rsidRPr="00EE0C3E">
          <w:rPr>
            <w:rStyle w:val="Hyperlink"/>
            <w:sz w:val="16"/>
          </w:rPr>
          <w:t>26</w:t>
        </w:r>
      </w:hyperlink>
      <w:r w:rsidRPr="00EE0C3E">
        <w:rPr>
          <w:sz w:val="16"/>
        </w:rPr>
        <w:t xml:space="preserve"> </w:t>
      </w:r>
      <w:r w:rsidRPr="00EE0C3E">
        <w:rPr>
          <w:b/>
          <w:u w:val="single"/>
        </w:rPr>
        <w:t>While some activists in the late 1960s took positions such as that the most oppressed must lead the movement, most of those among the oppressed created organizations under the banner of the "Third World</w:t>
      </w:r>
      <w:r w:rsidRPr="00EE0C3E">
        <w:rPr>
          <w:sz w:val="16"/>
        </w:rPr>
        <w:t>" as a prelude to the united front. The Black Panther Party, formed in 1967, led the way, but right on their heels came the Young Lords Organization (a gang from 1956, rectified by Cha Cha Jimenez in 1967), the Brown Berets (a Chicano formation of 1968), the American Indian Movement (formed in Minneapolis in 1968), the Red Guard Party (of Chinese Americans in San Francisco, in 1969) and the I Wor Kuen (from New York's Chinatown in 1969).</w:t>
      </w:r>
      <w:hyperlink r:id="rId27" w:anchor="endnote:27" w:history="1">
        <w:r w:rsidRPr="00EE0C3E">
          <w:rPr>
            <w:rStyle w:val="Hyperlink"/>
            <w:sz w:val="16"/>
          </w:rPr>
          <w:t>27</w:t>
        </w:r>
      </w:hyperlink>
      <w:r w:rsidRPr="00EE0C3E">
        <w:rPr>
          <w:sz w:val="16"/>
        </w:rPr>
        <w:t xml:space="preserve"> Poor white folk formed the Patriot Party as well as Rising </w:t>
      </w:r>
      <w:proofErr w:type="gramStart"/>
      <w:r w:rsidRPr="00EE0C3E">
        <w:rPr>
          <w:sz w:val="16"/>
        </w:rPr>
        <w:t>Up</w:t>
      </w:r>
      <w:proofErr w:type="gramEnd"/>
      <w:r w:rsidRPr="00EE0C3E">
        <w:rPr>
          <w:sz w:val="16"/>
        </w:rPr>
        <w:t xml:space="preserve"> Angry (an offshoot of the Hank Williams chapter of Students for a Democratic Society [SDS] and Join ERAP Project). Bernardine Dohrn, within SDS in 1968, expressed the view that "the best thing that we can do for ourselves, as well as for the Panthers and the revolutionary black liberation struggle is to build a fucking white revolutionary movement."</w:t>
      </w:r>
      <w:hyperlink r:id="rId28" w:anchor="endnote:28" w:history="1">
        <w:r w:rsidRPr="00EE0C3E">
          <w:rPr>
            <w:rStyle w:val="Hyperlink"/>
            <w:sz w:val="16"/>
          </w:rPr>
          <w:t>28</w:t>
        </w:r>
      </w:hyperlink>
      <w:r w:rsidRPr="00EE0C3E">
        <w:rPr>
          <w:sz w:val="16"/>
        </w:rPr>
        <w:t xml:space="preserve"> </w:t>
      </w:r>
      <w:r w:rsidRPr="00EE0C3E">
        <w:rPr>
          <w:u w:val="single"/>
        </w:rPr>
        <w:t xml:space="preserve">Against the liberalism of support came the revolutionary instinct of self-interest politics, here in the guise of the Weather Underground. </w:t>
      </w:r>
      <w:r w:rsidRPr="00EE0C3E">
        <w:rPr>
          <w:sz w:val="16"/>
        </w:rPr>
        <w:t xml:space="preserve">Four women of the SDS sounded the clarion call for an autonomous womens' organization when they wrote in mid-1967, </w:t>
      </w:r>
      <w:r w:rsidRPr="00EE0C3E">
        <w:rPr>
          <w:u w:val="single"/>
        </w:rPr>
        <w:t>"We find that women are in a colonial relationship to men and we recognize ourselves as part of the Third World."</w:t>
      </w:r>
      <w:hyperlink r:id="rId29" w:anchor="endnote:29" w:history="1">
        <w:r w:rsidRPr="00EE0C3E">
          <w:rPr>
            <w:rStyle w:val="Hyperlink"/>
            <w:u w:val="single"/>
          </w:rPr>
          <w:t>29</w:t>
        </w:r>
      </w:hyperlink>
      <w:r w:rsidRPr="00EE0C3E">
        <w:rPr>
          <w:u w:val="single"/>
        </w:rPr>
        <w:t xml:space="preserve"> The logic of self-determination as the preliminary stage for a united front platform, to some extent, explains the proliferation of left groups constituted around nationality. </w:t>
      </w:r>
      <w:r w:rsidRPr="00EE0C3E">
        <w:rPr>
          <w:sz w:val="16"/>
        </w:rPr>
        <w:t>But each of these organizations worked closely with others in a piecemeal coalition. The Young Lords worked in close concert with I Wor Kuen, and in 1971, the central committee member Juan Gonzalez traveled to San Francisco's Chinatown to meet with Asian revolutionaries and others.</w:t>
      </w:r>
      <w:hyperlink r:id="rId30" w:anchor="endnote:30" w:history="1">
        <w:r w:rsidRPr="00EE0C3E">
          <w:rPr>
            <w:rStyle w:val="Hyperlink"/>
            <w:sz w:val="16"/>
          </w:rPr>
          <w:t>30</w:t>
        </w:r>
      </w:hyperlink>
      <w:r w:rsidRPr="00EE0C3E">
        <w:rPr>
          <w:sz w:val="16"/>
        </w:rPr>
        <w:t xml:space="preserve"> When Amerindian radicals took Alcatraz in 1970, a detachment of Japanese American radicals unfurled a huge banner, "Japanese Americans Support Native Americans," painted signs reading, "This is Indian Property" and "Red Power," as well as brought them food.</w:t>
      </w:r>
      <w:hyperlink r:id="rId31" w:anchor="endnote:31" w:history="1">
        <w:r w:rsidRPr="00EE0C3E">
          <w:rPr>
            <w:rStyle w:val="Hyperlink"/>
            <w:sz w:val="16"/>
          </w:rPr>
          <w:t>31</w:t>
        </w:r>
      </w:hyperlink>
      <w:r w:rsidRPr="00EE0C3E">
        <w:rPr>
          <w:sz w:val="16"/>
        </w:rPr>
        <w:t xml:space="preserve"> The Palestine Liberation Organization (PLO) offered their solidarity with Amerindians, Stokely Carmichael offered the keynote statement at the Arab Student Convention in 1968, the Black Panthers took up the cause of the forty-one Iranian students set for deportation from the United States because of anti-shah activities, and the Wei Min made common cause with the liberation urges of the Ethiopian Students Union of Northern California: a vibrant [End Page 59] world of internationalism through nationality, of particular universalism.</w:t>
      </w:r>
      <w:hyperlink r:id="rId32" w:anchor="endnote:32" w:history="1">
        <w:r w:rsidRPr="00EE0C3E">
          <w:rPr>
            <w:rStyle w:val="Hyperlink"/>
            <w:sz w:val="16"/>
          </w:rPr>
          <w:t>32</w:t>
        </w:r>
      </w:hyperlink>
      <w:r w:rsidRPr="00EE0C3E">
        <w:rPr>
          <w:sz w:val="16"/>
        </w:rPr>
        <w:t xml:space="preserve"> </w:t>
      </w:r>
      <w:r w:rsidRPr="00EE0C3E">
        <w:rPr>
          <w:b/>
          <w:u w:val="single"/>
        </w:rPr>
        <w:t>These movements acknowledged the strategic importance of unity, but they knew that unity could not be forged without space for the efflorescence of oppressed cultures as well as the development of leadership within the different "nations</w:t>
      </w:r>
      <w:r w:rsidRPr="00EE0C3E">
        <w:rPr>
          <w:sz w:val="16"/>
        </w:rPr>
        <w:t xml:space="preserve">." </w:t>
      </w:r>
      <w:r w:rsidRPr="00EE0C3E">
        <w:rPr>
          <w:u w:val="single"/>
        </w:rPr>
        <w:t>In late 1969, Amy Uyematsu at UCLA wrote, "Yellow power and black power must be two independently-powerful, joint forces within the Third World revolution to free all exploited and oppressed people of color</w:t>
      </w:r>
      <w:r w:rsidRPr="00EE0C3E">
        <w:rPr>
          <w:sz w:val="16"/>
        </w:rPr>
        <w:t>."</w:t>
      </w:r>
      <w:hyperlink r:id="rId33" w:anchor="endnote:33" w:history="1">
        <w:r w:rsidRPr="00EE0C3E">
          <w:rPr>
            <w:rStyle w:val="Hyperlink"/>
            <w:sz w:val="16"/>
          </w:rPr>
          <w:t>33</w:t>
        </w:r>
      </w:hyperlink>
      <w:r w:rsidRPr="00EE0C3E">
        <w:rPr>
          <w:sz w:val="16"/>
        </w:rPr>
        <w:t xml:space="preserve"> "Independently-powerful" and yet "joint forces": the movement allowed these two impulses to grow in a dialectical relationship, without allowing one to gain priority over the other. When DeAnna Lee asked Bobby Seale in 1970 if he had a message for Asians, he said that "</w:t>
      </w:r>
      <w:r w:rsidRPr="00EE0C3E">
        <w:rPr>
          <w:u w:val="single"/>
        </w:rPr>
        <w:t>I see the Asian people playing a very significant part in solving the problems of their own community in coalition, unity and alliance with Black people because the problems are basically the same as they are for Brown, Red and poor White Americans—the basic problem of poverty and oppression that we are all subjected to.</w:t>
      </w:r>
      <w:r w:rsidRPr="00EE0C3E">
        <w:rPr>
          <w:sz w:val="16"/>
        </w:rPr>
        <w:t>"</w:t>
      </w:r>
      <w:hyperlink r:id="rId34" w:anchor="endnote:34" w:history="1">
        <w:r w:rsidRPr="00EE0C3E">
          <w:rPr>
            <w:rStyle w:val="Hyperlink"/>
            <w:sz w:val="16"/>
          </w:rPr>
          <w:t>34</w:t>
        </w:r>
      </w:hyperlink>
      <w:r w:rsidRPr="00EE0C3E">
        <w:rPr>
          <w:sz w:val="16"/>
        </w:rPr>
        <w:t xml:space="preserve"> The problems are the same, but the political organizations must work independently, and jointly, to create a united front in practice. The complexity of segregated neighborhoods meant that the idea of nation could not sustain itself at each turn. Asians along the West Coast of the United States lived among blacks, so that </w:t>
      </w:r>
      <w:r w:rsidRPr="00EE0C3E">
        <w:rPr>
          <w:u w:val="single"/>
        </w:rPr>
        <w:t>when the Black Panther Party was formed, Asians gravitated to it</w:t>
      </w:r>
      <w:r w:rsidRPr="00EE0C3E">
        <w:rPr>
          <w:sz w:val="16"/>
        </w:rPr>
        <w:t xml:space="preserve"> (in much the same way as Asians of another generation worked within the civil rights ambit). Yuri Kochiyama had already made contact with Malcolm X, but in the late 1960s, several Asians joined the Panthers, such as Richard Aoki (made immortal by Bobby Seale as "a Japanese radical cat," who "had guns for a motherfucker"</w:t>
      </w:r>
      <w:hyperlink r:id="rId35" w:anchor="endnote:35" w:history="1">
        <w:r w:rsidRPr="00EE0C3E">
          <w:rPr>
            <w:rStyle w:val="Hyperlink"/>
            <w:sz w:val="16"/>
          </w:rPr>
          <w:t>35</w:t>
        </w:r>
      </w:hyperlink>
      <w:r w:rsidRPr="00EE0C3E">
        <w:rPr>
          <w:sz w:val="16"/>
        </w:rPr>
        <w:t xml:space="preserve"> ), the Chinese Jamaican filmmaker Lee Lew-Lee, and Guy Kurose of Seattle.</w:t>
      </w:r>
      <w:hyperlink r:id="rId36" w:anchor="endnote:36" w:history="1">
        <w:r w:rsidRPr="00EE0C3E">
          <w:rPr>
            <w:rStyle w:val="Hyperlink"/>
            <w:sz w:val="16"/>
          </w:rPr>
          <w:t>36</w:t>
        </w:r>
      </w:hyperlink>
      <w:r w:rsidRPr="00EE0C3E">
        <w:rPr>
          <w:sz w:val="16"/>
        </w:rPr>
        <w:t xml:space="preserve"> Aoki, raised in the Topaz concentration camp and then in West Oakland with Huey P. Newton and Seale, was a charter member of the Panthers and its field marshall, who went underground into the Asian American Political Alliance at UC Berkeley. Three decades later, Aoki said, "</w:t>
      </w:r>
      <w:r w:rsidRPr="00EE0C3E">
        <w:rPr>
          <w:u w:val="single"/>
        </w:rPr>
        <w:t xml:space="preserve">If you are a person of color there's no other way for you to go except to be part of the Black liberation struggle. It doesn't mean submerge your own political identity or </w:t>
      </w:r>
      <w:proofErr w:type="gramStart"/>
      <w:r w:rsidRPr="00EE0C3E">
        <w:rPr>
          <w:u w:val="single"/>
        </w:rPr>
        <w:t>your</w:t>
      </w:r>
      <w:proofErr w:type="gramEnd"/>
      <w:r w:rsidRPr="00EE0C3E">
        <w:rPr>
          <w:u w:val="single"/>
        </w:rPr>
        <w:t xml:space="preserve"> whatever, but the job that has to be done in front, you got to be there. And I was there. What can I </w:t>
      </w:r>
      <w:proofErr w:type="gramStart"/>
      <w:r w:rsidRPr="00EE0C3E">
        <w:rPr>
          <w:u w:val="single"/>
        </w:rPr>
        <w:t>say</w:t>
      </w:r>
      <w:r w:rsidRPr="00EE0C3E">
        <w:rPr>
          <w:sz w:val="16"/>
        </w:rPr>
        <w:t>.</w:t>
      </w:r>
      <w:proofErr w:type="gramEnd"/>
      <w:r w:rsidRPr="00EE0C3E">
        <w:rPr>
          <w:sz w:val="16"/>
        </w:rPr>
        <w:t>"</w:t>
      </w:r>
      <w:hyperlink r:id="rId37" w:anchor="endnote:37" w:history="1">
        <w:r w:rsidRPr="00EE0C3E">
          <w:rPr>
            <w:rStyle w:val="Hyperlink"/>
            <w:sz w:val="16"/>
          </w:rPr>
          <w:t>37</w:t>
        </w:r>
      </w:hyperlink>
      <w:r w:rsidRPr="00EE0C3E">
        <w:rPr>
          <w:sz w:val="16"/>
        </w:rPr>
        <w:t xml:space="preserve"> The welcome by black radicals was not [End Page 60] always so clear. Moritsuga "Mo" Nishida was raised in Los Angeles, joined a gang (the Constituents from the westside on Crenshaw), and moved into the orbit of black radicalism. But he was not welcomed: "</w:t>
      </w:r>
      <w:r w:rsidRPr="00EE0C3E">
        <w:rPr>
          <w:u w:val="single"/>
        </w:rPr>
        <w:t xml:space="preserve">We ain't Black so we get this, especially from non-California bred Blacks who don't understand the Asian oppression and struggle, so to them, if you're not Black then you're White. So </w:t>
      </w:r>
      <w:proofErr w:type="gramStart"/>
      <w:r w:rsidRPr="00EE0C3E">
        <w:rPr>
          <w:u w:val="single"/>
        </w:rPr>
        <w:t>we getting</w:t>
      </w:r>
      <w:proofErr w:type="gramEnd"/>
      <w:r w:rsidRPr="00EE0C3E">
        <w:rPr>
          <w:u w:val="single"/>
        </w:rPr>
        <w:t xml:space="preserve"> all kind of bullshit like that."</w:t>
      </w:r>
      <w:hyperlink r:id="rId38" w:anchor="endnote:38" w:history="1">
        <w:r w:rsidRPr="00EE0C3E">
          <w:rPr>
            <w:rStyle w:val="Hyperlink"/>
            <w:u w:val="single"/>
          </w:rPr>
          <w:t>38</w:t>
        </w:r>
      </w:hyperlink>
      <w:r w:rsidRPr="00EE0C3E">
        <w:rPr>
          <w:u w:val="single"/>
        </w:rPr>
        <w:t xml:space="preserve"> If some Asian men found it hard to make the connections, "some sisters were really politicized," and they interacted with the Panthers in Oakland.</w:t>
      </w:r>
      <w:hyperlink r:id="rId39" w:anchor="endnote:39" w:history="1">
        <w:r w:rsidRPr="00EE0C3E">
          <w:rPr>
            <w:rStyle w:val="Hyperlink"/>
            <w:u w:val="single"/>
          </w:rPr>
          <w:t>39</w:t>
        </w:r>
      </w:hyperlink>
    </w:p>
    <w:p w:rsidR="00B12329" w:rsidRPr="00EE0C3E" w:rsidRDefault="00B12329" w:rsidP="00B12329"/>
    <w:p w:rsidR="00B12329" w:rsidRPr="00EE0C3E" w:rsidRDefault="00B12329" w:rsidP="00B12329">
      <w:pPr>
        <w:pStyle w:val="Heading4"/>
      </w:pPr>
      <w:r w:rsidRPr="00EE0C3E">
        <w:t>Racial essentialism is bad – the dualism reinforces violent and exclusionary forms of community that are impossible to sustain</w:t>
      </w:r>
    </w:p>
    <w:p w:rsidR="00B12329" w:rsidRPr="00EE0C3E" w:rsidRDefault="00B12329" w:rsidP="00B12329">
      <w:r w:rsidRPr="00EE0C3E">
        <w:rPr>
          <w:rStyle w:val="Style13ptBold"/>
        </w:rPr>
        <w:t>Gosine, 2</w:t>
      </w:r>
      <w:r w:rsidRPr="00EE0C3E">
        <w:t xml:space="preserve"> - Professor in the Sociology department at Brock University, St. Catharines, ON (Kevin, Essentialism Versus Complexity: Conceptions of Racial Identity Construction in Educational Scholarship, 2002, Google Scholar)//jml</w:t>
      </w:r>
    </w:p>
    <w:p w:rsidR="00B12329" w:rsidRPr="00EE0C3E" w:rsidRDefault="00B12329" w:rsidP="00B12329">
      <w:pPr>
        <w:rPr>
          <w:rStyle w:val="StyleUnderline"/>
        </w:rPr>
      </w:pPr>
      <w:r w:rsidRPr="00EE0C3E">
        <w:rPr>
          <w:sz w:val="16"/>
        </w:rPr>
        <w:t xml:space="preserve">In all, Fordham and Ogbu appear content to depict a somewhat one- dimensional Black consciousness, forged and projected in relation to prevailing, stigmatized constructions of Blackness within the dominant White society. </w:t>
      </w:r>
      <w:r w:rsidRPr="00EE0C3E">
        <w:rPr>
          <w:rStyle w:val="StyleUnderline"/>
        </w:rPr>
        <w:t>Their analyses imply an either/or scenario between Black and White culture. They portray the spaces in between these discrete cultures,</w:t>
      </w:r>
      <w:r w:rsidRPr="00EE0C3E">
        <w:rPr>
          <w:sz w:val="16"/>
        </w:rPr>
        <w:t xml:space="preserve"> such as the spaces occupied by Fordham’s high-achieving raceless students, </w:t>
      </w:r>
      <w:r w:rsidRPr="00EE0C3E">
        <w:rPr>
          <w:rStyle w:val="StyleUnderline"/>
        </w:rPr>
        <w:t xml:space="preserve">as spaces of isolation and emotional torment rather than legitimate sites for the production of hybrid, intersubjective identities </w:t>
      </w:r>
      <w:r w:rsidRPr="00EE0C3E">
        <w:rPr>
          <w:sz w:val="16"/>
        </w:rPr>
        <w:t xml:space="preserve">as scholars such as Bhabha (1990, p. 4) and Walcott (1997, p. 42) have characterized these “in between” locations. </w:t>
      </w:r>
      <w:r w:rsidRPr="00EE0C3E">
        <w:rPr>
          <w:rStyle w:val="StyleUnderline"/>
        </w:rPr>
        <w:t xml:space="preserve">To claim that someone can adopt a raceless persona implies that recognizable racial identities exist to which they do not conform. Such a perspective implies the need for people </w:t>
      </w:r>
      <w:r w:rsidRPr="00EE0C3E">
        <w:rPr>
          <w:rStyle w:val="Emphasis"/>
        </w:rPr>
        <w:t>to belong to one community or the other</w:t>
      </w:r>
      <w:r w:rsidRPr="00EE0C3E">
        <w:rPr>
          <w:sz w:val="16"/>
        </w:rPr>
        <w:t xml:space="preserve">, </w:t>
      </w:r>
      <w:r w:rsidRPr="00EE0C3E">
        <w:rPr>
          <w:rStyle w:val="StyleUnderline"/>
        </w:rPr>
        <w:t xml:space="preserve">with there being </w:t>
      </w:r>
      <w:proofErr w:type="gramStart"/>
      <w:r w:rsidRPr="00EE0C3E">
        <w:rPr>
          <w:rStyle w:val="StyleUnderline"/>
        </w:rPr>
        <w:t>discrete,</w:t>
      </w:r>
      <w:proofErr w:type="gramEnd"/>
      <w:r w:rsidRPr="00EE0C3E">
        <w:rPr>
          <w:rStyle w:val="StyleUnderline"/>
        </w:rPr>
        <w:t xml:space="preserve"> clear- cut ramifications for socioeconomic mobility for each community.</w:t>
      </w:r>
      <w:r w:rsidRPr="00EE0C3E">
        <w:rPr>
          <w:sz w:val="16"/>
        </w:rPr>
        <w:t xml:space="preserve"> My quarrel is not with the contention that the Black underclass community in Fordham’s and Ogbu’s research intersubjectively constructs the oppositional collective identity to which these investigators point. On the contrary, studies (e.g., Fordham &amp; Ogbu, 1992) that explore such defensively situated collective identities are invaluable for the insight they provide into the alienation and anger marginalized groups feel living within the context of a Eurocentric, racist society. Rather, my concern with these studies is twofold. First, as indicated above, </w:t>
      </w:r>
      <w:r w:rsidRPr="00EE0C3E">
        <w:rPr>
          <w:rStyle w:val="StyleUnderline"/>
        </w:rPr>
        <w:t>the ways in which class, ethnicity, and gender combine to shape the construction of this collective identity in different ways at different moments are virtually ignored</w:t>
      </w:r>
      <w:r w:rsidRPr="00EE0C3E">
        <w:rPr>
          <w:sz w:val="16"/>
        </w:rPr>
        <w:t xml:space="preserve"> by Fordham and Ogbu. Instead, </w:t>
      </w:r>
      <w:r w:rsidRPr="00EE0C3E">
        <w:rPr>
          <w:rStyle w:val="StyleUnderline"/>
        </w:rPr>
        <w:t>their analyses imply that the static communal consciousness they depict is something to which virtually all Black Americans subscribe</w:t>
      </w:r>
      <w:r w:rsidRPr="00EE0C3E">
        <w:rPr>
          <w:sz w:val="16"/>
        </w:rPr>
        <w:t xml:space="preserve">. Second, </w:t>
      </w:r>
      <w:r w:rsidRPr="00EE0C3E">
        <w:rPr>
          <w:rStyle w:val="StyleUnderline"/>
        </w:rPr>
        <w:t>the complexities and contradictions that lie behind this outwardly projected, oppositional collective consciousness are far from adequately explored because the authors reduce such complexity to a homogeneous, clearly bounded racial essence.</w:t>
      </w:r>
      <w:r w:rsidRPr="00EE0C3E">
        <w:rPr>
          <w:sz w:val="16"/>
        </w:rPr>
        <w:t xml:space="preserve"> Although Fordham and Ogbu (1992) detail the experiences of Black students with strong academic potential, they depict such students as withdrawing from the educational system in various ways in conformity with the anti-academic Black sub-culture that the authors describe, hence implying the existence of virtually impenetrable and immovable communal boundaries. Put another way, </w:t>
      </w:r>
      <w:r w:rsidRPr="00EE0C3E">
        <w:rPr>
          <w:rStyle w:val="StyleUnderline"/>
        </w:rPr>
        <w:t xml:space="preserve">the agency exercised by racialized subjects is portrayed as unable to escape the confines of a clearly bounded Blackness, resulting in the </w:t>
      </w:r>
      <w:r w:rsidRPr="00EE0C3E">
        <w:rPr>
          <w:rStyle w:val="Emphasis"/>
        </w:rPr>
        <w:t>reinforcement of reified and socially constructed notions of racial difference and its conflation with immutable cultural difference</w:t>
      </w:r>
      <w:r w:rsidRPr="00EE0C3E">
        <w:rPr>
          <w:rStyle w:val="StyleUnderline"/>
        </w:rPr>
        <w:t>.</w:t>
      </w:r>
      <w:r w:rsidRPr="00EE0C3E">
        <w:rPr>
          <w:sz w:val="16"/>
        </w:rPr>
        <w:t xml:space="preserve"> </w:t>
      </w:r>
      <w:r w:rsidRPr="00EE0C3E">
        <w:rPr>
          <w:rStyle w:val="StyleUnderline"/>
        </w:rPr>
        <w:t>Subjectivities that transgress these confines are characterized in outsider terms</w:t>
      </w:r>
      <w:r w:rsidRPr="00EE0C3E">
        <w:rPr>
          <w:sz w:val="16"/>
        </w:rPr>
        <w:t xml:space="preserve"> (e.g., Fordham’s raceless youth) </w:t>
      </w:r>
      <w:r w:rsidRPr="00EE0C3E">
        <w:rPr>
          <w:rStyle w:val="StyleUnderline"/>
        </w:rPr>
        <w:t>rather than as forms of agency that challenge, stretch, and possibly shift and demonstrate overlap in the imagined boundaries that separate different racialized communities.</w:t>
      </w:r>
    </w:p>
    <w:p w:rsidR="00B12329" w:rsidRDefault="00B12329" w:rsidP="00F93CD2">
      <w:pPr>
        <w:rPr>
          <w:sz w:val="16"/>
        </w:rPr>
      </w:pPr>
    </w:p>
    <w:p w:rsidR="00B12329" w:rsidRDefault="00B12329" w:rsidP="00F93CD2">
      <w:pPr>
        <w:rPr>
          <w:sz w:val="16"/>
        </w:rPr>
      </w:pPr>
    </w:p>
    <w:p w:rsidR="00B12329" w:rsidRPr="00EE0C3E" w:rsidRDefault="00B12329" w:rsidP="00F93CD2">
      <w:pPr>
        <w:rPr>
          <w:sz w:val="16"/>
        </w:rPr>
      </w:pPr>
    </w:p>
    <w:p w:rsidR="00A3525D" w:rsidRPr="00EE0C3E" w:rsidRDefault="00A3525D" w:rsidP="000E5DCD">
      <w:pPr>
        <w:pStyle w:val="Heading3"/>
      </w:pPr>
      <w:r w:rsidRPr="00EE0C3E">
        <w:t>Strategic essentialism bad</w:t>
      </w:r>
    </w:p>
    <w:p w:rsidR="00A3525D" w:rsidRPr="00EE0C3E" w:rsidRDefault="00A3525D" w:rsidP="00A3525D">
      <w:pPr>
        <w:pStyle w:val="Heading4"/>
      </w:pPr>
      <w:r w:rsidRPr="00EE0C3E">
        <w:t>Reconceptualizing identity away from essentialism allows individuals to challenge the boundaries of identity</w:t>
      </w:r>
    </w:p>
    <w:p w:rsidR="00A3525D" w:rsidRPr="00EE0C3E" w:rsidRDefault="00A3525D" w:rsidP="00A3525D">
      <w:r w:rsidRPr="00EE0C3E">
        <w:rPr>
          <w:rStyle w:val="Style13ptBold"/>
        </w:rPr>
        <w:t>Gosine, 2</w:t>
      </w:r>
      <w:r w:rsidRPr="00EE0C3E">
        <w:t xml:space="preserve"> - Professor in the Sociology department at Brock University, St. Catharines, ON (Kevin, Essentialism Versus Complexity: Conceptions of Racial Identity Construction in Educational Scholarship, 2002, Google Scholar)//jml</w:t>
      </w:r>
    </w:p>
    <w:p w:rsidR="00A3525D" w:rsidRPr="00EE0C3E" w:rsidRDefault="00A3525D" w:rsidP="00A3525D">
      <w:pPr>
        <w:rPr>
          <w:rStyle w:val="Emphasis"/>
        </w:rPr>
      </w:pPr>
      <w:r w:rsidRPr="00EE0C3E">
        <w:rPr>
          <w:sz w:val="16"/>
        </w:rPr>
        <w:t xml:space="preserve">In this article I have traced a progressive, theoretical evolution in the way North American scholars have taken up issues of culture and identity. </w:t>
      </w:r>
      <w:r w:rsidRPr="00EE0C3E">
        <w:rPr>
          <w:rStyle w:val="StyleUnderline"/>
        </w:rPr>
        <w:t>Scholars have portrayed Western societies</w:t>
      </w:r>
      <w:r w:rsidRPr="00EE0C3E">
        <w:rPr>
          <w:sz w:val="16"/>
        </w:rPr>
        <w:t xml:space="preserve"> such </w:t>
      </w:r>
      <w:r w:rsidRPr="00EE0C3E">
        <w:rPr>
          <w:rStyle w:val="StyleUnderline"/>
        </w:rPr>
        <w:t>as</w:t>
      </w:r>
      <w:r w:rsidRPr="00EE0C3E">
        <w:rPr>
          <w:sz w:val="16"/>
        </w:rPr>
        <w:t xml:space="preserve"> Canada as contexts where the dominant society represents racialized minorities as a stigmatized Other, </w:t>
      </w:r>
      <w:r w:rsidRPr="00EE0C3E">
        <w:rPr>
          <w:rStyle w:val="StyleUnderline"/>
        </w:rPr>
        <w:t>people who are constructed as having fixed, settled, and stable identities that are rooted outside of — and therefore are deviant from — the European Whiteness</w:t>
      </w:r>
      <w:r w:rsidRPr="00EE0C3E">
        <w:rPr>
          <w:sz w:val="16"/>
        </w:rPr>
        <w:t xml:space="preserve"> that constitutes the imaginary (normative) glue of Canada as well as other Western nation states. </w:t>
      </w:r>
      <w:r w:rsidRPr="00EE0C3E">
        <w:rPr>
          <w:rStyle w:val="StyleUnderline"/>
        </w:rPr>
        <w:t>The identity-related studies I have reviewed in this article demonstrate the various ways scholars have conceptualized both communal and individual identity construction on the part of racialized people in relation to the dominant</w:t>
      </w:r>
      <w:r w:rsidRPr="00EE0C3E">
        <w:rPr>
          <w:sz w:val="16"/>
        </w:rPr>
        <w:t xml:space="preserve"> society. In this literature, scholars have demonstrated a shift in thinking about identity to see defensively situated forms of consciousness as contingent and tentative and beneath which </w:t>
      </w:r>
      <w:proofErr w:type="gramStart"/>
      <w:r w:rsidRPr="00EE0C3E">
        <w:rPr>
          <w:sz w:val="16"/>
        </w:rPr>
        <w:t>lie</w:t>
      </w:r>
      <w:proofErr w:type="gramEnd"/>
      <w:r w:rsidRPr="00EE0C3E">
        <w:rPr>
          <w:sz w:val="16"/>
        </w:rPr>
        <w:t xml:space="preserve"> intra-communal ambivalence, rupture, and complexity. </w:t>
      </w:r>
      <w:r w:rsidRPr="00EE0C3E">
        <w:rPr>
          <w:rStyle w:val="StyleUnderline"/>
        </w:rPr>
        <w:t>Scholars</w:t>
      </w:r>
      <w:r w:rsidRPr="00EE0C3E">
        <w:rPr>
          <w:sz w:val="16"/>
        </w:rPr>
        <w:t xml:space="preserve"> such as Fordham and Ogbu (1992) </w:t>
      </w:r>
      <w:r w:rsidRPr="00EE0C3E">
        <w:rPr>
          <w:rStyle w:val="StyleUnderline"/>
        </w:rPr>
        <w:t>presented a somewhat stable, essentialist, oppositional Black culture with little explicit consideration for the various social statuses that interact with race to shape this collective consciousness, such as class or gender</w:t>
      </w:r>
      <w:r w:rsidRPr="00EE0C3E">
        <w:rPr>
          <w:sz w:val="16"/>
        </w:rPr>
        <w:t xml:space="preserve">. Fordham and Ogbu also gave scant attention to the heterogeneity and complexities that underlie the contingent, oppositional, collective consciousness that they point to. Waters (1994) considered the intersection of multiple social statuses, but for </w:t>
      </w:r>
      <w:proofErr w:type="gramStart"/>
      <w:r w:rsidRPr="00EE0C3E">
        <w:rPr>
          <w:sz w:val="16"/>
        </w:rPr>
        <w:t>her these</w:t>
      </w:r>
      <w:proofErr w:type="gramEnd"/>
      <w:r w:rsidRPr="00EE0C3E">
        <w:rPr>
          <w:sz w:val="16"/>
        </w:rPr>
        <w:t xml:space="preserve"> </w:t>
      </w:r>
      <w:r w:rsidRPr="00EE0C3E">
        <w:rPr>
          <w:rStyle w:val="Emphasis"/>
        </w:rPr>
        <w:t>statuses seemed to coalesce into seemingly fixed, easily recognizable, and mutually exclusive ethnic and racial identities</w:t>
      </w:r>
      <w:r w:rsidRPr="00EE0C3E">
        <w:rPr>
          <w:sz w:val="16"/>
        </w:rPr>
        <w:t xml:space="preserve">. Like Fordham and Ogbu, she failed to entertain the possibility that her </w:t>
      </w:r>
      <w:r w:rsidRPr="00EE0C3E">
        <w:rPr>
          <w:rStyle w:val="Emphasis"/>
        </w:rPr>
        <w:t>identity categories are contingent, defensively situated, essentialisms that screen a multiplicity of ambivalent and complex subjectivities</w:t>
      </w:r>
      <w:r w:rsidRPr="00EE0C3E">
        <w:rPr>
          <w:sz w:val="16"/>
        </w:rPr>
        <w:t xml:space="preserve">. Scholars such as James (1997) and, in particular, Yon (2000) have advanced the way </w:t>
      </w:r>
      <w:r w:rsidRPr="00EE0C3E">
        <w:rPr>
          <w:rStyle w:val="StyleUnderline"/>
        </w:rPr>
        <w:t>identity is conceptualized by abandoning the coherence and the fixity that comes with overemphasizing collective identities in favour of fragmentation, contradiction, hybridity, and fluidity</w:t>
      </w:r>
      <w:r w:rsidRPr="00EE0C3E">
        <w:rPr>
          <w:sz w:val="16"/>
        </w:rPr>
        <w:t xml:space="preserve">. Scholars (e.g., Yon, 2000) who elucidate such a postmodern perspective on identity formation remain mindful of the reality that racialized, gendered, heterosexist, and ageist arrangements of knowledge and power that prevail within the broader society influence the production of multifaceted subjectivities. At the same </w:t>
      </w:r>
      <w:r w:rsidRPr="00EE0C3E">
        <w:rPr>
          <w:rFonts w:ascii="Times New Roman" w:hAnsi="Times New Roman" w:cs="Times New Roman"/>
          <w:sz w:val="16"/>
        </w:rPr>
        <w:t>￼</w:t>
      </w:r>
      <w:r w:rsidRPr="00EE0C3E">
        <w:rPr>
          <w:sz w:val="16"/>
        </w:rPr>
        <w:t xml:space="preserve"> 92 KEVIN GOSINE time, because of their agency, </w:t>
      </w:r>
      <w:r w:rsidRPr="00EE0C3E">
        <w:rPr>
          <w:rStyle w:val="StyleUnderline"/>
        </w:rPr>
        <w:t xml:space="preserve">the people who are objectified by such arrangements of knowledge and power continually test, push, and redraw the </w:t>
      </w:r>
      <w:r w:rsidRPr="00EE0C3E">
        <w:rPr>
          <w:rStyle w:val="Emphasis"/>
        </w:rPr>
        <w:t>boundaries of such hegemonic discourses.</w:t>
      </w:r>
    </w:p>
    <w:p w:rsidR="00A3525D" w:rsidRPr="00EE0C3E" w:rsidRDefault="00A3525D" w:rsidP="00A3525D">
      <w:pPr>
        <w:pStyle w:val="Heading4"/>
      </w:pPr>
      <w:r w:rsidRPr="00EE0C3E">
        <w:t>An overemphasis on essentialist identity communities strips individuals of agency</w:t>
      </w:r>
    </w:p>
    <w:p w:rsidR="00A3525D" w:rsidRPr="00EE0C3E" w:rsidRDefault="00A3525D" w:rsidP="00A3525D">
      <w:r w:rsidRPr="00EE0C3E">
        <w:rPr>
          <w:rStyle w:val="Style13ptBold"/>
        </w:rPr>
        <w:t>Gosine, 2</w:t>
      </w:r>
      <w:r w:rsidRPr="00EE0C3E">
        <w:t xml:space="preserve"> - Professor in the Sociology department at Brock University, St. Catharines, ON (Kevin, Essentialism Versus Complexity: Conceptions of Racial Identity Construction in Educational Scholarship, 2002, Google Scholar)//jml</w:t>
      </w:r>
    </w:p>
    <w:p w:rsidR="00A3525D" w:rsidRPr="00EE0C3E" w:rsidRDefault="00A3525D" w:rsidP="00A3525D">
      <w:pPr>
        <w:rPr>
          <w:sz w:val="16"/>
        </w:rPr>
      </w:pPr>
      <w:proofErr w:type="gramStart"/>
      <w:r w:rsidRPr="00EE0C3E">
        <w:rPr>
          <w:rStyle w:val="StyleUnderline"/>
        </w:rPr>
        <w:t xml:space="preserve">Failure to excavate outwardly projected communal identities </w:t>
      </w:r>
      <w:r w:rsidRPr="00EE0C3E">
        <w:rPr>
          <w:sz w:val="16"/>
        </w:rPr>
        <w:t xml:space="preserve">when thinking about issues of race, educational achievement, and social mobility </w:t>
      </w:r>
      <w:r w:rsidRPr="00EE0C3E">
        <w:rPr>
          <w:rStyle w:val="Emphasis"/>
        </w:rPr>
        <w:t>leads to an overemphasis on culture or collective identities</w:t>
      </w:r>
      <w:r w:rsidRPr="00EE0C3E">
        <w:rPr>
          <w:rStyle w:val="StyleUnderline"/>
        </w:rPr>
        <w:t xml:space="preserve">, thereby homogenizing racialized youth who, in turn, are </w:t>
      </w:r>
      <w:r w:rsidRPr="00EE0C3E">
        <w:rPr>
          <w:rStyle w:val="Emphasis"/>
        </w:rPr>
        <w:t>stripped of any real sense of agency</w:t>
      </w:r>
      <w:r w:rsidRPr="00EE0C3E">
        <w:rPr>
          <w:sz w:val="16"/>
        </w:rPr>
        <w:t>.</w:t>
      </w:r>
      <w:proofErr w:type="gramEnd"/>
      <w:r w:rsidRPr="00EE0C3E">
        <w:rPr>
          <w:sz w:val="16"/>
        </w:rPr>
        <w:t xml:space="preserve"> </w:t>
      </w:r>
      <w:r w:rsidRPr="00EE0C3E">
        <w:rPr>
          <w:rStyle w:val="StyleUnderline"/>
        </w:rPr>
        <w:t>Individuals are encased in their static cultural or communal environments which furnish the basis for interventions that gloss over the unique, constantly shifting relationships individual members of such “imagined communities</w:t>
      </w:r>
      <w:r w:rsidRPr="00EE0C3E">
        <w:rPr>
          <w:sz w:val="16"/>
        </w:rPr>
        <w:t xml:space="preserve">” (Anderson, 1991) </w:t>
      </w:r>
      <w:r w:rsidRPr="00EE0C3E">
        <w:rPr>
          <w:rStyle w:val="StyleUnderline"/>
        </w:rPr>
        <w:t>make with their own communities</w:t>
      </w:r>
      <w:r w:rsidRPr="00EE0C3E">
        <w:rPr>
          <w:sz w:val="16"/>
        </w:rPr>
        <w:t xml:space="preserve"> and aspects of the dominant society. </w:t>
      </w:r>
      <w:r w:rsidRPr="00EE0C3E">
        <w:rPr>
          <w:rStyle w:val="StyleUnderline"/>
        </w:rPr>
        <w:t>Such a perspective on identity makes it easy for people to conclude that Asians do well in school because of these aspects of their culture, or Blacks fail to do well because of these cultural tendencies</w:t>
      </w:r>
      <w:r w:rsidRPr="00EE0C3E">
        <w:rPr>
          <w:sz w:val="16"/>
        </w:rPr>
        <w:t xml:space="preserve"> (e.g., their oppositional outlook), hence suppressing intra-group difference and possibly minimizing the effects of structural barriers such as a Eurocentric curriculum or differential treatment from teachers, administrators, and so on. </w:t>
      </w:r>
      <w:r w:rsidRPr="00EE0C3E">
        <w:rPr>
          <w:rStyle w:val="StyleUnderline"/>
        </w:rPr>
        <w:t>In</w:t>
      </w:r>
      <w:r w:rsidRPr="00EE0C3E">
        <w:rPr>
          <w:sz w:val="16"/>
        </w:rPr>
        <w:t xml:space="preserve"> postmodern </w:t>
      </w:r>
      <w:r w:rsidRPr="00EE0C3E">
        <w:rPr>
          <w:rStyle w:val="StyleUnderline"/>
        </w:rPr>
        <w:t>approaches to culture and identity construction</w:t>
      </w:r>
      <w:r w:rsidRPr="00EE0C3E">
        <w:rPr>
          <w:sz w:val="16"/>
        </w:rPr>
        <w:t xml:space="preserve">, by contrast, </w:t>
      </w:r>
      <w:r w:rsidRPr="00EE0C3E">
        <w:rPr>
          <w:rStyle w:val="StyleUnderline"/>
        </w:rPr>
        <w:t>cultural or communal identities are not afforded such deterministic clout. In this perspective, although communities may project oppositional</w:t>
      </w:r>
      <w:r w:rsidRPr="00EE0C3E">
        <w:rPr>
          <w:sz w:val="16"/>
        </w:rPr>
        <w:t xml:space="preserve">, seemingly </w:t>
      </w:r>
      <w:r w:rsidRPr="00EE0C3E">
        <w:rPr>
          <w:rStyle w:val="StyleUnderline"/>
        </w:rPr>
        <w:t>homogeneous collective identities in the face of perceived oppression and unequal treatment, it is recognized that behind such outwardly projected communal identities different cultural influences and other social statuses interact, collide, and are negotiated in different ways</w:t>
      </w:r>
      <w:r w:rsidRPr="00EE0C3E">
        <w:rPr>
          <w:sz w:val="16"/>
        </w:rPr>
        <w:t xml:space="preserve"> at different moments by different people. Hence, the approach eschews simple, culturally reductionist and essentialist explanations for issues such as the educational underachievement of particular groups.</w:t>
      </w:r>
    </w:p>
    <w:p w:rsidR="00A3525D" w:rsidRPr="00EE0C3E" w:rsidRDefault="00A3525D" w:rsidP="00A3525D">
      <w:pPr>
        <w:pStyle w:val="Heading4"/>
      </w:pPr>
      <w:r w:rsidRPr="00EE0C3E">
        <w:t>Essentialist conceptions of identity create objectification of individuals – a reformulation of this conception is necessary</w:t>
      </w:r>
    </w:p>
    <w:p w:rsidR="00A3525D" w:rsidRPr="00EE0C3E" w:rsidRDefault="00A3525D" w:rsidP="00A3525D">
      <w:r w:rsidRPr="00EE0C3E">
        <w:rPr>
          <w:rStyle w:val="Style13ptBold"/>
        </w:rPr>
        <w:t>Gosine, 2</w:t>
      </w:r>
      <w:r w:rsidRPr="00EE0C3E">
        <w:t xml:space="preserve"> - Professor in the Sociology department at Brock University, St. Catharines, ON (Kevin, Essentialism Versus Complexity: Conceptions of Racial Identity Construction in Educational Scholarship, 2002, Google Scholar)//jml</w:t>
      </w:r>
    </w:p>
    <w:p w:rsidR="00A3525D" w:rsidRPr="00EE0C3E" w:rsidRDefault="00A3525D" w:rsidP="00A3525D">
      <w:pPr>
        <w:rPr>
          <w:sz w:val="16"/>
        </w:rPr>
      </w:pPr>
      <w:r w:rsidRPr="00EE0C3E">
        <w:rPr>
          <w:sz w:val="16"/>
        </w:rPr>
        <w:t xml:space="preserve">In this article, I have argued for the integration of various elements of the education-related literature on racial identity to construct a model that encourages researchers to explicitly account for two levels of identity. First, investigators need to examine the ways in which various social statuses interlock at particular moments and particular social locations to shape the production of essentialist, defensively situated collective identities on the part of racialized people. As Fordham and Ogbu (1992) and Waters (1994) contend, </w:t>
      </w:r>
      <w:r w:rsidRPr="00EE0C3E">
        <w:rPr>
          <w:rStyle w:val="StyleUnderline"/>
        </w:rPr>
        <w:t>such defensively situated identities represent collective efforts to challenge or counteract dominant, negatively represented constructions of a given social group.</w:t>
      </w:r>
      <w:r w:rsidRPr="00EE0C3E">
        <w:rPr>
          <w:sz w:val="16"/>
        </w:rPr>
        <w:t xml:space="preserve"> When looking at such imagined communities, </w:t>
      </w:r>
      <w:r w:rsidRPr="00EE0C3E">
        <w:rPr>
          <w:rStyle w:val="StyleUnderline"/>
        </w:rPr>
        <w:t xml:space="preserve">anyone concerned will find that the key issue is not what these collective identities look like in any kind of objective sense, but what the people who project such intersubjective identities want them to look like to those constructed as outsiders at specific locations and moments. </w:t>
      </w:r>
      <w:r w:rsidRPr="00EE0C3E">
        <w:rPr>
          <w:sz w:val="16"/>
        </w:rPr>
        <w:t xml:space="preserve">Researchers might consider employing postmodern perspectives to highlight the various ways individuals negotiate, engage, and resist such collective identifications from the multiplicity of subject positions that comprise a given racial community. Put differently, </w:t>
      </w:r>
      <w:r w:rsidRPr="00EE0C3E">
        <w:rPr>
          <w:rStyle w:val="StyleUnderline"/>
        </w:rPr>
        <w:t>it is important to account for the unique ways different social statuses continually intersect to complicate collective strivings for coherent racial identities. Although collective or intersubjective forms of racial identity can frequently work to protect and empower racialized youth living within a hostile</w:t>
      </w:r>
      <w:r w:rsidRPr="00EE0C3E">
        <w:rPr>
          <w:sz w:val="16"/>
        </w:rPr>
        <w:t xml:space="preserve">, Eurocentric </w:t>
      </w:r>
      <w:r w:rsidRPr="00EE0C3E">
        <w:rPr>
          <w:rStyle w:val="StyleUnderline"/>
        </w:rPr>
        <w:t>environment</w:t>
      </w:r>
      <w:r w:rsidRPr="00EE0C3E">
        <w:rPr>
          <w:sz w:val="16"/>
        </w:rPr>
        <w:t xml:space="preserve"> (Miller, 1999), </w:t>
      </w:r>
      <w:r w:rsidRPr="00EE0C3E">
        <w:rPr>
          <w:rStyle w:val="Emphasis"/>
        </w:rPr>
        <w:t xml:space="preserve">the imposition of defensively situated </w:t>
      </w:r>
      <w:r w:rsidRPr="00EE0C3E">
        <w:rPr>
          <w:rStyle w:val="StyleUnderline"/>
        </w:rPr>
        <w:t>(counter-hegemonic)</w:t>
      </w:r>
      <w:r w:rsidRPr="00EE0C3E">
        <w:rPr>
          <w:rStyle w:val="Emphasis"/>
        </w:rPr>
        <w:t xml:space="preserve"> essentialisms can be</w:t>
      </w:r>
      <w:r w:rsidRPr="00EE0C3E">
        <w:rPr>
          <w:sz w:val="16"/>
        </w:rPr>
        <w:t>, as Yon’s (2000) interviews with Trevor and Margaret illustrate</w:t>
      </w:r>
      <w:r w:rsidRPr="00EE0C3E">
        <w:t>,</w:t>
      </w:r>
      <w:r w:rsidRPr="00EE0C3E">
        <w:rPr>
          <w:rStyle w:val="Emphasis"/>
        </w:rPr>
        <w:t xml:space="preserve"> just as confining or oppressive</w:t>
      </w:r>
      <w:r w:rsidRPr="00EE0C3E">
        <w:rPr>
          <w:sz w:val="16"/>
        </w:rPr>
        <w:t xml:space="preserve"> </w:t>
      </w:r>
      <w:r w:rsidRPr="00EE0C3E">
        <w:rPr>
          <w:rStyle w:val="StyleUnderline"/>
        </w:rPr>
        <w:t>as the negatively valued representations that circulate within the dominant society.</w:t>
      </w:r>
      <w:r w:rsidRPr="00EE0C3E">
        <w:rPr>
          <w:sz w:val="16"/>
        </w:rPr>
        <w:t xml:space="preserve"> In both cases, </w:t>
      </w:r>
      <w:r w:rsidRPr="00EE0C3E">
        <w:rPr>
          <w:rStyle w:val="Emphasis"/>
        </w:rPr>
        <w:t>human subjects are objectified through the imposition of confining, static labels</w:t>
      </w:r>
      <w:r w:rsidRPr="00EE0C3E">
        <w:rPr>
          <w:sz w:val="16"/>
        </w:rPr>
        <w:t xml:space="preserve"> — a situation that provides fertile ground for intra-communal classism, sexism, and homophobia. For this reason, </w:t>
      </w:r>
      <w:r w:rsidRPr="00EE0C3E">
        <w:rPr>
          <w:rStyle w:val="StyleUnderline"/>
        </w:rPr>
        <w:t xml:space="preserve">it is worthwhile to explore the diverse effects of these racialized communal forms of consciousness along with the multiplicity of ways in which individuals negotiate and make sense of </w:t>
      </w:r>
      <w:r w:rsidRPr="00EE0C3E">
        <w:rPr>
          <w:sz w:val="16"/>
        </w:rPr>
        <w:t>them. Accounting for intra-group division, ambivalence, and rupture exposes the unstable and fluid nature of collective identities.</w:t>
      </w:r>
    </w:p>
    <w:p w:rsidR="00A3525D" w:rsidRPr="00EE0C3E" w:rsidRDefault="00A3525D" w:rsidP="00A3525D"/>
    <w:p w:rsidR="000E5DCD" w:rsidRPr="00EE0C3E" w:rsidRDefault="00AC78CD" w:rsidP="000E5DCD">
      <w:pPr>
        <w:pStyle w:val="Heading3"/>
      </w:pPr>
      <w:r w:rsidRPr="00EE0C3E">
        <w:t>Impact framing</w:t>
      </w:r>
    </w:p>
    <w:p w:rsidR="00605305" w:rsidRPr="00EE0C3E" w:rsidRDefault="00171117" w:rsidP="00605305">
      <w:pPr>
        <w:pStyle w:val="Heading4"/>
      </w:pPr>
      <w:r w:rsidRPr="00EE0C3E">
        <w:t>D rule claim</w:t>
      </w:r>
    </w:p>
    <w:p w:rsidR="00605305" w:rsidRPr="00EE0C3E" w:rsidRDefault="00605305" w:rsidP="00605305">
      <w:pPr>
        <w:rPr>
          <w:rFonts w:cs="Calibri"/>
          <w:iCs/>
          <w:sz w:val="16"/>
        </w:rPr>
      </w:pPr>
      <w:r w:rsidRPr="00EE0C3E">
        <w:rPr>
          <w:rFonts w:cs="Calibri"/>
          <w:b/>
          <w:iCs/>
        </w:rPr>
        <w:t>Memmi 2K</w:t>
      </w:r>
      <w:r w:rsidRPr="00EE0C3E">
        <w:rPr>
          <w:rFonts w:cs="Calibri"/>
          <w:iCs/>
          <w:sz w:val="16"/>
        </w:rPr>
        <w:t xml:space="preserve"> (Albert, Professor Emeritus of Sociology @ U of Paris, Naiteire, Racism, Translated by Steve Martinot, p. 163-165)</w:t>
      </w:r>
    </w:p>
    <w:p w:rsidR="00605305" w:rsidRPr="00EE0C3E" w:rsidRDefault="00605305" w:rsidP="00605305">
      <w:pPr>
        <w:ind w:right="288"/>
        <w:rPr>
          <w:rFonts w:cs="Calibri"/>
          <w:iCs/>
          <w:u w:val="single"/>
        </w:rPr>
      </w:pPr>
      <w:r w:rsidRPr="00EE0C3E">
        <w:rPr>
          <w:rFonts w:cs="Calibri"/>
          <w:iCs/>
          <w:u w:val="single"/>
        </w:rPr>
        <w:t xml:space="preserve">The struggle against racism will be long, difficult, without intermission, without remission, probably never achieved. Yet, for this very reason, it is a struggle to be undertaken </w:t>
      </w:r>
      <w:r w:rsidRPr="00EE0C3E">
        <w:rPr>
          <w:rFonts w:cs="Calibri"/>
          <w:b/>
          <w:iCs/>
          <w:u w:val="single"/>
        </w:rPr>
        <w:t>without</w:t>
      </w:r>
      <w:r w:rsidRPr="00EE0C3E">
        <w:rPr>
          <w:rFonts w:cs="Calibri"/>
          <w:iCs/>
          <w:u w:val="single"/>
        </w:rPr>
        <w:t xml:space="preserve"> surcease and without </w:t>
      </w:r>
      <w:r w:rsidRPr="00EE0C3E">
        <w:rPr>
          <w:rFonts w:cs="Calibri"/>
          <w:b/>
          <w:iCs/>
          <w:u w:val="single"/>
        </w:rPr>
        <w:t>concessions</w:t>
      </w:r>
      <w:r w:rsidRPr="00EE0C3E">
        <w:rPr>
          <w:rFonts w:cs="Calibri"/>
          <w:iCs/>
          <w:u w:val="single"/>
        </w:rPr>
        <w:t>. One cannot be indulgent toward racism</w:t>
      </w:r>
      <w:r w:rsidRPr="00EE0C3E">
        <w:rPr>
          <w:rFonts w:eastAsia="Calibri"/>
          <w:iCs/>
          <w:sz w:val="16"/>
          <w:lang w:val="x-none" w:eastAsia="x-none"/>
        </w:rPr>
        <w:t xml:space="preserve">; one </w:t>
      </w:r>
      <w:r w:rsidRPr="00EE0C3E">
        <w:rPr>
          <w:rFonts w:cs="Calibri"/>
          <w:b/>
          <w:u w:val="single"/>
          <w:bdr w:val="single" w:sz="18" w:space="0" w:color="auto" w:frame="1"/>
        </w:rPr>
        <w:t>must not</w:t>
      </w:r>
      <w:r w:rsidRPr="00EE0C3E">
        <w:rPr>
          <w:rFonts w:eastAsia="Calibri"/>
          <w:iCs/>
          <w:sz w:val="16"/>
          <w:lang w:val="x-none" w:eastAsia="x-none"/>
        </w:rPr>
        <w:t xml:space="preserve"> even </w:t>
      </w:r>
      <w:r w:rsidRPr="00EE0C3E">
        <w:rPr>
          <w:rFonts w:cs="Calibri"/>
          <w:b/>
          <w:u w:val="single"/>
          <w:bdr w:val="single" w:sz="18" w:space="0" w:color="auto" w:frame="1"/>
        </w:rPr>
        <w:t>let the monster in the house, especially</w:t>
      </w:r>
      <w:r w:rsidRPr="00EE0C3E">
        <w:rPr>
          <w:rFonts w:eastAsia="Calibri"/>
          <w:iCs/>
          <w:sz w:val="16"/>
          <w:lang w:val="x-none" w:eastAsia="x-none"/>
        </w:rPr>
        <w:t xml:space="preserve"> </w:t>
      </w:r>
      <w:r w:rsidRPr="00EE0C3E">
        <w:rPr>
          <w:rFonts w:cs="Calibri"/>
          <w:b/>
          <w:iCs/>
          <w:u w:val="single"/>
          <w:bdr w:val="single" w:sz="4" w:space="0" w:color="auto" w:frame="1"/>
        </w:rPr>
        <w:t>not in a mask</w:t>
      </w:r>
      <w:r w:rsidRPr="00EE0C3E">
        <w:rPr>
          <w:rFonts w:cs="Calibri"/>
          <w:iCs/>
          <w:u w:val="single"/>
        </w:rPr>
        <w:t>. To give it merely a foothold means to augment the bestial part in us and in other people, which is to diminish what is human.</w:t>
      </w:r>
      <w:r w:rsidRPr="00EE0C3E">
        <w:rPr>
          <w:rFonts w:eastAsia="Calibri"/>
          <w:iCs/>
          <w:sz w:val="16"/>
          <w:lang w:val="x-none" w:eastAsia="x-none"/>
        </w:rPr>
        <w:t xml:space="preserve"> </w:t>
      </w:r>
      <w:r w:rsidRPr="00EE0C3E">
        <w:rPr>
          <w:rFonts w:cs="Calibri"/>
          <w:iCs/>
          <w:u w:val="single"/>
        </w:rPr>
        <w:t>T</w:t>
      </w:r>
      <w:r w:rsidRPr="00EE0C3E">
        <w:rPr>
          <w:rFonts w:cs="Calibri"/>
          <w:b/>
          <w:u w:val="single"/>
          <w:bdr w:val="single" w:sz="18" w:space="0" w:color="auto" w:frame="1"/>
        </w:rPr>
        <w:t>o accept the racist universe to the slightest degree is to endorse fear, injustice, and violence</w:t>
      </w:r>
      <w:r w:rsidRPr="00EE0C3E">
        <w:rPr>
          <w:rFonts w:cs="Calibri"/>
          <w:iCs/>
          <w:u w:val="single"/>
        </w:rPr>
        <w:t>.</w:t>
      </w:r>
      <w:r w:rsidRPr="00EE0C3E">
        <w:rPr>
          <w:rFonts w:eastAsia="Calibri"/>
          <w:iCs/>
          <w:sz w:val="16"/>
          <w:lang w:val="x-none" w:eastAsia="x-none"/>
        </w:rPr>
        <w:t xml:space="preserve"> It is to accept the persistence of the dark history in which we still largely live. it is to agree that the outsider will always be a possible victim (and which man is not himself an outsider relative to someone else?. </w:t>
      </w:r>
      <w:r w:rsidRPr="00EE0C3E">
        <w:rPr>
          <w:rFonts w:cs="Calibri"/>
          <w:iCs/>
          <w:u w:val="single"/>
        </w:rPr>
        <w:t>Racism illustrates</w:t>
      </w:r>
      <w:r w:rsidRPr="00EE0C3E">
        <w:rPr>
          <w:rFonts w:eastAsia="Calibri"/>
          <w:iCs/>
          <w:sz w:val="16"/>
          <w:lang w:val="x-none" w:eastAsia="x-none"/>
        </w:rPr>
        <w:t xml:space="preserve">, in sum, </w:t>
      </w:r>
      <w:r w:rsidRPr="00EE0C3E">
        <w:rPr>
          <w:rFonts w:cs="Calibri"/>
          <w:iCs/>
          <w:u w:val="single"/>
        </w:rPr>
        <w:t>the inevitable negativity of</w:t>
      </w:r>
      <w:r w:rsidRPr="00EE0C3E">
        <w:rPr>
          <w:rFonts w:eastAsia="Calibri"/>
          <w:iCs/>
          <w:sz w:val="16"/>
          <w:lang w:val="x-none" w:eastAsia="x-none"/>
        </w:rPr>
        <w:t xml:space="preserve"> the condition of the dominated that is, it illuminates in a certain sense </w:t>
      </w:r>
      <w:r w:rsidRPr="00EE0C3E">
        <w:rPr>
          <w:rFonts w:cs="Calibri"/>
          <w:iCs/>
          <w:u w:val="single"/>
        </w:rPr>
        <w:t>the entire human condition</w:t>
      </w:r>
      <w:r w:rsidRPr="00EE0C3E">
        <w:rPr>
          <w:rFonts w:eastAsia="Calibri"/>
          <w:iCs/>
          <w:sz w:val="16"/>
          <w:lang w:val="x-none" w:eastAsia="x-none"/>
        </w:rPr>
        <w:t xml:space="preserve">. The anti-racist struggle, difficult though it is, and always in question, is nevertheless one of the prologues to the ultimate passage from animosity to humanity. In that sense, we cannot fail to rise to the racist challenge. However, it remains true that one’s moral conduit only emerges from a choice: </w:t>
      </w:r>
      <w:r w:rsidRPr="00EE0C3E">
        <w:rPr>
          <w:rFonts w:cs="Calibri"/>
          <w:iCs/>
          <w:u w:val="single"/>
        </w:rPr>
        <w:t>one has to want it.</w:t>
      </w:r>
      <w:r w:rsidRPr="00EE0C3E">
        <w:rPr>
          <w:rFonts w:eastAsia="Calibri"/>
          <w:iCs/>
          <w:sz w:val="16"/>
          <w:lang w:val="x-none" w:eastAsia="x-none"/>
        </w:rPr>
        <w:t xml:space="preserve"> </w:t>
      </w:r>
      <w:r w:rsidRPr="00EE0C3E">
        <w:rPr>
          <w:rFonts w:cs="Calibri"/>
          <w:b/>
          <w:u w:val="single"/>
          <w:bdr w:val="single" w:sz="18" w:space="0" w:color="auto" w:frame="1"/>
        </w:rPr>
        <w:t>It is a choice</w:t>
      </w:r>
      <w:r w:rsidRPr="00EE0C3E">
        <w:rPr>
          <w:rFonts w:eastAsia="Calibri"/>
          <w:iCs/>
          <w:sz w:val="16"/>
          <w:lang w:val="x-none" w:eastAsia="x-none"/>
        </w:rPr>
        <w:t xml:space="preserve"> among other choices, and always debatable in its foundations and its consequences. Let us say, broadly speaking, that the choice to conduct oneself morally is the condition for the establishment of a human order, for which racism is the very negation. This is almost a redundancy. </w:t>
      </w:r>
      <w:r w:rsidRPr="00EE0C3E">
        <w:rPr>
          <w:rFonts w:cs="Calibri"/>
          <w:b/>
          <w:u w:val="single"/>
          <w:bdr w:val="single" w:sz="18" w:space="0" w:color="auto" w:frame="1"/>
        </w:rPr>
        <w:t>One cannot found a moral order, let alone a legislative order, on racism, because racism signifies the exclusion of the other</w:t>
      </w:r>
      <w:r w:rsidRPr="00EE0C3E">
        <w:rPr>
          <w:rFonts w:cs="Calibri"/>
          <w:iCs/>
          <w:u w:val="single"/>
        </w:rPr>
        <w:t>, and his or her subjection to violence and domination.</w:t>
      </w:r>
      <w:r w:rsidRPr="00EE0C3E">
        <w:rPr>
          <w:rFonts w:eastAsia="Calibri"/>
          <w:iCs/>
          <w:sz w:val="16"/>
          <w:lang w:val="x-none" w:eastAsia="x-none"/>
        </w:rPr>
        <w:t xml:space="preserve"> From an ethical point of view, if one can deploy a little religious language, </w:t>
      </w:r>
      <w:r w:rsidRPr="00EE0C3E">
        <w:rPr>
          <w:rFonts w:cs="Calibri"/>
          <w:iCs/>
          <w:u w:val="single"/>
        </w:rPr>
        <w:t>racism is ‘the truly capital sin.</w:t>
      </w:r>
      <w:r w:rsidRPr="00EE0C3E">
        <w:rPr>
          <w:rFonts w:eastAsia="Calibri"/>
          <w:iCs/>
          <w:sz w:val="16"/>
          <w:lang w:val="x-none" w:eastAsia="x-none"/>
        </w:rPr>
        <w:t xml:space="preserve"> It is not an accident that almost all of humanity’s spiritual traditions counsels respect for the weak, for orphans, widows, or strangers. It is not just a question of theoretical morality and disinterested commandments. Such unanimity in the safeguarding of the other suggests the real utility of such sentiments. All things considered, </w:t>
      </w:r>
      <w:r w:rsidRPr="00EE0C3E">
        <w:rPr>
          <w:rFonts w:cs="Calibri"/>
          <w:iCs/>
          <w:u w:val="single"/>
        </w:rPr>
        <w:t>we have an interest in banishing injustice, because injustice engenders violence and death.</w:t>
      </w:r>
      <w:r w:rsidRPr="00EE0C3E">
        <w:rPr>
          <w:rFonts w:eastAsia="Calibri"/>
          <w:iCs/>
          <w:sz w:val="16"/>
          <w:lang w:val="x-none" w:eastAsia="x-none"/>
        </w:rPr>
        <w:t xml:space="preserve"> Of course, this is debatable. There are those who think that if one is strong enough, the assault on and oppression of others is permissible. Bur no one is ever sure of remaining the strongest. One day, perhaps, the roles will be reversed. </w:t>
      </w:r>
      <w:r w:rsidRPr="00EE0C3E">
        <w:rPr>
          <w:rFonts w:cs="Calibri"/>
          <w:iCs/>
          <w:u w:val="single"/>
        </w:rPr>
        <w:t>All unjust society contains within itself the seeds of its own death.</w:t>
      </w:r>
      <w:r w:rsidRPr="00EE0C3E">
        <w:rPr>
          <w:rFonts w:eastAsia="Calibri"/>
          <w:iCs/>
          <w:sz w:val="16"/>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EE0C3E">
        <w:rPr>
          <w:rFonts w:cs="Calibri"/>
          <w:iCs/>
          <w:u w:val="single"/>
        </w:rPr>
        <w:t xml:space="preserve">In short, the refusal of racism is the condition for all theoretical and practical morality because, in the end, </w:t>
      </w:r>
      <w:r w:rsidRPr="00EE0C3E">
        <w:rPr>
          <w:rFonts w:cs="Calibri"/>
          <w:b/>
          <w:iCs/>
          <w:u w:val="single"/>
          <w:bdr w:val="single" w:sz="4" w:space="0" w:color="auto" w:frame="1"/>
        </w:rPr>
        <w:t>the ethical choice commands the political choice</w:t>
      </w:r>
      <w:r w:rsidRPr="00EE0C3E">
        <w:rPr>
          <w:rFonts w:cs="Calibri"/>
          <w:iCs/>
          <w:u w:val="single"/>
        </w:rPr>
        <w:t xml:space="preserve">, </w:t>
      </w:r>
      <w:r w:rsidRPr="00EE0C3E">
        <w:rPr>
          <w:rFonts w:cs="Calibri"/>
          <w:b/>
          <w:u w:val="single"/>
          <w:bdr w:val="single" w:sz="18" w:space="0" w:color="auto" w:frame="1"/>
        </w:rPr>
        <w:t>a just society must be</w:t>
      </w:r>
      <w:r w:rsidRPr="00EE0C3E">
        <w:rPr>
          <w:rFonts w:cs="Calibri"/>
          <w:iCs/>
          <w:u w:val="single"/>
        </w:rPr>
        <w:t xml:space="preserve"> a society </w:t>
      </w:r>
      <w:r w:rsidRPr="00EE0C3E">
        <w:rPr>
          <w:rFonts w:cs="Calibri"/>
          <w:b/>
          <w:u w:val="single"/>
          <w:bdr w:val="single" w:sz="18" w:space="0" w:color="auto" w:frame="1"/>
        </w:rPr>
        <w:t>accepted by all</w:t>
      </w:r>
      <w:r w:rsidRPr="00EE0C3E">
        <w:rPr>
          <w:rFonts w:cs="Calibri"/>
          <w:iCs/>
          <w:u w:val="single"/>
        </w:rPr>
        <w:t xml:space="preserve">. If this contractual principle is not accepted, then only conflict, violence, and destruction will be our lot. If it is accepted, we can hope someday </w:t>
      </w:r>
      <w:r w:rsidRPr="00EE0C3E">
        <w:rPr>
          <w:rFonts w:cs="Calibri"/>
          <w:b/>
          <w:u w:val="single"/>
          <w:bdr w:val="single" w:sz="18" w:space="0" w:color="auto" w:frame="1"/>
        </w:rPr>
        <w:t>to live in peace</w:t>
      </w:r>
      <w:r w:rsidRPr="00EE0C3E">
        <w:rPr>
          <w:rFonts w:eastAsia="Calibri"/>
          <w:iCs/>
          <w:sz w:val="16"/>
          <w:lang w:val="x-none" w:eastAsia="x-none"/>
        </w:rPr>
        <w:t xml:space="preserve">. True, it is a wager, but </w:t>
      </w:r>
      <w:r w:rsidRPr="00EE0C3E">
        <w:rPr>
          <w:rFonts w:cs="Calibri"/>
          <w:iCs/>
          <w:u w:val="single"/>
        </w:rPr>
        <w:t>the stakes are irresistible.</w:t>
      </w:r>
    </w:p>
    <w:p w:rsidR="00605305" w:rsidRPr="00EE0C3E" w:rsidRDefault="00605305" w:rsidP="00605305"/>
    <w:p w:rsidR="00605305" w:rsidRPr="00EE0C3E" w:rsidRDefault="00AC78CD" w:rsidP="00AC78CD">
      <w:pPr>
        <w:pStyle w:val="Heading4"/>
      </w:pPr>
      <w:r w:rsidRPr="00EE0C3E">
        <w:t>Their turns case arguments are why nothing ever changes</w:t>
      </w:r>
    </w:p>
    <w:p w:rsidR="00AC78CD" w:rsidRPr="00EE0C3E" w:rsidRDefault="00AC78CD" w:rsidP="00AC78CD">
      <w:r w:rsidRPr="00EE0C3E">
        <w:rPr>
          <w:rStyle w:val="Style13ptBold"/>
        </w:rPr>
        <w:t>Omolade 84</w:t>
      </w:r>
      <w:r w:rsidRPr="00EE0C3E">
        <w:t xml:space="preserve"> (Barbara, sociologist and educator, dean at </w:t>
      </w:r>
      <w:proofErr w:type="gramStart"/>
      <w:r w:rsidRPr="00EE0C3E">
        <w:t>calvin</w:t>
      </w:r>
      <w:proofErr w:type="gramEnd"/>
      <w:r w:rsidRPr="00EE0C3E">
        <w:t xml:space="preserve"> college, women of color and the nuclear holocaust, WSQ v12 n2, LB)</w:t>
      </w:r>
    </w:p>
    <w:p w:rsidR="00AC78CD" w:rsidRPr="00EE0C3E" w:rsidRDefault="00AC78CD" w:rsidP="00605305">
      <w:pPr>
        <w:rPr>
          <w:sz w:val="16"/>
        </w:rPr>
      </w:pPr>
      <w:r w:rsidRPr="00EE0C3E">
        <w:rPr>
          <w:u w:val="single"/>
        </w:rPr>
        <w:t>To raise these issues effectively, the movement for nuclear disarmament must overcome its reluctance to speak in terms of power, of institutional racism, and imperialist military terror</w:t>
      </w:r>
      <w:r w:rsidRPr="00EE0C3E">
        <w:rPr>
          <w:sz w:val="16"/>
        </w:rPr>
        <w:t xml:space="preserve">. The issues of nuclear </w:t>
      </w:r>
      <w:r w:rsidRPr="00EE0C3E">
        <w:rPr>
          <w:u w:val="single"/>
        </w:rPr>
        <w:t>disarmament and peace have been mystified because they have been placed within a doomsday frame which separates these issues from other ones, saying, "</w:t>
      </w:r>
      <w:r w:rsidRPr="00EE0C3E">
        <w:rPr>
          <w:b/>
          <w:u w:val="single"/>
        </w:rPr>
        <w:t>How can we talk about struggles against racism, poverty, and exploitation when there will be no world after they drop the bombs</w:t>
      </w:r>
      <w:r w:rsidRPr="00EE0C3E">
        <w:rPr>
          <w:u w:val="single"/>
        </w:rPr>
        <w:t>?"</w:t>
      </w:r>
      <w:r w:rsidRPr="00EE0C3E">
        <w:rPr>
          <w:sz w:val="16"/>
        </w:rPr>
        <w:t xml:space="preserve"> The struggle for </w:t>
      </w:r>
      <w:r w:rsidRPr="00EE0C3E">
        <w:rPr>
          <w:u w:val="single"/>
        </w:rPr>
        <w:t>peace cannot be separated from, nor considered more sacrosanct than, other struggles concerned with human life and change</w:t>
      </w:r>
      <w:r w:rsidRPr="00EE0C3E">
        <w:rPr>
          <w:sz w:val="16"/>
        </w:rPr>
        <w:t xml:space="preserve">. In April, 1979, the U.S. Arms Control and Disarmament Agency released a report on </w:t>
      </w:r>
      <w:r w:rsidRPr="00EE0C3E">
        <w:rPr>
          <w:u w:val="single"/>
        </w:rPr>
        <w:t>the effects of nuclear war that concludes that, in a general nuclear war between the United States and the Soviet Union, 25 to 100 million people would be killed</w:t>
      </w:r>
      <w:r w:rsidRPr="00EE0C3E">
        <w:rPr>
          <w:sz w:val="16"/>
        </w:rPr>
        <w:t xml:space="preserve">. </w:t>
      </w:r>
      <w:r w:rsidRPr="00EE0C3E">
        <w:rPr>
          <w:u w:val="single"/>
        </w:rPr>
        <w:t>This is approximately the same number of African people who died between 1492 and 1890 as a result of the African slave trade to the New World.</w:t>
      </w:r>
      <w:r w:rsidRPr="00EE0C3E">
        <w:rPr>
          <w:sz w:val="16"/>
        </w:rPr>
        <w:t xml:space="preserve"> The same federal report also comments on the destruction of urban housing that would cause massive shortages after a nuclear war, as well as on the crops that would be lost, causing massive food shortages. Of course, </w:t>
      </w:r>
      <w:r w:rsidRPr="00EE0C3E">
        <w:rPr>
          <w:u w:val="single"/>
        </w:rPr>
        <w:t xml:space="preserve">for </w:t>
      </w:r>
      <w:proofErr w:type="gramStart"/>
      <w:r w:rsidRPr="00EE0C3E">
        <w:rPr>
          <w:u w:val="single"/>
        </w:rPr>
        <w:t>people of color the world over, starvation is</w:t>
      </w:r>
      <w:proofErr w:type="gramEnd"/>
      <w:r w:rsidRPr="00EE0C3E">
        <w:rPr>
          <w:u w:val="single"/>
        </w:rPr>
        <w:t xml:space="preserve"> already a common problem, when, for example, a nation's crops are grown for export rather than to feed its own people. </w:t>
      </w:r>
      <w:r w:rsidRPr="00EE0C3E">
        <w:rPr>
          <w:sz w:val="16"/>
        </w:rPr>
        <w:t xml:space="preserve">And the housing of people of color throughout the world's urban areas is already blighted and inhumane: families live in shacks, shanty towns, or on the streets; even in the urban areas of North America, the poor may live without heat or running water. For people of color, </w:t>
      </w:r>
      <w:r w:rsidRPr="00EE0C3E">
        <w:rPr>
          <w:u w:val="single"/>
        </w:rPr>
        <w:t xml:space="preserve">the world as we knew it ended centuries ago. Our world, with its own languages, customs and ways, ended. And we are only now beginning to see with increasing clarity that our task is to reclaim that world, struggle for it, and rebuld it in our, own image. The "death culture" we live in has convinced many to be more concerned with death than with life, more willing to demonstrate for "survival at any cost" than to struggle for liberty and peace with dignity. </w:t>
      </w:r>
      <w:r w:rsidRPr="00EE0C3E">
        <w:rPr>
          <w:sz w:val="16"/>
        </w:rPr>
        <w:t xml:space="preserve">Nuclear disarmament becomes a safe issue when it is not linked to the daily and historic issues of racism, to the ways in which people of color continue to be murdered. </w:t>
      </w:r>
      <w:r w:rsidRPr="00EE0C3E">
        <w:rPr>
          <w:u w:val="single"/>
        </w:rPr>
        <w:t>Acts of war, nuclear holocausts, and genocide have already been declared on our jobs, our housing, our schools, our families, and our lands.</w:t>
      </w:r>
      <w:r w:rsidRPr="00EE0C3E">
        <w:rPr>
          <w:sz w:val="16"/>
        </w:rPr>
        <w:t xml:space="preserve"> As women of color, we are warriors, not pacifists. </w:t>
      </w:r>
      <w:r w:rsidRPr="00EE0C3E">
        <w:rPr>
          <w:u w:val="single"/>
        </w:rPr>
        <w:t>We must fight as a people on all fronts, or we will continue to die as a people</w:t>
      </w:r>
      <w:r w:rsidRPr="00EE0C3E">
        <w:rPr>
          <w:sz w:val="16"/>
        </w:rPr>
        <w:t xml:space="preserve">. We have fought in people's wars in China, in Cuba, in GuineaBissau, and in such struggles as the civil rights movement, the women's movement, and in countless daily encounters with landlords, welfare departments, and schools. </w:t>
      </w:r>
      <w:r w:rsidRPr="00EE0C3E">
        <w:rPr>
          <w:u w:val="single"/>
        </w:rPr>
        <w:t>These struggles are not abstractions, but the only means by which we have gained the ability to eat and to provide for the future of our people</w:t>
      </w:r>
      <w:r w:rsidRPr="00EE0C3E">
        <w:rPr>
          <w:sz w:val="16"/>
        </w:rPr>
        <w:t>.</w:t>
      </w:r>
    </w:p>
    <w:p w:rsidR="00AD471D" w:rsidRPr="00EE0C3E" w:rsidRDefault="00AD471D" w:rsidP="00E24953">
      <w:pPr>
        <w:pStyle w:val="Heading3"/>
      </w:pPr>
      <w:r w:rsidRPr="00EE0C3E">
        <w:t>Epist da</w:t>
      </w:r>
    </w:p>
    <w:p w:rsidR="00AD471D" w:rsidRPr="00EE0C3E" w:rsidRDefault="00AD471D" w:rsidP="00AD471D">
      <w:pPr>
        <w:pStyle w:val="Heading4"/>
        <w:rPr>
          <w:rStyle w:val="Style13ptBold"/>
          <w:b/>
          <w:bCs w:val="0"/>
          <w:sz w:val="22"/>
        </w:rPr>
      </w:pPr>
      <w:r w:rsidRPr="00EE0C3E">
        <w:rPr>
          <w:rStyle w:val="Style13ptBold"/>
          <w:b/>
          <w:bCs w:val="0"/>
          <w:sz w:val="22"/>
        </w:rPr>
        <w:t>Be skeptical of their evidence – their authors are victims of absurdist constructions</w:t>
      </w:r>
    </w:p>
    <w:p w:rsidR="00AD471D" w:rsidRPr="00EE0C3E" w:rsidRDefault="00AD471D" w:rsidP="00AD471D">
      <w:pPr>
        <w:rPr>
          <w:rStyle w:val="Style13ptBold"/>
          <w:b w:val="0"/>
        </w:rPr>
      </w:pPr>
      <w:r w:rsidRPr="00EE0C3E">
        <w:rPr>
          <w:b/>
        </w:rPr>
        <w:t xml:space="preserve">Webster 2k – </w:t>
      </w:r>
      <w:r w:rsidRPr="00EE0C3E">
        <w:rPr>
          <w:rStyle w:val="Style13ptBold"/>
          <w:b w:val="0"/>
        </w:rPr>
        <w:t xml:space="preserve">Prof CSU Los Angeles, </w:t>
      </w:r>
      <w:hyperlink r:id="rId40" w:history="1">
        <w:r w:rsidRPr="00EE0C3E">
          <w:rPr>
            <w:rStyle w:val="Hyperlink"/>
            <w:sz w:val="16"/>
          </w:rPr>
          <w:t>http://multiracial.com/site/index.php/2000/06/01/twenty-one-arguments-for-abolishing-racial-classification/</w:t>
        </w:r>
      </w:hyperlink>
      <w:r w:rsidRPr="00EE0C3E">
        <w:rPr>
          <w:rStyle w:val="Style13ptBold"/>
          <w:b w:val="0"/>
        </w:rPr>
        <w:t>, 6/26/15 BRoche</w:t>
      </w:r>
    </w:p>
    <w:p w:rsidR="00AD471D" w:rsidRPr="00EE0C3E" w:rsidRDefault="00AD471D" w:rsidP="00AD471D">
      <w:pPr>
        <w:rPr>
          <w:rStyle w:val="StyleUnderline"/>
        </w:rPr>
      </w:pPr>
      <w:r w:rsidRPr="00EE0C3E">
        <w:rPr>
          <w:rStyle w:val="StyleUnderline"/>
        </w:rPr>
        <w:t>Races are a categorization of certain biological characteristics</w:t>
      </w:r>
      <w:r w:rsidRPr="00EE0C3E">
        <w:rPr>
          <w:sz w:val="16"/>
        </w:rPr>
        <w:t xml:space="preserve">. Indeed, </w:t>
      </w:r>
      <w:r w:rsidRPr="00EE0C3E">
        <w:rPr>
          <w:rStyle w:val="StyleUnderline"/>
        </w:rPr>
        <w:t>the concept of race refers</w:t>
      </w:r>
      <w:r w:rsidRPr="00EE0C3E">
        <w:rPr>
          <w:sz w:val="16"/>
        </w:rPr>
        <w:t xml:space="preserve"> not </w:t>
      </w:r>
      <w:r w:rsidRPr="00EE0C3E">
        <w:rPr>
          <w:rStyle w:val="StyleUnderline"/>
        </w:rPr>
        <w:t>to</w:t>
      </w:r>
      <w:r w:rsidRPr="00EE0C3E">
        <w:rPr>
          <w:sz w:val="16"/>
        </w:rPr>
        <w:t xml:space="preserve"> persons but </w:t>
      </w:r>
      <w:r w:rsidRPr="00EE0C3E">
        <w:rPr>
          <w:rStyle w:val="StyleUnderline"/>
        </w:rPr>
        <w:t>arbitrarily selected anatomical attributes</w:t>
      </w:r>
      <w:r w:rsidRPr="00EE0C3E">
        <w:rPr>
          <w:sz w:val="16"/>
        </w:rPr>
        <w:t xml:space="preserve">. It follows that </w:t>
      </w:r>
      <w:r w:rsidRPr="00EE0C3E">
        <w:rPr>
          <w:rStyle w:val="StyleUnderline"/>
        </w:rPr>
        <w:t>persons do not belong to races</w:t>
      </w:r>
      <w:r w:rsidRPr="00EE0C3E">
        <w:rPr>
          <w:sz w:val="16"/>
        </w:rPr>
        <w:t xml:space="preserve">. </w:t>
      </w:r>
      <w:r w:rsidRPr="00EE0C3E">
        <w:rPr>
          <w:rStyle w:val="StyleUnderline"/>
        </w:rPr>
        <w:t>Black people and white people are not conceptually identifiable</w:t>
      </w:r>
      <w:r w:rsidRPr="00EE0C3E">
        <w:rPr>
          <w:sz w:val="16"/>
        </w:rPr>
        <w:t xml:space="preserve">, although </w:t>
      </w:r>
      <w:r w:rsidRPr="00EE0C3E">
        <w:rPr>
          <w:rStyle w:val="StyleUnderline"/>
        </w:rPr>
        <w:t>there are persons with varying shades of skin color</w:t>
      </w:r>
      <w:r w:rsidRPr="00EE0C3E">
        <w:rPr>
          <w:sz w:val="16"/>
        </w:rPr>
        <w:t xml:space="preserve">, facial form, hair type, shape of skull, and innumerable other characteristics. Thus the idea of race relations is a misnomer. Instead of exposing the absurdities in the practice of racial classification, on that basis, refuse to conduct research on race relations, social scientists are generally content to claim that race is a social construct. </w:t>
      </w:r>
      <w:r w:rsidRPr="00EE0C3E">
        <w:rPr>
          <w:rStyle w:val="StyleUnderline"/>
        </w:rPr>
        <w:t xml:space="preserve">This facilitates continuing research on and conservation of "race relations." In this sense, there </w:t>
      </w:r>
      <w:proofErr w:type="gramStart"/>
      <w:r w:rsidRPr="00EE0C3E">
        <w:rPr>
          <w:rStyle w:val="StyleUnderline"/>
        </w:rPr>
        <w:t>are</w:t>
      </w:r>
      <w:proofErr w:type="gramEnd"/>
      <w:r w:rsidRPr="00EE0C3E">
        <w:rPr>
          <w:rStyle w:val="StyleUnderline"/>
        </w:rPr>
        <w:t xml:space="preserve"> no liberal and conservative perspectives "race." The entire project of race relations studies, organization, and policies is eminently conservative of an absurdity.</w:t>
      </w:r>
    </w:p>
    <w:p w:rsidR="00AD471D" w:rsidRPr="00EE0C3E" w:rsidRDefault="00AD471D" w:rsidP="00AD471D"/>
    <w:p w:rsidR="00D06ED6" w:rsidRPr="00EE0C3E" w:rsidRDefault="00D06ED6" w:rsidP="00D06ED6">
      <w:pPr>
        <w:pStyle w:val="Heading3"/>
      </w:pPr>
      <w:r w:rsidRPr="00EE0C3E">
        <w:t xml:space="preserve">At: but </w:t>
      </w:r>
      <w:proofErr w:type="gramStart"/>
      <w:r w:rsidRPr="00EE0C3E">
        <w:t>science !!!!</w:t>
      </w:r>
      <w:proofErr w:type="gramEnd"/>
    </w:p>
    <w:p w:rsidR="00D06ED6" w:rsidRPr="00EE0C3E" w:rsidRDefault="00D06ED6" w:rsidP="00D06ED6">
      <w:pPr>
        <w:pStyle w:val="Heading4"/>
      </w:pPr>
      <w:r w:rsidRPr="00EE0C3E">
        <w:t>Racial categories have no scientific basis</w:t>
      </w:r>
    </w:p>
    <w:p w:rsidR="00D06ED6" w:rsidRPr="00EE0C3E" w:rsidRDefault="00D06ED6" w:rsidP="00D06ED6">
      <w:r w:rsidRPr="00EE0C3E">
        <w:rPr>
          <w:rStyle w:val="Style13ptBold"/>
        </w:rPr>
        <w:t>Change and Dodd 01</w:t>
      </w:r>
      <w:r w:rsidRPr="00EE0C3E">
        <w:t xml:space="preserve"> (Heewon Chang has a PhD in Education and Anthropology and is a professor at Eastern University. Timothy Dodd is a professor at Eastern University “International Perspectives on Race and Ethnicity: An Annotated Bibliography” 2001. </w:t>
      </w:r>
      <w:proofErr w:type="gramStart"/>
      <w:r w:rsidRPr="00EE0C3E">
        <w:t>Web.</w:t>
      </w:r>
      <w:proofErr w:type="gramEnd"/>
      <w:r w:rsidRPr="00EE0C3E">
        <w:t xml:space="preserve"> http://www.edchange.org/multicultural/papers/chang_dodd.html) JG</w:t>
      </w:r>
    </w:p>
    <w:p w:rsidR="00D06ED6" w:rsidRPr="00EE0C3E" w:rsidRDefault="00D06ED6" w:rsidP="00D06ED6">
      <w:pPr>
        <w:rPr>
          <w:sz w:val="16"/>
        </w:rPr>
      </w:pPr>
      <w:r w:rsidRPr="00EE0C3E">
        <w:rPr>
          <w:rStyle w:val="StyleUnderline"/>
        </w:rPr>
        <w:t>Classification of humans into distinct racial groups</w:t>
      </w:r>
      <w:r w:rsidRPr="00EE0C3E">
        <w:rPr>
          <w:sz w:val="16"/>
        </w:rPr>
        <w:t xml:space="preserve"> claims to draw on scientific facts. This endeavor </w:t>
      </w:r>
      <w:r w:rsidRPr="00EE0C3E">
        <w:rPr>
          <w:rStyle w:val="StyleUnderline"/>
        </w:rPr>
        <w:t>is a facade lacking</w:t>
      </w:r>
      <w:r w:rsidRPr="00EE0C3E">
        <w:rPr>
          <w:sz w:val="16"/>
        </w:rPr>
        <w:t xml:space="preserve"> genuine </w:t>
      </w:r>
      <w:r w:rsidRPr="00EE0C3E">
        <w:rPr>
          <w:rStyle w:val="StyleUnderline"/>
        </w:rPr>
        <w:t>scientific validity</w:t>
      </w:r>
      <w:r w:rsidRPr="00EE0C3E">
        <w:rPr>
          <w:sz w:val="16"/>
        </w:rPr>
        <w:t xml:space="preserve"> for at least two reasons. First, </w:t>
      </w:r>
      <w:r w:rsidRPr="00EE0C3E">
        <w:rPr>
          <w:rStyle w:val="StyleUnderline"/>
        </w:rPr>
        <w:t>racial classification assumes that pure phenotypes exist</w:t>
      </w:r>
      <w:r w:rsidRPr="00EE0C3E">
        <w:rPr>
          <w:sz w:val="16"/>
        </w:rPr>
        <w:t xml:space="preserve">. This premise is difficult to prove, even if one accepts the conjecture that pure phenotypes had existed in the early stage of human existence. Biological intermixing between people of apparently different phenotypes complicates today's "scientific" attempt to sort people out purely by phenotypic traits. Second, </w:t>
      </w:r>
      <w:r w:rsidRPr="00EE0C3E">
        <w:rPr>
          <w:rStyle w:val="StyleUnderline"/>
        </w:rPr>
        <w:t>any claim that racial differences are based on biological differences ignores the fact that people with identical physical attributes are often classified differently and hold different social positions in societies.</w:t>
      </w:r>
      <w:r w:rsidRPr="00EE0C3E">
        <w:rPr>
          <w:sz w:val="16"/>
        </w:rPr>
        <w:t xml:space="preserve"> Brazil's complicated racial categories based on skin shade (Stam 1998) do not coincide with the black-white-colored paradigm sustained in South African apartheid racial discourse (Deng, 1997). Koreans and Japanese who can be easily classified into the same racial category are considered two different "races" by Japanese due to their notion of differing "blood" affinities (Dikks</w:t>
      </w:r>
      <w:r w:rsidRPr="00EE0C3E">
        <w:rPr>
          <w:rFonts w:eastAsia="Microsoft YaHei Light" w:cs="Georgia"/>
          <w:sz w:val="16"/>
        </w:rPr>
        <w:t></w:t>
      </w:r>
      <w:r w:rsidRPr="00EE0C3E">
        <w:rPr>
          <w:sz w:val="16"/>
        </w:rPr>
        <w:t>ter, 1997; Min, 1992). Even within Brazil</w:t>
      </w:r>
      <w:r w:rsidRPr="00EE0C3E">
        <w:rPr>
          <w:rStyle w:val="StyleUnderline"/>
        </w:rPr>
        <w:t>, the socio-economic status of an individual frequently affects his/her racial category</w:t>
      </w:r>
      <w:r w:rsidRPr="00EE0C3E">
        <w:rPr>
          <w:sz w:val="16"/>
        </w:rPr>
        <w:t>. This is reflected in the popular ideology, "Money whitens," whereby a darker-skinned person may become "white" based on economic status (Hanchard, 1994; Reichmann, 1999; Twine, 1998). Both of these problems are apparent in Mexican society where scholars have noted that it is often impossible to distinguish between Indians and Mestizos phenotypically. Instead, individuals of both groups are more commonly categorized according to social and cultural traits.</w:t>
      </w:r>
    </w:p>
    <w:p w:rsidR="00D06ED6" w:rsidRPr="00EE0C3E" w:rsidRDefault="00D06ED6" w:rsidP="00D06ED6"/>
    <w:p w:rsidR="00D06ED6" w:rsidRPr="00EE0C3E" w:rsidRDefault="00D06ED6" w:rsidP="00D06ED6">
      <w:pPr>
        <w:pStyle w:val="Heading3"/>
      </w:pPr>
      <w:r w:rsidRPr="00EE0C3E">
        <w:t>At: census good</w:t>
      </w:r>
    </w:p>
    <w:p w:rsidR="00D06ED6" w:rsidRPr="00EE0C3E" w:rsidRDefault="00D06ED6" w:rsidP="00D06ED6">
      <w:pPr>
        <w:pStyle w:val="Heading4"/>
      </w:pPr>
      <w:r w:rsidRPr="00EE0C3E">
        <w:t>The Census is problematic because it attempts to make subjective categories of identity objective, which constructs a form of reality that reifies state control</w:t>
      </w:r>
    </w:p>
    <w:p w:rsidR="00D06ED6" w:rsidRPr="00EE0C3E" w:rsidRDefault="00D06ED6" w:rsidP="00D06ED6">
      <w:r w:rsidRPr="00EE0C3E">
        <w:rPr>
          <w:rStyle w:val="Style13ptBold"/>
        </w:rPr>
        <w:t>Kertzer and Arel, 2</w:t>
      </w:r>
      <w:r w:rsidRPr="00EE0C3E">
        <w:t xml:space="preserve"> - * PhD, Paul Dupee, Jr. University Professor of Social Science, Professor of Anthropology, and Professor of Italian Studies at Brown University **PhD, Associate Professor of Political Science and Chair of Ukrainian Studies at the University of Ottawa, Canada (David and Dominique, “Census and Identity: The Politics of Race, Ethnicity, and Language in National Censuses,” 2002)//jml</w:t>
      </w:r>
    </w:p>
    <w:p w:rsidR="00D06ED6" w:rsidRPr="00EE0C3E" w:rsidRDefault="00D06ED6" w:rsidP="00D06ED6">
      <w:pPr>
        <w:rPr>
          <w:sz w:val="16"/>
        </w:rPr>
      </w:pPr>
      <w:r w:rsidRPr="00EE0C3E">
        <w:rPr>
          <w:sz w:val="16"/>
        </w:rPr>
        <w:t xml:space="preserve">The validity of defining cultural identity in the census </w:t>
      </w:r>
      <w:proofErr w:type="gramStart"/>
      <w:r w:rsidRPr="00EE0C3E">
        <w:rPr>
          <w:sz w:val="16"/>
        </w:rPr>
        <w:t>As</w:t>
      </w:r>
      <w:proofErr w:type="gramEnd"/>
      <w:r w:rsidRPr="00EE0C3E">
        <w:rPr>
          <w:sz w:val="16"/>
        </w:rPr>
        <w:t xml:space="preserve"> the discussion has so far amply demonstrated, </w:t>
      </w:r>
      <w:r w:rsidRPr="00EE0C3E">
        <w:rPr>
          <w:rStyle w:val="StyleUnderline"/>
        </w:rPr>
        <w:t>the formulation of census questions and categories is inextricably embroiled in politics. This raises the question of whether the collection of census data on cultural categories can have any scientific validity</w:t>
      </w:r>
      <w:r w:rsidRPr="00EE0C3E">
        <w:rPr>
          <w:sz w:val="16"/>
        </w:rPr>
        <w:t xml:space="preserve">. Does the politicization of the census represent the undermining of an exercise that should be left in the hands of scientific experts? Social science does not speak with one voice on the matter, due in part to conflicting disciplinary assumptions and a certain compartmentalization of research. The assertion that statistical science can stand above politics assumes that the object to be enumerated “exists previous to and outside of statistics” (Labbé 2000). From this perspective, </w:t>
      </w:r>
      <w:r w:rsidRPr="00EE0C3E">
        <w:rPr>
          <w:rStyle w:val="StyleUnderline"/>
        </w:rPr>
        <w:t>the task of the statistician, and thus of the census expert, is to establish methodological rules protecting data collection from imprecision and sundry distortions, thereby attempting to describe with the greatest accuracy the object under study.</w:t>
      </w:r>
      <w:r w:rsidRPr="00EE0C3E">
        <w:rPr>
          <w:sz w:val="16"/>
        </w:rPr>
        <w:t xml:space="preserve"> The problem with this approach is that, </w:t>
      </w:r>
      <w:r w:rsidRPr="00EE0C3E">
        <w:rPr>
          <w:rStyle w:val="Emphasis"/>
        </w:rPr>
        <w:t>by focusing mainly on the technical aspects of measurement, it takes for granted the existence of the category itself</w:t>
      </w:r>
      <w:r w:rsidRPr="00EE0C3E">
        <w:rPr>
          <w:sz w:val="16"/>
        </w:rPr>
        <w:t>. This is unproblematic when categories refer to objective markers such as “age</w:t>
      </w:r>
      <w:proofErr w:type="gramStart"/>
      <w:r w:rsidRPr="00EE0C3E">
        <w:rPr>
          <w:sz w:val="16"/>
        </w:rPr>
        <w:t>. ”</w:t>
      </w:r>
      <w:proofErr w:type="gramEnd"/>
      <w:r w:rsidRPr="00EE0C3E">
        <w:rPr>
          <w:sz w:val="16"/>
        </w:rPr>
        <w:t xml:space="preserve"> </w:t>
      </w:r>
      <w:r w:rsidRPr="00EE0C3E">
        <w:rPr>
          <w:rStyle w:val="StyleUnderline"/>
        </w:rPr>
        <w:t>But to assume that categories denoting cultural affiliation can be enumerated as objectively as age is to assume that identities can be reduced to an essential core within each individual, a core that exists outside of politics</w:t>
      </w:r>
      <w:r w:rsidRPr="00EE0C3E">
        <w:rPr>
          <w:sz w:val="16"/>
        </w:rPr>
        <w:t xml:space="preserve">. </w:t>
      </w:r>
      <w:r w:rsidRPr="00EE0C3E">
        <w:rPr>
          <w:rStyle w:val="StyleUnderline"/>
        </w:rPr>
        <w:t>The notion that cultural categories can be reduced to an objective core, called “statistical realism</w:t>
      </w:r>
      <w:r w:rsidRPr="00EE0C3E">
        <w:rPr>
          <w:sz w:val="16"/>
        </w:rPr>
        <w:t xml:space="preserve">” by Labbé, </w:t>
      </w:r>
      <w:r w:rsidRPr="00EE0C3E">
        <w:rPr>
          <w:rStyle w:val="StyleUnderline"/>
        </w:rPr>
        <w:t xml:space="preserve">is dangerously close to the primordialist notion of timeless identities, </w:t>
      </w:r>
      <w:r w:rsidRPr="00EE0C3E">
        <w:rPr>
          <w:sz w:val="16"/>
        </w:rPr>
        <w:t xml:space="preserve">much discredited in recent social science, particularly among anthropologists. Nonetheless, </w:t>
      </w:r>
      <w:r w:rsidRPr="00EE0C3E">
        <w:rPr>
          <w:rStyle w:val="StyleUnderline"/>
        </w:rPr>
        <w:t>statistical realism appears to have many adherents among demographers</w:t>
      </w:r>
      <w:r w:rsidRPr="00EE0C3E">
        <w:rPr>
          <w:sz w:val="16"/>
        </w:rPr>
        <w:t>. Labbé relates the case of an ambitious project undertaken by the French Institute of Demography, aiming at assessing the reliability of all available demographic data in the Balkans. One of the issues concerns the underregistration of Romas (Gypsies) in the last Hungarian census. The project apparently does not question the criteria used to define the category “Roma” in the first place and whether someone of Roma descent could not legitimately declare him or herself as “Hungarian” (Labbé 2000). The same mindset characterized the European experts sent to Macedonia in 1994 to devise and conduct a special census aimed at verifying whether ethnic Albanians had been undercounted in the 1991 Macedonian census, as Albanian activists claimed they had been. The experts “thought they were going to be overseeing the technical aspects of a statistical exercise</w:t>
      </w:r>
      <w:proofErr w:type="gramStart"/>
      <w:r w:rsidRPr="00EE0C3E">
        <w:rPr>
          <w:sz w:val="16"/>
        </w:rPr>
        <w:t>, ”</w:t>
      </w:r>
      <w:proofErr w:type="gramEnd"/>
      <w:r w:rsidRPr="00EE0C3E">
        <w:rPr>
          <w:sz w:val="16"/>
        </w:rPr>
        <w:t xml:space="preserve"> but were instead shocked by the level of political passion their very exercise reignited, and baffled by the sheer ethnographic complexity of the area (Friedman 1996, 94). How is a Macedonianspeaking Muslim to be counted? As the experts discovered, two diametrically opposed views existed on the matter, and statistical realism was of little help to adjudicate the issue. Anthropologists emphasize the fact that </w:t>
      </w:r>
      <w:r w:rsidRPr="00EE0C3E">
        <w:rPr>
          <w:rStyle w:val="StyleUnderline"/>
        </w:rPr>
        <w:t>identities are social constructions, that is, intrinsically dependent on social incentives and political projects, as opposed to deriving from some unalterable kernel that could be discovered in an ideal “state of nature</w:t>
      </w:r>
      <w:proofErr w:type="gramStart"/>
      <w:r w:rsidRPr="00EE0C3E">
        <w:rPr>
          <w:sz w:val="16"/>
        </w:rPr>
        <w:t>. ”</w:t>
      </w:r>
      <w:proofErr w:type="gramEnd"/>
      <w:r w:rsidRPr="00EE0C3E">
        <w:rPr>
          <w:sz w:val="16"/>
        </w:rPr>
        <w:t xml:space="preserve"> Some conclude from this that identities are “not real” and therefore inappropriate for enumeration, or for political recognition, for that matter. Others, however, point out that </w:t>
      </w:r>
      <w:r w:rsidRPr="00EE0C3E">
        <w:rPr>
          <w:rStyle w:val="StyleUnderline"/>
        </w:rPr>
        <w:t>while identities have no reality independent of people's perceptions, the belief by social actors that their identities are real is itself a social fact</w:t>
      </w:r>
      <w:r w:rsidRPr="00EE0C3E">
        <w:rPr>
          <w:sz w:val="16"/>
        </w:rPr>
        <w:t xml:space="preserve">. In other words, </w:t>
      </w:r>
      <w:r w:rsidRPr="00EE0C3E">
        <w:rPr>
          <w:rStyle w:val="StyleUnderline"/>
        </w:rPr>
        <w:t>identities are socially “real</w:t>
      </w:r>
      <w:proofErr w:type="gramStart"/>
      <w:r w:rsidRPr="00EE0C3E">
        <w:rPr>
          <w:rStyle w:val="StyleUnderline"/>
        </w:rPr>
        <w:t>, ”</w:t>
      </w:r>
      <w:proofErr w:type="gramEnd"/>
      <w:r w:rsidRPr="00EE0C3E">
        <w:rPr>
          <w:rStyle w:val="StyleUnderline"/>
        </w:rPr>
        <w:t xml:space="preserve"> inasmuch as socially significant acts are based on ideas of</w:t>
      </w:r>
      <w:r w:rsidRPr="00EE0C3E">
        <w:rPr>
          <w:sz w:val="16"/>
        </w:rPr>
        <w:t xml:space="preserve"> identities (Labbé 2000). For instance, while there is no objective “Macedonian” identity, there is little doubt that social movements and political parties exist whose action is based on the belief in such an identity. The social import of these movements and parties is certainly “real” and, at the same time, likely to affect how individuals define themselves. In this vein, enumerating identities is akin to sorting out how people subjectively define themselves vis-à-vis others. As Bulmer claimed, during a debate on the merits of introducing a race/ethnicity question on the British census: </w:t>
      </w:r>
      <w:r w:rsidRPr="00EE0C3E">
        <w:rPr>
          <w:rStyle w:val="StyleUnderline"/>
        </w:rPr>
        <w:t>The use of “race</w:t>
      </w:r>
      <w:r w:rsidRPr="00EE0C3E">
        <w:rPr>
          <w:sz w:val="16"/>
        </w:rPr>
        <w:t xml:space="preserve">” (and the term itself is unsatisfactory and even misleading) </w:t>
      </w:r>
      <w:r w:rsidRPr="00EE0C3E">
        <w:rPr>
          <w:rStyle w:val="StyleUnderline"/>
        </w:rPr>
        <w:t>in the context of social research refers to the way in which members of a society perceive differences between groups in that society and define the boundaries of such groups, taking into account physical characteristics and skin colour</w:t>
      </w:r>
      <w:r w:rsidRPr="00EE0C3E">
        <w:rPr>
          <w:sz w:val="16"/>
        </w:rPr>
        <w:t xml:space="preserve">… What the ethnic question is trying to do is to find out in as objective a manner as possible how members of British society identify themselves. (Bulmer 1980: 5) In other words, </w:t>
      </w:r>
      <w:r w:rsidRPr="00EE0C3E">
        <w:rPr>
          <w:rStyle w:val="Emphasis"/>
        </w:rPr>
        <w:t>the census sets its goal as that of objectively assessing the state of subjective identities.</w:t>
      </w:r>
      <w:r w:rsidRPr="00EE0C3E">
        <w:rPr>
          <w:sz w:val="16"/>
        </w:rPr>
        <w:t xml:space="preserve"> As has already become clear from our discussion of contemporary Western cases, however, </w:t>
      </w:r>
      <w:r w:rsidRPr="00EE0C3E">
        <w:rPr>
          <w:rStyle w:val="StyleUnderline"/>
        </w:rPr>
        <w:t>the categorization of subjective categories by census-makers is more often than not a matter of political negotiation, rather than objective assessment.</w:t>
      </w:r>
    </w:p>
    <w:p w:rsidR="00D06ED6" w:rsidRPr="00EE0C3E" w:rsidRDefault="00D06ED6" w:rsidP="00D06ED6">
      <w:pPr>
        <w:pStyle w:val="Heading4"/>
      </w:pPr>
      <w:r w:rsidRPr="00EE0C3E">
        <w:t>U.S. Census is a privacy risk</w:t>
      </w:r>
    </w:p>
    <w:p w:rsidR="00D06ED6" w:rsidRPr="00EE0C3E" w:rsidRDefault="00D06ED6" w:rsidP="00D06ED6">
      <w:r w:rsidRPr="00EE0C3E">
        <w:t>EPIC 2K (Epic.org is the Electronic Privacy Information Center, “The Census and Privacy, 2000, https://epic.org/privacy/census/) JG</w:t>
      </w:r>
    </w:p>
    <w:p w:rsidR="00D06ED6" w:rsidRDefault="00D06ED6" w:rsidP="00D06ED6">
      <w:pPr>
        <w:rPr>
          <w:rStyle w:val="StyleUnderline"/>
        </w:rPr>
      </w:pPr>
      <w:r w:rsidRPr="00EE0C3E">
        <w:rPr>
          <w:rStyle w:val="StyleUnderline"/>
        </w:rPr>
        <w:t>The risks</w:t>
      </w:r>
      <w:r w:rsidRPr="00EE0C3E">
        <w:rPr>
          <w:sz w:val="16"/>
        </w:rPr>
        <w:t xml:space="preserve"> that accompany the electronic compilation personal information </w:t>
      </w:r>
      <w:r w:rsidRPr="00EE0C3E">
        <w:rPr>
          <w:rStyle w:val="StyleUnderline"/>
        </w:rPr>
        <w:t>include re-identification</w:t>
      </w:r>
      <w:r w:rsidRPr="00EE0C3E">
        <w:rPr>
          <w:sz w:val="16"/>
        </w:rPr>
        <w:t xml:space="preserve">, which is the practice of linking </w:t>
      </w:r>
      <w:proofErr w:type="gramStart"/>
      <w:r w:rsidRPr="00EE0C3E">
        <w:rPr>
          <w:sz w:val="16"/>
        </w:rPr>
        <w:t>individuals</w:t>
      </w:r>
      <w:proofErr w:type="gramEnd"/>
      <w:r w:rsidRPr="00EE0C3E">
        <w:rPr>
          <w:sz w:val="16"/>
        </w:rPr>
        <w:t xml:space="preserve"> identities to anonymous census records; </w:t>
      </w:r>
      <w:r w:rsidRPr="00EE0C3E">
        <w:rPr>
          <w:rStyle w:val="StyleUnderline"/>
        </w:rPr>
        <w:t>marketing solicitations; and</w:t>
      </w:r>
      <w:r w:rsidRPr="00EE0C3E">
        <w:rPr>
          <w:sz w:val="16"/>
        </w:rPr>
        <w:t xml:space="preserve"> even more serious consequences of </w:t>
      </w:r>
      <w:r w:rsidRPr="00EE0C3E">
        <w:rPr>
          <w:rStyle w:val="StyleUnderline"/>
        </w:rPr>
        <w:t>political abuse. The use of information to identify individuals</w:t>
      </w:r>
      <w:r w:rsidRPr="00EE0C3E">
        <w:rPr>
          <w:sz w:val="16"/>
        </w:rPr>
        <w:t xml:space="preserve"> rather than for the statistical collection of information </w:t>
      </w:r>
      <w:r w:rsidRPr="00EE0C3E">
        <w:rPr>
          <w:rStyle w:val="StyleUnderline"/>
        </w:rPr>
        <w:t>offers room for abuses of privacy and confidentiality</w:t>
      </w:r>
      <w:r w:rsidRPr="00EE0C3E">
        <w:rPr>
          <w:sz w:val="16"/>
        </w:rPr>
        <w:t>.</w:t>
      </w:r>
      <w:r w:rsidRPr="00EE0C3E">
        <w:rPr>
          <w:sz w:val="12"/>
        </w:rPr>
        <w:t>∂</w:t>
      </w:r>
      <w:r w:rsidRPr="00EE0C3E">
        <w:rPr>
          <w:sz w:val="16"/>
        </w:rPr>
        <w:t xml:space="preserve"> Risks regarding privacy and confidentiality are not new issues for the Census. According to Thomas S. Mayer, </w:t>
      </w:r>
      <w:r w:rsidRPr="00EE0C3E">
        <w:rPr>
          <w:rStyle w:val="StyleUnderline"/>
        </w:rPr>
        <w:t>privacy interests have evolved from the very first census</w:t>
      </w:r>
      <w:r w:rsidRPr="00EE0C3E">
        <w:rPr>
          <w:sz w:val="16"/>
        </w:rPr>
        <w:t xml:space="preserve"> in 1790. In the history of the American census, these privacy concerns have regulated the confidentiality of released information and the privacy considerations of individuals. Recorded protest in 1870 up until 1960 reflect the constitutional issues resulting from the requirement for US residents to provide sensitive personal information. Questions on the census about diseases, mortgage values, and other items have raised many risks.</w:t>
      </w:r>
      <w:r w:rsidRPr="00EE0C3E">
        <w:rPr>
          <w:sz w:val="12"/>
        </w:rPr>
        <w:t>∂</w:t>
      </w:r>
      <w:r w:rsidRPr="00EE0C3E">
        <w:rPr>
          <w:sz w:val="16"/>
        </w:rPr>
        <w:t xml:space="preserve"> </w:t>
      </w:r>
      <w:proofErr w:type="gramStart"/>
      <w:r w:rsidRPr="00EE0C3E">
        <w:rPr>
          <w:rStyle w:val="StyleUnderline"/>
        </w:rPr>
        <w:t>The</w:t>
      </w:r>
      <w:proofErr w:type="gramEnd"/>
      <w:r w:rsidRPr="00EE0C3E">
        <w:rPr>
          <w:rStyle w:val="StyleUnderline"/>
        </w:rPr>
        <w:t xml:space="preserve"> census forms the most inclusive federal database of American citizens</w:t>
      </w:r>
      <w:r w:rsidRPr="00EE0C3E">
        <w:rPr>
          <w:sz w:val="16"/>
        </w:rPr>
        <w:t xml:space="preserve">. The information it contains is protected under law from disclosure, yet with the advent of technology </w:t>
      </w:r>
      <w:r w:rsidRPr="00EE0C3E">
        <w:rPr>
          <w:rStyle w:val="StyleUnderline"/>
        </w:rPr>
        <w:t>many of the traditional legislative protection are inadequate. The recent use of computers has dramatically altered the structure of the US census.</w:t>
      </w:r>
      <w:r w:rsidRPr="00EE0C3E">
        <w:rPr>
          <w:sz w:val="16"/>
        </w:rPr>
        <w:t xml:space="preserve"> It has allowed the Census Bureau to retain information in an efficient format, while also challenging the traditional methods of information collection</w:t>
      </w:r>
      <w:r w:rsidRPr="00EE0C3E">
        <w:rPr>
          <w:rStyle w:val="StyleUnderline"/>
        </w:rPr>
        <w:t>. Along with this growing technology, the potential harm has grown exponentially. Technology has allowed the collection of information to move at remarkable speeds and the protection of such information remains a struggle.</w:t>
      </w:r>
    </w:p>
    <w:p w:rsidR="00E16812" w:rsidRDefault="00E16812" w:rsidP="00D06ED6">
      <w:pPr>
        <w:rPr>
          <w:rStyle w:val="StyleUnderline"/>
        </w:rPr>
      </w:pPr>
    </w:p>
    <w:p w:rsidR="00E4180F" w:rsidRPr="00EE0C3E" w:rsidRDefault="00E4180F" w:rsidP="00E24953">
      <w:pPr>
        <w:pStyle w:val="Heading3"/>
      </w:pPr>
      <w:r w:rsidRPr="00EE0C3E">
        <w:t>At: ethnicity</w:t>
      </w:r>
    </w:p>
    <w:p w:rsidR="00E4180F" w:rsidRPr="00EE0C3E" w:rsidRDefault="00E4180F" w:rsidP="00E4180F">
      <w:pPr>
        <w:pStyle w:val="Heading4"/>
      </w:pPr>
      <w:r w:rsidRPr="00EE0C3E">
        <w:t>Our aff only deals with race, which is legally distinct from ethnicity in conversations about the census</w:t>
      </w:r>
    </w:p>
    <w:p w:rsidR="00E4180F" w:rsidRPr="00EE0C3E" w:rsidRDefault="00E4180F" w:rsidP="00E4180F">
      <w:r w:rsidRPr="00EE0C3E">
        <w:rPr>
          <w:rStyle w:val="Style13ptBold"/>
        </w:rPr>
        <w:t>Kertzer and Arel, 2</w:t>
      </w:r>
      <w:r w:rsidRPr="00EE0C3E">
        <w:t xml:space="preserve"> - * PhD, Paul Dupee, Jr. University Professor of Social Science, Professor of Anthropology, and Professor of Italian Studies at Brown University **PhD, Associate Professor of Political Science and Chair of Ukrainian Studies at the University of Ottawa, Canada (David and Dominique, “Census and Identity: The Politics of Race, Ethnicity, and Language in National Censuses,” 2002)//jml</w:t>
      </w:r>
    </w:p>
    <w:p w:rsidR="00E4180F" w:rsidRPr="00EE0C3E" w:rsidRDefault="00E4180F" w:rsidP="00E4180F">
      <w:pPr>
        <w:rPr>
          <w:sz w:val="16"/>
        </w:rPr>
      </w:pPr>
      <w:r w:rsidRPr="00EE0C3E">
        <w:rPr>
          <w:rStyle w:val="StyleUnderline"/>
        </w:rPr>
        <w:t>In the United States, as mentioned earlier, a question on race has appeared in all censuses since 1790. A growing number of categories supplemented this original distinction between White and Black over the years</w:t>
      </w:r>
      <w:r w:rsidRPr="00EE0C3E">
        <w:rPr>
          <w:sz w:val="16"/>
        </w:rPr>
        <w:t xml:space="preserve">. Indians (in the sense of Native American) and Chinese appeared in 1870, Japanese in 1890, Filipino, Hindu and Korean in 1920 (the last two categories disappearing in 1950), Mexican in 1930 (and only in that year), and Hawaiian, Aleut and Eskimo in 1960. In the 1970s, buffeted by changing political winds, having to respond to civil rights legislation, and facing increasingly vocal “ethnic” or “racial” lobbying groups, census officials found they had less and less control over the categorization system that they administered. In 1977, Directive No. 15 of the Office of Management and Budget (OMB) enunciated a policy for distinguishing races and ethnic groups in all federal statistics including, of course, the census (Nobles, this volume). As a result, </w:t>
      </w:r>
      <w:r w:rsidRPr="00EE0C3E">
        <w:rPr>
          <w:rStyle w:val="StyleUnderline"/>
        </w:rPr>
        <w:t>several “racial” categories were added to the 1980 census: Korean, Vietnamese, Asian Indian, Guamanian, and Samoan. A separate question on Hispanic ancestry was also added to the census, as mandated by the OMB directive</w:t>
      </w:r>
      <w:r w:rsidRPr="00EE0C3E">
        <w:rPr>
          <w:sz w:val="16"/>
        </w:rPr>
        <w:t xml:space="preserve">, thanks to intense lobbying from Hispanic groups (Choldin 1986). Twenty years later the categories were largely unchanged. As in Britain and Canada, these categories became linked to specific anti-discrimination legislation: in this case, the Voting Rights Act of 1965, requiring that the decennial redrawing of congressional districts </w:t>
      </w:r>
      <w:proofErr w:type="gramStart"/>
      <w:r w:rsidRPr="00EE0C3E">
        <w:rPr>
          <w:sz w:val="16"/>
        </w:rPr>
        <w:t>produce</w:t>
      </w:r>
      <w:proofErr w:type="gramEnd"/>
      <w:r w:rsidRPr="00EE0C3E">
        <w:rPr>
          <w:sz w:val="16"/>
        </w:rPr>
        <w:t xml:space="preserve"> a fair representation of selected minorities (Jenkins 2000). </w:t>
      </w:r>
      <w:r w:rsidRPr="00EE0C3E">
        <w:rPr>
          <w:rStyle w:val="StyleUnderline"/>
        </w:rPr>
        <w:t>American census-makers have also</w:t>
      </w:r>
      <w:r w:rsidRPr="00EE0C3E">
        <w:rPr>
          <w:sz w:val="16"/>
        </w:rPr>
        <w:t xml:space="preserve">, in recent years, </w:t>
      </w:r>
      <w:r w:rsidRPr="00EE0C3E">
        <w:rPr>
          <w:rStyle w:val="StyleUnderline"/>
        </w:rPr>
        <w:t>been tackling the question of ethnic</w:t>
      </w:r>
      <w:r w:rsidRPr="00EE0C3E">
        <w:rPr>
          <w:sz w:val="16"/>
        </w:rPr>
        <w:t xml:space="preserve"> origin. Previous to 1980, </w:t>
      </w:r>
      <w:r w:rsidRPr="00EE0C3E">
        <w:rPr>
          <w:rStyle w:val="StyleUnderline"/>
        </w:rPr>
        <w:t>the only question about origin had to do with the country of birth of the respondent and their parents, never venturing beyond the second generation</w:t>
      </w:r>
      <w:r w:rsidRPr="00EE0C3E">
        <w:rPr>
          <w:sz w:val="16"/>
        </w:rPr>
        <w:t xml:space="preserve">. That question is useful to gauge the current wave of immigrants but is a poor indicator of ethnic identity, since most countries of origin are multiethnic. Thus, a study conducted at the turn of the century showed that only 2 percent of the “Russian” immigrants to the United States, i.e., immigrants from (Imperial) Russia, could be classified as ethnic Russians, the great majority being either Jewish or Polish (Petersen 1987: 219), or claimed as such by leaders of Jewish and Polish ethnic organizations in the U. S. 9 The 1980 census marked the first time an attempt was made to attach an ethnic label to every member of the population, regardless of how long a person's ancestors had been in the country. Before that, data on ethnicity were only gathered indirectly, by combining information on place of birth and language (McKenney and Cresce 1993: 176). The census language data, however, were unreliable because the questions were poorly formulated and frequently altered (Crawford 1992: 126). Beginning in the 1970s, the rise of “multiculturalism” created pressure on enumerative bodies to pay attention to the “ethnic” make-up of the population. </w:t>
      </w:r>
      <w:r w:rsidRPr="00EE0C3E">
        <w:rPr>
          <w:rStyle w:val="StyleUnderline"/>
        </w:rPr>
        <w:t>The US Census Bureau began to experiment with a question on “ancestry</w:t>
      </w:r>
      <w:proofErr w:type="gramStart"/>
      <w:r w:rsidRPr="00EE0C3E">
        <w:rPr>
          <w:rStyle w:val="StyleUnderline"/>
        </w:rPr>
        <w:t>.</w:t>
      </w:r>
      <w:r w:rsidRPr="00EE0C3E">
        <w:rPr>
          <w:sz w:val="16"/>
        </w:rPr>
        <w:t xml:space="preserve"> ”</w:t>
      </w:r>
      <w:proofErr w:type="gramEnd"/>
      <w:r w:rsidRPr="00EE0C3E">
        <w:rPr>
          <w:sz w:val="16"/>
        </w:rPr>
        <w:t xml:space="preserve"> As happened in Canada, whether an ethnic group was listed or not as an example in the ancestry question made a huge difference in the number of respondents identifying with that particular group. Thus, the number of Americans of Slovak, Croat, and French Canadian ancestry more than doubled between the 1980 and 1990 censuses, while the number of Cajuns increased sixty-fold – all four categories which were not listed in 1980, but were in 1990 (Passel 1994). On the other hand, no significant popular resistance to ethnic enumeration, in the genre of the “Count Me Canadian!” campaign, arose in the United States (Goldscheider, this volume). In Australia, another of the historic countries of immigration, similar developments were observed. In preparing for the 1991 census, a government committee found that more than the indirect indicators of place of birth, religion, or language used at home – the questions previously used in Australian censuses – were needed to properly distinguish an ethnic group. Committee members concluded that such was the complexity of ethnicity (involving a sense of history, of cultural tradition, of being “racially conspicuous</w:t>
      </w:r>
      <w:proofErr w:type="gramStart"/>
      <w:r w:rsidRPr="00EE0C3E">
        <w:rPr>
          <w:sz w:val="16"/>
        </w:rPr>
        <w:t>, ”</w:t>
      </w:r>
      <w:proofErr w:type="gramEnd"/>
      <w:r w:rsidRPr="00EE0C3E">
        <w:rPr>
          <w:sz w:val="16"/>
        </w:rPr>
        <w:t xml:space="preserve"> etc.) that a specific ethnic question should be asked. Among their arguments was that third and subsequent generation immigrants to Australia could not be distinguished by these indirect indicators, while people born in British colonies who themselves came from British stock were being erroneously assigned to the ethnic category of the colonized (Cornish 1993: 308–11). Even though the concepts of race and ethnicity tend to be used in a confusing manner in contemporary censuses of the Western countries of the former British Empire, </w:t>
      </w:r>
      <w:r w:rsidRPr="00EE0C3E">
        <w:rPr>
          <w:rStyle w:val="Emphasis"/>
        </w:rPr>
        <w:t>census categories of “race” and “ethnicity” are kept separate</w:t>
      </w:r>
      <w:r w:rsidRPr="00EE0C3E">
        <w:rPr>
          <w:sz w:val="16"/>
        </w:rPr>
        <w:t xml:space="preserve"> (except in Britain) </w:t>
      </w:r>
      <w:r w:rsidRPr="00EE0C3E">
        <w:rPr>
          <w:rStyle w:val="Emphasis"/>
        </w:rPr>
        <w:t>because they serve different political purposes</w:t>
      </w:r>
      <w:r w:rsidRPr="00EE0C3E">
        <w:rPr>
          <w:sz w:val="16"/>
        </w:rPr>
        <w:t xml:space="preserve">. </w:t>
      </w:r>
      <w:r w:rsidRPr="00EE0C3E">
        <w:rPr>
          <w:rStyle w:val="StyleUnderline"/>
        </w:rPr>
        <w:t>While the enumeration of “races</w:t>
      </w:r>
      <w:proofErr w:type="gramStart"/>
      <w:r w:rsidRPr="00EE0C3E">
        <w:rPr>
          <w:rStyle w:val="StyleUnderline"/>
        </w:rPr>
        <w:t>, ”</w:t>
      </w:r>
      <w:proofErr w:type="gramEnd"/>
      <w:r w:rsidRPr="00EE0C3E">
        <w:rPr>
          <w:rStyle w:val="StyleUnderline"/>
        </w:rPr>
        <w:t xml:space="preserve"> or “visible minorities, ” is directly linked to the politics of entitlement, the enumeration of “ethnic groups” is linked to a renewed pride in one's ancestry, generally without individual benefits</w:t>
      </w:r>
      <w:r w:rsidRPr="00EE0C3E">
        <w:rPr>
          <w:sz w:val="16"/>
        </w:rPr>
        <w:t xml:space="preserve">. (In Britain, as we saw above, the largely racial classification is actually called “ethnic”.) </w:t>
      </w:r>
      <w:r w:rsidRPr="00EE0C3E">
        <w:rPr>
          <w:rStyle w:val="StyleUnderline"/>
        </w:rPr>
        <w:t>Non-White recognized minorities, such as “Japanese</w:t>
      </w:r>
      <w:proofErr w:type="gramStart"/>
      <w:r w:rsidRPr="00EE0C3E">
        <w:rPr>
          <w:rStyle w:val="StyleUnderline"/>
        </w:rPr>
        <w:t>, ”</w:t>
      </w:r>
      <w:proofErr w:type="gramEnd"/>
      <w:r w:rsidRPr="00EE0C3E">
        <w:rPr>
          <w:rStyle w:val="StyleUnderline"/>
        </w:rPr>
        <w:t xml:space="preserve"> can benefit from policies of implicit or explicit positive discrimination, while Whites of a minority ethnic background, such as Ukrainians, cannot</w:t>
      </w:r>
      <w:r w:rsidRPr="00EE0C3E">
        <w:rPr>
          <w:sz w:val="16"/>
        </w:rPr>
        <w:t>. A key question is whether such political distinctions are sustainable in the long run.</w:t>
      </w:r>
    </w:p>
    <w:p w:rsidR="00E4180F" w:rsidRPr="00EE0C3E" w:rsidRDefault="00E4180F" w:rsidP="00E4180F"/>
    <w:p w:rsidR="00D06ED6" w:rsidRPr="00EE0C3E" w:rsidRDefault="00D06ED6" w:rsidP="00D06ED6">
      <w:pPr>
        <w:pStyle w:val="Heading3"/>
      </w:pPr>
      <w:r w:rsidRPr="00EE0C3E">
        <w:t>At: people should choose</w:t>
      </w:r>
    </w:p>
    <w:p w:rsidR="00D06ED6" w:rsidRPr="00EE0C3E" w:rsidRDefault="00D06ED6" w:rsidP="00D06ED6">
      <w:pPr>
        <w:pStyle w:val="Heading4"/>
      </w:pPr>
      <w:r w:rsidRPr="00EE0C3E">
        <w:t xml:space="preserve">Self-identification fails – still recreates the boundaries of distinct categories by relying on certain directions and labels </w:t>
      </w:r>
    </w:p>
    <w:p w:rsidR="00D06ED6" w:rsidRPr="00EE0C3E" w:rsidRDefault="00D06ED6" w:rsidP="00D06ED6">
      <w:r w:rsidRPr="00EE0C3E">
        <w:rPr>
          <w:rStyle w:val="Style13ptBold"/>
        </w:rPr>
        <w:t>Kertzer and Arel, 2</w:t>
      </w:r>
      <w:r w:rsidRPr="00EE0C3E">
        <w:t xml:space="preserve"> - * PhD, Paul Dupee, Jr. University Professor of Social Science, Professor of Anthropology, and Professor of Italian Studies at Brown University **PhD, Associate Professor of Political Science and Chair of Ukrainian Studies at the University of Ottawa, Canada (David and Dominique, “Census and Identity: The Politics of Race, Ethnicity, and Language in National Censuses,” 2002)//jml</w:t>
      </w:r>
    </w:p>
    <w:p w:rsidR="00D06ED6" w:rsidRPr="00EE0C3E" w:rsidRDefault="00D06ED6" w:rsidP="00D06ED6">
      <w:pPr>
        <w:rPr>
          <w:rStyle w:val="Emphasis"/>
        </w:rPr>
      </w:pPr>
      <w:r w:rsidRPr="00EE0C3E">
        <w:rPr>
          <w:sz w:val="16"/>
        </w:rPr>
        <w:t xml:space="preserve">One other relatively new element of censuses should be considered in this context: </w:t>
      </w:r>
      <w:r w:rsidRPr="00EE0C3E">
        <w:rPr>
          <w:rStyle w:val="StyleUnderline"/>
        </w:rPr>
        <w:t xml:space="preserve">the move from census forms filled out by enumerators to those filled out by the respondents themselves. The notion that only the individual has the right to decide which identity category he or she should be placed in is a powerful force in the world today. </w:t>
      </w:r>
      <w:r w:rsidRPr="00EE0C3E">
        <w:rPr>
          <w:sz w:val="16"/>
        </w:rPr>
        <w:t>This can be viewed as part of the western ideology of modern individualism, which Handler (1988: 51) refers to – following Macpherson – as “possessive individualism</w:t>
      </w:r>
      <w:proofErr w:type="gramStart"/>
      <w:r w:rsidRPr="00EE0C3E">
        <w:rPr>
          <w:sz w:val="16"/>
        </w:rPr>
        <w:t>. ”</w:t>
      </w:r>
      <w:proofErr w:type="gramEnd"/>
      <w:r w:rsidRPr="00EE0C3E">
        <w:rPr>
          <w:sz w:val="16"/>
        </w:rPr>
        <w:t xml:space="preserve"> The idea here is that people demonstrate their individuality through making choices for themselves; </w:t>
      </w:r>
      <w:r w:rsidRPr="00EE0C3E">
        <w:rPr>
          <w:rStyle w:val="StyleUnderline"/>
        </w:rPr>
        <w:t>their identity is something that they themselves produce, and so own.</w:t>
      </w:r>
      <w:r w:rsidRPr="00EE0C3E">
        <w:rPr>
          <w:sz w:val="16"/>
        </w:rPr>
        <w:t xml:space="preserve"> 13 </w:t>
      </w:r>
      <w:r w:rsidRPr="00EE0C3E">
        <w:rPr>
          <w:rStyle w:val="StyleUnderline"/>
        </w:rPr>
        <w:t>Self-identification for the census, however, has its practical, and sometimes ideological, limits.</w:t>
      </w:r>
      <w:r w:rsidRPr="00EE0C3E">
        <w:rPr>
          <w:sz w:val="16"/>
        </w:rPr>
        <w:t xml:space="preserve"> As tabulated results can list only so many entries, </w:t>
      </w:r>
      <w:r w:rsidRPr="00EE0C3E">
        <w:rPr>
          <w:rStyle w:val="Emphasis"/>
        </w:rPr>
        <w:t xml:space="preserve">some identities get either lumped in an “Other” category or subsumed into existing ones. </w:t>
      </w:r>
      <w:r w:rsidRPr="00EE0C3E">
        <w:rPr>
          <w:rStyle w:val="StyleUnderline"/>
        </w:rPr>
        <w:t>The latter occurs when an identity is unrecognized by census authorities.</w:t>
      </w:r>
      <w:r w:rsidRPr="00EE0C3E">
        <w:rPr>
          <w:sz w:val="16"/>
        </w:rPr>
        <w:t xml:space="preserve"> As Abramson explains in his chapter, in the last Soviet census of 1989 there were almost seven times as many self-identified “nationalities” (823) as recognized ones (128). Thus, </w:t>
      </w:r>
      <w:r w:rsidRPr="00EE0C3E">
        <w:rPr>
          <w:rStyle w:val="StyleUnderline"/>
        </w:rPr>
        <w:t xml:space="preserve">even when self-identification is allowed, the recoding of people's responses into a smaller set of categories plays a large role in the statistical representation of groups. </w:t>
      </w:r>
      <w:r w:rsidRPr="00EE0C3E">
        <w:rPr>
          <w:sz w:val="16"/>
        </w:rPr>
        <w:t xml:space="preserve">This move to place the respondent in charge of filling out the census form only became possible when and where literacy became universal, and so is still not found in many countries of the world. However, </w:t>
      </w:r>
      <w:r w:rsidRPr="00EE0C3E">
        <w:rPr>
          <w:rStyle w:val="StyleUnderline"/>
        </w:rPr>
        <w:t>where people now compile their own form, racial and ethnic categorization must cope with a much more chaotic hodgepodge of self-labeling processes</w:t>
      </w:r>
      <w:r w:rsidRPr="00EE0C3E">
        <w:rPr>
          <w:sz w:val="16"/>
        </w:rPr>
        <w:t xml:space="preserve">. Even, for example, </w:t>
      </w:r>
      <w:r w:rsidRPr="00EE0C3E">
        <w:rPr>
          <w:rStyle w:val="StyleUnderline"/>
        </w:rPr>
        <w:t>if directions indicate that an individual of mixed “Indian” and “Negro” “blood” should identify with the category reflecting the greatest proportion of “blood</w:t>
      </w:r>
      <w:proofErr w:type="gramStart"/>
      <w:r w:rsidRPr="00EE0C3E">
        <w:rPr>
          <w:rStyle w:val="StyleUnderline"/>
        </w:rPr>
        <w:t>, ”</w:t>
      </w:r>
      <w:proofErr w:type="gramEnd"/>
      <w:r w:rsidRPr="00EE0C3E">
        <w:rPr>
          <w:rStyle w:val="StyleUnderline"/>
        </w:rPr>
        <w:t xml:space="preserve"> many individuals who identify as native American simply list themselves as native Americans.</w:t>
      </w:r>
      <w:r w:rsidRPr="00EE0C3E">
        <w:rPr>
          <w:sz w:val="16"/>
        </w:rPr>
        <w:t xml:space="preserve"> </w:t>
      </w:r>
      <w:r w:rsidRPr="00EE0C3E">
        <w:rPr>
          <w:rStyle w:val="Emphasis"/>
        </w:rPr>
        <w:t>This reminds us, once more, that what is measured by the census is a particular kind of politicized social construction of reality.</w:t>
      </w:r>
    </w:p>
    <w:p w:rsidR="00D06ED6" w:rsidRPr="00EE0C3E" w:rsidRDefault="00D06ED6" w:rsidP="00D06ED6"/>
    <w:p w:rsidR="00D06ED6" w:rsidRPr="00EE0C3E" w:rsidRDefault="00D06ED6" w:rsidP="00D06ED6"/>
    <w:p w:rsidR="00D06ED6" w:rsidRPr="00EE0C3E" w:rsidRDefault="00D06ED6" w:rsidP="00D06ED6">
      <w:pPr>
        <w:pStyle w:val="Heading4"/>
      </w:pPr>
      <w:r w:rsidRPr="00EE0C3E">
        <w:t>Self-identification cannot solve within the black/white paradigm of limited racial categories</w:t>
      </w:r>
    </w:p>
    <w:p w:rsidR="00D06ED6" w:rsidRPr="00EE0C3E" w:rsidRDefault="00D06ED6" w:rsidP="00D06ED6">
      <w:r w:rsidRPr="00EE0C3E">
        <w:rPr>
          <w:rStyle w:val="Style13ptBold"/>
        </w:rPr>
        <w:t>Trucious-Haynes 01</w:t>
      </w:r>
      <w:r w:rsidRPr="00EE0C3E">
        <w:t xml:space="preserve"> (Enid Trucious-Haynes is a professor of law at Brandeis School of Law of the University of Louisville, and has a J.D. from Stanford Law School, “Why ‘Race Matters: LatCrit Theory and Latina/o Racial identity” 2001. La Raza Law Journal Vol. 12: 1.) JG</w:t>
      </w:r>
    </w:p>
    <w:p w:rsidR="00D06ED6" w:rsidRPr="00EE0C3E" w:rsidRDefault="00D06ED6" w:rsidP="00D06ED6">
      <w:pPr>
        <w:rPr>
          <w:sz w:val="16"/>
        </w:rPr>
      </w:pPr>
      <w:r w:rsidRPr="00EE0C3E">
        <w:rPr>
          <w:rStyle w:val="StyleUnderline"/>
        </w:rPr>
        <w:t>Self-identification for many Latinas</w:t>
      </w:r>
      <w:r w:rsidRPr="00EE0C3E">
        <w:rPr>
          <w:sz w:val="16"/>
        </w:rPr>
        <w:t xml:space="preserve">/os </w:t>
      </w:r>
      <w:r w:rsidRPr="00EE0C3E">
        <w:rPr>
          <w:rStyle w:val="StyleUnderline"/>
        </w:rPr>
        <w:t>includes experiences not recognized within the dominant Black-White paradigm for racial discourse in the United States</w:t>
      </w:r>
      <w:r w:rsidRPr="00EE0C3E">
        <w:rPr>
          <w:sz w:val="16"/>
        </w:rPr>
        <w:t xml:space="preserve">. For example, some Latinas/os possess a racial identity intertwined with their cultural identity.' Some segments of the Latinas/os community already understand their racial position within the U.S. Black-White paradigm, despite their multidimensionality in terms of color, race, language, culture, national origin, citizenship status and other ictors.'9 </w:t>
      </w:r>
      <w:r w:rsidRPr="00EE0C3E">
        <w:rPr>
          <w:rStyle w:val="StyleUnderline"/>
        </w:rPr>
        <w:t>Those who perceive their racial identity as intertwined with their cultural identity, may recognize a broader concept of racial identity than the</w:t>
      </w:r>
      <w:r w:rsidRPr="00EE0C3E">
        <w:rPr>
          <w:sz w:val="16"/>
        </w:rPr>
        <w:t xml:space="preserve"> seemingly </w:t>
      </w:r>
      <w:r w:rsidRPr="00EE0C3E">
        <w:rPr>
          <w:rStyle w:val="StyleUnderline"/>
        </w:rPr>
        <w:t>narrow racial categories in the United States under the Black-White paradigm.</w:t>
      </w:r>
      <w:r w:rsidRPr="00EE0C3E">
        <w:rPr>
          <w:sz w:val="16"/>
        </w:rPr>
        <w:t xml:space="preserve">' A broader, more contextualized understanding of racial identity may lead to more inclusive racial discrimination remedies and a broad-based effort to combat subordination in U.S. society </w:t>
      </w:r>
    </w:p>
    <w:p w:rsidR="00AB51F3" w:rsidRPr="00EE0C3E" w:rsidRDefault="00AB51F3" w:rsidP="00E24953">
      <w:pPr>
        <w:pStyle w:val="Heading3"/>
      </w:pPr>
      <w:r w:rsidRPr="00EE0C3E">
        <w:t>At: race category good</w:t>
      </w:r>
    </w:p>
    <w:p w:rsidR="00AB51F3" w:rsidRPr="00EE0C3E" w:rsidRDefault="00AB51F3" w:rsidP="00AB51F3">
      <w:pPr>
        <w:pStyle w:val="Heading4"/>
      </w:pPr>
      <w:r w:rsidRPr="00EE0C3E">
        <w:t>Race categorization not needed on census</w:t>
      </w:r>
    </w:p>
    <w:p w:rsidR="00AB51F3" w:rsidRPr="00EE0C3E" w:rsidRDefault="00AB51F3" w:rsidP="00AB51F3">
      <w:r w:rsidRPr="00EE0C3E">
        <w:rPr>
          <w:rStyle w:val="Style13ptBold"/>
        </w:rPr>
        <w:t>Prewitt 13</w:t>
      </w:r>
      <w:r w:rsidRPr="00EE0C3E">
        <w:t xml:space="preserve"> (Kenneth Prewit is the Carnegie Professor of Public Affairs at Columbia University. His books include The Hard Count: The Political and Social Challenges of Census Mobilization. He served as director of the U.S. Census Bureau from 1998 to 2001. </w:t>
      </w:r>
      <w:r w:rsidRPr="00EE0C3E">
        <w:rPr>
          <w:i/>
        </w:rPr>
        <w:t>What Is Your Race</w:t>
      </w:r>
      <w:proofErr w:type="gramStart"/>
      <w:r w:rsidRPr="00EE0C3E">
        <w:rPr>
          <w:i/>
        </w:rPr>
        <w:t>?:</w:t>
      </w:r>
      <w:proofErr w:type="gramEnd"/>
      <w:r w:rsidRPr="00EE0C3E">
        <w:rPr>
          <w:i/>
        </w:rPr>
        <w:t xml:space="preserve"> The Census and Our Flawed Efforts to Classify Americans </w:t>
      </w:r>
      <w:r w:rsidRPr="00EE0C3E">
        <w:t xml:space="preserve">Print. </w:t>
      </w:r>
      <w:proofErr w:type="gramStart"/>
      <w:r w:rsidRPr="00EE0C3E">
        <w:t>2013. GoogleBooks.)</w:t>
      </w:r>
      <w:proofErr w:type="gramEnd"/>
      <w:r w:rsidRPr="00EE0C3E">
        <w:t xml:space="preserve"> JG</w:t>
      </w:r>
    </w:p>
    <w:p w:rsidR="00AB51F3" w:rsidRPr="00EE0C3E" w:rsidRDefault="00AB51F3" w:rsidP="00AB51F3">
      <w:pPr>
        <w:rPr>
          <w:sz w:val="16"/>
        </w:rPr>
      </w:pPr>
      <w:r w:rsidRPr="00EE0C3E">
        <w:rPr>
          <w:rStyle w:val="StyleUnderline"/>
        </w:rPr>
        <w:t>I will urge that a race question not appear on the decennial census form</w:t>
      </w:r>
      <w:r w:rsidRPr="00EE0C3E">
        <w:rPr>
          <w:sz w:val="16"/>
        </w:rPr>
        <w:t xml:space="preserve">. To justify this recommendation I emphasize that </w:t>
      </w:r>
      <w:r w:rsidRPr="00EE0C3E">
        <w:rPr>
          <w:rStyle w:val="StyleUnderline"/>
        </w:rPr>
        <w:t xml:space="preserve">the fundamental, constitutionally mandated task of the census is to count every American once, </w:t>
      </w:r>
      <w:r w:rsidRPr="00EE0C3E">
        <w:rPr>
          <w:sz w:val="16"/>
        </w:rPr>
        <w:t>only once, and in the right place. What is needed for this purpose ate the number of people in the household, the address of the household, and such additional questions as allow the Census Bureau to determine if the information given is accurate</w:t>
      </w:r>
      <w:r w:rsidRPr="00EE0C3E">
        <w:rPr>
          <w:rStyle w:val="StyleUnderline"/>
        </w:rPr>
        <w:t>. Race and ethnicity are not needed for this constitutionally mandated task</w:t>
      </w:r>
      <w:r w:rsidRPr="00EE0C3E">
        <w:rPr>
          <w:sz w:val="16"/>
        </w:rPr>
        <w:t xml:space="preserve">. Yet simply </w:t>
      </w:r>
      <w:r w:rsidRPr="00EE0C3E">
        <w:rPr>
          <w:rStyle w:val="StyleUnderline"/>
        </w:rPr>
        <w:t>inspecting the form leads to the conclusion that the government wants to know more about my ethnicity and race than anything else</w:t>
      </w:r>
      <w:r w:rsidRPr="00EE0C3E">
        <w:rPr>
          <w:sz w:val="16"/>
        </w:rPr>
        <w:t xml:space="preserve">, including things I might think to be more important: am I healthy? </w:t>
      </w:r>
      <w:proofErr w:type="gramStart"/>
      <w:r w:rsidRPr="00EE0C3E">
        <w:rPr>
          <w:sz w:val="16"/>
        </w:rPr>
        <w:t>a</w:t>
      </w:r>
      <w:proofErr w:type="gramEnd"/>
      <w:r w:rsidRPr="00EE0C3E">
        <w:rPr>
          <w:sz w:val="16"/>
        </w:rPr>
        <w:t xml:space="preserve"> veteran? </w:t>
      </w:r>
      <w:proofErr w:type="gramStart"/>
      <w:r w:rsidRPr="00EE0C3E">
        <w:rPr>
          <w:sz w:val="16"/>
        </w:rPr>
        <w:t>married</w:t>
      </w:r>
      <w:proofErr w:type="gramEnd"/>
      <w:r w:rsidRPr="00EE0C3E">
        <w:rPr>
          <w:sz w:val="16"/>
        </w:rPr>
        <w:t xml:space="preserve">? </w:t>
      </w:r>
      <w:proofErr w:type="gramStart"/>
      <w:r w:rsidRPr="00EE0C3E">
        <w:rPr>
          <w:sz w:val="16"/>
        </w:rPr>
        <w:t>employed</w:t>
      </w:r>
      <w:proofErr w:type="gramEnd"/>
      <w:r w:rsidRPr="00EE0C3E">
        <w:rPr>
          <w:sz w:val="16"/>
        </w:rPr>
        <w:t xml:space="preserve">? Those questions left to the ACS and other surveys. In this way, the census sends a message. </w:t>
      </w:r>
    </w:p>
    <w:p w:rsidR="00AB51F3" w:rsidRPr="00EE0C3E" w:rsidRDefault="00AB51F3" w:rsidP="00AB51F3">
      <w:pPr>
        <w:pStyle w:val="Heading4"/>
      </w:pPr>
      <w:r w:rsidRPr="00EE0C3E">
        <w:t>Race question not key on U.S. census</w:t>
      </w:r>
    </w:p>
    <w:p w:rsidR="00AB51F3" w:rsidRPr="00EE0C3E" w:rsidRDefault="00AB51F3" w:rsidP="00AB51F3">
      <w:r w:rsidRPr="00EE0C3E">
        <w:rPr>
          <w:rStyle w:val="Style13ptBold"/>
        </w:rPr>
        <w:t>Anderson 10</w:t>
      </w:r>
      <w:r w:rsidRPr="00EE0C3E">
        <w:t xml:space="preserve"> (Tom Anderson, MBA, MEA, founded Anderson Analytics and appointed the “Uncrowned Father of Web 3.0 Marketing Research” by Research Business Report in 2009. “Refusing to Answer Census Race Question” 3/19/10, http://www.tomhcanderson.com/2010/03/19/refusing-to-answer-census-race-question/) JG</w:t>
      </w:r>
    </w:p>
    <w:p w:rsidR="00AB51F3" w:rsidRPr="00EE0C3E" w:rsidRDefault="00AB51F3" w:rsidP="00AB51F3">
      <w:pPr>
        <w:rPr>
          <w:sz w:val="16"/>
        </w:rPr>
      </w:pPr>
      <w:r w:rsidRPr="00EE0C3E">
        <w:rPr>
          <w:sz w:val="16"/>
        </w:rPr>
        <w:t xml:space="preserve">While I completely understand that ‘race’ may have been more important given our unfortunate history with slavery and segregation, today I feel it has become far less important. </w:t>
      </w:r>
      <w:r w:rsidRPr="00EE0C3E">
        <w:rPr>
          <w:rStyle w:val="StyleUnderline"/>
        </w:rPr>
        <w:t xml:space="preserve">I </w:t>
      </w:r>
      <w:r w:rsidRPr="00EE0C3E">
        <w:rPr>
          <w:sz w:val="16"/>
        </w:rPr>
        <w:t xml:space="preserve">rather </w:t>
      </w:r>
      <w:r w:rsidRPr="00EE0C3E">
        <w:rPr>
          <w:rStyle w:val="StyleUnderline"/>
        </w:rPr>
        <w:t>prefer the approach of countries such as France where citizens are never asked ethnicity or religion in order to prevent discrimination</w:t>
      </w:r>
      <w:r w:rsidRPr="00EE0C3E">
        <w:rPr>
          <w:sz w:val="16"/>
        </w:rPr>
        <w:t>.</w:t>
      </w:r>
      <w:r w:rsidRPr="00EE0C3E">
        <w:rPr>
          <w:sz w:val="12"/>
        </w:rPr>
        <w:t>∂</w:t>
      </w:r>
      <w:r w:rsidRPr="00EE0C3E">
        <w:rPr>
          <w:sz w:val="16"/>
        </w:rPr>
        <w:t xml:space="preserve"> </w:t>
      </w:r>
      <w:proofErr w:type="gramStart"/>
      <w:r w:rsidRPr="00EE0C3E">
        <w:rPr>
          <w:sz w:val="16"/>
        </w:rPr>
        <w:t>As</w:t>
      </w:r>
      <w:proofErr w:type="gramEnd"/>
      <w:r w:rsidRPr="00EE0C3E">
        <w:rPr>
          <w:sz w:val="16"/>
        </w:rPr>
        <w:t xml:space="preserve"> a consumer behavior researcher, I would be the first to ask race in a client survey if I believed it would help with planning/selling products. However, in reality </w:t>
      </w:r>
      <w:r w:rsidRPr="00EE0C3E">
        <w:rPr>
          <w:rStyle w:val="StyleUnderline"/>
        </w:rPr>
        <w:t>the ethnic question has become less</w:t>
      </w:r>
      <w:r w:rsidRPr="00EE0C3E">
        <w:rPr>
          <w:sz w:val="16"/>
        </w:rPr>
        <w:t xml:space="preserve"> and less </w:t>
      </w:r>
      <w:r w:rsidRPr="00EE0C3E">
        <w:rPr>
          <w:rStyle w:val="StyleUnderline"/>
        </w:rPr>
        <w:t xml:space="preserve">relevant in </w:t>
      </w:r>
      <w:r w:rsidRPr="00EE0C3E">
        <w:rPr>
          <w:sz w:val="16"/>
        </w:rPr>
        <w:t xml:space="preserve">consumer/market </w:t>
      </w:r>
      <w:r w:rsidRPr="00EE0C3E">
        <w:rPr>
          <w:rStyle w:val="StyleUnderline"/>
        </w:rPr>
        <w:t>research each year</w:t>
      </w:r>
      <w:r w:rsidRPr="00EE0C3E">
        <w:rPr>
          <w:sz w:val="16"/>
        </w:rPr>
        <w:t xml:space="preserve">. While race/ethnicity does correlate somewhat to </w:t>
      </w:r>
      <w:r w:rsidRPr="00EE0C3E">
        <w:rPr>
          <w:rStyle w:val="StyleUnderline"/>
        </w:rPr>
        <w:t>income and education</w:t>
      </w:r>
      <w:r w:rsidRPr="00EE0C3E">
        <w:rPr>
          <w:sz w:val="16"/>
        </w:rPr>
        <w:t xml:space="preserve">, these latter two questions </w:t>
      </w:r>
      <w:r w:rsidRPr="00EE0C3E">
        <w:rPr>
          <w:rStyle w:val="StyleUnderline"/>
        </w:rPr>
        <w:t xml:space="preserve">are far more important than race. </w:t>
      </w:r>
      <w:r w:rsidRPr="00EE0C3E">
        <w:rPr>
          <w:sz w:val="16"/>
        </w:rPr>
        <w:t>Interestingly,</w:t>
      </w:r>
      <w:r w:rsidRPr="00EE0C3E">
        <w:rPr>
          <w:rStyle w:val="StyleUnderline"/>
        </w:rPr>
        <w:t xml:space="preserve"> Income and Education are missing from the census form</w:t>
      </w:r>
      <w:r w:rsidRPr="00EE0C3E">
        <w:rPr>
          <w:sz w:val="16"/>
        </w:rPr>
        <w:t>.</w:t>
      </w:r>
      <w:r w:rsidRPr="00EE0C3E">
        <w:rPr>
          <w:sz w:val="12"/>
        </w:rPr>
        <w:t>∂</w:t>
      </w:r>
      <w:r w:rsidRPr="00EE0C3E">
        <w:rPr>
          <w:sz w:val="16"/>
        </w:rPr>
        <w:t xml:space="preserve"> </w:t>
      </w:r>
      <w:proofErr w:type="gramStart"/>
      <w:r w:rsidRPr="00EE0C3E">
        <w:rPr>
          <w:sz w:val="16"/>
        </w:rPr>
        <w:t>The</w:t>
      </w:r>
      <w:proofErr w:type="gramEnd"/>
      <w:r w:rsidRPr="00EE0C3E">
        <w:rPr>
          <w:sz w:val="16"/>
        </w:rPr>
        <w:t xml:space="preserve"> fact is that in the America of 2010 the main hindrance to social mobility is not race/ethnicity but socio economic. We are far more likely to be able to predict someone’s chances for success in life given the income and education level of their parents than their ethnicity. I think the ultimate example of course would be President Obama.</w:t>
      </w:r>
      <w:r w:rsidRPr="00EE0C3E">
        <w:rPr>
          <w:sz w:val="12"/>
        </w:rPr>
        <w:t>∂</w:t>
      </w:r>
      <w:r w:rsidRPr="00EE0C3E">
        <w:rPr>
          <w:sz w:val="16"/>
        </w:rPr>
        <w:t xml:space="preserve"> </w:t>
      </w:r>
      <w:proofErr w:type="gramStart"/>
      <w:r w:rsidRPr="00EE0C3E">
        <w:rPr>
          <w:sz w:val="16"/>
        </w:rPr>
        <w:t>The</w:t>
      </w:r>
      <w:proofErr w:type="gramEnd"/>
      <w:r w:rsidRPr="00EE0C3E">
        <w:rPr>
          <w:sz w:val="16"/>
        </w:rPr>
        <w:t xml:space="preserve"> fact of the matter is, unfortunately, if your parents are poor and uneducated, then you are very likely to also be poor and uneducated. By focusing on race instead of these socioeconomic factors we are hiding the true problems in the USA.</w:t>
      </w:r>
      <w:r w:rsidRPr="00EE0C3E">
        <w:rPr>
          <w:sz w:val="12"/>
        </w:rPr>
        <w:t>∂</w:t>
      </w:r>
      <w:r w:rsidRPr="00EE0C3E">
        <w:rPr>
          <w:sz w:val="16"/>
        </w:rPr>
        <w:t xml:space="preserve"> Beyond this </w:t>
      </w:r>
      <w:r w:rsidRPr="00EE0C3E">
        <w:rPr>
          <w:rStyle w:val="StyleUnderline"/>
        </w:rPr>
        <w:t>the whole idea of race is racist in and of itself. And even when you ask the question, the answer is totally arbitrary</w:t>
      </w:r>
      <w:r w:rsidRPr="00EE0C3E">
        <w:rPr>
          <w:sz w:val="16"/>
        </w:rPr>
        <w:t>. How do you think Obama would/should answer the question?</w:t>
      </w:r>
    </w:p>
    <w:p w:rsidR="00AB51F3" w:rsidRPr="00EE0C3E" w:rsidRDefault="00AB51F3" w:rsidP="00AB51F3"/>
    <w:p w:rsidR="00F93CD2" w:rsidRPr="00EE0C3E" w:rsidRDefault="00F93CD2" w:rsidP="00F93CD2">
      <w:pPr>
        <w:pStyle w:val="Heading4"/>
      </w:pPr>
      <w:r w:rsidRPr="00EE0C3E">
        <w:t>Millions possess mixed ancestry and change their racial category over their lifetime</w:t>
      </w:r>
    </w:p>
    <w:p w:rsidR="00F93CD2" w:rsidRPr="00EE0C3E" w:rsidRDefault="00F93CD2" w:rsidP="00F93CD2">
      <w:r w:rsidRPr="00EE0C3E">
        <w:rPr>
          <w:rStyle w:val="Style13ptBold"/>
        </w:rPr>
        <w:t>Morin 15</w:t>
      </w:r>
      <w:r w:rsidRPr="00EE0C3E">
        <w:t>[Rich Morin – senior editor at Pew Research Center, “Among multiracial adults, racial identity can be fluid”, Pew Research Center, 6/16/15, http://www.pewresearch.org/fact-tank/2015/06/16/among-multiracial-adults-racial-identity-can-be-fluid/] JG</w:t>
      </w:r>
    </w:p>
    <w:p w:rsidR="00F93CD2" w:rsidRPr="00EE0C3E" w:rsidRDefault="00F93CD2" w:rsidP="00F93CD2">
      <w:pPr>
        <w:rPr>
          <w:sz w:val="16"/>
        </w:rPr>
      </w:pPr>
      <w:r w:rsidRPr="00EE0C3E">
        <w:rPr>
          <w:sz w:val="16"/>
        </w:rPr>
        <w:t xml:space="preserve">Is race purely about the races in your family tree? </w:t>
      </w:r>
      <w:r w:rsidRPr="00EE0C3E">
        <w:rPr>
          <w:rStyle w:val="StyleUnderline"/>
        </w:rPr>
        <w:t>A</w:t>
      </w:r>
      <w:r w:rsidRPr="00EE0C3E">
        <w:rPr>
          <w:sz w:val="16"/>
        </w:rPr>
        <w:t xml:space="preserve"> new </w:t>
      </w:r>
      <w:r w:rsidRPr="00EE0C3E">
        <w:rPr>
          <w:rStyle w:val="StyleUnderline"/>
        </w:rPr>
        <w:t>Pew Research Center survey of multiracial adults suggests there’s more to racial identity that goes beyond one’s ancestry</w:t>
      </w:r>
      <w:r w:rsidRPr="00EE0C3E">
        <w:rPr>
          <w:sz w:val="16"/>
        </w:rPr>
        <w:t>.</w:t>
      </w:r>
      <w:r w:rsidRPr="00EE0C3E">
        <w:rPr>
          <w:sz w:val="12"/>
        </w:rPr>
        <w:t>∂</w:t>
      </w:r>
      <w:r w:rsidRPr="00EE0C3E">
        <w:rPr>
          <w:sz w:val="16"/>
        </w:rPr>
        <w:t xml:space="preserve"> The survey of 1,555 multiracial adults found that three-in-ten say they have changed how they viewed their racial identity over the course of their lifetimes.</w:t>
      </w:r>
      <w:r w:rsidRPr="00EE0C3E">
        <w:rPr>
          <w:sz w:val="12"/>
        </w:rPr>
        <w:t>∂</w:t>
      </w:r>
      <w:r w:rsidRPr="00EE0C3E">
        <w:rPr>
          <w:sz w:val="16"/>
        </w:rPr>
        <w:t xml:space="preserve"> About one-in-five multiracial Americans, including about a third of all black mixed-race adults, have dressed or behaved in a certain way in an attempt to influence how others see their race.</w:t>
      </w:r>
      <w:r w:rsidRPr="00EE0C3E">
        <w:rPr>
          <w:sz w:val="12"/>
        </w:rPr>
        <w:t>∂</w:t>
      </w:r>
      <w:r w:rsidRPr="00EE0C3E">
        <w:rPr>
          <w:sz w:val="16"/>
        </w:rPr>
        <w:t xml:space="preserve"> Taken together, these findings suggest that, </w:t>
      </w:r>
      <w:r w:rsidRPr="00EE0C3E">
        <w:rPr>
          <w:rStyle w:val="StyleUnderline"/>
        </w:rPr>
        <w:t>for many multiracial Americans, racial identity can change over the life course. It is a mix of biology, family upbringing and the perceptions that others have about them</w:t>
      </w:r>
      <w:r w:rsidRPr="00EE0C3E">
        <w:rPr>
          <w:sz w:val="16"/>
        </w:rPr>
        <w:t>.</w:t>
      </w:r>
      <w:r w:rsidRPr="00EE0C3E">
        <w:rPr>
          <w:sz w:val="12"/>
        </w:rPr>
        <w:t>∂</w:t>
      </w:r>
      <w:r w:rsidRPr="00EE0C3E">
        <w:rPr>
          <w:sz w:val="16"/>
        </w:rPr>
        <w:t xml:space="preserve"> According to our survey, fully 21% of mixed-race adults have attempted to influence how others saw their race. About one-in-ten multiracial adults have talked (12%), dressed (11%) or worn their hair (11%) in a certain way in order to affect how others saw their race. </w:t>
      </w:r>
      <w:proofErr w:type="gramStart"/>
      <w:r w:rsidRPr="00EE0C3E">
        <w:rPr>
          <w:sz w:val="16"/>
        </w:rPr>
        <w:t>A similar share (11%) say</w:t>
      </w:r>
      <w:proofErr w:type="gramEnd"/>
      <w:r w:rsidRPr="00EE0C3E">
        <w:rPr>
          <w:sz w:val="16"/>
        </w:rPr>
        <w:t xml:space="preserve"> they associated with certain people to alter how others saw their racial background. (The survey did not ask respondents to identify which race or races they sought to resemble.)</w:t>
      </w:r>
      <w:r w:rsidRPr="00EE0C3E">
        <w:rPr>
          <w:sz w:val="12"/>
        </w:rPr>
        <w:t>∂</w:t>
      </w:r>
      <w:r w:rsidRPr="00EE0C3E">
        <w:rPr>
          <w:sz w:val="16"/>
        </w:rPr>
        <w:t xml:space="preserve"> </w:t>
      </w:r>
      <w:proofErr w:type="gramStart"/>
      <w:r w:rsidRPr="00EE0C3E">
        <w:rPr>
          <w:sz w:val="16"/>
        </w:rPr>
        <w:t>These</w:t>
      </w:r>
      <w:proofErr w:type="gramEnd"/>
      <w:r w:rsidRPr="00EE0C3E">
        <w:rPr>
          <w:sz w:val="16"/>
        </w:rPr>
        <w:t xml:space="preserve"> efforts to change or clarify how others saw their race varied widely across the largest multiracial groups. Among black multiracial groups, 32% have looked or acted in ways to influence how others perceived their racial background. That includes 42% of black and American Indian biracial adults, 33% of those with a white, black and American Indian background, and 20% of white and black biracial adults.</w:t>
      </w:r>
      <w:r w:rsidRPr="00EE0C3E">
        <w:rPr>
          <w:sz w:val="12"/>
        </w:rPr>
        <w:t>∂</w:t>
      </w:r>
      <w:r w:rsidRPr="00EE0C3E">
        <w:rPr>
          <w:sz w:val="16"/>
        </w:rPr>
        <w:t xml:space="preserve"> Some Mixed-Race Groups More Likely than Others to Try to Change How People See Them. A quarter of white and Asian biracial adults say that, at some point, they have tried to look or behave a certain way to influence how people thought about their race. Among the largest biracial subgroup – white and American Indian adults – only about one-in-ten (11%) say they have done this. A third (34%) of Hispanics who report two or more races also say they have made an effort to change the way people saw their race.</w:t>
      </w:r>
      <w:r w:rsidRPr="00EE0C3E">
        <w:rPr>
          <w:sz w:val="12"/>
        </w:rPr>
        <w:t>∂</w:t>
      </w:r>
      <w:r w:rsidRPr="00EE0C3E">
        <w:rPr>
          <w:sz w:val="16"/>
        </w:rPr>
        <w:t xml:space="preserve"> In addition to looking or acting in ways to shape how others saw their race, </w:t>
      </w:r>
      <w:r w:rsidRPr="00EE0C3E">
        <w:rPr>
          <w:rStyle w:val="StyleUnderline"/>
        </w:rPr>
        <w:t>about three-in-ten multiracial Americans say they have changed how they view their racial identity over time.</w:t>
      </w:r>
      <w:r w:rsidRPr="00EE0C3E">
        <w:rPr>
          <w:sz w:val="12"/>
        </w:rPr>
        <w:t>∂</w:t>
      </w:r>
      <w:r w:rsidRPr="00EE0C3E">
        <w:rPr>
          <w:sz w:val="16"/>
        </w:rPr>
        <w:t xml:space="preserve"> Some 29% of mixed-race adults who now report more than one race for themselves say they used to see themselves as just one race. But among those who have parents or grandparents of a different race, an identical share have switched their racial identity: 29% say they once saw themselves as more than one race but now see themselves as one race.</w:t>
      </w:r>
      <w:r w:rsidRPr="00EE0C3E">
        <w:rPr>
          <w:sz w:val="12"/>
        </w:rPr>
        <w:t>∂</w:t>
      </w:r>
      <w:r w:rsidRPr="00EE0C3E">
        <w:rPr>
          <w:sz w:val="16"/>
        </w:rPr>
        <w:t xml:space="preserve"> The Census Bureau also found that more than 10 million Americans changed their race or Hispanic origin in 2010 from what they had reported in the 2000 census.</w:t>
      </w:r>
      <w:r w:rsidRPr="00EE0C3E">
        <w:rPr>
          <w:sz w:val="12"/>
        </w:rPr>
        <w:t>∂</w:t>
      </w:r>
      <w:r w:rsidRPr="00EE0C3E">
        <w:rPr>
          <w:sz w:val="16"/>
        </w:rPr>
        <w:t xml:space="preserve"> About the Pew Research survey: These findings are based on a nationally representative survey of 1,555 multiracial Americans ages 18 and older, conducted online from Feb. 6 to April 6, 2015. The sample of multiracial adults was identified after contacting and collecting basic demographic information on more than 21,000 adults nationwide. Margin of sampling error for the overall results is plus or minus 3.8 percentage points and larger for subgroups.</w:t>
      </w:r>
    </w:p>
    <w:p w:rsidR="00F93CD2" w:rsidRPr="00EE0C3E" w:rsidRDefault="00F93CD2" w:rsidP="00F93CD2">
      <w:pPr>
        <w:pStyle w:val="Heading4"/>
      </w:pPr>
      <w:r w:rsidRPr="00EE0C3E">
        <w:t>Historically, static concepts of race have been used to reinforce institutional racism</w:t>
      </w:r>
    </w:p>
    <w:p w:rsidR="00F93CD2" w:rsidRPr="00EE0C3E" w:rsidRDefault="00F93CD2" w:rsidP="00F93CD2">
      <w:pPr>
        <w:rPr>
          <w:rStyle w:val="StyleUnderline"/>
        </w:rPr>
      </w:pPr>
      <w:r w:rsidRPr="00EE0C3E">
        <w:rPr>
          <w:rFonts w:eastAsiaTheme="majorEastAsia" w:cstheme="majorBidi"/>
          <w:b/>
          <w:iCs/>
          <w:sz w:val="26"/>
        </w:rPr>
        <w:t xml:space="preserve">Zimmer, 12-24-14 </w:t>
      </w:r>
      <w:r w:rsidRPr="00EE0C3E">
        <w:t xml:space="preserve">[Carl, Lecturer &amp; Fellow at Yale University, Visiting Scholar at New York University, former Senior Editor @ Discover Magazine, winner of science writing awards from the National Academies of Science, American Association for the Advancement of Science, Pan American Health Organization and American Institute of Biological Sciences, former fellow at Guggenheim and Alfred Sloan Foundations; New York Times, 12-24-2014; “White? </w:t>
      </w:r>
      <w:proofErr w:type="gramStart"/>
      <w:r w:rsidRPr="00EE0C3E">
        <w:t>Black?</w:t>
      </w:r>
      <w:proofErr w:type="gramEnd"/>
      <w:r w:rsidRPr="00EE0C3E">
        <w:t xml:space="preserve"> A Murky Distinction Grows Still Murkier, </w:t>
      </w:r>
      <w:proofErr w:type="gramStart"/>
      <w:r w:rsidRPr="00EE0C3E">
        <w:t>“ http</w:t>
      </w:r>
      <w:proofErr w:type="gramEnd"/>
      <w:r w:rsidRPr="00EE0C3E">
        <w:t>://www.nytimes.com/2014/12/25/science/23andme-genetic-ethnicity-study.html?_r=0]</w:t>
      </w:r>
    </w:p>
    <w:p w:rsidR="00F93CD2" w:rsidRPr="00EE0C3E" w:rsidRDefault="00F93CD2" w:rsidP="00F93CD2">
      <w:pPr>
        <w:rPr>
          <w:sz w:val="16"/>
        </w:rPr>
      </w:pPr>
      <w:r w:rsidRPr="00EE0C3E">
        <w:rPr>
          <w:rStyle w:val="StyleUnderline"/>
        </w:rPr>
        <w:t>In 1924</w:t>
      </w:r>
      <w:r w:rsidRPr="00EE0C3E">
        <w:rPr>
          <w:sz w:val="16"/>
        </w:rPr>
        <w:t xml:space="preserve">, the State of </w:t>
      </w:r>
      <w:r w:rsidRPr="00EE0C3E">
        <w:rPr>
          <w:rStyle w:val="StyleUnderline"/>
        </w:rPr>
        <w:t>Virginia attempted to define what it means to be white. The state’s Racial</w:t>
      </w:r>
      <w:r w:rsidRPr="00EE0C3E">
        <w:rPr>
          <w:sz w:val="16"/>
        </w:rPr>
        <w:t xml:space="preserve"> </w:t>
      </w:r>
      <w:r w:rsidRPr="00EE0C3E">
        <w:rPr>
          <w:rStyle w:val="StyleUnderline"/>
        </w:rPr>
        <w:t>Integrity Act, which barred marriages between whites and people of other races, defined whites as</w:t>
      </w:r>
      <w:r w:rsidRPr="00EE0C3E">
        <w:rPr>
          <w:sz w:val="16"/>
        </w:rPr>
        <w:t xml:space="preserve"> </w:t>
      </w:r>
      <w:r w:rsidRPr="00EE0C3E">
        <w:rPr>
          <w:rStyle w:val="StyleUnderline"/>
        </w:rPr>
        <w:t>people “whose blood is entirely white</w:t>
      </w:r>
      <w:r w:rsidRPr="00EE0C3E">
        <w:rPr>
          <w:sz w:val="16"/>
        </w:rPr>
        <w:t xml:space="preserve">, having no known, demonstrable or ascertainable admixture of the blood of another race.” </w:t>
      </w:r>
      <w:r w:rsidRPr="00EE0C3E">
        <w:rPr>
          <w:rStyle w:val="StyleUnderline"/>
        </w:rPr>
        <w:t>There was just one problem</w:t>
      </w:r>
      <w:r w:rsidRPr="00EE0C3E">
        <w:rPr>
          <w:sz w:val="16"/>
        </w:rPr>
        <w:t xml:space="preserve">. As originally written, </w:t>
      </w:r>
      <w:r w:rsidRPr="00EE0C3E">
        <w:rPr>
          <w:rStyle w:val="StyleUnderline"/>
        </w:rPr>
        <w:t>the law would have</w:t>
      </w:r>
      <w:r w:rsidRPr="00EE0C3E">
        <w:rPr>
          <w:sz w:val="16"/>
        </w:rPr>
        <w:t xml:space="preserve"> </w:t>
      </w:r>
      <w:r w:rsidRPr="00EE0C3E">
        <w:rPr>
          <w:rStyle w:val="StyleUnderline"/>
        </w:rPr>
        <w:t>classified many of Virginia’s most prominent families as not white, because they claimed to be</w:t>
      </w:r>
      <w:r w:rsidRPr="00EE0C3E">
        <w:rPr>
          <w:sz w:val="16"/>
        </w:rPr>
        <w:t xml:space="preserve"> </w:t>
      </w:r>
      <w:r w:rsidRPr="00EE0C3E">
        <w:rPr>
          <w:rStyle w:val="StyleUnderline"/>
        </w:rPr>
        <w:t>descended from Pocahontas</w:t>
      </w:r>
      <w:r w:rsidRPr="00EE0C3E">
        <w:rPr>
          <w:sz w:val="16"/>
        </w:rPr>
        <w:t xml:space="preserve">. </w:t>
      </w:r>
      <w:r w:rsidRPr="00EE0C3E">
        <w:rPr>
          <w:rStyle w:val="StyleUnderline"/>
        </w:rPr>
        <w:t>So the Virginia legislature revised the act, establishing</w:t>
      </w:r>
      <w:r w:rsidRPr="00EE0C3E">
        <w:rPr>
          <w:sz w:val="16"/>
        </w:rPr>
        <w:t xml:space="preserve"> what came to be known as </w:t>
      </w:r>
      <w:r w:rsidRPr="00EE0C3E">
        <w:rPr>
          <w:rStyle w:val="StyleUnderline"/>
        </w:rPr>
        <w:t>the “Pocahontas exception.” Virginians could be up to one-sixteenth Native American and</w:t>
      </w:r>
      <w:r w:rsidRPr="00EE0C3E">
        <w:rPr>
          <w:sz w:val="16"/>
        </w:rPr>
        <w:t xml:space="preserve"> still </w:t>
      </w:r>
      <w:r w:rsidRPr="00EE0C3E">
        <w:rPr>
          <w:rStyle w:val="StyleUnderline"/>
        </w:rPr>
        <w:t>be white in the eyes of the law. People who were one-sixteenth black, on the other hand, were</w:t>
      </w:r>
      <w:r w:rsidRPr="00EE0C3E">
        <w:rPr>
          <w:sz w:val="16"/>
        </w:rPr>
        <w:t xml:space="preserve"> </w:t>
      </w:r>
      <w:r w:rsidRPr="00EE0C3E">
        <w:rPr>
          <w:rStyle w:val="StyleUnderline"/>
        </w:rPr>
        <w:t>still black. In the U</w:t>
      </w:r>
      <w:r w:rsidRPr="00EE0C3E">
        <w:rPr>
          <w:sz w:val="16"/>
        </w:rPr>
        <w:t xml:space="preserve">nited </w:t>
      </w:r>
      <w:r w:rsidRPr="00EE0C3E">
        <w:rPr>
          <w:rStyle w:val="StyleUnderline"/>
        </w:rPr>
        <w:t>S</w:t>
      </w:r>
      <w:r w:rsidRPr="00EE0C3E">
        <w:rPr>
          <w:sz w:val="16"/>
        </w:rPr>
        <w:t xml:space="preserve">tates, </w:t>
      </w:r>
      <w:r w:rsidRPr="00EE0C3E">
        <w:rPr>
          <w:rStyle w:val="StyleUnderline"/>
        </w:rPr>
        <w:t>there is a long tradition of trying to draw sharp lines between ethnic</w:t>
      </w:r>
      <w:r w:rsidRPr="00EE0C3E">
        <w:rPr>
          <w:sz w:val="16"/>
        </w:rPr>
        <w:t xml:space="preserve"> </w:t>
      </w:r>
      <w:r w:rsidRPr="00EE0C3E">
        <w:rPr>
          <w:rStyle w:val="StyleUnderline"/>
        </w:rPr>
        <w:t>groups</w:t>
      </w:r>
      <w:r w:rsidRPr="00EE0C3E">
        <w:rPr>
          <w:sz w:val="16"/>
        </w:rPr>
        <w:t>, but our ancestry is a fluid and complex matter. In recent years geneticists have been uncovering new evidence about our shared heritage, and last week a team of scientists published the biggest genetic profile of the United States to date, based on a study of 160,000 people.</w:t>
      </w:r>
    </w:p>
    <w:p w:rsidR="00F93CD2" w:rsidRPr="00EE0C3E" w:rsidRDefault="00F93CD2" w:rsidP="00F93CD2"/>
    <w:p w:rsidR="00F93CD2" w:rsidRPr="00EE0C3E" w:rsidRDefault="00F93CD2" w:rsidP="00F93CD2">
      <w:pPr>
        <w:pStyle w:val="Heading4"/>
      </w:pPr>
      <w:r w:rsidRPr="00EE0C3E">
        <w:t>The census also recreates categories of ethnicity</w:t>
      </w:r>
    </w:p>
    <w:p w:rsidR="00F93CD2" w:rsidRPr="00EE0C3E" w:rsidRDefault="00F93CD2" w:rsidP="00F93CD2">
      <w:r w:rsidRPr="00EE0C3E">
        <w:rPr>
          <w:rStyle w:val="Style13ptBold"/>
        </w:rPr>
        <w:t>Goldscheider, 2</w:t>
      </w:r>
      <w:r w:rsidRPr="00EE0C3E">
        <w:t xml:space="preserve"> - Ungerleider Professor of Judaic Studies and Professor of Sociology and Faculty Associate of the Population Studies and Training Center (Calvin, “Census and Identity: The Politics of Race, Ethnicity, and Language in National Censuses,” “Racial categorization and censuses” Ethnic categorizations in censuses: comparative observations from Israel, Canada, and the United States 2002)//jml</w:t>
      </w:r>
    </w:p>
    <w:p w:rsidR="00F93CD2" w:rsidRPr="00EE0C3E" w:rsidRDefault="00F93CD2" w:rsidP="00F93CD2">
      <w:pPr>
        <w:rPr>
          <w:sz w:val="16"/>
        </w:rPr>
      </w:pPr>
      <w:r w:rsidRPr="00EE0C3E">
        <w:rPr>
          <w:rStyle w:val="StyleUnderline"/>
        </w:rPr>
        <w:t>Censuses and other official documents gather information to carry out a variety of political, economic, and social objectives</w:t>
      </w:r>
      <w:r w:rsidRPr="00EE0C3E">
        <w:rPr>
          <w:sz w:val="16"/>
        </w:rPr>
        <w:t xml:space="preserve">. In counting and categorizing residents of the state, </w:t>
      </w:r>
      <w:r w:rsidRPr="00EE0C3E">
        <w:rPr>
          <w:rStyle w:val="StyleUnderline"/>
        </w:rPr>
        <w:t>the census has to cope in an official way with who is defined as a member of the society and how they should be identified in the count</w:t>
      </w:r>
      <w:r w:rsidRPr="00EE0C3E">
        <w:rPr>
          <w:sz w:val="16"/>
        </w:rPr>
        <w:t xml:space="preserve">. Issues of counting are elementary but not simple. </w:t>
      </w:r>
      <w:r w:rsidRPr="00EE0C3E">
        <w:rPr>
          <w:rStyle w:val="StyleUnderline"/>
        </w:rPr>
        <w:t>Who is counted as a legitimate resident of the state</w:t>
      </w:r>
      <w:r w:rsidRPr="00EE0C3E">
        <w:rPr>
          <w:sz w:val="16"/>
        </w:rPr>
        <w:t xml:space="preserve"> (e.g., how are non-legal residents and temporary workers treated in official statistics) </w:t>
      </w:r>
      <w:r w:rsidRPr="00EE0C3E">
        <w:rPr>
          <w:rStyle w:val="StyleUnderline"/>
        </w:rPr>
        <w:t>and what does residence mean</w:t>
      </w:r>
      <w:r w:rsidRPr="00EE0C3E">
        <w:rPr>
          <w:sz w:val="16"/>
        </w:rPr>
        <w:t xml:space="preserve"> (is it limited to de facto residents or are those temporarily living elsewhere included among the state's population) </w:t>
      </w:r>
      <w:r w:rsidRPr="00EE0C3E">
        <w:rPr>
          <w:rStyle w:val="StyleUnderline"/>
        </w:rPr>
        <w:t>appear on the surface to be straightforward questions, but are at the center of some of the most complex and politically torturous issues facing old and new states</w:t>
      </w:r>
      <w:r w:rsidRPr="00EE0C3E">
        <w:rPr>
          <w:sz w:val="16"/>
        </w:rPr>
        <w:t xml:space="preserve">. In the global world where movement between states is increasing and taking on new forms, where returning “home” has become more routine, where cases of escape and resettlement can be counted in the millions annually, questions about who are the legitimate residents to be counted in censuses and how they should be classified and categorized are not only technical bureaucratic questions. Membership in a state involves decisions in the formation of policies. Do particular policies apply only to citizens? Who has representation in local or national governments? Who has rights and entitlements? </w:t>
      </w:r>
      <w:r w:rsidRPr="00EE0C3E">
        <w:rPr>
          <w:rStyle w:val="StyleUnderline"/>
        </w:rPr>
        <w:t>Questions of how to categorize persons</w:t>
      </w:r>
      <w:r w:rsidRPr="00EE0C3E">
        <w:rPr>
          <w:sz w:val="16"/>
        </w:rPr>
        <w:t xml:space="preserve"> (by simple categories such as age, gender, and marital status – in what </w:t>
      </w:r>
      <w:proofErr w:type="gramStart"/>
      <w:r w:rsidRPr="00EE0C3E">
        <w:rPr>
          <w:sz w:val="16"/>
        </w:rPr>
        <w:t>category do</w:t>
      </w:r>
      <w:proofErr w:type="gramEnd"/>
      <w:r w:rsidRPr="00EE0C3E">
        <w:rPr>
          <w:sz w:val="16"/>
        </w:rPr>
        <w:t xml:space="preserve"> we place cohabitants? </w:t>
      </w:r>
      <w:r w:rsidRPr="00EE0C3E">
        <w:rPr>
          <w:rStyle w:val="StyleUnderline"/>
        </w:rPr>
        <w:t>– or even more complex ethnic origin or racial categories</w:t>
      </w:r>
      <w:r w:rsidRPr="00EE0C3E">
        <w:rPr>
          <w:sz w:val="16"/>
        </w:rPr>
        <w:t xml:space="preserve">, our current focus) </w:t>
      </w:r>
      <w:r w:rsidRPr="00EE0C3E">
        <w:rPr>
          <w:rStyle w:val="StyleUnderline"/>
        </w:rPr>
        <w:t xml:space="preserve">always involve decisions that are implicitly political and anchored in </w:t>
      </w:r>
      <w:r w:rsidRPr="00EE0C3E">
        <w:rPr>
          <w:rStyle w:val="Emphasis"/>
        </w:rPr>
        <w:t>ideology and norms. There are no simple, objective census questions,</w:t>
      </w:r>
      <w:r w:rsidRPr="00EE0C3E">
        <w:rPr>
          <w:sz w:val="16"/>
        </w:rPr>
        <w:t xml:space="preserve"> </w:t>
      </w:r>
      <w:r w:rsidRPr="00EE0C3E">
        <w:rPr>
          <w:rStyle w:val="StyleUnderline"/>
        </w:rPr>
        <w:t xml:space="preserve">even though researchers often analyze the answers to census questions as if the information in the census were unbiased and objective. </w:t>
      </w:r>
      <w:r w:rsidRPr="00EE0C3E">
        <w:rPr>
          <w:sz w:val="16"/>
        </w:rPr>
        <w:t xml:space="preserve">Turning the question on its head, </w:t>
      </w:r>
      <w:r w:rsidRPr="00EE0C3E">
        <w:rPr>
          <w:rStyle w:val="StyleUnderline"/>
        </w:rPr>
        <w:t xml:space="preserve">official documents reveal the formal construction of categories and groups, and the political contexts in which they are shaped. </w:t>
      </w:r>
      <w:r w:rsidRPr="00EE0C3E">
        <w:rPr>
          <w:sz w:val="16"/>
        </w:rPr>
        <w:t xml:space="preserve">Often the official constructions reinforce a particular view of groups within society and convey a “theory” of groupness. </w:t>
      </w:r>
      <w:r w:rsidRPr="00EE0C3E">
        <w:rPr>
          <w:rStyle w:val="StyleUnderline"/>
        </w:rPr>
        <w:t>What would we know about ethnicity if we only had the census definition or categories?</w:t>
      </w:r>
      <w:r w:rsidRPr="00EE0C3E">
        <w:rPr>
          <w:sz w:val="16"/>
        </w:rPr>
        <w:t xml:space="preserve"> If our only text about ethnic divisions and categories in a society came from official documents, what would be missing? Historically, if all we knew about ethnicity was derived from census categories and classifications, our understanding of the political, cultural, and social meanings of ethnicity would be severely limited and, indeed, largely distorted. </w:t>
      </w:r>
      <w:r w:rsidRPr="00EE0C3E">
        <w:rPr>
          <w:rStyle w:val="StyleUnderline"/>
        </w:rPr>
        <w:t xml:space="preserve">Census definitions of ethnicity tell us more about the construction of ethnic categories within political ideologies than the reality of ethnic divisions. </w:t>
      </w:r>
      <w:r w:rsidRPr="00EE0C3E">
        <w:rPr>
          <w:sz w:val="16"/>
        </w:rPr>
        <w:t xml:space="preserve">I focus in this chapter on several illustrations of how these official constructions of ethnic group membership have developed in censuses and other official data collection systems. I draw upon examples from Israel, Canada, and the United States, with some references to European countries. </w:t>
      </w:r>
      <w:r w:rsidRPr="00EE0C3E">
        <w:rPr>
          <w:rStyle w:val="StyleUnderline"/>
        </w:rPr>
        <w:t>There are, of course, ethnic issues in the statistical collections of most countries</w:t>
      </w:r>
      <w:r w:rsidRPr="00EE0C3E">
        <w:rPr>
          <w:sz w:val="16"/>
        </w:rPr>
        <w:t>. 1 I review illustrations from these three countries not for how ethnic differences are salient in differentiating their populations, in perpetuating inequalities or reinforcing ethnic cultures. Rather my goal is to address the following questions</w:t>
      </w:r>
      <w:r w:rsidRPr="00EE0C3E">
        <w:rPr>
          <w:rStyle w:val="StyleUnderline"/>
        </w:rPr>
        <w:t>: what do we learn about the construction of ethnic group categories from official data in these countries? Are we constrained in our understanding of ethnicity when we focus exclusively on these official constructions? What is the “theory” underlying what the census categories mean? If we only knew ethnicity from census definitions and categorization, what kind of ethnicity would we be describing</w:t>
      </w:r>
      <w:r w:rsidRPr="00EE0C3E">
        <w:rPr>
          <w:sz w:val="16"/>
        </w:rPr>
        <w:t>? I also want to briefly address how the construction of ethnic categories in the census may define the nature of groups and may reinforce one among several conceptions of ethnic categories.</w:t>
      </w:r>
    </w:p>
    <w:p w:rsidR="00F93CD2" w:rsidRPr="00EE0C3E" w:rsidRDefault="00F93CD2" w:rsidP="00F93CD2"/>
    <w:p w:rsidR="00F93CD2" w:rsidRPr="00EE0C3E" w:rsidRDefault="00F93CD2" w:rsidP="00F93CD2">
      <w:pPr>
        <w:pStyle w:val="Heading4"/>
      </w:pPr>
      <w:r w:rsidRPr="00EE0C3E">
        <w:t>Census racial categories are antiquated</w:t>
      </w:r>
    </w:p>
    <w:p w:rsidR="00F93CD2" w:rsidRPr="00EE0C3E" w:rsidRDefault="00F93CD2" w:rsidP="00F93CD2">
      <w:r w:rsidRPr="00EE0C3E">
        <w:rPr>
          <w:rStyle w:val="Style13ptBold"/>
        </w:rPr>
        <w:t>Fernández 14</w:t>
      </w:r>
      <w:r w:rsidRPr="00EE0C3E">
        <w:t xml:space="preserve"> (Belén Fernández is the author of “The Imperial Messenger: Thomas Friedman at Work,” and a contributing editor at Jacobin magazine. 4/22/14, “Junk data in census makes us a nation of ‘others’” http://america.aljazeera.com/opinions/2014/4/u-s-census-bureaulatinosraceethnicity.html) JG</w:t>
      </w:r>
    </w:p>
    <w:p w:rsidR="00F93CD2" w:rsidRPr="00EE0C3E" w:rsidRDefault="00F93CD2" w:rsidP="00F93CD2">
      <w:pPr>
        <w:rPr>
          <w:rStyle w:val="StyleUnderline"/>
        </w:rPr>
      </w:pPr>
      <w:r w:rsidRPr="00EE0C3E">
        <w:rPr>
          <w:sz w:val="16"/>
        </w:rPr>
        <w:t xml:space="preserve">We are becoming a nation of write-ins. So found a report released last month by the U.S. Census Bureau. </w:t>
      </w:r>
      <w:r w:rsidRPr="00EE0C3E">
        <w:rPr>
          <w:rStyle w:val="StyleUnderline"/>
        </w:rPr>
        <w:t>When filling out census forms in 2010</w:t>
      </w:r>
      <w:r w:rsidRPr="00EE0C3E">
        <w:rPr>
          <w:sz w:val="16"/>
        </w:rPr>
        <w:t xml:space="preserve"> (the year of the last national population tally), </w:t>
      </w:r>
      <w:r w:rsidRPr="00EE0C3E">
        <w:rPr>
          <w:rStyle w:val="StyleUnderline"/>
        </w:rPr>
        <w:t>more people than ever</w:t>
      </w:r>
      <w:r w:rsidRPr="00EE0C3E">
        <w:rPr>
          <w:sz w:val="16"/>
        </w:rPr>
        <w:t xml:space="preserve"> before did not choose one of the race options provided; they </w:t>
      </w:r>
      <w:r w:rsidRPr="00EE0C3E">
        <w:rPr>
          <w:rStyle w:val="StyleUnderline"/>
        </w:rPr>
        <w:t>chose “some other race.</w:t>
      </w:r>
      <w:r w:rsidRPr="00EE0C3E">
        <w:rPr>
          <w:sz w:val="16"/>
        </w:rPr>
        <w:t xml:space="preserve">”∂ </w:t>
      </w:r>
      <w:proofErr w:type="gramStart"/>
      <w:r w:rsidRPr="00EE0C3E">
        <w:rPr>
          <w:sz w:val="16"/>
        </w:rPr>
        <w:t>The</w:t>
      </w:r>
      <w:proofErr w:type="gramEnd"/>
      <w:r w:rsidRPr="00EE0C3E">
        <w:rPr>
          <w:sz w:val="16"/>
        </w:rPr>
        <w:t xml:space="preserve"> report, part of a years-long project to re-examine </w:t>
      </w:r>
      <w:r w:rsidRPr="00EE0C3E">
        <w:rPr>
          <w:rStyle w:val="StyleUnderline"/>
        </w:rPr>
        <w:t>the census’ racial and ethnic categories, underscores the extent to which demographic changes in the U.S. have outpaced our methods of documenting them.∂</w:t>
      </w:r>
      <w:r w:rsidRPr="00EE0C3E">
        <w:rPr>
          <w:sz w:val="16"/>
        </w:rPr>
        <w:t xml:space="preserve"> The bureau’s concerns about the unrepresentative nature of its census categories appear to be well-founded. Approximately one-third of the 47.4 million respondents who self-identified as ethnically Hispanic also self-identified as “some other race</w:t>
      </w:r>
      <w:r w:rsidRPr="00EE0C3E">
        <w:rPr>
          <w:rStyle w:val="StyleUnderline"/>
        </w:rPr>
        <w:t>.” A full 96.8 percent of all people claiming to be “some other race” were Hispanic</w:t>
      </w:r>
      <w:r w:rsidRPr="00EE0C3E">
        <w:rPr>
          <w:sz w:val="16"/>
        </w:rPr>
        <w:t xml:space="preserve">.∂ </w:t>
      </w:r>
      <w:proofErr w:type="gramStart"/>
      <w:r w:rsidRPr="00EE0C3E">
        <w:rPr>
          <w:sz w:val="16"/>
        </w:rPr>
        <w:t>The</w:t>
      </w:r>
      <w:proofErr w:type="gramEnd"/>
      <w:r w:rsidRPr="00EE0C3E">
        <w:rPr>
          <w:sz w:val="16"/>
        </w:rPr>
        <w:t xml:space="preserve"> Pew Research Center’s summary of the report noted, “</w:t>
      </w:r>
      <w:r w:rsidRPr="00EE0C3E">
        <w:rPr>
          <w:rStyle w:val="StyleUnderline"/>
        </w:rPr>
        <w:t>The ‘some other race’ option</w:t>
      </w:r>
      <w:r w:rsidRPr="00EE0C3E">
        <w:rPr>
          <w:sz w:val="16"/>
        </w:rPr>
        <w:t xml:space="preserve"> … was never intended to be a category selected by so many respondents. The category was added to the 1980 census form to capture the small numbers of people who did not select one of the official race categories. But since then, it </w:t>
      </w:r>
      <w:r w:rsidRPr="00EE0C3E">
        <w:rPr>
          <w:rStyle w:val="StyleUnderline"/>
        </w:rPr>
        <w:t>has grown to become the third-largest race category in the census</w:t>
      </w:r>
      <w:r w:rsidRPr="00EE0C3E">
        <w:rPr>
          <w:sz w:val="16"/>
        </w:rPr>
        <w:t xml:space="preserve">.”∂ </w:t>
      </w:r>
      <w:proofErr w:type="gramStart"/>
      <w:r w:rsidRPr="00EE0C3E">
        <w:rPr>
          <w:sz w:val="16"/>
        </w:rPr>
        <w:t>To</w:t>
      </w:r>
      <w:proofErr w:type="gramEnd"/>
      <w:r w:rsidRPr="00EE0C3E">
        <w:rPr>
          <w:sz w:val="16"/>
        </w:rPr>
        <w:t xml:space="preserve"> understand why this may be so, let’s take a look at the census form (PDF). The race question is preceded by the ethnicity question, which asks if you are “of Hispanic, Latino or Spanish origin.” (The broad-stroke distinction that is usually made between ethnicity and race is that race is biologically determined while ethnicity takes more cultural factors into account. For example, I might be racially classified as black but ethnically identify as Arab or Cuban.) The questions are accompanied by a note: “For this census, Hispanic origins are not races.”∂ One would think, of course, that a country as diverse as the U.S. would provide more ethnic options than Hispanic/Latino/Spanish or not-Hispanic/Latino/Spanish, but these are — inexplicably — the only two. (Persons who select the first category are given a space to further identity themselves by country.) The racial identity options are similarly puzzling in their apparent arbitrariness; they include “white,” “black, African Am., or Negro,” “American Indian or Alaska Native,” “Filipino,” “Vietnamese,” “Guamanian or Chamorro” and “Samoan,” along with several others. The “other Asian” category comes with instructions to “print race, for example, Hmong, Laotian, Thai, Pakistani, Cambodian and so on,” and self-identified “other Pacific Islanders” are told to “print race, for example, Fijian, Tongan and so on.”∂ </w:t>
      </w:r>
      <w:proofErr w:type="gramStart"/>
      <w:r w:rsidRPr="00EE0C3E">
        <w:rPr>
          <w:sz w:val="16"/>
        </w:rPr>
        <w:t>What</w:t>
      </w:r>
      <w:proofErr w:type="gramEnd"/>
      <w:r w:rsidRPr="00EE0C3E">
        <w:rPr>
          <w:sz w:val="16"/>
        </w:rPr>
        <w:t xml:space="preserve"> the census questions suggest is that race may coincide with national origin if you’re Laotian or Fijian but not if you hail from one of the 21 Spanish-speaking countries in the world. In other cases, skin color designates race — but not if you’re brown.∂ Behind the times∂ The U.S. government “periodically alters race and ethnicity questions to keep up with shifts in the social fabric of the nation,” according to the optimistic wording of a 2013 USA Today article. How well it actually keeps up is debatable. It was not until 2000 that census respondents were permitted to check more than one box for race. The article speculates that the racial category “‘Negro’ may finally be dropped in 2020.”∂ Survey methodology, too, is far from cutting-edge. Kenneth Prewitt, a former Census Bureau director, argues in his book, “What Is Your Race? The Census and Our Flawed Efforts to Classify Americans,” that “</w:t>
      </w:r>
      <w:r w:rsidRPr="00EE0C3E">
        <w:rPr>
          <w:rStyle w:val="StyleUnderline"/>
        </w:rPr>
        <w:t>21st century statistics should not be governed by race thinking that is two and a half centuries out of date</w:t>
      </w:r>
      <w:r w:rsidRPr="00EE0C3E">
        <w:rPr>
          <w:sz w:val="16"/>
        </w:rPr>
        <w:t xml:space="preserve">”— referring to racial divisions proposed in 1776 by German scientist Johann Blumenbach. </w:t>
      </w:r>
      <w:r w:rsidRPr="00EE0C3E">
        <w:rPr>
          <w:rStyle w:val="StyleUnderline"/>
        </w:rPr>
        <w:t>The U.S. is</w:t>
      </w:r>
      <w:r w:rsidRPr="00EE0C3E">
        <w:rPr>
          <w:sz w:val="16"/>
        </w:rPr>
        <w:t>, Prewitt writes, “</w:t>
      </w:r>
      <w:r w:rsidRPr="00EE0C3E">
        <w:rPr>
          <w:rStyle w:val="StyleUnderline"/>
        </w:rPr>
        <w:t>the only country</w:t>
      </w:r>
      <w:r w:rsidRPr="00EE0C3E">
        <w:rPr>
          <w:sz w:val="16"/>
        </w:rPr>
        <w:t xml:space="preserve"> in the world firmly </w:t>
      </w:r>
      <w:r w:rsidRPr="00EE0C3E">
        <w:rPr>
          <w:rStyle w:val="StyleUnderline"/>
        </w:rPr>
        <w:t>wedded to an 18th century racial taxonomy” in which were embedded “theories of a racial hierarchy: There were not just different races but superior and inferior races.”</w:t>
      </w:r>
    </w:p>
    <w:p w:rsidR="000F1855" w:rsidRPr="00EE0C3E" w:rsidRDefault="000F1855" w:rsidP="000F1855">
      <w:pPr>
        <w:pStyle w:val="Heading3"/>
      </w:pPr>
      <w:r w:rsidRPr="00EE0C3E">
        <w:t>AT: Racial Profiling Good</w:t>
      </w:r>
    </w:p>
    <w:p w:rsidR="000F1855" w:rsidRPr="00EE0C3E" w:rsidRDefault="000F1855" w:rsidP="000F1855">
      <w:pPr>
        <w:pStyle w:val="Heading4"/>
      </w:pPr>
      <w:r w:rsidRPr="00EE0C3E">
        <w:t>Racial profiling fails – 7 reasons</w:t>
      </w:r>
    </w:p>
    <w:p w:rsidR="000F1855" w:rsidRPr="00EE0C3E" w:rsidRDefault="000F1855" w:rsidP="000F1855">
      <w:r w:rsidRPr="00EE0C3E">
        <w:rPr>
          <w:rStyle w:val="Style13ptBold"/>
        </w:rPr>
        <w:t>Head No Date</w:t>
      </w:r>
      <w:r w:rsidRPr="00EE0C3E">
        <w:t xml:space="preserve"> (Tom Head holds a Ph.D in religion and society from Edith Cowan University, as well as an M.A. in humanities from California State University. He is also a Civil Liberties activist and academic specializing in the history of ideas. “Why Racial Profiling is a Bad Idea” CivilLiberty.com, http://civilliberty.about.com/od/lawenforcementterrorism/tp/Against-Racial-Profiling.htm) JG</w:t>
      </w:r>
    </w:p>
    <w:p w:rsidR="000F1855" w:rsidRPr="00EE0C3E" w:rsidRDefault="000F1855" w:rsidP="000F1855">
      <w:pPr>
        <w:rPr>
          <w:sz w:val="16"/>
        </w:rPr>
      </w:pPr>
      <w:r w:rsidRPr="00EE0C3E">
        <w:rPr>
          <w:sz w:val="16"/>
        </w:rPr>
        <w:t xml:space="preserve">The hardest thing about advocating reform of </w:t>
      </w:r>
      <w:r w:rsidRPr="00EE0C3E">
        <w:rPr>
          <w:rStyle w:val="StyleUnderline"/>
        </w:rPr>
        <w:t>racial profiling</w:t>
      </w:r>
      <w:r w:rsidRPr="00EE0C3E">
        <w:rPr>
          <w:sz w:val="16"/>
        </w:rPr>
        <w:t xml:space="preserve"> practices, at a policy level, is convincing political leaders that it </w:t>
      </w:r>
      <w:r w:rsidRPr="00EE0C3E">
        <w:rPr>
          <w:rStyle w:val="StyleUnderline"/>
        </w:rPr>
        <w:t>isn't just a "politically incorrect</w:t>
      </w:r>
      <w:r w:rsidRPr="00EE0C3E">
        <w:rPr>
          <w:sz w:val="16"/>
        </w:rPr>
        <w:t xml:space="preserve">" or "racially insensitive" practice, </w:t>
      </w:r>
      <w:r w:rsidRPr="00EE0C3E">
        <w:rPr>
          <w:rStyle w:val="StyleUnderline"/>
        </w:rPr>
        <w:t>but</w:t>
      </w:r>
      <w:r w:rsidRPr="00EE0C3E">
        <w:rPr>
          <w:sz w:val="16"/>
        </w:rPr>
        <w:t xml:space="preserve"> rather </w:t>
      </w:r>
      <w:r w:rsidRPr="00EE0C3E">
        <w:rPr>
          <w:rStyle w:val="StyleUnderline"/>
        </w:rPr>
        <w:t xml:space="preserve">a destructive, ill-conceived, and ultimately ineffective law enforcement technique. </w:t>
      </w:r>
      <w:r w:rsidRPr="00EE0C3E">
        <w:rPr>
          <w:sz w:val="16"/>
        </w:rPr>
        <w:t>This means looking hard at what racial profiling does, what it doesn't do, and what it says about our system of law enforcement. We need to be able to explain what, specifically, is wrong with racial profiling.</w:t>
      </w:r>
      <w:r w:rsidRPr="00EE0C3E">
        <w:rPr>
          <w:sz w:val="12"/>
        </w:rPr>
        <w:t>∂</w:t>
      </w:r>
      <w:r w:rsidRPr="00EE0C3E">
        <w:rPr>
          <w:sz w:val="16"/>
        </w:rPr>
        <w:t xml:space="preserve"> - </w:t>
      </w:r>
      <w:r w:rsidRPr="00EE0C3E">
        <w:rPr>
          <w:sz w:val="12"/>
        </w:rPr>
        <w:t>∂</w:t>
      </w:r>
      <w:r w:rsidRPr="00EE0C3E">
        <w:rPr>
          <w:sz w:val="16"/>
        </w:rPr>
        <w:t xml:space="preserve"> </w:t>
      </w:r>
      <w:r w:rsidRPr="00EE0C3E">
        <w:rPr>
          <w:rStyle w:val="StyleUnderline"/>
        </w:rPr>
        <w:t>1. Racial profiling doesn't work</w:t>
      </w:r>
      <w:r w:rsidRPr="00EE0C3E">
        <w:rPr>
          <w:sz w:val="16"/>
        </w:rPr>
        <w:t>.</w:t>
      </w:r>
      <w:r w:rsidRPr="00EE0C3E">
        <w:rPr>
          <w:sz w:val="12"/>
        </w:rPr>
        <w:t>∂</w:t>
      </w:r>
      <w:r w:rsidRPr="00EE0C3E">
        <w:rPr>
          <w:sz w:val="16"/>
        </w:rPr>
        <w:t xml:space="preserve"> One of the great myths about racial profiling is that it would work if only law enforcement agencies could use it--that by not using racial profiling, they're tying one hand behind their backs in the name of civil rights.</w:t>
      </w:r>
      <w:r w:rsidRPr="00EE0C3E">
        <w:rPr>
          <w:sz w:val="12"/>
        </w:rPr>
        <w:t>∂</w:t>
      </w:r>
      <w:r w:rsidRPr="00EE0C3E">
        <w:rPr>
          <w:sz w:val="16"/>
        </w:rPr>
        <w:t xml:space="preserve"> This simply isn't true:</w:t>
      </w:r>
      <w:r w:rsidRPr="00EE0C3E">
        <w:rPr>
          <w:sz w:val="12"/>
        </w:rPr>
        <w:t>∂</w:t>
      </w:r>
      <w:r w:rsidRPr="00EE0C3E">
        <w:rPr>
          <w:sz w:val="16"/>
        </w:rPr>
        <w:t xml:space="preserve"> An ACLU lawsuit uncovered police data indicating that while 73 percent of suspects pulled over on I-95 between 1995 and 1997 were black, black suspects were no more likely to actually have drugs or illegal weapons in their cars than white suspects.</w:t>
      </w:r>
      <w:r w:rsidRPr="00EE0C3E">
        <w:rPr>
          <w:sz w:val="12"/>
        </w:rPr>
        <w:t>∂</w:t>
      </w:r>
      <w:r w:rsidRPr="00EE0C3E">
        <w:rPr>
          <w:sz w:val="16"/>
        </w:rPr>
        <w:t xml:space="preserve"> According to the Public Health Service, approximately </w:t>
      </w:r>
      <w:r w:rsidRPr="00EE0C3E">
        <w:rPr>
          <w:rStyle w:val="StyleUnderline"/>
        </w:rPr>
        <w:t>70% of drug users are white</w:t>
      </w:r>
      <w:r w:rsidRPr="00EE0C3E">
        <w:rPr>
          <w:sz w:val="16"/>
        </w:rPr>
        <w:t xml:space="preserve">, 15% are black, and 8% are Latino. </w:t>
      </w:r>
      <w:r w:rsidRPr="00EE0C3E">
        <w:rPr>
          <w:rStyle w:val="StyleUnderline"/>
        </w:rPr>
        <w:t>But</w:t>
      </w:r>
      <w:r w:rsidRPr="00EE0C3E">
        <w:rPr>
          <w:sz w:val="16"/>
        </w:rPr>
        <w:t xml:space="preserve"> the Department of Justice reports that among </w:t>
      </w:r>
      <w:r w:rsidRPr="00EE0C3E">
        <w:rPr>
          <w:rStyle w:val="StyleUnderline"/>
        </w:rPr>
        <w:t>those imprisoned</w:t>
      </w:r>
      <w:r w:rsidRPr="00EE0C3E">
        <w:rPr>
          <w:sz w:val="16"/>
        </w:rPr>
        <w:t xml:space="preserve"> </w:t>
      </w:r>
      <w:r w:rsidRPr="00EE0C3E">
        <w:rPr>
          <w:rStyle w:val="StyleUnderline"/>
        </w:rPr>
        <w:t>on drug charges</w:t>
      </w:r>
      <w:r w:rsidRPr="00EE0C3E">
        <w:rPr>
          <w:sz w:val="16"/>
        </w:rPr>
        <w:t xml:space="preserve">, 26% are white, </w:t>
      </w:r>
      <w:r w:rsidRPr="00EE0C3E">
        <w:rPr>
          <w:rStyle w:val="StyleUnderline"/>
        </w:rPr>
        <w:t>45% are black</w:t>
      </w:r>
      <w:r w:rsidRPr="00EE0C3E">
        <w:rPr>
          <w:sz w:val="16"/>
        </w:rPr>
        <w:t>, and 21% are Latino.</w:t>
      </w:r>
      <w:r w:rsidRPr="00EE0C3E">
        <w:rPr>
          <w:sz w:val="12"/>
        </w:rPr>
        <w:t>∂</w:t>
      </w:r>
      <w:r w:rsidRPr="00EE0C3E">
        <w:rPr>
          <w:rStyle w:val="StyleUnderline"/>
        </w:rPr>
        <w:t xml:space="preserve"> 2. Racial profiling distracts law enforcement agencies from more useful approaches</w:t>
      </w:r>
      <w:r w:rsidRPr="00EE0C3E">
        <w:rPr>
          <w:sz w:val="16"/>
        </w:rPr>
        <w:t>.</w:t>
      </w:r>
      <w:r w:rsidRPr="00EE0C3E">
        <w:rPr>
          <w:sz w:val="12"/>
        </w:rPr>
        <w:t>∂</w:t>
      </w:r>
      <w:r w:rsidRPr="00EE0C3E">
        <w:rPr>
          <w:sz w:val="16"/>
        </w:rPr>
        <w:t xml:space="preserve"> </w:t>
      </w:r>
      <w:proofErr w:type="gramStart"/>
      <w:r w:rsidRPr="00EE0C3E">
        <w:rPr>
          <w:sz w:val="16"/>
        </w:rPr>
        <w:t>When</w:t>
      </w:r>
      <w:proofErr w:type="gramEnd"/>
      <w:r w:rsidRPr="00EE0C3E">
        <w:rPr>
          <w:sz w:val="16"/>
        </w:rPr>
        <w:t xml:space="preserve"> suspects are detained based on suspicious behavior rather than race, police catch more suspects.</w:t>
      </w:r>
      <w:r w:rsidRPr="00EE0C3E">
        <w:rPr>
          <w:sz w:val="12"/>
        </w:rPr>
        <w:t>∂</w:t>
      </w:r>
      <w:r w:rsidRPr="00EE0C3E">
        <w:rPr>
          <w:sz w:val="16"/>
        </w:rPr>
        <w:t xml:space="preserve"> A 2005 report by the Missouri attorney general is testimony to the ineffectiveness of racial profiling. White drivers, pulled over and searched on the basis of suspicious behavior, were found to have drugs or other illegal material 24% of the time. Black drivers, pulled over or searched in a manner that reflected a pattern of racial profiling, were found to have drugs or other illegal material 19% of the time.</w:t>
      </w:r>
      <w:r w:rsidRPr="00EE0C3E">
        <w:rPr>
          <w:sz w:val="12"/>
        </w:rPr>
        <w:t>∂</w:t>
      </w:r>
      <w:r w:rsidRPr="00EE0C3E">
        <w:rPr>
          <w:sz w:val="16"/>
        </w:rPr>
        <w:t xml:space="preserve"> </w:t>
      </w:r>
      <w:r w:rsidRPr="00EE0C3E">
        <w:rPr>
          <w:rStyle w:val="StyleUnderline"/>
        </w:rPr>
        <w:t>The effectiveness of searches</w:t>
      </w:r>
      <w:r w:rsidRPr="00EE0C3E">
        <w:rPr>
          <w:sz w:val="16"/>
        </w:rPr>
        <w:t xml:space="preserve">, in Missouri and everywhere else, </w:t>
      </w:r>
      <w:r w:rsidRPr="00EE0C3E">
        <w:rPr>
          <w:rStyle w:val="StyleUnderline"/>
        </w:rPr>
        <w:t>is reduced</w:t>
      </w:r>
      <w:r w:rsidRPr="00EE0C3E">
        <w:rPr>
          <w:sz w:val="16"/>
        </w:rPr>
        <w:t>--not enhanced--</w:t>
      </w:r>
      <w:r w:rsidRPr="00EE0C3E">
        <w:rPr>
          <w:rStyle w:val="StyleUnderline"/>
        </w:rPr>
        <w:t>by racial profiling</w:t>
      </w:r>
      <w:r w:rsidRPr="00EE0C3E">
        <w:rPr>
          <w:sz w:val="16"/>
        </w:rPr>
        <w:t>. When racial profiling is used, officers end up wasting their limited time on innocent suspects.</w:t>
      </w:r>
      <w:r w:rsidRPr="00EE0C3E">
        <w:rPr>
          <w:sz w:val="12"/>
        </w:rPr>
        <w:t>∂</w:t>
      </w:r>
      <w:r w:rsidRPr="00EE0C3E">
        <w:rPr>
          <w:sz w:val="16"/>
        </w:rPr>
        <w:t xml:space="preserve"> </w:t>
      </w:r>
      <w:r w:rsidRPr="00EE0C3E">
        <w:rPr>
          <w:rStyle w:val="StyleUnderline"/>
        </w:rPr>
        <w:t>3. Racial profiling prevents police from serving the entire community</w:t>
      </w:r>
      <w:r w:rsidRPr="00EE0C3E">
        <w:rPr>
          <w:sz w:val="16"/>
        </w:rPr>
        <w:t>.</w:t>
      </w:r>
      <w:r w:rsidRPr="00EE0C3E">
        <w:rPr>
          <w:sz w:val="12"/>
        </w:rPr>
        <w:t>∂</w:t>
      </w:r>
      <w:r w:rsidRPr="00EE0C3E">
        <w:rPr>
          <w:sz w:val="16"/>
        </w:rPr>
        <w:t xml:space="preserve"> Law enforcement agencies are responsible, or generally seen as responsible, for protecting law-abiding citizens from criminals.</w:t>
      </w:r>
      <w:r w:rsidRPr="00EE0C3E">
        <w:rPr>
          <w:sz w:val="12"/>
        </w:rPr>
        <w:t>∂</w:t>
      </w:r>
      <w:r w:rsidRPr="00EE0C3E">
        <w:rPr>
          <w:sz w:val="16"/>
        </w:rPr>
        <w:t xml:space="preserve"> When a law enforcement agency practices racial profiling, it sends the message that whites are assumed to be law-abiding citizens while blacks and Latinos are assumed to be criminals. </w:t>
      </w:r>
      <w:r w:rsidRPr="00EE0C3E">
        <w:rPr>
          <w:rStyle w:val="StyleUnderline"/>
        </w:rPr>
        <w:t>Racial profiling policies set up law enforcement agencies as enemies of entire communities</w:t>
      </w:r>
      <w:r w:rsidRPr="00EE0C3E">
        <w:rPr>
          <w:sz w:val="16"/>
        </w:rPr>
        <w:t>--communities that tend to be disproportionately affected by crime--when law enforcement agencies should be in the business of protecting crime victims and helping them find justice</w:t>
      </w:r>
      <w:r w:rsidRPr="00EE0C3E">
        <w:rPr>
          <w:rStyle w:val="StyleUnderline"/>
        </w:rPr>
        <w:t>.</w:t>
      </w:r>
      <w:r w:rsidRPr="00EE0C3E">
        <w:rPr>
          <w:rStyle w:val="StyleUnderline"/>
          <w:b/>
          <w:sz w:val="12"/>
        </w:rPr>
        <w:t>∂</w:t>
      </w:r>
      <w:r w:rsidRPr="00EE0C3E">
        <w:rPr>
          <w:rStyle w:val="StyleUnderline"/>
        </w:rPr>
        <w:t xml:space="preserve"> 4. Racial profiling prevents communities from working with law enforcement.</w:t>
      </w:r>
      <w:r w:rsidRPr="00EE0C3E">
        <w:rPr>
          <w:rStyle w:val="StyleUnderline"/>
          <w:b/>
          <w:sz w:val="12"/>
        </w:rPr>
        <w:t>∂</w:t>
      </w:r>
      <w:r w:rsidRPr="00EE0C3E">
        <w:rPr>
          <w:rStyle w:val="StyleUnderline"/>
        </w:rPr>
        <w:t xml:space="preserve"> </w:t>
      </w:r>
      <w:proofErr w:type="gramStart"/>
      <w:r w:rsidRPr="00EE0C3E">
        <w:rPr>
          <w:sz w:val="16"/>
        </w:rPr>
        <w:t>Unlike</w:t>
      </w:r>
      <w:proofErr w:type="gramEnd"/>
      <w:r w:rsidRPr="00EE0C3E">
        <w:rPr>
          <w:sz w:val="16"/>
        </w:rPr>
        <w:t xml:space="preserve"> racial profiling, community policing has consistently been shown to work. The better the relationship between residents and police, the more likely residents are to report crimes, come forward as witnesses, and otherwise cooperate in police investigations.</w:t>
      </w:r>
      <w:r w:rsidRPr="00EE0C3E">
        <w:rPr>
          <w:sz w:val="12"/>
        </w:rPr>
        <w:t>∂</w:t>
      </w:r>
      <w:r w:rsidRPr="00EE0C3E">
        <w:rPr>
          <w:sz w:val="16"/>
        </w:rPr>
        <w:t xml:space="preserve"> But</w:t>
      </w:r>
      <w:r w:rsidRPr="00EE0C3E">
        <w:rPr>
          <w:rStyle w:val="StyleUnderline"/>
        </w:rPr>
        <w:t xml:space="preserve"> racial profiling tends to alienate</w:t>
      </w:r>
      <w:r w:rsidRPr="00EE0C3E">
        <w:rPr>
          <w:sz w:val="16"/>
        </w:rPr>
        <w:t xml:space="preserve"> black and Latino </w:t>
      </w:r>
      <w:r w:rsidRPr="00EE0C3E">
        <w:rPr>
          <w:rStyle w:val="StyleUnderline"/>
        </w:rPr>
        <w:t>communities</w:t>
      </w:r>
      <w:r w:rsidRPr="00EE0C3E">
        <w:rPr>
          <w:sz w:val="16"/>
        </w:rPr>
        <w:t>, reducing the ability of law enforcement agencies to investigate crime in these communities. If police have already established themselves as enemies of a low-income black neighborhood, if there is no trust or rapport between police and residents, then community policing can't work. Racial profiling sabotages community policing efforts, and offers nothing useful in return.</w:t>
      </w:r>
      <w:r w:rsidRPr="00EE0C3E">
        <w:rPr>
          <w:sz w:val="12"/>
        </w:rPr>
        <w:t>∂</w:t>
      </w:r>
      <w:r w:rsidRPr="00EE0C3E">
        <w:rPr>
          <w:sz w:val="16"/>
        </w:rPr>
        <w:t xml:space="preserve"> 5</w:t>
      </w:r>
      <w:r w:rsidRPr="00EE0C3E">
        <w:rPr>
          <w:rStyle w:val="StyleUnderline"/>
        </w:rPr>
        <w:t>. Racial profiling is a blatant violation of the Fourteenth Amendment</w:t>
      </w:r>
      <w:r w:rsidRPr="00EE0C3E">
        <w:rPr>
          <w:sz w:val="16"/>
        </w:rPr>
        <w:t>.</w:t>
      </w:r>
      <w:r w:rsidRPr="00EE0C3E">
        <w:rPr>
          <w:sz w:val="12"/>
        </w:rPr>
        <w:t>∂</w:t>
      </w:r>
      <w:r w:rsidRPr="00EE0C3E">
        <w:rPr>
          <w:sz w:val="16"/>
        </w:rPr>
        <w:t xml:space="preserve"> </w:t>
      </w:r>
      <w:proofErr w:type="gramStart"/>
      <w:r w:rsidRPr="00EE0C3E">
        <w:rPr>
          <w:sz w:val="16"/>
        </w:rPr>
        <w:t>The</w:t>
      </w:r>
      <w:proofErr w:type="gramEnd"/>
      <w:r w:rsidRPr="00EE0C3E">
        <w:rPr>
          <w:sz w:val="16"/>
        </w:rPr>
        <w:t xml:space="preserve"> Fourteenth Amendment states, very clearly, that </w:t>
      </w:r>
      <w:r w:rsidRPr="00EE0C3E">
        <w:rPr>
          <w:rStyle w:val="StyleUnderline"/>
        </w:rPr>
        <w:t>no state may "deny to any person within its jurisdiction the equal protection of the laws." Racial profiling is, by definition, based on a standard of unequal protection</w:t>
      </w:r>
      <w:r w:rsidRPr="00EE0C3E">
        <w:rPr>
          <w:sz w:val="16"/>
        </w:rPr>
        <w:t>. Blacks and Latinos are more likely to be searched by police and less likely to be treated as law-abiding citizens; whites are less likely to be searched by police and more likely to be treated as law-abiding citizens. This is incompatible with the concept of equal protection.</w:t>
      </w:r>
      <w:r w:rsidRPr="00EE0C3E">
        <w:rPr>
          <w:sz w:val="12"/>
        </w:rPr>
        <w:t>∂</w:t>
      </w:r>
      <w:r w:rsidRPr="00EE0C3E">
        <w:rPr>
          <w:sz w:val="16"/>
        </w:rPr>
        <w:t xml:space="preserve"> </w:t>
      </w:r>
      <w:r w:rsidRPr="00EE0C3E">
        <w:rPr>
          <w:rStyle w:val="StyleUnderline"/>
        </w:rPr>
        <w:t>6. Racial profiling can easily escalate into racially-motivated violence</w:t>
      </w:r>
      <w:r w:rsidRPr="00EE0C3E">
        <w:rPr>
          <w:sz w:val="16"/>
        </w:rPr>
        <w:t>.</w:t>
      </w:r>
      <w:r w:rsidRPr="00EE0C3E">
        <w:rPr>
          <w:sz w:val="12"/>
        </w:rPr>
        <w:t>∂</w:t>
      </w:r>
      <w:r w:rsidRPr="00EE0C3E">
        <w:rPr>
          <w:sz w:val="16"/>
        </w:rPr>
        <w:t xml:space="preserve"> Racial profiling encourages police to use a lower standard of evidence for blacks and Latinos than they would for whites--and this lower standard of evidence can easily lead police, private security, and armed citizens to respond violently to blacks and Latinos out of a perceived "self-defense" concern. The case of Amidou Diallo, an unarmed African immigrant who was killed in a hail of 41 bullets by the NYPD for attempting to show officers his driver's license, is only one case among many. Reports of suspicious deaths involving unarmed Latino and black suspects trickle out of our nation's major cities on a regular basis.</w:t>
      </w:r>
      <w:r w:rsidRPr="00EE0C3E">
        <w:rPr>
          <w:sz w:val="12"/>
        </w:rPr>
        <w:t>∂</w:t>
      </w:r>
      <w:r w:rsidRPr="00EE0C3E">
        <w:rPr>
          <w:sz w:val="16"/>
        </w:rPr>
        <w:t xml:space="preserve"> 7</w:t>
      </w:r>
      <w:r w:rsidRPr="00EE0C3E">
        <w:rPr>
          <w:rStyle w:val="StyleUnderline"/>
        </w:rPr>
        <w:t>. Racial profiling is morally wrong.</w:t>
      </w:r>
      <w:r w:rsidRPr="00EE0C3E">
        <w:rPr>
          <w:rStyle w:val="StyleUnderline"/>
          <w:b/>
          <w:sz w:val="12"/>
        </w:rPr>
        <w:t>∂</w:t>
      </w:r>
      <w:r w:rsidRPr="00EE0C3E">
        <w:rPr>
          <w:rStyle w:val="StyleUnderline"/>
        </w:rPr>
        <w:t xml:space="preserve"> </w:t>
      </w:r>
      <w:proofErr w:type="gramStart"/>
      <w:r w:rsidRPr="00EE0C3E">
        <w:rPr>
          <w:rStyle w:val="StyleUnderline"/>
        </w:rPr>
        <w:t>Racial</w:t>
      </w:r>
      <w:proofErr w:type="gramEnd"/>
      <w:r w:rsidRPr="00EE0C3E">
        <w:rPr>
          <w:rStyle w:val="StyleUnderline"/>
        </w:rPr>
        <w:t xml:space="preserve"> profiling is Jim Crow applied as a law enforcement policy</w:t>
      </w:r>
      <w:r w:rsidRPr="00EE0C3E">
        <w:rPr>
          <w:sz w:val="16"/>
        </w:rPr>
        <w:t xml:space="preserve">. It promotes the internal segregation of suspects within the minds of police officers, and </w:t>
      </w:r>
      <w:r w:rsidRPr="00EE0C3E">
        <w:rPr>
          <w:rStyle w:val="StyleUnderline"/>
        </w:rPr>
        <w:t>it creates a second-class citizenship for black and Latino Americans.</w:t>
      </w:r>
      <w:r w:rsidRPr="00EE0C3E">
        <w:rPr>
          <w:sz w:val="12"/>
        </w:rPr>
        <w:t>∂</w:t>
      </w:r>
      <w:r w:rsidRPr="00EE0C3E">
        <w:rPr>
          <w:sz w:val="16"/>
        </w:rPr>
        <w:t xml:space="preserve"> If one has reason to know or believe that a specific suspect is of a certain racial or ethnic background, then it makes sense to include that information in the profile. But that isn't what people generally mean when they talk about racial profiling. They mean discrimination prior to the introduction of data--the very definition of racial prejudice.</w:t>
      </w:r>
      <w:r w:rsidRPr="00EE0C3E">
        <w:rPr>
          <w:sz w:val="12"/>
        </w:rPr>
        <w:t>∂</w:t>
      </w:r>
      <w:r w:rsidRPr="00EE0C3E">
        <w:rPr>
          <w:sz w:val="16"/>
        </w:rPr>
        <w:t xml:space="preserve"> </w:t>
      </w:r>
      <w:proofErr w:type="gramStart"/>
      <w:r w:rsidRPr="00EE0C3E">
        <w:rPr>
          <w:sz w:val="16"/>
        </w:rPr>
        <w:t>When</w:t>
      </w:r>
      <w:proofErr w:type="gramEnd"/>
      <w:r w:rsidRPr="00EE0C3E">
        <w:rPr>
          <w:sz w:val="16"/>
        </w:rPr>
        <w:t xml:space="preserve"> we allow or encourage law enforcement agencies to practice racial profiling, we are ourselves practicing vicarious racial discrimination. That is unacceptable.</w:t>
      </w:r>
    </w:p>
    <w:p w:rsidR="000F1855" w:rsidRPr="00EE0C3E" w:rsidRDefault="000F1855" w:rsidP="000F1855">
      <w:pPr>
        <w:pStyle w:val="Heading4"/>
      </w:pPr>
      <w:r w:rsidRPr="00EE0C3E">
        <w:t>Racial profiling especially for terrorists fails – empirics prove</w:t>
      </w:r>
    </w:p>
    <w:p w:rsidR="000F1855" w:rsidRPr="00EE0C3E" w:rsidRDefault="000F1855" w:rsidP="000F1855">
      <w:r w:rsidRPr="00EE0C3E">
        <w:rPr>
          <w:rStyle w:val="Style13ptBold"/>
        </w:rPr>
        <w:t>Schneier 10</w:t>
      </w:r>
      <w:r w:rsidRPr="00EE0C3E">
        <w:t xml:space="preserve"> (Bruce Schneier is a security technologist and author of several books on computer security, including </w:t>
      </w:r>
      <w:r w:rsidRPr="00EE0C3E">
        <w:rPr>
          <w:i/>
        </w:rPr>
        <w:t xml:space="preserve">Beyond Fear: Thinking Sensibly </w:t>
      </w:r>
      <w:proofErr w:type="gramStart"/>
      <w:r w:rsidRPr="00EE0C3E">
        <w:rPr>
          <w:i/>
        </w:rPr>
        <w:t>About</w:t>
      </w:r>
      <w:proofErr w:type="gramEnd"/>
      <w:r w:rsidRPr="00EE0C3E">
        <w:rPr>
          <w:i/>
        </w:rPr>
        <w:t xml:space="preserve"> Security in an Uncertain World. </w:t>
      </w:r>
      <w:r w:rsidRPr="00EE0C3E">
        <w:t>NYTIMES.com “Profiling Makes Us Less Safe” 1-4-</w:t>
      </w:r>
      <w:proofErr w:type="gramStart"/>
      <w:r w:rsidRPr="00EE0C3E">
        <w:t>10  http</w:t>
      </w:r>
      <w:proofErr w:type="gramEnd"/>
      <w:r w:rsidRPr="00EE0C3E">
        <w:t>://roomfordebate.blogs.nytimes.com/2010/01/04/will-profiling-make-a-difference/) JG</w:t>
      </w:r>
    </w:p>
    <w:p w:rsidR="000F1855" w:rsidRPr="00EE0C3E" w:rsidRDefault="000F1855" w:rsidP="000F1855">
      <w:pPr>
        <w:rPr>
          <w:sz w:val="16"/>
        </w:rPr>
      </w:pPr>
      <w:r w:rsidRPr="00EE0C3E">
        <w:rPr>
          <w:sz w:val="12"/>
        </w:rPr>
        <w:t>∂</w:t>
      </w:r>
      <w:r w:rsidRPr="00EE0C3E">
        <w:rPr>
          <w:sz w:val="16"/>
        </w:rPr>
        <w:t xml:space="preserve"> </w:t>
      </w:r>
      <w:proofErr w:type="gramStart"/>
      <w:r w:rsidRPr="00EE0C3E">
        <w:rPr>
          <w:sz w:val="16"/>
        </w:rPr>
        <w:t>There</w:t>
      </w:r>
      <w:proofErr w:type="gramEnd"/>
      <w:r w:rsidRPr="00EE0C3E">
        <w:rPr>
          <w:sz w:val="16"/>
        </w:rPr>
        <w:t xml:space="preserve"> are two kinds of profiling. There’s behavioral profiling based on how someone </w:t>
      </w:r>
      <w:r w:rsidRPr="00EE0C3E">
        <w:rPr>
          <w:rStyle w:val="Style13ptBold"/>
          <w:sz w:val="16"/>
        </w:rPr>
        <w:t>acts</w:t>
      </w:r>
      <w:r w:rsidRPr="00EE0C3E">
        <w:rPr>
          <w:sz w:val="16"/>
        </w:rPr>
        <w:t xml:space="preserve">, and there’s </w:t>
      </w:r>
      <w:r w:rsidRPr="00EE0C3E">
        <w:rPr>
          <w:rStyle w:val="StyleUnderline"/>
        </w:rPr>
        <w:t xml:space="preserve">automatic profiling based on name, nationality, </w:t>
      </w:r>
      <w:r w:rsidRPr="00EE0C3E">
        <w:rPr>
          <w:sz w:val="16"/>
        </w:rPr>
        <w:t xml:space="preserve">method of ticket purchase, and so on. The first one can be effective, but is very hard to do right. The second one </w:t>
      </w:r>
      <w:r w:rsidRPr="00EE0C3E">
        <w:rPr>
          <w:rStyle w:val="StyleUnderline"/>
        </w:rPr>
        <w:t xml:space="preserve">makes us all less safe. </w:t>
      </w:r>
      <w:r w:rsidRPr="00EE0C3E">
        <w:rPr>
          <w:sz w:val="16"/>
        </w:rPr>
        <w:t xml:space="preserve">The problem with automatic profiling is that </w:t>
      </w:r>
      <w:r w:rsidRPr="00EE0C3E">
        <w:rPr>
          <w:rStyle w:val="StyleUnderline"/>
        </w:rPr>
        <w:t>it doesn’t work.</w:t>
      </w:r>
      <w:proofErr w:type="gramStart"/>
      <w:r w:rsidRPr="00EE0C3E">
        <w:rPr>
          <w:rStyle w:val="StyleUnderline"/>
          <w:b/>
          <w:sz w:val="12"/>
        </w:rPr>
        <w:t>∂</w:t>
      </w:r>
      <w:r w:rsidRPr="00EE0C3E">
        <w:rPr>
          <w:rStyle w:val="StyleUnderline"/>
        </w:rPr>
        <w:t xml:space="preserve">  Terrorists</w:t>
      </w:r>
      <w:proofErr w:type="gramEnd"/>
      <w:r w:rsidRPr="00EE0C3E">
        <w:rPr>
          <w:rStyle w:val="StyleUnderline"/>
        </w:rPr>
        <w:t xml:space="preserve"> can figure out how to beat any profiling system.</w:t>
      </w:r>
      <w:r w:rsidRPr="00EE0C3E">
        <w:rPr>
          <w:rStyle w:val="StyleUnderline"/>
          <w:b/>
          <w:sz w:val="12"/>
        </w:rPr>
        <w:t>∂</w:t>
      </w:r>
      <w:r w:rsidRPr="00EE0C3E">
        <w:rPr>
          <w:rStyle w:val="StyleUnderline"/>
        </w:rPr>
        <w:t xml:space="preserve"> Terrorists don’t fit a profile and cannot be plucked out of crowds by computers</w:t>
      </w:r>
      <w:r w:rsidRPr="00EE0C3E">
        <w:rPr>
          <w:sz w:val="16"/>
        </w:rPr>
        <w:t xml:space="preserve">. They’re European, Asian, African, Hispanic, and Middle Eastern, male and female, young and old. </w:t>
      </w:r>
      <w:r w:rsidRPr="00EE0C3E">
        <w:rPr>
          <w:rStyle w:val="StyleUnderline"/>
        </w:rPr>
        <w:t>Umar</w:t>
      </w:r>
      <w:r w:rsidRPr="00EE0C3E">
        <w:rPr>
          <w:sz w:val="16"/>
        </w:rPr>
        <w:t xml:space="preserve"> Farouk Abdul Mutallab </w:t>
      </w:r>
      <w:r w:rsidRPr="00EE0C3E">
        <w:rPr>
          <w:rStyle w:val="StyleUnderline"/>
        </w:rPr>
        <w:t>was Nigerian</w:t>
      </w:r>
      <w:r w:rsidRPr="00EE0C3E">
        <w:rPr>
          <w:sz w:val="16"/>
        </w:rPr>
        <w:t xml:space="preserve">. Richard </w:t>
      </w:r>
      <w:r w:rsidRPr="00EE0C3E">
        <w:rPr>
          <w:rStyle w:val="StyleUnderline"/>
        </w:rPr>
        <w:t xml:space="preserve">Reid, the shoe bomber, was British </w:t>
      </w:r>
      <w:r w:rsidRPr="00EE0C3E">
        <w:rPr>
          <w:sz w:val="16"/>
        </w:rPr>
        <w:t xml:space="preserve">with a Jamaican father. Germaine Lindsay, </w:t>
      </w:r>
      <w:r w:rsidRPr="00EE0C3E">
        <w:rPr>
          <w:rStyle w:val="StyleUnderline"/>
        </w:rPr>
        <w:t>one of the 7/</w:t>
      </w:r>
      <w:r w:rsidRPr="00EE0C3E">
        <w:rPr>
          <w:rStyle w:val="Style13ptBold"/>
          <w:sz w:val="16"/>
        </w:rPr>
        <w:t>7</w:t>
      </w:r>
      <w:r w:rsidRPr="00EE0C3E">
        <w:rPr>
          <w:rStyle w:val="StyleUnderline"/>
        </w:rPr>
        <w:t xml:space="preserve"> London bombers</w:t>
      </w:r>
      <w:r w:rsidRPr="00EE0C3E">
        <w:rPr>
          <w:sz w:val="16"/>
        </w:rPr>
        <w:t xml:space="preserve">, </w:t>
      </w:r>
      <w:r w:rsidRPr="00EE0C3E">
        <w:rPr>
          <w:rStyle w:val="StyleUnderline"/>
        </w:rPr>
        <w:t>was Afro-Caribbean. Dirty bomb suspect Jose Padilla was Hispanic-American</w:t>
      </w:r>
      <w:r w:rsidRPr="00EE0C3E">
        <w:rPr>
          <w:sz w:val="16"/>
        </w:rPr>
        <w:t xml:space="preserve">. The 2002 </w:t>
      </w:r>
      <w:r w:rsidRPr="00EE0C3E">
        <w:rPr>
          <w:rStyle w:val="StyleUnderline"/>
        </w:rPr>
        <w:t>Bali terrorists were Indonesian. Timothy McVeigh was a white American. So was the Unabomber.</w:t>
      </w:r>
      <w:r w:rsidRPr="00EE0C3E">
        <w:rPr>
          <w:sz w:val="16"/>
        </w:rPr>
        <w:t xml:space="preserve"> The Chechen terrorists who blew up two Russian planes in 2004 were female. </w:t>
      </w:r>
      <w:r w:rsidRPr="00EE0C3E">
        <w:rPr>
          <w:rStyle w:val="StyleUnderline"/>
        </w:rPr>
        <w:t xml:space="preserve">Palestinian terrorists routinely </w:t>
      </w:r>
      <w:r w:rsidRPr="00EE0C3E">
        <w:rPr>
          <w:sz w:val="16"/>
        </w:rPr>
        <w:t>recruit “clean” suicide bombers, and</w:t>
      </w:r>
      <w:r w:rsidRPr="00EE0C3E">
        <w:rPr>
          <w:rStyle w:val="StyleUnderline"/>
        </w:rPr>
        <w:t xml:space="preserve"> have used </w:t>
      </w:r>
      <w:r w:rsidRPr="00EE0C3E">
        <w:rPr>
          <w:sz w:val="16"/>
        </w:rPr>
        <w:t>unsuspecting</w:t>
      </w:r>
      <w:r w:rsidRPr="00EE0C3E">
        <w:rPr>
          <w:rStyle w:val="StyleUnderline"/>
        </w:rPr>
        <w:t xml:space="preserve"> Westerners as bomb carriers</w:t>
      </w:r>
      <w:r w:rsidRPr="00EE0C3E">
        <w:rPr>
          <w:sz w:val="16"/>
        </w:rPr>
        <w:t>.</w:t>
      </w:r>
      <w:r w:rsidRPr="00EE0C3E">
        <w:rPr>
          <w:sz w:val="12"/>
        </w:rPr>
        <w:t>∂</w:t>
      </w:r>
      <w:r w:rsidRPr="00EE0C3E">
        <w:rPr>
          <w:sz w:val="16"/>
        </w:rPr>
        <w:t xml:space="preserve"> </w:t>
      </w:r>
      <w:r w:rsidRPr="00EE0C3E">
        <w:rPr>
          <w:sz w:val="12"/>
        </w:rPr>
        <w:t>∂</w:t>
      </w:r>
      <w:r w:rsidRPr="00EE0C3E">
        <w:rPr>
          <w:sz w:val="16"/>
        </w:rPr>
        <w:t xml:space="preserve"> </w:t>
      </w:r>
      <w:proofErr w:type="gramStart"/>
      <w:r w:rsidRPr="00EE0C3E">
        <w:rPr>
          <w:sz w:val="16"/>
        </w:rPr>
        <w:t>Without</w:t>
      </w:r>
      <w:proofErr w:type="gramEnd"/>
      <w:r w:rsidRPr="00EE0C3E">
        <w:rPr>
          <w:sz w:val="16"/>
        </w:rPr>
        <w:t xml:space="preserve"> an accurate profile, </w:t>
      </w:r>
      <w:r w:rsidRPr="00EE0C3E">
        <w:rPr>
          <w:rStyle w:val="StyleUnderline"/>
        </w:rPr>
        <w:t>the system can be statistically demonstrated to be no more effective than random screening.</w:t>
      </w:r>
      <w:r w:rsidRPr="00EE0C3E">
        <w:rPr>
          <w:sz w:val="12"/>
        </w:rPr>
        <w:t>∂</w:t>
      </w:r>
      <w:r w:rsidRPr="00EE0C3E">
        <w:rPr>
          <w:sz w:val="16"/>
        </w:rPr>
        <w:t xml:space="preserve"> </w:t>
      </w:r>
      <w:r w:rsidRPr="00EE0C3E">
        <w:rPr>
          <w:sz w:val="12"/>
        </w:rPr>
        <w:t>∂</w:t>
      </w:r>
      <w:r w:rsidRPr="00EE0C3E">
        <w:rPr>
          <w:sz w:val="16"/>
        </w:rPr>
        <w:t xml:space="preserve"> And, even worse, profiling creates two paths through security: one with less scrutiny and one with more. And once you do that, you invite the terrorists to take the path with less scrutiny. That is, </w:t>
      </w:r>
      <w:r w:rsidRPr="00EE0C3E">
        <w:rPr>
          <w:rStyle w:val="StyleUnderline"/>
        </w:rPr>
        <w:t xml:space="preserve">a terrorist group can safely probe any profiling system and figure out how to beat the profile. </w:t>
      </w:r>
      <w:r w:rsidRPr="00EE0C3E">
        <w:rPr>
          <w:sz w:val="16"/>
        </w:rPr>
        <w:t>And once they do, they’re going to get through airport security with the minimum level of screening every time.</w:t>
      </w:r>
      <w:r w:rsidRPr="00EE0C3E">
        <w:rPr>
          <w:sz w:val="12"/>
        </w:rPr>
        <w:t>∂</w:t>
      </w:r>
      <w:r w:rsidRPr="00EE0C3E">
        <w:rPr>
          <w:sz w:val="16"/>
        </w:rPr>
        <w:t xml:space="preserve"> </w:t>
      </w:r>
      <w:r w:rsidRPr="00EE0C3E">
        <w:rPr>
          <w:sz w:val="12"/>
        </w:rPr>
        <w:t>∂</w:t>
      </w:r>
      <w:r w:rsidRPr="00EE0C3E">
        <w:rPr>
          <w:sz w:val="16"/>
        </w:rPr>
        <w:t xml:space="preserve"> As counterintuitive as it may seem, </w:t>
      </w:r>
      <w:r w:rsidRPr="00EE0C3E">
        <w:rPr>
          <w:rStyle w:val="StyleUnderline"/>
        </w:rPr>
        <w:t>we’re all more secure when we randomly select people for secondary screening</w:t>
      </w:r>
      <w:r w:rsidRPr="00EE0C3E">
        <w:rPr>
          <w:sz w:val="16"/>
        </w:rPr>
        <w:t xml:space="preserve"> — even if it means occasionally screening wheelchair-bound grandmothers and innocent looking children. </w:t>
      </w:r>
      <w:r w:rsidRPr="00EE0C3E">
        <w:rPr>
          <w:rStyle w:val="StyleUnderline"/>
        </w:rPr>
        <w:t>And</w:t>
      </w:r>
      <w:r w:rsidRPr="00EE0C3E">
        <w:rPr>
          <w:sz w:val="16"/>
        </w:rPr>
        <w:t xml:space="preserve">, as an added bonus, </w:t>
      </w:r>
      <w:r w:rsidRPr="00EE0C3E">
        <w:rPr>
          <w:rStyle w:val="StyleUnderline"/>
        </w:rPr>
        <w:t>it doesn’t needlessly anger the ethnic groups we need on our side if we’re going to be more secure against terrorism</w:t>
      </w:r>
      <w:r w:rsidRPr="00EE0C3E">
        <w:rPr>
          <w:sz w:val="16"/>
        </w:rPr>
        <w:t>.</w:t>
      </w:r>
      <w:r w:rsidRPr="00EE0C3E">
        <w:rPr>
          <w:sz w:val="12"/>
        </w:rPr>
        <w:t>∂</w:t>
      </w:r>
      <w:r w:rsidRPr="00EE0C3E">
        <w:rPr>
          <w:sz w:val="16"/>
        </w:rPr>
        <w:t xml:space="preserve"> </w:t>
      </w:r>
      <w:r w:rsidRPr="00EE0C3E">
        <w:rPr>
          <w:sz w:val="12"/>
        </w:rPr>
        <w:t>∂</w:t>
      </w:r>
      <w:r w:rsidRPr="00EE0C3E">
        <w:rPr>
          <w:sz w:val="16"/>
        </w:rPr>
        <w:t xml:space="preserve"> </w:t>
      </w:r>
    </w:p>
    <w:p w:rsidR="000F1855" w:rsidRPr="00EE0C3E" w:rsidRDefault="000F1855" w:rsidP="000F1855">
      <w:pPr>
        <w:pStyle w:val="Heading4"/>
      </w:pPr>
      <w:r w:rsidRPr="00EE0C3E">
        <w:t>Racial profiling is bad and fails – especially in counter-terror measures</w:t>
      </w:r>
    </w:p>
    <w:p w:rsidR="000F1855" w:rsidRPr="00EE0C3E" w:rsidRDefault="000F1855" w:rsidP="000F1855">
      <w:r w:rsidRPr="00EE0C3E">
        <w:rPr>
          <w:rStyle w:val="Style13ptBold"/>
        </w:rPr>
        <w:t>Al-Marayati 10</w:t>
      </w:r>
      <w:r w:rsidRPr="00EE0C3E">
        <w:t xml:space="preserve"> (Salam Al-Marayati is executive director of the Muslim Public Affairs Council, a public policy organization that focuses on U.S.-Muslim world relations, Middle East peacemaking, counter-terrorism and faith-based initiatives. NYTIMES.com, “Get the Intelligence Right” 1-4-10, http://roomfordebate.blogs.nytimes.com/2010/01/04/will-profiling-make-a-difference/) JG</w:t>
      </w:r>
    </w:p>
    <w:p w:rsidR="000F1855" w:rsidRPr="00EE0C3E" w:rsidRDefault="000F1855" w:rsidP="000F1855">
      <w:pPr>
        <w:rPr>
          <w:sz w:val="16"/>
        </w:rPr>
      </w:pPr>
      <w:r w:rsidRPr="00EE0C3E">
        <w:rPr>
          <w:rStyle w:val="StyleUnderline"/>
        </w:rPr>
        <w:t xml:space="preserve">Profiling communities in counter-terrorism efforts is ineffective. Focus on one particular ethnicity or country of origin, and the terrorists </w:t>
      </w:r>
      <w:r w:rsidRPr="00EE0C3E">
        <w:rPr>
          <w:sz w:val="16"/>
        </w:rPr>
        <w:t>will</w:t>
      </w:r>
      <w:r w:rsidRPr="00EE0C3E">
        <w:rPr>
          <w:rStyle w:val="StyleUnderline"/>
        </w:rPr>
        <w:t xml:space="preserve"> recruit from somewhere else. </w:t>
      </w:r>
      <w:r w:rsidRPr="00EE0C3E">
        <w:rPr>
          <w:sz w:val="16"/>
        </w:rPr>
        <w:t>Many terrorism suspects came from within the United States and European Union countries. Profiling does not help against individuals with names and ethnic backgrounds like Richard Reid, Jose Padilla, David Headley and Michael Finton.</w:t>
      </w:r>
      <w:r w:rsidRPr="00EE0C3E">
        <w:rPr>
          <w:sz w:val="12"/>
        </w:rPr>
        <w:t>∂</w:t>
      </w:r>
      <w:r w:rsidRPr="00EE0C3E">
        <w:rPr>
          <w:sz w:val="16"/>
        </w:rPr>
        <w:t xml:space="preserve"> </w:t>
      </w:r>
      <w:r w:rsidRPr="00EE0C3E">
        <w:rPr>
          <w:rStyle w:val="StyleUnderline"/>
        </w:rPr>
        <w:t>Treating all Muslims as suspects undermines our efforts to gain intelligence on terrorist</w:t>
      </w:r>
      <w:r w:rsidRPr="00EE0C3E">
        <w:rPr>
          <w:sz w:val="16"/>
        </w:rPr>
        <w:t>s</w:t>
      </w:r>
      <w:r w:rsidRPr="00EE0C3E">
        <w:rPr>
          <w:rStyle w:val="StyleUnderline"/>
        </w:rPr>
        <w:t>.</w:t>
      </w:r>
      <w:r w:rsidRPr="00EE0C3E">
        <w:rPr>
          <w:rStyle w:val="StyleUnderline"/>
          <w:b/>
          <w:sz w:val="12"/>
        </w:rPr>
        <w:t>∂</w:t>
      </w:r>
      <w:r w:rsidRPr="00EE0C3E">
        <w:rPr>
          <w:rStyle w:val="StyleUnderline"/>
        </w:rPr>
        <w:t xml:space="preserve"> We shouldn’t be profiling the very communities we need information from to catch the bad guys</w:t>
      </w:r>
      <w:r w:rsidRPr="00EE0C3E">
        <w:rPr>
          <w:sz w:val="16"/>
        </w:rPr>
        <w:t>. Umar Abdul-Muttallab’s father gave us such information to prevent the Dec. 25 terror plot.</w:t>
      </w:r>
      <w:r w:rsidRPr="00EE0C3E">
        <w:rPr>
          <w:sz w:val="12"/>
        </w:rPr>
        <w:t>∂</w:t>
      </w:r>
      <w:r w:rsidRPr="00EE0C3E">
        <w:rPr>
          <w:sz w:val="16"/>
        </w:rPr>
        <w:t xml:space="preserve"> </w:t>
      </w:r>
      <w:proofErr w:type="gramStart"/>
      <w:r w:rsidRPr="00EE0C3E">
        <w:rPr>
          <w:sz w:val="16"/>
        </w:rPr>
        <w:t>Yet</w:t>
      </w:r>
      <w:proofErr w:type="gramEnd"/>
      <w:r w:rsidRPr="00EE0C3E">
        <w:rPr>
          <w:sz w:val="16"/>
        </w:rPr>
        <w:t xml:space="preserve"> the message we’re now sending is: we will profile you for your courageous and just effort. We ignored the father when he wanted to help the United States and now we punish him for our mistakes. We are dismissing our assets and leveraging our weaknesses in our attempt to counter violent extremism. That lack of logic will resonate among all global citizens, not just Muslims.</w:t>
      </w:r>
      <w:r w:rsidRPr="00EE0C3E">
        <w:rPr>
          <w:sz w:val="12"/>
        </w:rPr>
        <w:t>∂</w:t>
      </w:r>
      <w:r w:rsidRPr="00EE0C3E">
        <w:rPr>
          <w:sz w:val="16"/>
        </w:rPr>
        <w:t xml:space="preserve"> </w:t>
      </w:r>
      <w:r w:rsidRPr="00EE0C3E">
        <w:rPr>
          <w:rStyle w:val="StyleUnderline"/>
        </w:rPr>
        <w:t>We need to focus less on tactics, and more on developing intelligence against terrorists.</w:t>
      </w:r>
      <w:r w:rsidRPr="00EE0C3E">
        <w:rPr>
          <w:sz w:val="16"/>
        </w:rPr>
        <w:t xml:space="preserve"> Our strategies put us in a defensive mode that focuses too much on what terrorists did last time. Technologies, and worse, </w:t>
      </w:r>
      <w:r w:rsidRPr="00EE0C3E">
        <w:rPr>
          <w:rStyle w:val="StyleUnderline"/>
        </w:rPr>
        <w:t>ethnic and religious profiling, are expensive in terms of our civil liberties, privacy and money. They are also easily defeated by terrorists</w:t>
      </w:r>
      <w:r w:rsidRPr="00EE0C3E">
        <w:rPr>
          <w:sz w:val="16"/>
        </w:rPr>
        <w:t>.</w:t>
      </w:r>
      <w:r w:rsidRPr="00EE0C3E">
        <w:rPr>
          <w:sz w:val="12"/>
        </w:rPr>
        <w:t>∂</w:t>
      </w:r>
      <w:r w:rsidRPr="00EE0C3E">
        <w:rPr>
          <w:sz w:val="16"/>
        </w:rPr>
        <w:t xml:space="preserve"> </w:t>
      </w:r>
      <w:proofErr w:type="gramStart"/>
      <w:r w:rsidRPr="00EE0C3E">
        <w:rPr>
          <w:sz w:val="16"/>
        </w:rPr>
        <w:t>There</w:t>
      </w:r>
      <w:proofErr w:type="gramEnd"/>
      <w:r w:rsidRPr="00EE0C3E">
        <w:rPr>
          <w:sz w:val="16"/>
        </w:rPr>
        <w:t xml:space="preserve"> is no foolproof technology preventing terrorists from smuggling dangerous items on board a flight. An undercover investigation in 2006 by the Government Accountability Office found airport screeners failed to detect bomb making materials 21 out of 21 times.</w:t>
      </w:r>
      <w:r w:rsidRPr="00EE0C3E">
        <w:rPr>
          <w:sz w:val="12"/>
        </w:rPr>
        <w:t>∂</w:t>
      </w:r>
      <w:r w:rsidRPr="00EE0C3E">
        <w:rPr>
          <w:sz w:val="16"/>
        </w:rPr>
        <w:t xml:space="preserve"> This glaring problem along with the airport profiling of potentially hundreds of thousands of people every year will create more busy work that lacks precision and effectiveness. Fixing the bureaucratic incompetence behind information failures requires strong executive and Congressional leadership, not throwing away our precious liberties and limited resources.</w:t>
      </w:r>
    </w:p>
    <w:p w:rsidR="000F1855" w:rsidRPr="00EE0C3E" w:rsidRDefault="000F1855" w:rsidP="000F1855">
      <w:pPr>
        <w:pStyle w:val="Heading4"/>
      </w:pPr>
      <w:r w:rsidRPr="00EE0C3E">
        <w:t>Racial profiling is ineffective and unconstitutional</w:t>
      </w:r>
    </w:p>
    <w:p w:rsidR="000F1855" w:rsidRPr="00EE0C3E" w:rsidRDefault="000F1855" w:rsidP="000F1855">
      <w:r w:rsidRPr="00EE0C3E">
        <w:rPr>
          <w:rStyle w:val="Style13ptBold"/>
        </w:rPr>
        <w:t>German 10 (</w:t>
      </w:r>
      <w:r w:rsidRPr="00EE0C3E">
        <w:t xml:space="preserve">Michael German, a former F.B.I. agent, is policy counsel for the Washington legislative office of the American Civil Liberties Union and the author of </w:t>
      </w:r>
      <w:r w:rsidRPr="00EE0C3E">
        <w:rPr>
          <w:i/>
        </w:rPr>
        <w:t>Thinking Like a Terrorist.</w:t>
      </w:r>
      <w:r w:rsidRPr="00EE0C3E">
        <w:t xml:space="preserve"> NYTIMES.com, “Wrong and Unworkable” 1-4-10, http://roomfordebate.blogs.nytimes.com/2010/01/04/will-profiling-make-a-difference/) JG</w:t>
      </w:r>
    </w:p>
    <w:p w:rsidR="000F1855" w:rsidRDefault="000F1855" w:rsidP="000F1855">
      <w:pPr>
        <w:rPr>
          <w:rStyle w:val="StyleUnderline"/>
        </w:rPr>
      </w:pPr>
      <w:r w:rsidRPr="00EE0C3E">
        <w:rPr>
          <w:sz w:val="16"/>
        </w:rPr>
        <w:t xml:space="preserve">The recent attempted airline attack screams loudly for better security measures from our government. But </w:t>
      </w:r>
      <w:r w:rsidRPr="00EE0C3E">
        <w:rPr>
          <w:rStyle w:val="StyleUnderline"/>
        </w:rPr>
        <w:t>the government’s plan to subject citizens of certain countries to enhanced security</w:t>
      </w:r>
      <w:r w:rsidRPr="00EE0C3E">
        <w:rPr>
          <w:sz w:val="16"/>
        </w:rPr>
        <w:t xml:space="preserve"> does not fit the bill. It </w:t>
      </w:r>
      <w:r w:rsidRPr="00EE0C3E">
        <w:rPr>
          <w:rStyle w:val="StyleUnderline"/>
        </w:rPr>
        <w:t>is a pretext for racial profiling, which is both ineffective and unconstitutional.</w:t>
      </w:r>
      <w:r w:rsidRPr="00EE0C3E">
        <w:rPr>
          <w:sz w:val="12"/>
        </w:rPr>
        <w:t>∂</w:t>
      </w:r>
      <w:r w:rsidRPr="00EE0C3E">
        <w:rPr>
          <w:sz w:val="16"/>
        </w:rPr>
        <w:t xml:space="preserve"> </w:t>
      </w:r>
      <w:proofErr w:type="gramStart"/>
      <w:r w:rsidRPr="00EE0C3E">
        <w:rPr>
          <w:rStyle w:val="StyleUnderline"/>
        </w:rPr>
        <w:t>Racial</w:t>
      </w:r>
      <w:proofErr w:type="gramEnd"/>
      <w:r w:rsidRPr="00EE0C3E">
        <w:rPr>
          <w:rStyle w:val="StyleUnderline"/>
        </w:rPr>
        <w:t xml:space="preserve"> profiling is a shortcut based on bias rather than evidence. There </w:t>
      </w:r>
      <w:r w:rsidRPr="00EE0C3E">
        <w:rPr>
          <w:sz w:val="16"/>
        </w:rPr>
        <w:t>simply</w:t>
      </w:r>
      <w:r w:rsidRPr="00EE0C3E">
        <w:rPr>
          <w:rStyle w:val="StyleUnderline"/>
        </w:rPr>
        <w:t xml:space="preserve"> is no reliable “terrorist profile</w:t>
      </w:r>
      <w:r w:rsidRPr="00EE0C3E">
        <w:rPr>
          <w:sz w:val="16"/>
        </w:rPr>
        <w:t xml:space="preserve">.” Take, for instance, the Belgian woman who became a suicide bomber in Iraq in 2005; or “shoe bomber” Richard Reid and London subway bomber Germaine Lindsay, who were both British citizens of Jamaican descent. </w:t>
      </w:r>
      <w:r w:rsidRPr="00EE0C3E">
        <w:rPr>
          <w:rStyle w:val="StyleUnderline"/>
        </w:rPr>
        <w:t>Terrorists do not come in a particular color or from a particular place.</w:t>
      </w:r>
      <w:r w:rsidRPr="00EE0C3E">
        <w:rPr>
          <w:rStyle w:val="StyleUnderline"/>
          <w:b/>
          <w:sz w:val="12"/>
        </w:rPr>
        <w:t>∂</w:t>
      </w:r>
      <w:r w:rsidRPr="00EE0C3E">
        <w:rPr>
          <w:rStyle w:val="StyleUnderline"/>
        </w:rPr>
        <w:t xml:space="preserve"> Racial profiling is</w:t>
      </w:r>
      <w:r w:rsidRPr="00EE0C3E">
        <w:rPr>
          <w:sz w:val="16"/>
        </w:rPr>
        <w:t xml:space="preserve"> also </w:t>
      </w:r>
      <w:r w:rsidRPr="00EE0C3E">
        <w:rPr>
          <w:rStyle w:val="StyleUnderline"/>
        </w:rPr>
        <w:t>unworkable. Once aware of national profiling, terrorists</w:t>
      </w:r>
      <w:r w:rsidRPr="00EE0C3E">
        <w:rPr>
          <w:sz w:val="16"/>
        </w:rPr>
        <w:t xml:space="preserve"> will </w:t>
      </w:r>
      <w:r w:rsidRPr="00EE0C3E">
        <w:rPr>
          <w:rStyle w:val="StyleUnderline"/>
        </w:rPr>
        <w:t>simply use people from “non-profiled” countries or origins</w:t>
      </w:r>
      <w:r w:rsidRPr="00EE0C3E">
        <w:rPr>
          <w:sz w:val="16"/>
        </w:rPr>
        <w:t>, like FBI most-wanted Qaeda suspect Adam Gadahn, an American. What will we do? Keep adding more countries to the list of 14 until we’ve covered the whole globe</w:t>
      </w:r>
      <w:proofErr w:type="gramStart"/>
      <w:r w:rsidRPr="00EE0C3E">
        <w:rPr>
          <w:sz w:val="16"/>
        </w:rPr>
        <w:t>?</w:t>
      </w:r>
      <w:r w:rsidRPr="00EE0C3E">
        <w:rPr>
          <w:sz w:val="12"/>
        </w:rPr>
        <w:t>∂</w:t>
      </w:r>
      <w:proofErr w:type="gramEnd"/>
      <w:r w:rsidRPr="00EE0C3E">
        <w:rPr>
          <w:sz w:val="16"/>
        </w:rPr>
        <w:t xml:space="preserve"> Some people want to target Muslims, figuring some are bound to be “radicalized.” But what do we go by? </w:t>
      </w:r>
      <w:proofErr w:type="gramStart"/>
      <w:r w:rsidRPr="00EE0C3E">
        <w:rPr>
          <w:sz w:val="16"/>
        </w:rPr>
        <w:t>Name?</w:t>
      </w:r>
      <w:proofErr w:type="gramEnd"/>
      <w:r w:rsidRPr="00EE0C3E">
        <w:rPr>
          <w:sz w:val="16"/>
        </w:rPr>
        <w:t xml:space="preserve"> </w:t>
      </w:r>
      <w:proofErr w:type="gramStart"/>
      <w:r w:rsidRPr="00EE0C3E">
        <w:rPr>
          <w:sz w:val="16"/>
        </w:rPr>
        <w:t>Appearance?</w:t>
      </w:r>
      <w:proofErr w:type="gramEnd"/>
      <w:r w:rsidRPr="00EE0C3E">
        <w:rPr>
          <w:sz w:val="16"/>
        </w:rPr>
        <w:t xml:space="preserve"> The vast majority of Arab Americans,</w:t>
      </w:r>
      <w:r w:rsidRPr="00EE0C3E">
        <w:rPr>
          <w:rStyle w:val="StyleUnderline"/>
        </w:rPr>
        <w:t xml:space="preserve"> </w:t>
      </w:r>
      <w:r w:rsidRPr="00EE0C3E">
        <w:rPr>
          <w:sz w:val="16"/>
        </w:rPr>
        <w:t>for instance,</w:t>
      </w:r>
      <w:r w:rsidRPr="00EE0C3E">
        <w:rPr>
          <w:rStyle w:val="StyleUnderline"/>
        </w:rPr>
        <w:t xml:space="preserve"> </w:t>
      </w:r>
      <w:r w:rsidRPr="00EE0C3E">
        <w:rPr>
          <w:sz w:val="16"/>
        </w:rPr>
        <w:t>are not only innocent of sympathy for terrorism, they’re</w:t>
      </w:r>
      <w:r w:rsidRPr="00EE0C3E">
        <w:rPr>
          <w:rStyle w:val="StyleUnderline"/>
        </w:rPr>
        <w:t xml:space="preserve"> </w:t>
      </w:r>
      <w:r w:rsidRPr="00EE0C3E">
        <w:rPr>
          <w:sz w:val="16"/>
        </w:rPr>
        <w:t>actually Christian</w:t>
      </w:r>
      <w:r w:rsidRPr="00EE0C3E">
        <w:rPr>
          <w:rStyle w:val="StyleUnderline"/>
        </w:rPr>
        <w:t xml:space="preserve">. To profile Muslims you’d have to target blacks, Asians, whites and Hispanics </w:t>
      </w:r>
      <w:r w:rsidRPr="00EE0C3E">
        <w:rPr>
          <w:sz w:val="16"/>
        </w:rPr>
        <w:t xml:space="preserve">(remember Jose Padilla?). How could that work, and </w:t>
      </w:r>
      <w:r w:rsidRPr="00EE0C3E">
        <w:rPr>
          <w:rStyle w:val="StyleUnderline"/>
        </w:rPr>
        <w:t>would it really help identify those who are intending harm or would it simply divert resources that could be better used on investigations</w:t>
      </w:r>
      <w:proofErr w:type="gramStart"/>
      <w:r w:rsidRPr="00EE0C3E">
        <w:rPr>
          <w:rStyle w:val="StyleUnderline"/>
        </w:rPr>
        <w:t>?</w:t>
      </w:r>
      <w:r w:rsidRPr="00EE0C3E">
        <w:rPr>
          <w:rStyle w:val="StyleUnderline"/>
          <w:b/>
          <w:sz w:val="12"/>
        </w:rPr>
        <w:t>∂</w:t>
      </w:r>
      <w:proofErr w:type="gramEnd"/>
      <w:r w:rsidRPr="00EE0C3E">
        <w:rPr>
          <w:sz w:val="16"/>
        </w:rPr>
        <w:t xml:space="preserve"> Finally, and not inconsequentially, </w:t>
      </w:r>
      <w:r w:rsidRPr="00EE0C3E">
        <w:rPr>
          <w:rStyle w:val="StyleUnderline"/>
        </w:rPr>
        <w:t xml:space="preserve">racial profiling is wrong, un-American and unconstitutional. It is </w:t>
      </w:r>
      <w:r w:rsidRPr="00EE0C3E">
        <w:rPr>
          <w:rStyle w:val="Emphasis"/>
        </w:rPr>
        <w:t>institutionalized racism</w:t>
      </w:r>
      <w:r w:rsidRPr="00EE0C3E">
        <w:rPr>
          <w:sz w:val="16"/>
        </w:rPr>
        <w:t xml:space="preserve">. And </w:t>
      </w:r>
      <w:r w:rsidRPr="00EE0C3E">
        <w:rPr>
          <w:rStyle w:val="StyleUnderline"/>
        </w:rPr>
        <w:t>when we abandon our principles, we not only betray our values, we also run the risk of undermining international and community support for counterterrorism efforts</w:t>
      </w:r>
      <w:r w:rsidRPr="00EE0C3E">
        <w:rPr>
          <w:sz w:val="16"/>
        </w:rPr>
        <w:t xml:space="preserve"> by providing an injustice for terrorists to exploit as a way of justifying further acts of terrorism.</w:t>
      </w:r>
      <w:r w:rsidRPr="00EE0C3E">
        <w:rPr>
          <w:sz w:val="12"/>
        </w:rPr>
        <w:t>∂</w:t>
      </w:r>
      <w:r w:rsidRPr="00EE0C3E">
        <w:rPr>
          <w:sz w:val="16"/>
        </w:rPr>
        <w:t xml:space="preserve"> After each terrorist event over the last several years, including the most recent, we have found that the government had ample empirical evidence to suggest the individuals involved posed a threat</w:t>
      </w:r>
      <w:r w:rsidRPr="00EE0C3E">
        <w:rPr>
          <w:rStyle w:val="StyleUnderline"/>
        </w:rPr>
        <w:t xml:space="preserve">. Plots that have been thwarted were uncovered by the hard work of connecting the facts with raw intelligence. </w:t>
      </w:r>
      <w:r w:rsidRPr="00EE0C3E">
        <w:rPr>
          <w:sz w:val="16"/>
        </w:rPr>
        <w:t xml:space="preserve">That’s what works. </w:t>
      </w:r>
      <w:r w:rsidRPr="00EE0C3E">
        <w:rPr>
          <w:rStyle w:val="StyleUnderline"/>
        </w:rPr>
        <w:t>We need to direct resources to investigations based on facts rather than bias.</w:t>
      </w:r>
    </w:p>
    <w:p w:rsidR="00F8460E" w:rsidRDefault="00F8460E" w:rsidP="000F1855">
      <w:pPr>
        <w:rPr>
          <w:rStyle w:val="StyleUnderline"/>
        </w:rPr>
      </w:pPr>
    </w:p>
    <w:p w:rsidR="00F8460E" w:rsidRDefault="00F8460E" w:rsidP="000F1855">
      <w:pPr>
        <w:rPr>
          <w:rStyle w:val="StyleUnderline"/>
        </w:rPr>
      </w:pPr>
    </w:p>
    <w:p w:rsidR="00F8460E" w:rsidRDefault="00F8460E" w:rsidP="00F8460E">
      <w:pPr>
        <w:pStyle w:val="Heading3"/>
        <w:rPr>
          <w:rStyle w:val="StyleUnderline"/>
        </w:rPr>
      </w:pPr>
      <w:r>
        <w:rPr>
          <w:rStyle w:val="StyleUnderline"/>
        </w:rPr>
        <w:t>Narrative</w:t>
      </w:r>
    </w:p>
    <w:p w:rsidR="00F8460E" w:rsidRDefault="00F8460E" w:rsidP="00F8460E"/>
    <w:p w:rsidR="00F8460E" w:rsidRPr="00EE0C3E" w:rsidRDefault="00F8460E" w:rsidP="00F8460E">
      <w:pPr>
        <w:rPr>
          <w:sz w:val="16"/>
        </w:rPr>
      </w:pPr>
      <w:r w:rsidRPr="00EE0C3E">
        <w:rPr>
          <w:u w:val="single"/>
        </w:rPr>
        <w:t xml:space="preserve">So, what are you?" I don't know how many times people have asked me that. "Are you Puerto Rican? </w:t>
      </w:r>
      <w:proofErr w:type="gramStart"/>
      <w:r w:rsidRPr="00EE0C3E">
        <w:rPr>
          <w:u w:val="single"/>
        </w:rPr>
        <w:t>Dominican?</w:t>
      </w:r>
      <w:proofErr w:type="gramEnd"/>
      <w:r w:rsidRPr="00EE0C3E">
        <w:rPr>
          <w:u w:val="single"/>
        </w:rPr>
        <w:t xml:space="preserve"> </w:t>
      </w:r>
      <w:proofErr w:type="gramStart"/>
      <w:r w:rsidRPr="00EE0C3E">
        <w:rPr>
          <w:u w:val="single"/>
        </w:rPr>
        <w:t>Indian or something?</w:t>
      </w:r>
      <w:proofErr w:type="gramEnd"/>
      <w:r w:rsidRPr="00EE0C3E">
        <w:rPr>
          <w:u w:val="single"/>
        </w:rPr>
        <w:t xml:space="preserve"> You must be mixed."</w:t>
      </w:r>
      <w:r w:rsidRPr="00EE0C3E">
        <w:rPr>
          <w:sz w:val="16"/>
        </w:rPr>
        <w:t xml:space="preserve"> </w:t>
      </w:r>
    </w:p>
    <w:p w:rsidR="00F8460E" w:rsidRPr="00EE0C3E" w:rsidRDefault="00F8460E" w:rsidP="00F8460E">
      <w:pPr>
        <w:rPr>
          <w:u w:val="single"/>
        </w:rPr>
      </w:pPr>
      <w:r w:rsidRPr="00EE0C3E">
        <w:rPr>
          <w:u w:val="single"/>
        </w:rPr>
        <w:t xml:space="preserve">My stock answer has rarely changed: </w:t>
      </w:r>
    </w:p>
    <w:p w:rsidR="00F8460E" w:rsidRPr="00EE0C3E" w:rsidRDefault="00F8460E" w:rsidP="00F8460E">
      <w:r w:rsidRPr="00EE0C3E">
        <w:t>"</w:t>
      </w:r>
      <w:r w:rsidRPr="00EE0C3E">
        <w:rPr>
          <w:u w:val="single"/>
        </w:rPr>
        <w:t>My mom is from Jamaica but grew up in New York, and my father was from North Carolina but grew up in Boston. Both black."</w:t>
      </w:r>
      <w:r w:rsidRPr="00EE0C3E">
        <w:t xml:space="preserve"> </w:t>
      </w:r>
    </w:p>
    <w:p w:rsidR="00F8460E" w:rsidRPr="00EE0C3E" w:rsidRDefault="00F8460E" w:rsidP="00F8460E">
      <w:pPr>
        <w:rPr>
          <w:sz w:val="16"/>
        </w:rPr>
      </w:pPr>
      <w:r w:rsidRPr="00EE0C3E">
        <w:rPr>
          <w:sz w:val="16"/>
        </w:rPr>
        <w:t xml:space="preserve">My family has lived with "the question" for as long as I can remember. </w:t>
      </w:r>
      <w:r w:rsidRPr="00EE0C3E">
        <w:rPr>
          <w:u w:val="single"/>
        </w:rPr>
        <w:t xml:space="preserve">We're "exotics," all cursed with "good hair" and strange accents—we don't sound like </w:t>
      </w:r>
      <w:proofErr w:type="gramStart"/>
      <w:r w:rsidRPr="00EE0C3E">
        <w:rPr>
          <w:u w:val="single"/>
        </w:rPr>
        <w:t>we</w:t>
      </w:r>
      <w:proofErr w:type="gramEnd"/>
      <w:r w:rsidRPr="00EE0C3E">
        <w:rPr>
          <w:u w:val="single"/>
        </w:rPr>
        <w:t xml:space="preserve"> from da Souf or the Norwth, and don't have that West Coast-by-way-of-Texas Calabama thang going on.</w:t>
      </w:r>
      <w:r w:rsidRPr="00EE0C3E">
        <w:rPr>
          <w:sz w:val="16"/>
        </w:rPr>
        <w:t xml:space="preserve"> The only one with the real West Indian singsong vibe is my grandmother, who looks even more East Indian than my sisters. </w:t>
      </w:r>
      <w:r w:rsidRPr="00EE0C3E">
        <w:rPr>
          <w:u w:val="single"/>
        </w:rPr>
        <w:t>Whatever Jamaican patois my mom possessed was pummeled out of her by cruel preteens who never had sensitivity seminars in diversity</w:t>
      </w:r>
      <w:r w:rsidRPr="00EE0C3E">
        <w:rPr>
          <w:sz w:val="16"/>
        </w:rPr>
        <w:t xml:space="preserve">. </w:t>
      </w:r>
      <w:r w:rsidRPr="00EE0C3E">
        <w:rPr>
          <w:u w:val="single"/>
        </w:rPr>
        <w:t>The result for us was a nondescript way of talking, walking, and being that made us not black enough, not white enough</w:t>
      </w:r>
      <w:r w:rsidRPr="00EE0C3E">
        <w:rPr>
          <w:sz w:val="16"/>
        </w:rPr>
        <w:t xml:space="preserve">—just a bunch of not-quite-nappy-headed enigmas. My mother never fit the "black momma" media image. A beautiful, demure, light brown woman, she didn't drink, smoke, curse, or say things like "Lawd Jesus" or "hallelujah," nor did she cook chitlins or gumbo. A vegetarian, she played the harmonium (a foot-pumped miniature organ), spoke softly with textbook diction, meditated, followed the teachings of Paramahansa Yogananda, and had wild hair like Chaka Khan. She burned incense in our tiny Harlem apartment, sometimes walked the streets barefoot, and, when she could afford it, cooked foods from the East. To this day, </w:t>
      </w:r>
      <w:r w:rsidRPr="00EE0C3E">
        <w:rPr>
          <w:u w:val="single"/>
        </w:rPr>
        <w:t>my big sister gets misidentified for Pakistani or Bengali or Ethiopian.</w:t>
      </w:r>
      <w:r w:rsidRPr="00EE0C3E">
        <w:rPr>
          <w:sz w:val="16"/>
        </w:rPr>
        <w:t xml:space="preserve"> (Of course, changing her name from Sheral Anne Kelley to Makani Themba has not helped.) Not long ago, </w:t>
      </w:r>
      <w:r w:rsidRPr="00EE0C3E">
        <w:rPr>
          <w:u w:val="single"/>
        </w:rPr>
        <w:t xml:space="preserve">an Oakland cab driver, apparently a Sikh who had </w:t>
      </w:r>
      <w:proofErr w:type="gramStart"/>
      <w:r w:rsidRPr="00EE0C3E">
        <w:rPr>
          <w:u w:val="single"/>
        </w:rPr>
        <w:t>immigrated</w:t>
      </w:r>
      <w:proofErr w:type="gramEnd"/>
      <w:r w:rsidRPr="00EE0C3E">
        <w:rPr>
          <w:u w:val="single"/>
        </w:rPr>
        <w:t xml:space="preserve"> from India, treated my sister like dirt until he discovered that she was not a "scoundrel from Sri Lanka," but a common black American.</w:t>
      </w:r>
      <w:r w:rsidRPr="00EE0C3E">
        <w:rPr>
          <w:sz w:val="16"/>
        </w:rPr>
        <w:t xml:space="preserve"> Talk about ironic: </w:t>
      </w:r>
      <w:r w:rsidRPr="00EE0C3E">
        <w:rPr>
          <w:u w:val="single"/>
        </w:rPr>
        <w:t>How often are black women spared indignities because they are African American?</w:t>
      </w:r>
      <w:r w:rsidRPr="00EE0C3E">
        <w:rPr>
          <w:sz w:val="16"/>
        </w:rPr>
        <w:t xml:space="preserve"> </w:t>
      </w:r>
    </w:p>
    <w:p w:rsidR="00F8460E" w:rsidRPr="00EE0C3E" w:rsidRDefault="00F8460E" w:rsidP="00F8460E">
      <w:pPr>
        <w:rPr>
          <w:sz w:val="16"/>
        </w:rPr>
      </w:pPr>
      <w:r w:rsidRPr="00EE0C3E">
        <w:rPr>
          <w:u w:val="single"/>
        </w:rPr>
        <w:t>"What are you?" dogged my little brother more than any of us.</w:t>
      </w:r>
      <w:r w:rsidRPr="00EE0C3E">
        <w:rPr>
          <w:sz w:val="16"/>
        </w:rPr>
        <w:t xml:space="preserve"> </w:t>
      </w:r>
      <w:r w:rsidRPr="00EE0C3E">
        <w:rPr>
          <w:u w:val="single"/>
        </w:rPr>
        <w:t>He came out looking just like his father, who was white.</w:t>
      </w:r>
      <w:r w:rsidRPr="00EE0C3E">
        <w:rPr>
          <w:sz w:val="16"/>
        </w:rPr>
        <w:t xml:space="preserve"> In the black communities of Los Angeles and Pasadena, </w:t>
      </w:r>
      <w:r w:rsidRPr="00EE0C3E">
        <w:rPr>
          <w:u w:val="single"/>
        </w:rPr>
        <w:t>my baby bro' had to fight his way into blackness, usually winning only when he invited his friends to the house</w:t>
      </w:r>
      <w:r w:rsidRPr="00EE0C3E">
        <w:rPr>
          <w:sz w:val="16"/>
        </w:rPr>
        <w:t xml:space="preserve">. When he got tired of this, he became what people thought he was—a cool white boy. Today he lives in Tokyo, speaks fluent Japanese, and is happily married to a Japanese woman (who is actually Korean passing as Japanese!). </w:t>
      </w:r>
      <w:r w:rsidRPr="00EE0C3E">
        <w:rPr>
          <w:u w:val="single"/>
        </w:rPr>
        <w:t xml:space="preserve">He stands as the perfect example of our mulattoness: a black boy trapped in a white body </w:t>
      </w:r>
      <w:proofErr w:type="gramStart"/>
      <w:r w:rsidRPr="00EE0C3E">
        <w:rPr>
          <w:u w:val="single"/>
        </w:rPr>
        <w:t>who</w:t>
      </w:r>
      <w:proofErr w:type="gramEnd"/>
      <w:r w:rsidRPr="00EE0C3E">
        <w:rPr>
          <w:u w:val="single"/>
        </w:rPr>
        <w:t xml:space="preserve"> speaks English with a slight Japanese accent and has a son who will spend his life confronting "the question."</w:t>
      </w:r>
    </w:p>
    <w:p w:rsidR="00F8460E" w:rsidRPr="00EE0C3E" w:rsidRDefault="00F8460E" w:rsidP="00F8460E">
      <w:pPr>
        <w:rPr>
          <w:rStyle w:val="Style13ptBold"/>
        </w:rPr>
      </w:pPr>
    </w:p>
    <w:p w:rsidR="00F8460E" w:rsidRPr="00EE0C3E" w:rsidRDefault="00F8460E" w:rsidP="00F8460E">
      <w:r w:rsidRPr="00EE0C3E">
        <w:rPr>
          <w:rStyle w:val="Style13ptBold"/>
        </w:rPr>
        <w:t xml:space="preserve">That was Robin Kelley in 1999 </w:t>
      </w:r>
      <w:r w:rsidRPr="00EE0C3E">
        <w:t>(robin, Gary B. Nash Professor of American History at UCLA.From 2006 to 2011, he was Professor of American Studies and Ethnicity at the </w:t>
      </w:r>
      <w:hyperlink r:id="rId41" w:tooltip="University of Southern California" w:history="1">
        <w:r w:rsidRPr="00EE0C3E">
          <w:rPr>
            <w:rStyle w:val="Hyperlink"/>
          </w:rPr>
          <w:t>University of Southern California</w:t>
        </w:r>
      </w:hyperlink>
      <w:r w:rsidRPr="00EE0C3E">
        <w:t> (USC), Polycultural Me, http://www.utne.com/politics/the-people-in-me.aspx, LB)</w:t>
      </w:r>
    </w:p>
    <w:p w:rsidR="00F8460E" w:rsidRPr="00F8460E" w:rsidRDefault="00F8460E" w:rsidP="00F8460E"/>
    <w:p w:rsidR="00F8460E" w:rsidRDefault="00F8460E" w:rsidP="000F1855">
      <w:pPr>
        <w:rPr>
          <w:rStyle w:val="StyleUnderline"/>
        </w:rPr>
      </w:pPr>
    </w:p>
    <w:p w:rsidR="003F2C7A" w:rsidRPr="00EE0C3E" w:rsidRDefault="003F2C7A" w:rsidP="003F2C7A">
      <w:pPr>
        <w:pStyle w:val="Heading2"/>
      </w:pPr>
      <w:r w:rsidRPr="00EE0C3E">
        <w:t xml:space="preserve">AT: </w:t>
      </w:r>
      <w:r w:rsidR="00960CC0">
        <w:t>Case turns</w:t>
      </w:r>
    </w:p>
    <w:p w:rsidR="00FF56F9" w:rsidRPr="00EE0C3E" w:rsidRDefault="00FF56F9" w:rsidP="00FF56F9"/>
    <w:p w:rsidR="00FF56F9" w:rsidRPr="00EE0C3E" w:rsidRDefault="00FF56F9" w:rsidP="00FF56F9">
      <w:pPr>
        <w:pStyle w:val="Heading3"/>
      </w:pPr>
      <w:r w:rsidRPr="00EE0C3E">
        <w:t>Top level</w:t>
      </w:r>
    </w:p>
    <w:p w:rsidR="00573FC6" w:rsidRPr="00EE0C3E" w:rsidRDefault="00573FC6" w:rsidP="00573FC6">
      <w:pPr>
        <w:pStyle w:val="Heading4"/>
      </w:pPr>
      <w:r w:rsidRPr="00EE0C3E">
        <w:t>Government profiling yields zero societal benefits – there’s only a risk it perpetuates racism</w:t>
      </w:r>
    </w:p>
    <w:p w:rsidR="00573FC6" w:rsidRPr="00EE0C3E" w:rsidRDefault="00573FC6" w:rsidP="00573FC6">
      <w:pPr>
        <w:rPr>
          <w:rStyle w:val="Style13ptBold"/>
          <w:b w:val="0"/>
        </w:rPr>
      </w:pPr>
      <w:r w:rsidRPr="00EE0C3E">
        <w:rPr>
          <w:b/>
        </w:rPr>
        <w:t xml:space="preserve">Cox 08 – </w:t>
      </w:r>
      <w:r w:rsidRPr="00EE0C3E">
        <w:rPr>
          <w:rStyle w:val="Style13ptBold"/>
          <w:b w:val="0"/>
        </w:rPr>
        <w:t xml:space="preserve">Major, Civil Rights Activist, </w:t>
      </w:r>
      <w:hyperlink r:id="rId42" w:history="1">
        <w:r w:rsidRPr="00EE0C3E">
          <w:rPr>
            <w:rStyle w:val="Hyperlink"/>
            <w:sz w:val="16"/>
          </w:rPr>
          <w:t>http://majorcox.com/blog/2008/10/stop-asking-about-race-in-census/</w:t>
        </w:r>
      </w:hyperlink>
      <w:r w:rsidRPr="00EE0C3E">
        <w:rPr>
          <w:rStyle w:val="Style13ptBold"/>
          <w:b w:val="0"/>
        </w:rPr>
        <w:t>, 6/26/15 BRoche</w:t>
      </w:r>
    </w:p>
    <w:p w:rsidR="00573FC6" w:rsidRPr="00EE0C3E" w:rsidRDefault="00573FC6" w:rsidP="00573FC6">
      <w:pPr>
        <w:rPr>
          <w:rStyle w:val="StyleUnderline"/>
        </w:rPr>
      </w:pPr>
      <w:r w:rsidRPr="00EE0C3E">
        <w:rPr>
          <w:sz w:val="12"/>
        </w:rPr>
        <w:t>In a recent column [~1997], George Will of the Washington Post, makes a thoughtful contribution to the national dialogue on race. In that column, Mr. Will calls for the elimination of race classifications in the government census. Regular readers know that is a position I have long advocated. I welcome Mr. Will to my side of the debate. In his column, “</w:t>
      </w:r>
      <w:r w:rsidRPr="00EE0C3E">
        <w:rPr>
          <w:rStyle w:val="StyleUnderline"/>
        </w:rPr>
        <w:t>Abolishing Census Categories Could Make Us All Americans</w:t>
      </w:r>
      <w:r w:rsidRPr="00EE0C3E">
        <w:rPr>
          <w:sz w:val="12"/>
        </w:rPr>
        <w:t xml:space="preserve">,” Mr. Will acknowledges that </w:t>
      </w:r>
      <w:r w:rsidRPr="00EE0C3E">
        <w:rPr>
          <w:rStyle w:val="StyleUnderline"/>
        </w:rPr>
        <w:t>racial identities do not fall into “fixed, easily definable categories</w:t>
      </w:r>
      <w:r w:rsidRPr="00EE0C3E">
        <w:rPr>
          <w:sz w:val="12"/>
        </w:rPr>
        <w:t xml:space="preserve">.” He notes for example, </w:t>
      </w:r>
      <w:r w:rsidRPr="00EE0C3E">
        <w:rPr>
          <w:rStyle w:val="StyleUnderline"/>
        </w:rPr>
        <w:t>the law once classified the “Irish” race as nonwhite</w:t>
      </w:r>
      <w:r w:rsidRPr="00EE0C3E">
        <w:rPr>
          <w:sz w:val="12"/>
        </w:rPr>
        <w:t>. At the same time, he opens the door to include the following as members of the white brotherhood: Booker T. Washington, Frederick Douglass, Jesse Owns and Roy Campanella; by virtue of the fact that each of these Americans had a white parent. He affirms in the white-race cousinhood Martin Luther King, who had a white grandmother, as well as W.E.B. Du Bois and Malcolm X, who had white ancestry. When President Clinton called on Americans to begin a constructive dialogue about race, I am confident he didn’t expect to hear from George Will</w:t>
      </w:r>
      <w:r w:rsidRPr="00EE0C3E">
        <w:rPr>
          <w:rStyle w:val="StyleUnderline"/>
        </w:rPr>
        <w:t>. The President expected the conversation about race to be conducted within the traditional black/white racial paradigm; the way Americans always talk about race (white domination and black victimization</w:t>
      </w:r>
      <w:r w:rsidRPr="00EE0C3E">
        <w:rPr>
          <w:sz w:val="12"/>
        </w:rPr>
        <w:t xml:space="preserve">). That didn’t happen, because </w:t>
      </w:r>
      <w:r w:rsidRPr="00EE0C3E">
        <w:rPr>
          <w:rStyle w:val="StyleUnderline"/>
        </w:rPr>
        <w:t>many Americans are getting over their obsession with race and becoming more inclusive and tolerant of others who look different</w:t>
      </w:r>
      <w:r w:rsidRPr="00EE0C3E">
        <w:rPr>
          <w:sz w:val="12"/>
        </w:rPr>
        <w:t xml:space="preserve">. More Americans are marrying other-race spouses than ever before. According to the census, </w:t>
      </w:r>
      <w:r w:rsidRPr="00EE0C3E">
        <w:rPr>
          <w:rStyle w:val="StyleUnderline"/>
        </w:rPr>
        <w:t>the number of interracial children in 1990 exceeded 2 millio</w:t>
      </w:r>
      <w:r w:rsidRPr="00EE0C3E">
        <w:rPr>
          <w:sz w:val="12"/>
        </w:rPr>
        <w:t xml:space="preserve">n. Will says, </w:t>
      </w:r>
      <w:r w:rsidRPr="00EE0C3E">
        <w:rPr>
          <w:rStyle w:val="StyleUnderline"/>
        </w:rPr>
        <w:t>the census racial category ‘Other’ doesn’t correctly describe these children</w:t>
      </w:r>
      <w:r w:rsidRPr="00EE0C3E">
        <w:rPr>
          <w:sz w:val="12"/>
        </w:rPr>
        <w:t>. As he put it, “…</w:t>
      </w:r>
      <w:r w:rsidRPr="00EE0C3E">
        <w:rPr>
          <w:rStyle w:val="StyleUnderline"/>
        </w:rPr>
        <w:t>the ‘other’ category is unsatisfactory, because it does not contribute to an accurate snapshot of the population, and it offends sensibilities:</w:t>
      </w:r>
      <w:r w:rsidRPr="00EE0C3E">
        <w:rPr>
          <w:sz w:val="12"/>
        </w:rPr>
        <w:t xml:space="preserve"> </w:t>
      </w:r>
      <w:r w:rsidRPr="00EE0C3E">
        <w:rPr>
          <w:rStyle w:val="StyleUnderline"/>
        </w:rPr>
        <w:t>Why should a child of a white-black marriage</w:t>
      </w:r>
      <w:r w:rsidRPr="00EE0C3E">
        <w:rPr>
          <w:sz w:val="12"/>
        </w:rPr>
        <w:t xml:space="preserve"> </w:t>
      </w:r>
      <w:r w:rsidRPr="00EE0C3E">
        <w:rPr>
          <w:rStyle w:val="StyleUnderline"/>
        </w:rPr>
        <w:t xml:space="preserve">be required to </w:t>
      </w:r>
      <w:r w:rsidRPr="00EE0C3E">
        <w:rPr>
          <w:sz w:val="12"/>
        </w:rPr>
        <w:t xml:space="preserve">identify with one parent, or </w:t>
      </w:r>
      <w:r w:rsidRPr="00EE0C3E">
        <w:rPr>
          <w:rStyle w:val="StyleUnderline"/>
        </w:rPr>
        <w:t>as an ‘Other’?”</w:t>
      </w:r>
      <w:r w:rsidRPr="00EE0C3E">
        <w:rPr>
          <w:sz w:val="12"/>
        </w:rPr>
        <w:t xml:space="preserve"> The answer to </w:t>
      </w:r>
      <w:proofErr w:type="gramStart"/>
      <w:r w:rsidRPr="00EE0C3E">
        <w:rPr>
          <w:sz w:val="12"/>
        </w:rPr>
        <w:t>Will’s</w:t>
      </w:r>
      <w:proofErr w:type="gramEnd"/>
      <w:r w:rsidRPr="00EE0C3E">
        <w:rPr>
          <w:sz w:val="12"/>
        </w:rPr>
        <w:t xml:space="preserve"> question, is this; Many Americans, and the President may be among them, don’t want to eliminate government racial categories. These Americans say that if we end race classifications there will be no way for the responsible agencies of government to track the progress, or lack thereof, toward eliminating racial discrimination. </w:t>
      </w:r>
      <w:r w:rsidRPr="00EE0C3E">
        <w:rPr>
          <w:rStyle w:val="StyleUnderline"/>
        </w:rPr>
        <w:t>To those who argue that we need government racial bean-counters to track race discrimination; I say, “</w:t>
      </w:r>
      <w:proofErr w:type="gramStart"/>
      <w:r w:rsidRPr="00EE0C3E">
        <w:rPr>
          <w:rStyle w:val="StyleUnderline"/>
        </w:rPr>
        <w:t>cow</w:t>
      </w:r>
      <w:proofErr w:type="gramEnd"/>
      <w:r w:rsidRPr="00EE0C3E">
        <w:rPr>
          <w:rStyle w:val="StyleUnderline"/>
        </w:rPr>
        <w:t xml:space="preserve"> manure</w:t>
      </w:r>
      <w:r w:rsidRPr="00EE0C3E">
        <w:rPr>
          <w:sz w:val="12"/>
        </w:rPr>
        <w:t xml:space="preserve">.” Clearly, </w:t>
      </w:r>
      <w:r w:rsidRPr="00EE0C3E">
        <w:rPr>
          <w:rStyle w:val="StyleUnderline"/>
        </w:rPr>
        <w:t>it doesn’t take the United States government to tell you when somebody is being discriminated against</w:t>
      </w:r>
      <w:r w:rsidRPr="00EE0C3E">
        <w:rPr>
          <w:sz w:val="12"/>
        </w:rPr>
        <w:t xml:space="preserve">. </w:t>
      </w:r>
      <w:r w:rsidRPr="00EE0C3E">
        <w:rPr>
          <w:rStyle w:val="StyleUnderline"/>
        </w:rPr>
        <w:t>Just watch</w:t>
      </w:r>
      <w:r w:rsidRPr="00EE0C3E">
        <w:rPr>
          <w:sz w:val="12"/>
        </w:rPr>
        <w:t xml:space="preserve"> the U.S. Senate debate on C-SPAN or look at a picture of </w:t>
      </w:r>
      <w:r w:rsidRPr="00EE0C3E">
        <w:rPr>
          <w:rStyle w:val="StyleUnderline"/>
        </w:rPr>
        <w:t>the members of the board of directors of any major corporation</w:t>
      </w:r>
      <w:r w:rsidRPr="00EE0C3E">
        <w:rPr>
          <w:sz w:val="12"/>
        </w:rPr>
        <w:t xml:space="preserve">. You would not be reading this column if you were oblivious to the fact that </w:t>
      </w:r>
      <w:r w:rsidRPr="00EE0C3E">
        <w:rPr>
          <w:rStyle w:val="StyleUnderline"/>
        </w:rPr>
        <w:t>far too few women and people of color are in either picture</w:t>
      </w:r>
      <w:r w:rsidRPr="00EE0C3E">
        <w:rPr>
          <w:sz w:val="12"/>
        </w:rPr>
        <w:t xml:space="preserve">. At the same time, </w:t>
      </w:r>
      <w:r w:rsidRPr="00EE0C3E">
        <w:rPr>
          <w:rStyle w:val="StyleUnderline"/>
        </w:rPr>
        <w:t xml:space="preserve">you are equally blinded if you see skin color, by itself, as the determining factor in anything: not rates of poverty, not crime, not fatherlessness, </w:t>
      </w:r>
      <w:proofErr w:type="gramStart"/>
      <w:r w:rsidRPr="00EE0C3E">
        <w:rPr>
          <w:rStyle w:val="StyleUnderline"/>
        </w:rPr>
        <w:t>nor</w:t>
      </w:r>
      <w:proofErr w:type="gramEnd"/>
      <w:r w:rsidRPr="00EE0C3E">
        <w:rPr>
          <w:rStyle w:val="StyleUnderline"/>
        </w:rPr>
        <w:t xml:space="preserve"> any of the other social pathologies government racial bean-counters so often ascribe to dark-skinned Americans</w:t>
      </w:r>
      <w:r w:rsidRPr="00EE0C3E">
        <w:rPr>
          <w:sz w:val="12"/>
        </w:rPr>
        <w:t xml:space="preserve">. The sad reality is </w:t>
      </w:r>
      <w:r w:rsidRPr="00EE0C3E">
        <w:rPr>
          <w:rStyle w:val="StyleUnderline"/>
        </w:rPr>
        <w:t>race classification taints the individual’s internalized value system, spoiling the way individuals views themselves. Classifying individuals into racial groups results in group-thinking, with members of the group exchanging individuality for a group-identity. In America, both stereotypes; white superiority and black inferiority, stem from group-thinking</w:t>
      </w:r>
      <w:r w:rsidRPr="00EE0C3E">
        <w:rPr>
          <w:sz w:val="12"/>
        </w:rPr>
        <w:t xml:space="preserve">. </w:t>
      </w:r>
      <w:r w:rsidRPr="00EE0C3E">
        <w:rPr>
          <w:rStyle w:val="StyleUnderline"/>
        </w:rPr>
        <w:t xml:space="preserve">Our culture tends to program many white people to see themselves as superior to non-white people. Therefore, non-white folks are forced to accept an inferior view of </w:t>
      </w:r>
      <w:proofErr w:type="gramStart"/>
      <w:r w:rsidRPr="00EE0C3E">
        <w:rPr>
          <w:rStyle w:val="StyleUnderline"/>
        </w:rPr>
        <w:t>themselves</w:t>
      </w:r>
      <w:proofErr w:type="gramEnd"/>
      <w:r w:rsidRPr="00EE0C3E">
        <w:rPr>
          <w:rStyle w:val="StyleUnderline"/>
        </w:rPr>
        <w:t xml:space="preserve"> or re-internalize their perceived inferior status as one of victimization.</w:t>
      </w:r>
      <w:r w:rsidRPr="00EE0C3E">
        <w:rPr>
          <w:sz w:val="12"/>
        </w:rPr>
        <w:t xml:space="preserve"> George Will’s column does the American people a great service by providing wide publication of some of the absurdities surrounding government racial classifications. </w:t>
      </w:r>
      <w:r w:rsidRPr="00EE0C3E">
        <w:rPr>
          <w:rStyle w:val="StyleUnderline"/>
        </w:rPr>
        <w:t>As Americans learn to identify and avoid the irrational aspects of racial-group-think politics, our nationhood will be strengthened. Until that time, we will continue to be divided by such mundane human traits as skin color, hair texture and eye appearance.</w:t>
      </w:r>
    </w:p>
    <w:p w:rsidR="00FF56F9" w:rsidRPr="00EE0C3E" w:rsidRDefault="00FF56F9" w:rsidP="00FF56F9">
      <w:pPr>
        <w:pStyle w:val="Heading4"/>
      </w:pPr>
      <w:r w:rsidRPr="00EE0C3E">
        <w:t>Census data gets misused – Japanese internment proves</w:t>
      </w:r>
    </w:p>
    <w:p w:rsidR="00FF56F9" w:rsidRPr="00EE0C3E" w:rsidRDefault="00FF56F9" w:rsidP="00FF56F9">
      <w:r w:rsidRPr="00EE0C3E">
        <w:rPr>
          <w:rStyle w:val="Style13ptBold"/>
        </w:rPr>
        <w:t>Minkel 7</w:t>
      </w:r>
      <w:r w:rsidRPr="00EE0C3E">
        <w:t xml:space="preserve"> [JR Minken is a lab technician and freelance journalist, and has written one book, </w:t>
      </w:r>
      <w:r w:rsidRPr="00EE0C3E">
        <w:rPr>
          <w:i/>
        </w:rPr>
        <w:t>Instant Egghead Guide: The Universe</w:t>
      </w:r>
      <w:r w:rsidRPr="00EE0C3E">
        <w:t xml:space="preserve">.  “Confirmed: The U.S. Census Bureau Gave </w:t>
      </w:r>
      <w:proofErr w:type="gramStart"/>
      <w:r w:rsidRPr="00EE0C3E">
        <w:t>Up</w:t>
      </w:r>
      <w:proofErr w:type="gramEnd"/>
      <w:r w:rsidRPr="00EE0C3E">
        <w:t xml:space="preserve"> Names of Japanese-Americans in WW II” 3-30-07 http://www.scientificamerican.com/article/confirmed-the-us-census-b/] JG</w:t>
      </w:r>
    </w:p>
    <w:p w:rsidR="00FF56F9" w:rsidRPr="00EE0C3E" w:rsidRDefault="00FF56F9" w:rsidP="00FF56F9">
      <w:pPr>
        <w:rPr>
          <w:sz w:val="16"/>
        </w:rPr>
      </w:pPr>
      <w:r w:rsidRPr="00EE0C3E">
        <w:rPr>
          <w:sz w:val="16"/>
        </w:rPr>
        <w:t xml:space="preserve">Despite decades of denials, </w:t>
      </w:r>
      <w:r w:rsidRPr="00EE0C3E">
        <w:rPr>
          <w:rStyle w:val="StyleUnderline"/>
        </w:rPr>
        <w:t>government records confirm that the</w:t>
      </w:r>
      <w:r w:rsidRPr="00EE0C3E">
        <w:rPr>
          <w:sz w:val="16"/>
        </w:rPr>
        <w:t xml:space="preserve"> U.S. </w:t>
      </w:r>
      <w:r w:rsidRPr="00EE0C3E">
        <w:rPr>
          <w:rStyle w:val="StyleUnderline"/>
        </w:rPr>
        <w:t>Census Bureau provided the</w:t>
      </w:r>
      <w:r w:rsidRPr="00EE0C3E">
        <w:rPr>
          <w:sz w:val="16"/>
        </w:rPr>
        <w:t xml:space="preserve"> U.S</w:t>
      </w:r>
      <w:r w:rsidRPr="00EE0C3E">
        <w:rPr>
          <w:rStyle w:val="StyleUnderline"/>
        </w:rPr>
        <w:t>. Secret Service with names and addresses of Japanese-Americans during World War II</w:t>
      </w:r>
      <w:r w:rsidRPr="00EE0C3E">
        <w:rPr>
          <w:sz w:val="16"/>
        </w:rPr>
        <w:t>.</w:t>
      </w:r>
      <w:r w:rsidRPr="00EE0C3E">
        <w:rPr>
          <w:sz w:val="12"/>
        </w:rPr>
        <w:t>∂</w:t>
      </w:r>
      <w:r w:rsidRPr="00EE0C3E">
        <w:rPr>
          <w:sz w:val="16"/>
        </w:rPr>
        <w:t xml:space="preserve"> </w:t>
      </w:r>
      <w:proofErr w:type="gramStart"/>
      <w:r w:rsidRPr="00EE0C3E">
        <w:rPr>
          <w:sz w:val="16"/>
        </w:rPr>
        <w:t>The</w:t>
      </w:r>
      <w:proofErr w:type="gramEnd"/>
      <w:r w:rsidRPr="00EE0C3E">
        <w:rPr>
          <w:sz w:val="16"/>
        </w:rPr>
        <w:t xml:space="preserve"> Census Bureau surveys the population every decade with detailed questionnaires but is barred by law from revealing data that could be linked to specific individuals. The Second War Powers Act of 1942 temporarily repealed that protection to assist in the roundup of Japanese-Americans for imprisonment in internment camps in California and six other states during the war. The Bureau previously has acknowledged that it provided neighborhood information on Japanese-Americans for that purpose, but it has maintained that it never provided "microdata," meaning names and specific information about them, to other agencies.</w:t>
      </w:r>
      <w:r w:rsidRPr="00EE0C3E">
        <w:rPr>
          <w:sz w:val="12"/>
        </w:rPr>
        <w:t>∂</w:t>
      </w:r>
      <w:r w:rsidRPr="00EE0C3E">
        <w:rPr>
          <w:sz w:val="16"/>
        </w:rPr>
        <w:t xml:space="preserve"> A new study of U.S. Department of Commerce documents now shows that t</w:t>
      </w:r>
      <w:r w:rsidRPr="00EE0C3E">
        <w:rPr>
          <w:rStyle w:val="StyleUnderline"/>
        </w:rPr>
        <w:t xml:space="preserve">he Census Bureau complied with an </w:t>
      </w:r>
      <w:r w:rsidRPr="00EE0C3E">
        <w:rPr>
          <w:sz w:val="16"/>
        </w:rPr>
        <w:t xml:space="preserve">August 4, 1943, </w:t>
      </w:r>
      <w:r w:rsidRPr="00EE0C3E">
        <w:rPr>
          <w:rStyle w:val="StyleUnderline"/>
        </w:rPr>
        <w:t>request by Treasury Secretary</w:t>
      </w:r>
      <w:r w:rsidRPr="00EE0C3E">
        <w:rPr>
          <w:sz w:val="16"/>
        </w:rPr>
        <w:t xml:space="preserve"> Henry </w:t>
      </w:r>
      <w:r w:rsidRPr="00EE0C3E">
        <w:rPr>
          <w:rStyle w:val="StyleUnderline"/>
        </w:rPr>
        <w:t>Morgenthau for the names and locations of all people of Japanese ancestry in the Washington, D.C., area</w:t>
      </w:r>
      <w:r w:rsidRPr="00EE0C3E">
        <w:rPr>
          <w:sz w:val="16"/>
        </w:rPr>
        <w:t>, according to historian Margo Anderson of the University of Wisconsin–Milwaukee and statistician William Seltzer of Fordham University in New York City. The records, however, do not indicate that the Bureau was asked for or divulged such information for Japanese-Americans in other parts of the country.</w:t>
      </w:r>
      <w:r w:rsidRPr="00EE0C3E">
        <w:rPr>
          <w:sz w:val="12"/>
        </w:rPr>
        <w:t>∂</w:t>
      </w:r>
      <w:r w:rsidRPr="00EE0C3E">
        <w:rPr>
          <w:sz w:val="16"/>
        </w:rPr>
        <w:t xml:space="preserve"> Anderson and Seltzer discovered in 2000 that </w:t>
      </w:r>
      <w:r w:rsidRPr="00EE0C3E">
        <w:rPr>
          <w:rStyle w:val="StyleUnderline"/>
        </w:rPr>
        <w:t>the Census Bureau released block-by-block data during WW II that alerted officials to neighborhoods</w:t>
      </w:r>
      <w:r w:rsidRPr="00EE0C3E">
        <w:rPr>
          <w:sz w:val="16"/>
        </w:rPr>
        <w:t xml:space="preserve"> in California, Arizona, Wyoming, Colorado, Utah, Idaho and Arkansas </w:t>
      </w:r>
      <w:r w:rsidRPr="00EE0C3E">
        <w:rPr>
          <w:rStyle w:val="StyleUnderline"/>
        </w:rPr>
        <w:t>where Japanese-Americans were living</w:t>
      </w:r>
      <w:r w:rsidRPr="00EE0C3E">
        <w:rPr>
          <w:sz w:val="16"/>
        </w:rPr>
        <w:t>. "We had suggestive but not very conclusive evidence that they had also provided microdata for surveillance," Anderson says.</w:t>
      </w:r>
    </w:p>
    <w:p w:rsidR="00FF56F9" w:rsidRPr="00EE0C3E" w:rsidRDefault="00FF56F9" w:rsidP="00FF56F9"/>
    <w:p w:rsidR="00E84099" w:rsidRPr="00EE0C3E" w:rsidRDefault="00E84099" w:rsidP="00E84099">
      <w:pPr>
        <w:pStyle w:val="Heading4"/>
      </w:pPr>
      <w:r w:rsidRPr="00EE0C3E">
        <w:t>Census doesn’t accurately collect race data – this has severe implications for minority groups</w:t>
      </w:r>
    </w:p>
    <w:p w:rsidR="00E84099" w:rsidRPr="00EE0C3E" w:rsidRDefault="00E84099" w:rsidP="00E84099">
      <w:r w:rsidRPr="00EE0C3E">
        <w:rPr>
          <w:rStyle w:val="Style13ptBold"/>
        </w:rPr>
        <w:t>Schmitt 1</w:t>
      </w:r>
      <w:r w:rsidRPr="00EE0C3E">
        <w:t xml:space="preserve"> [Eric Schmitt, Count of 2000 Census Said to Err by Millions, New York Times, 3-16-2001,http://www.nytimes.com/2001/03/16/us/count-of-2000-census-said-to-err-by-millions.html]</w:t>
      </w:r>
    </w:p>
    <w:p w:rsidR="00E84099" w:rsidRPr="00EE0C3E" w:rsidRDefault="00E84099" w:rsidP="00E84099">
      <w:pPr>
        <w:rPr>
          <w:sz w:val="16"/>
        </w:rPr>
      </w:pPr>
      <w:r w:rsidRPr="00EE0C3E">
        <w:rPr>
          <w:sz w:val="16"/>
        </w:rPr>
        <w:t xml:space="preserve">ARLINGTON, Va., March 15— The Bush administration has described the 2000 census as the most accurate in American history, but </w:t>
      </w:r>
      <w:r w:rsidRPr="00EE0C3E">
        <w:rPr>
          <w:rStyle w:val="StyleUnderline"/>
        </w:rPr>
        <w:t>the Census Bureau said</w:t>
      </w:r>
      <w:r w:rsidRPr="00EE0C3E">
        <w:rPr>
          <w:sz w:val="16"/>
        </w:rPr>
        <w:t xml:space="preserve"> </w:t>
      </w:r>
      <w:r w:rsidRPr="00EE0C3E">
        <w:rPr>
          <w:rStyle w:val="StyleUnderline"/>
        </w:rPr>
        <w:t>today that it missed at least 6.4 million people last year and counted at least 3.1 million people twice.</w:t>
      </w:r>
      <w:r w:rsidRPr="00EE0C3E">
        <w:rPr>
          <w:rStyle w:val="StyleUnderline"/>
          <w:b/>
          <w:sz w:val="12"/>
        </w:rPr>
        <w:t>∂</w:t>
      </w:r>
      <w:r w:rsidRPr="00EE0C3E">
        <w:rPr>
          <w:sz w:val="16"/>
        </w:rPr>
        <w:t xml:space="preserve"> Census officials have yet to complete their analysis of last year's count. By one measure, </w:t>
      </w:r>
      <w:r w:rsidRPr="00EE0C3E">
        <w:rPr>
          <w:rStyle w:val="StyleUnderline"/>
        </w:rPr>
        <w:t>Howard Hogan, a chief statistician for the 2000 census, estimated that as many as 7.6 million people might have been missed</w:t>
      </w:r>
      <w:r w:rsidRPr="00EE0C3E">
        <w:rPr>
          <w:sz w:val="16"/>
        </w:rPr>
        <w:t>, and 4.3 million more could have been counted twice. That is an improvement over the 1990 census, which overlooked 8.4 million and counted 4.4 million others twice, for a net undercount of 4 million.</w:t>
      </w:r>
      <w:r w:rsidRPr="00EE0C3E">
        <w:rPr>
          <w:sz w:val="12"/>
        </w:rPr>
        <w:t>∂</w:t>
      </w:r>
      <w:r w:rsidRPr="00EE0C3E">
        <w:rPr>
          <w:sz w:val="16"/>
        </w:rPr>
        <w:t xml:space="preserve"> </w:t>
      </w:r>
      <w:r w:rsidRPr="00EE0C3E">
        <w:rPr>
          <w:rStyle w:val="Emphasis"/>
        </w:rPr>
        <w:t>The data released today underscores that vast numbers of minority members</w:t>
      </w:r>
      <w:r w:rsidRPr="00EE0C3E">
        <w:rPr>
          <w:rStyle w:val="StyleUnderline"/>
        </w:rPr>
        <w:t xml:space="preserve">, renters and the poor, the people most often missed in the decennial head counts, </w:t>
      </w:r>
      <w:r w:rsidRPr="00EE0C3E">
        <w:rPr>
          <w:rStyle w:val="Emphasis"/>
        </w:rPr>
        <w:t xml:space="preserve">are likely to be denied hundreds of millions of dollars in federal assistance </w:t>
      </w:r>
      <w:r w:rsidRPr="00EE0C3E">
        <w:rPr>
          <w:sz w:val="16"/>
        </w:rPr>
        <w:t>unless the 2000 census data is adjusted to make up for uncounted people.</w:t>
      </w:r>
      <w:r w:rsidRPr="00EE0C3E">
        <w:rPr>
          <w:sz w:val="12"/>
        </w:rPr>
        <w:t>∂</w:t>
      </w:r>
      <w:r w:rsidRPr="00EE0C3E">
        <w:rPr>
          <w:sz w:val="16"/>
        </w:rPr>
        <w:t xml:space="preserve"> The Census Bureau's acting director said today that the agency would recommend by this fall whether to use statistically adjusted data in allocating federal aid that is based on population. About $185 billion a year was distributed based on population counts from the 1990 census.</w:t>
      </w:r>
      <w:r w:rsidRPr="00EE0C3E">
        <w:rPr>
          <w:sz w:val="12"/>
        </w:rPr>
        <w:t>∂</w:t>
      </w:r>
      <w:r w:rsidRPr="00EE0C3E">
        <w:rPr>
          <w:sz w:val="16"/>
        </w:rPr>
        <w:t xml:space="preserve"> ''We're going to be working on a process where by the end of the summer we can make a recommendation as to whether these data should be adjusted for other purposes,'' William G. Barron Jr., the bureau's acting director, told a meeting of census advisory committees here.</w:t>
      </w:r>
      <w:r w:rsidRPr="00EE0C3E">
        <w:rPr>
          <w:sz w:val="12"/>
        </w:rPr>
        <w:t>∂</w:t>
      </w:r>
      <w:r w:rsidRPr="00EE0C3E">
        <w:rPr>
          <w:sz w:val="16"/>
        </w:rPr>
        <w:t xml:space="preserve"> </w:t>
      </w:r>
    </w:p>
    <w:p w:rsidR="00E210F2" w:rsidRDefault="00E210F2" w:rsidP="00E210F2">
      <w:pPr>
        <w:pStyle w:val="Heading3"/>
      </w:pPr>
      <w:r w:rsidRPr="00EE0C3E">
        <w:t>Criminal justice</w:t>
      </w:r>
    </w:p>
    <w:p w:rsidR="00ED165D" w:rsidRDefault="00ED165D" w:rsidP="00ED165D">
      <w:pPr>
        <w:pStyle w:val="Heading4"/>
      </w:pPr>
      <w:r>
        <w:t>Criminal justice is super racist</w:t>
      </w:r>
    </w:p>
    <w:p w:rsidR="00ED165D" w:rsidRPr="00ED165D" w:rsidRDefault="00ED165D" w:rsidP="00ED165D">
      <w:pPr>
        <w:rPr>
          <w:color w:val="333333"/>
        </w:rPr>
      </w:pPr>
      <w:r w:rsidRPr="00ED165D">
        <w:rPr>
          <w:rStyle w:val="Style13ptBold"/>
        </w:rPr>
        <w:t>Quigley 2010</w:t>
      </w:r>
      <w:r>
        <w:t xml:space="preserve"> (</w:t>
      </w:r>
      <w:r w:rsidRPr="00ED165D">
        <w:t>Bill</w:t>
      </w:r>
      <w:r>
        <w:t xml:space="preserve">, prof at the university of Loyola law </w:t>
      </w:r>
      <w:proofErr w:type="gramStart"/>
      <w:r>
        <w:t xml:space="preserve">school </w:t>
      </w:r>
      <w:r w:rsidRPr="00ED165D">
        <w:t xml:space="preserve"> "</w:t>
      </w:r>
      <w:proofErr w:type="gramEnd"/>
      <w:r w:rsidRPr="00ED165D">
        <w:t>14 Shocking Facts That Prove the Criminal Justice System Is Racist." </w:t>
      </w:r>
      <w:proofErr w:type="gramStart"/>
      <w:r w:rsidRPr="00ED165D">
        <w:rPr>
          <w:i/>
          <w:iCs/>
        </w:rPr>
        <w:t>Alternet</w:t>
      </w:r>
      <w:r w:rsidRPr="00ED165D">
        <w:t>.</w:t>
      </w:r>
      <w:proofErr w:type="gramEnd"/>
      <w:r w:rsidRPr="00ED165D">
        <w:t xml:space="preserve"> </w:t>
      </w:r>
      <w:proofErr w:type="gramStart"/>
      <w:r w:rsidRPr="00ED165D">
        <w:t>N.p</w:t>
      </w:r>
      <w:proofErr w:type="gramEnd"/>
      <w:r w:rsidRPr="00ED165D">
        <w:t xml:space="preserve">., 26 July 2010. </w:t>
      </w:r>
      <w:proofErr w:type="gramStart"/>
      <w:r w:rsidRPr="00ED165D">
        <w:t>Web.</w:t>
      </w:r>
      <w:proofErr w:type="gramEnd"/>
      <w:r w:rsidRPr="00ED165D">
        <w:t xml:space="preserve"> 30 June 2015. </w:t>
      </w:r>
      <w:hyperlink r:id="rId43" w:history="1">
        <w:r w:rsidRPr="00521D58">
          <w:rPr>
            <w:rStyle w:val="Hyperlink"/>
          </w:rPr>
          <w:t>http://www.alternet.org/story/147639/14_shocking_facts_that_prove_the_criminal_justice_system_is_racist</w:t>
        </w:r>
      </w:hyperlink>
      <w:r>
        <w:t>, LB)</w:t>
      </w:r>
    </w:p>
    <w:p w:rsidR="00ED165D" w:rsidRPr="00ED165D" w:rsidRDefault="00ED165D" w:rsidP="00ED165D">
      <w:pPr>
        <w:rPr>
          <w:u w:val="single"/>
        </w:rPr>
      </w:pPr>
      <w:r w:rsidRPr="00ED165D">
        <w:rPr>
          <w:u w:val="single"/>
        </w:rPr>
        <w:t>Information on race is available for each step of the criminal justice system</w:t>
      </w:r>
      <w:r w:rsidRPr="00ED165D">
        <w:rPr>
          <w:sz w:val="16"/>
        </w:rPr>
        <w:t xml:space="preserve"> -- from the use of drugs, police stops, </w:t>
      </w:r>
      <w:proofErr w:type="gramStart"/>
      <w:r w:rsidRPr="00ED165D">
        <w:rPr>
          <w:sz w:val="16"/>
        </w:rPr>
        <w:t>arrests</w:t>
      </w:r>
      <w:proofErr w:type="gramEnd"/>
      <w:r w:rsidRPr="00ED165D">
        <w:rPr>
          <w:sz w:val="16"/>
        </w:rPr>
        <w:t xml:space="preserve">, getting out on bail, legal representation, jury selection, trial, sentencing, prison, parole and freedom. Look what these facts show. </w:t>
      </w:r>
      <w:proofErr w:type="gramStart"/>
      <w:r w:rsidRPr="00ED165D">
        <w:rPr>
          <w:b/>
          <w:u w:val="single"/>
        </w:rPr>
        <w:t>One</w:t>
      </w:r>
      <w:r w:rsidRPr="00ED165D">
        <w:rPr>
          <w:sz w:val="16"/>
        </w:rPr>
        <w:t>.</w:t>
      </w:r>
      <w:proofErr w:type="gramEnd"/>
      <w:r w:rsidRPr="00ED165D">
        <w:rPr>
          <w:sz w:val="16"/>
        </w:rPr>
        <w:t xml:space="preserve"> </w:t>
      </w:r>
      <w:r w:rsidRPr="00ED165D">
        <w:rPr>
          <w:u w:val="single"/>
        </w:rPr>
        <w:t>The US has seen a surge in arrests and putting people in jail over the last four decades. Most of the reason is the war on drugs</w:t>
      </w:r>
      <w:r w:rsidRPr="00ED165D">
        <w:rPr>
          <w:sz w:val="16"/>
        </w:rPr>
        <w:t>. Yet wh</w:t>
      </w:r>
      <w:r w:rsidRPr="00ED165D">
        <w:rPr>
          <w:u w:val="single"/>
        </w:rPr>
        <w:t xml:space="preserve">ites and blacks engage in drug offenses, possession and sales, at roughly comparable rates </w:t>
      </w:r>
      <w:r w:rsidRPr="00ED165D">
        <w:rPr>
          <w:sz w:val="16"/>
        </w:rPr>
        <w:t xml:space="preserve">– according to a report on race and drug enforcement published by Human Rights Watch in May 2008. While </w:t>
      </w:r>
      <w:r w:rsidRPr="00ED165D">
        <w:rPr>
          <w:u w:val="single"/>
        </w:rPr>
        <w:t>African Americans comprise 13% of the US population and 14% of monthly drug users they are 37% of the people arrested for drug offenses</w:t>
      </w:r>
      <w:r w:rsidRPr="00ED165D">
        <w:rPr>
          <w:sz w:val="16"/>
        </w:rPr>
        <w:t xml:space="preserve"> – according to 2009 Congressional testimony by Marc Mauer of The Sentencing Project. </w:t>
      </w:r>
      <w:proofErr w:type="gramStart"/>
      <w:r w:rsidRPr="00ED165D">
        <w:rPr>
          <w:b/>
          <w:u w:val="single"/>
        </w:rPr>
        <w:t>Two</w:t>
      </w:r>
      <w:r w:rsidRPr="00ED165D">
        <w:rPr>
          <w:sz w:val="16"/>
        </w:rPr>
        <w:t>.</w:t>
      </w:r>
      <w:proofErr w:type="gramEnd"/>
      <w:r w:rsidRPr="00ED165D">
        <w:rPr>
          <w:sz w:val="16"/>
        </w:rPr>
        <w:t xml:space="preserve"> </w:t>
      </w:r>
      <w:r w:rsidRPr="00ED165D">
        <w:rPr>
          <w:u w:val="single"/>
        </w:rPr>
        <w:t>The police stop blacks and Latinos at rates that are much higher than whites</w:t>
      </w:r>
      <w:r w:rsidRPr="00ED165D">
        <w:rPr>
          <w:sz w:val="16"/>
        </w:rPr>
        <w:t xml:space="preserve">. In New York City, where people of color make up about half of the population, </w:t>
      </w:r>
      <w:r w:rsidRPr="00ED165D">
        <w:rPr>
          <w:u w:val="single"/>
        </w:rPr>
        <w:t>80% of the NYPD stops were of blacks and Latinos. When whites were stopped, only 8% were frisked. When blacks and Latinos are stopped 85% were frisked according to information provided by the NYPD.</w:t>
      </w:r>
      <w:r w:rsidRPr="00ED165D">
        <w:rPr>
          <w:sz w:val="16"/>
        </w:rPr>
        <w:t xml:space="preserve"> The same is true most other places as well. In a California study, </w:t>
      </w:r>
      <w:r w:rsidRPr="00ED165D">
        <w:rPr>
          <w:u w:val="single"/>
        </w:rPr>
        <w:t xml:space="preserve">the ACLU found blacks are three times more likely to be stopped than whites. </w:t>
      </w:r>
      <w:proofErr w:type="gramStart"/>
      <w:r w:rsidRPr="00ED165D">
        <w:rPr>
          <w:b/>
          <w:u w:val="single"/>
        </w:rPr>
        <w:t>Three</w:t>
      </w:r>
      <w:r w:rsidRPr="00ED165D">
        <w:rPr>
          <w:sz w:val="16"/>
        </w:rPr>
        <w:t>.</w:t>
      </w:r>
      <w:proofErr w:type="gramEnd"/>
      <w:r w:rsidRPr="00ED165D">
        <w:rPr>
          <w:sz w:val="16"/>
        </w:rPr>
        <w:t xml:space="preserve"> Since 1970, </w:t>
      </w:r>
      <w:r w:rsidRPr="00ED165D">
        <w:rPr>
          <w:u w:val="single"/>
        </w:rPr>
        <w:t>drug arrests have skyrocketed rising from 320,000 to close to 1.6 million</w:t>
      </w:r>
      <w:r w:rsidRPr="00ED165D">
        <w:rPr>
          <w:sz w:val="16"/>
        </w:rPr>
        <w:t xml:space="preserve"> according to the Bureau of Justice Statistics of the U.S. Department of Justice. </w:t>
      </w:r>
      <w:r w:rsidRPr="00ED165D">
        <w:rPr>
          <w:u w:val="single"/>
        </w:rPr>
        <w:t xml:space="preserve">African Americans are arrested for drug offenses at rates 2 to 11 times higher than the rate for whites </w:t>
      </w:r>
      <w:r w:rsidRPr="00ED165D">
        <w:rPr>
          <w:sz w:val="16"/>
        </w:rPr>
        <w:t xml:space="preserve">– according to a May 2009 report on disparity in drug arrests by Human Rights Watch. </w:t>
      </w:r>
      <w:proofErr w:type="gramStart"/>
      <w:r w:rsidRPr="00ED165D">
        <w:rPr>
          <w:b/>
          <w:u w:val="single"/>
        </w:rPr>
        <w:t>Four</w:t>
      </w:r>
      <w:r w:rsidRPr="00ED165D">
        <w:rPr>
          <w:sz w:val="16"/>
        </w:rPr>
        <w:t>.</w:t>
      </w:r>
      <w:proofErr w:type="gramEnd"/>
      <w:r w:rsidRPr="00ED165D">
        <w:rPr>
          <w:sz w:val="16"/>
        </w:rPr>
        <w:t xml:space="preserve"> Once arrested, </w:t>
      </w:r>
      <w:r w:rsidRPr="00ED165D">
        <w:rPr>
          <w:u w:val="single"/>
        </w:rPr>
        <w:t>blacks are more likely to remain in prison awaiting trial than whites.</w:t>
      </w:r>
      <w:r w:rsidRPr="00ED165D">
        <w:rPr>
          <w:sz w:val="16"/>
        </w:rPr>
        <w:t xml:space="preserve"> For example, </w:t>
      </w:r>
      <w:r w:rsidRPr="00ED165D">
        <w:rPr>
          <w:u w:val="single"/>
        </w:rPr>
        <w:t>the New York state division of criminal justice did a 1995 review of disparities in processing felony arrests and found that in some parts of New York blacks are 33% more likely to be detained awaiting felony trials than whites facing felony trials.</w:t>
      </w:r>
      <w:r w:rsidRPr="00ED165D">
        <w:rPr>
          <w:sz w:val="16"/>
        </w:rPr>
        <w:t xml:space="preserve"> </w:t>
      </w:r>
      <w:proofErr w:type="gramStart"/>
      <w:r w:rsidRPr="00ED165D">
        <w:rPr>
          <w:b/>
          <w:u w:val="single"/>
        </w:rPr>
        <w:t>Five</w:t>
      </w:r>
      <w:r w:rsidRPr="00ED165D">
        <w:rPr>
          <w:sz w:val="16"/>
        </w:rPr>
        <w:t>.</w:t>
      </w:r>
      <w:proofErr w:type="gramEnd"/>
      <w:r w:rsidRPr="00ED165D">
        <w:rPr>
          <w:sz w:val="16"/>
        </w:rPr>
        <w:t xml:space="preserve"> Once arrested, </w:t>
      </w:r>
      <w:r w:rsidRPr="00ED165D">
        <w:rPr>
          <w:u w:val="single"/>
        </w:rPr>
        <w:t>80% of the people in the criminal justice system get a public defender for their lawyer.</w:t>
      </w:r>
      <w:r w:rsidRPr="00ED165D">
        <w:rPr>
          <w:sz w:val="16"/>
        </w:rPr>
        <w:t xml:space="preserve"> Race plays a big role here as well. </w:t>
      </w:r>
      <w:r w:rsidRPr="00ED165D">
        <w:rPr>
          <w:u w:val="single"/>
        </w:rPr>
        <w:t xml:space="preserve">Stop in any urban courtroom and look </w:t>
      </w:r>
      <w:proofErr w:type="gramStart"/>
      <w:r w:rsidRPr="00ED165D">
        <w:rPr>
          <w:u w:val="single"/>
        </w:rPr>
        <w:t>a the</w:t>
      </w:r>
      <w:proofErr w:type="gramEnd"/>
      <w:r w:rsidRPr="00ED165D">
        <w:rPr>
          <w:u w:val="single"/>
        </w:rPr>
        <w:t xml:space="preserve"> color of the people who are waiting for public defenders</w:t>
      </w:r>
      <w:r w:rsidRPr="00ED165D">
        <w:rPr>
          <w:sz w:val="16"/>
        </w:rPr>
        <w:t xml:space="preserve">. Despite often heroic efforts by public defenders the system gives them much more work and much less money than the prosecution. </w:t>
      </w:r>
      <w:r w:rsidRPr="00ED165D">
        <w:rPr>
          <w:u w:val="single"/>
        </w:rPr>
        <w:t>The American Bar Association</w:t>
      </w:r>
      <w:r w:rsidRPr="00ED165D">
        <w:rPr>
          <w:sz w:val="16"/>
        </w:rPr>
        <w:t xml:space="preserve">, not a radical bunch, </w:t>
      </w:r>
      <w:r w:rsidRPr="00ED165D">
        <w:rPr>
          <w:u w:val="single"/>
        </w:rPr>
        <w:t>reviewed</w:t>
      </w:r>
      <w:r w:rsidRPr="00ED165D">
        <w:rPr>
          <w:sz w:val="16"/>
        </w:rPr>
        <w:t xml:space="preserve"> the US public defender system in 2004 </w:t>
      </w:r>
      <w:r w:rsidRPr="00ED165D">
        <w:rPr>
          <w:u w:val="single"/>
        </w:rPr>
        <w:t>and concluded</w:t>
      </w:r>
      <w:r w:rsidRPr="00ED165D">
        <w:rPr>
          <w:sz w:val="16"/>
        </w:rPr>
        <w:t xml:space="preserve"> “</w:t>
      </w:r>
      <w:r w:rsidRPr="00ED165D">
        <w:rPr>
          <w:u w:val="single"/>
        </w:rPr>
        <w:t>All too often, defendants plead guilty, even if they are innocent, without really understanding their legal rights or what is occurring</w:t>
      </w:r>
      <w:r w:rsidRPr="00ED165D">
        <w:rPr>
          <w:sz w:val="16"/>
        </w:rPr>
        <w:t xml:space="preserve">…The fundamental right to a lawyer that America assumes applies to everyone accused of criminal conduct effectively does not exist in practice for countless people across the US.” </w:t>
      </w:r>
      <w:proofErr w:type="gramStart"/>
      <w:r w:rsidRPr="00ED165D">
        <w:rPr>
          <w:b/>
          <w:u w:val="single"/>
        </w:rPr>
        <w:t>Six</w:t>
      </w:r>
      <w:r w:rsidRPr="00ED165D">
        <w:rPr>
          <w:sz w:val="16"/>
        </w:rPr>
        <w:t>.</w:t>
      </w:r>
      <w:proofErr w:type="gramEnd"/>
      <w:r w:rsidRPr="00ED165D">
        <w:rPr>
          <w:sz w:val="16"/>
        </w:rPr>
        <w:t xml:space="preserve"> </w:t>
      </w:r>
      <w:r w:rsidRPr="00ED165D">
        <w:rPr>
          <w:u w:val="single"/>
        </w:rPr>
        <w:t xml:space="preserve">African Americans are frequently illegally excluded from criminal jury service </w:t>
      </w:r>
      <w:r w:rsidRPr="00ED165D">
        <w:rPr>
          <w:sz w:val="16"/>
        </w:rPr>
        <w:t xml:space="preserve">according to a June 2010 study released by the Equal Justice Initiative. For example in Houston County, Alabama, </w:t>
      </w:r>
      <w:r w:rsidRPr="00ED165D">
        <w:rPr>
          <w:u w:val="single"/>
        </w:rPr>
        <w:t xml:space="preserve">8 out of 10 African Americans qualified for jury service have been struck by prosecutors from serving on death penalty cases. </w:t>
      </w:r>
      <w:proofErr w:type="gramStart"/>
      <w:r w:rsidRPr="00ED165D">
        <w:rPr>
          <w:b/>
          <w:u w:val="single"/>
        </w:rPr>
        <w:t>Seven</w:t>
      </w:r>
      <w:r w:rsidRPr="00ED165D">
        <w:rPr>
          <w:sz w:val="16"/>
        </w:rPr>
        <w:t>.</w:t>
      </w:r>
      <w:proofErr w:type="gramEnd"/>
      <w:r w:rsidRPr="00ED165D">
        <w:rPr>
          <w:sz w:val="16"/>
        </w:rPr>
        <w:t xml:space="preserve"> </w:t>
      </w:r>
      <w:r w:rsidRPr="00ED165D">
        <w:rPr>
          <w:u w:val="single"/>
        </w:rPr>
        <w:t>Trials are rare</w:t>
      </w:r>
      <w:r w:rsidRPr="00ED165D">
        <w:rPr>
          <w:sz w:val="16"/>
        </w:rPr>
        <w:t xml:space="preserve">. Only </w:t>
      </w:r>
      <w:r w:rsidRPr="00ED165D">
        <w:rPr>
          <w:u w:val="single"/>
        </w:rPr>
        <w:t>3 to 5 percent of criminal cases go to trial – the rest are plea bargained.</w:t>
      </w:r>
      <w:r w:rsidRPr="00ED165D">
        <w:rPr>
          <w:sz w:val="16"/>
        </w:rPr>
        <w:t xml:space="preserve"> Most African Americans defendants never get a trial</w:t>
      </w:r>
      <w:r w:rsidRPr="00ED165D">
        <w:rPr>
          <w:u w:val="single"/>
        </w:rPr>
        <w:t>. Most plea bargains consist of promise of a longer sentence if a person exercises their constitutional right to trial.</w:t>
      </w:r>
      <w:r w:rsidRPr="00ED165D">
        <w:rPr>
          <w:sz w:val="16"/>
        </w:rPr>
        <w:t xml:space="preserve"> As a result, people caught up in the system, as the American Bar Association points out, </w:t>
      </w:r>
      <w:r w:rsidRPr="00ED165D">
        <w:rPr>
          <w:u w:val="single"/>
        </w:rPr>
        <w:t>plead guilty even when innocent. Why?</w:t>
      </w:r>
      <w:r w:rsidRPr="00ED165D">
        <w:rPr>
          <w:sz w:val="16"/>
        </w:rPr>
        <w:t xml:space="preserve"> As one young man told me recently, “</w:t>
      </w:r>
      <w:r w:rsidRPr="00ED165D">
        <w:rPr>
          <w:u w:val="single"/>
        </w:rPr>
        <w:t>Who wouldn’t rather do three years for a crime they didn’t commit than risk twenty-five years for a crime they didn’t do?”</w:t>
      </w:r>
      <w:r w:rsidRPr="00ED165D">
        <w:rPr>
          <w:sz w:val="16"/>
        </w:rPr>
        <w:t xml:space="preserve"> </w:t>
      </w:r>
      <w:proofErr w:type="gramStart"/>
      <w:r w:rsidRPr="00ED165D">
        <w:rPr>
          <w:b/>
          <w:u w:val="single"/>
        </w:rPr>
        <w:t>Eight</w:t>
      </w:r>
      <w:r w:rsidRPr="00ED165D">
        <w:rPr>
          <w:sz w:val="16"/>
        </w:rPr>
        <w:t>.</w:t>
      </w:r>
      <w:proofErr w:type="gramEnd"/>
      <w:r w:rsidRPr="00ED165D">
        <w:rPr>
          <w:sz w:val="16"/>
        </w:rPr>
        <w:t xml:space="preserve"> </w:t>
      </w:r>
      <w:r w:rsidRPr="00ED165D">
        <w:rPr>
          <w:u w:val="single"/>
        </w:rPr>
        <w:t xml:space="preserve">The U.S. Sentencing Commission reported in March 2010 that in the federal system black offenders receive sentences that are 10% longer than white offenders for the same crimes. </w:t>
      </w:r>
      <w:r w:rsidRPr="00ED165D">
        <w:rPr>
          <w:sz w:val="16"/>
        </w:rPr>
        <w:t xml:space="preserve">Marc Mauer of the Sentencing Project reports African Americans are 21% more likely to receive mandatory minimum sentences than white defendants and 20% more like to be sentenced to prison than white drug defendants. </w:t>
      </w:r>
      <w:proofErr w:type="gramStart"/>
      <w:r w:rsidRPr="00ED165D">
        <w:rPr>
          <w:b/>
          <w:u w:val="single"/>
        </w:rPr>
        <w:t>Nine</w:t>
      </w:r>
      <w:r w:rsidRPr="00ED165D">
        <w:rPr>
          <w:u w:val="single"/>
        </w:rPr>
        <w:t>.</w:t>
      </w:r>
      <w:proofErr w:type="gramEnd"/>
      <w:r w:rsidRPr="00ED165D">
        <w:rPr>
          <w:u w:val="single"/>
        </w:rPr>
        <w:t xml:space="preserve"> The longer the sentence, the more likely it is that non-white people will be the ones getting it.</w:t>
      </w:r>
      <w:r w:rsidRPr="00ED165D">
        <w:rPr>
          <w:sz w:val="16"/>
        </w:rPr>
        <w:t xml:space="preserve"> A July 2009 report by the Sentencing Project found that two-thirds of the people in the US with life sentences are non-white. In New York, it is 83%. </w:t>
      </w:r>
      <w:proofErr w:type="gramStart"/>
      <w:r w:rsidRPr="00ED165D">
        <w:rPr>
          <w:b/>
          <w:u w:val="single"/>
        </w:rPr>
        <w:t>Ten</w:t>
      </w:r>
      <w:r w:rsidRPr="00ED165D">
        <w:rPr>
          <w:sz w:val="16"/>
        </w:rPr>
        <w:t>.</w:t>
      </w:r>
      <w:proofErr w:type="gramEnd"/>
      <w:r w:rsidRPr="00ED165D">
        <w:rPr>
          <w:sz w:val="16"/>
        </w:rPr>
        <w:t xml:space="preserve"> As a result, African </w:t>
      </w:r>
      <w:r w:rsidRPr="00ED165D">
        <w:rPr>
          <w:u w:val="single"/>
        </w:rPr>
        <w:t>Americans, who are 13% of the population and 14% of drug users, are not only 37% of the people arrested for drugs but 56% of the people in state prisons for drug offenses</w:t>
      </w:r>
      <w:r w:rsidRPr="00ED165D">
        <w:rPr>
          <w:sz w:val="16"/>
        </w:rPr>
        <w:t xml:space="preserve">. Marc Mauer May 2009 Congressional Testimony for The Sentencing Project. </w:t>
      </w:r>
      <w:proofErr w:type="gramStart"/>
      <w:r w:rsidRPr="00ED165D">
        <w:rPr>
          <w:b/>
          <w:u w:val="single"/>
        </w:rPr>
        <w:t>Eleven</w:t>
      </w:r>
      <w:r w:rsidRPr="00ED165D">
        <w:rPr>
          <w:sz w:val="16"/>
        </w:rPr>
        <w:t>.</w:t>
      </w:r>
      <w:proofErr w:type="gramEnd"/>
      <w:r w:rsidRPr="00ED165D">
        <w:rPr>
          <w:sz w:val="16"/>
        </w:rPr>
        <w:t xml:space="preserve"> The US Bureau of Justice Statistics concludes that the chance of </w:t>
      </w:r>
      <w:r w:rsidRPr="00ED165D">
        <w:rPr>
          <w:u w:val="single"/>
        </w:rPr>
        <w:t xml:space="preserve">a black male born in 2001 of going to jail is 32% or 1 in three. Latino males have a 17% chance and white males have a 6% chance. </w:t>
      </w:r>
      <w:r w:rsidRPr="00ED165D">
        <w:rPr>
          <w:sz w:val="16"/>
        </w:rPr>
        <w:t xml:space="preserve">Thus </w:t>
      </w:r>
      <w:r w:rsidRPr="00ED165D">
        <w:rPr>
          <w:u w:val="single"/>
        </w:rPr>
        <w:t>black boys are five times and Latino boys nearly three times as likely as white boys to go to jail.</w:t>
      </w:r>
      <w:r w:rsidRPr="00ED165D">
        <w:rPr>
          <w:sz w:val="16"/>
        </w:rPr>
        <w:t xml:space="preserve"> </w:t>
      </w:r>
      <w:proofErr w:type="gramStart"/>
      <w:r w:rsidRPr="00ED165D">
        <w:rPr>
          <w:b/>
          <w:u w:val="single"/>
        </w:rPr>
        <w:t>Twelve</w:t>
      </w:r>
      <w:r w:rsidRPr="00ED165D">
        <w:rPr>
          <w:sz w:val="16"/>
        </w:rPr>
        <w:t>.</w:t>
      </w:r>
      <w:proofErr w:type="gramEnd"/>
      <w:r w:rsidRPr="00ED165D">
        <w:rPr>
          <w:sz w:val="16"/>
        </w:rPr>
        <w:t xml:space="preserve"> So, while </w:t>
      </w:r>
      <w:r w:rsidRPr="00ED165D">
        <w:rPr>
          <w:u w:val="single"/>
        </w:rPr>
        <w:t xml:space="preserve">African American juvenile youth is but 16% of the population, they are 28% of juvenile arrests, 37% of the youth in juvenile jails and 58% of the youth sent to adult prisons. </w:t>
      </w:r>
      <w:r w:rsidRPr="00ED165D">
        <w:rPr>
          <w:sz w:val="16"/>
        </w:rPr>
        <w:t xml:space="preserve">2009 Criminal Justice Primer, </w:t>
      </w:r>
      <w:proofErr w:type="gramStart"/>
      <w:r w:rsidRPr="00ED165D">
        <w:rPr>
          <w:sz w:val="16"/>
        </w:rPr>
        <w:t>The</w:t>
      </w:r>
      <w:proofErr w:type="gramEnd"/>
      <w:r w:rsidRPr="00ED165D">
        <w:rPr>
          <w:sz w:val="16"/>
        </w:rPr>
        <w:t xml:space="preserve"> Sentencing Project. </w:t>
      </w:r>
      <w:proofErr w:type="gramStart"/>
      <w:r w:rsidRPr="00ED165D">
        <w:rPr>
          <w:sz w:val="16"/>
        </w:rPr>
        <w:t>Thirteen.</w:t>
      </w:r>
      <w:proofErr w:type="gramEnd"/>
      <w:r w:rsidRPr="00ED165D">
        <w:rPr>
          <w:sz w:val="16"/>
        </w:rPr>
        <w:t xml:space="preserve"> Remember that the US leads the world in putting our own people into jail and prison. </w:t>
      </w:r>
      <w:r w:rsidRPr="00ED165D">
        <w:rPr>
          <w:u w:val="single"/>
        </w:rPr>
        <w:t>The New York Times reported in 2008 that the US has five percent of the world’s population but a quarter of the world’s prisoners, over 2.3 million people behind bars, dwarfing other nations.</w:t>
      </w:r>
      <w:r w:rsidRPr="00ED165D">
        <w:rPr>
          <w:sz w:val="16"/>
        </w:rPr>
        <w:t xml:space="preserve"> The US rate of incarceration is five to eight times higher than other highly developed countries and black males are the largest percentage of inmates according to ABC News. </w:t>
      </w:r>
      <w:proofErr w:type="gramStart"/>
      <w:r w:rsidRPr="00ED165D">
        <w:rPr>
          <w:sz w:val="16"/>
        </w:rPr>
        <w:t>Fourteen.</w:t>
      </w:r>
      <w:proofErr w:type="gramEnd"/>
      <w:r w:rsidRPr="00ED165D">
        <w:rPr>
          <w:sz w:val="16"/>
        </w:rPr>
        <w:t xml:space="preserve"> Even when released from prison, race continues to dominate. A study by Professor Devah Pager of the University of Wisconsin found that</w:t>
      </w:r>
      <w:r w:rsidRPr="00ED165D">
        <w:rPr>
          <w:u w:val="single"/>
        </w:rPr>
        <w:t xml:space="preserve"> 17% of white job applicants with criminal records received call backs from employers while only 5% of black job applicants with criminal records received call backs. Race is so prominent in that study that whites with criminal records actually received better treatment than blacks without criminal records!</w:t>
      </w:r>
    </w:p>
    <w:p w:rsidR="00ED165D" w:rsidRDefault="00ED165D" w:rsidP="00ED165D"/>
    <w:p w:rsidR="00135A03" w:rsidRDefault="00135A03" w:rsidP="00135A03">
      <w:pPr>
        <w:pStyle w:val="Heading4"/>
        <w:rPr>
          <w:rFonts w:eastAsiaTheme="minorHAnsi" w:cstheme="minorBidi"/>
          <w:iCs w:val="0"/>
          <w:sz w:val="20"/>
        </w:rPr>
      </w:pPr>
      <w:r w:rsidRPr="00135A03">
        <w:rPr>
          <w:rFonts w:eastAsiaTheme="minorHAnsi" w:cstheme="minorBidi"/>
          <w:iCs w:val="0"/>
          <w:sz w:val="20"/>
        </w:rPr>
        <w:t>Alt cause – institutional racism</w:t>
      </w:r>
    </w:p>
    <w:p w:rsidR="00135A03" w:rsidRPr="00135A03" w:rsidRDefault="00135A03" w:rsidP="00135A03">
      <w:pPr>
        <w:rPr>
          <w:color w:val="333333"/>
        </w:rPr>
      </w:pPr>
      <w:r w:rsidRPr="00135A03">
        <w:rPr>
          <w:rStyle w:val="Style13ptBold"/>
        </w:rPr>
        <w:t>Goodman 2014</w:t>
      </w:r>
      <w:r>
        <w:t xml:space="preserve"> (</w:t>
      </w:r>
      <w:r w:rsidRPr="00135A03">
        <w:t>John. "Is the Criminal Justice System Racist?" </w:t>
      </w:r>
      <w:r w:rsidRPr="00135A03">
        <w:rPr>
          <w:i/>
          <w:iCs/>
        </w:rPr>
        <w:t>Townhall.com</w:t>
      </w:r>
      <w:r w:rsidRPr="00135A03">
        <w:t xml:space="preserve">. </w:t>
      </w:r>
      <w:proofErr w:type="gramStart"/>
      <w:r w:rsidRPr="00135A03">
        <w:t>N.p</w:t>
      </w:r>
      <w:proofErr w:type="gramEnd"/>
      <w:r w:rsidRPr="00135A03">
        <w:t xml:space="preserve">., 17 Aug. 2014. </w:t>
      </w:r>
      <w:proofErr w:type="gramStart"/>
      <w:r w:rsidRPr="00135A03">
        <w:t>Web.</w:t>
      </w:r>
      <w:proofErr w:type="gramEnd"/>
      <w:r w:rsidRPr="00135A03">
        <w:t xml:space="preserve"> 30 June 2015. </w:t>
      </w:r>
      <w:hyperlink r:id="rId44" w:history="1">
        <w:r w:rsidRPr="00521D58">
          <w:rPr>
            <w:rStyle w:val="Hyperlink"/>
          </w:rPr>
          <w:t>http://townhall.com/columnists/johncgoodman/2014/08/17/is-the-criminal-justice-system-racist-n1879690/page/full</w:t>
        </w:r>
      </w:hyperlink>
      <w:r>
        <w:t>, LB)</w:t>
      </w:r>
    </w:p>
    <w:p w:rsidR="00135A03" w:rsidRPr="00135A03" w:rsidRDefault="00135A03" w:rsidP="00135A03">
      <w:pPr>
        <w:rPr>
          <w:u w:val="single"/>
        </w:rPr>
      </w:pPr>
      <w:r w:rsidRPr="00135A03">
        <w:rPr>
          <w:sz w:val="16"/>
        </w:rPr>
        <w:t xml:space="preserve">Events in Ferguson, Missouri raise this question: </w:t>
      </w:r>
      <w:r w:rsidRPr="00135A03">
        <w:rPr>
          <w:u w:val="single"/>
        </w:rPr>
        <w:t>Is the criminal justice system unfair to minorities, especially blacks?</w:t>
      </w:r>
      <w:r w:rsidRPr="00135A03">
        <w:rPr>
          <w:sz w:val="16"/>
        </w:rPr>
        <w:t xml:space="preserve"> Liberal blogger </w:t>
      </w:r>
      <w:hyperlink r:id="rId45" w:history="1">
        <w:r w:rsidRPr="00135A03">
          <w:rPr>
            <w:rStyle w:val="Hyperlink"/>
            <w:sz w:val="16"/>
          </w:rPr>
          <w:t>Ezra Klein</w:t>
        </w:r>
      </w:hyperlink>
      <w:r w:rsidRPr="00135A03">
        <w:rPr>
          <w:sz w:val="16"/>
        </w:rPr>
        <w:t xml:space="preserve"> says it is. And libertarian </w:t>
      </w:r>
      <w:hyperlink r:id="rId46" w:history="1">
        <w:r w:rsidRPr="00135A03">
          <w:rPr>
            <w:rStyle w:val="Hyperlink"/>
            <w:sz w:val="16"/>
          </w:rPr>
          <w:t>Rand Paul agrees</w:t>
        </w:r>
      </w:hyperlink>
      <w:r w:rsidRPr="00135A03">
        <w:rPr>
          <w:sz w:val="16"/>
        </w:rPr>
        <w:t xml:space="preserve">. Klein serves up these statistics: · </w:t>
      </w:r>
      <w:proofErr w:type="gramStart"/>
      <w:r w:rsidRPr="00135A03">
        <w:rPr>
          <w:u w:val="single"/>
        </w:rPr>
        <w:t>Of</w:t>
      </w:r>
      <w:proofErr w:type="gramEnd"/>
      <w:r w:rsidRPr="00135A03">
        <w:rPr>
          <w:u w:val="single"/>
        </w:rPr>
        <w:t xml:space="preserve"> people impacted by a SWAT deployment, at least 54 percent were minorities. · White and black people are </w:t>
      </w:r>
      <w:hyperlink r:id="rId47" w:history="1">
        <w:r w:rsidRPr="00135A03">
          <w:rPr>
            <w:rStyle w:val="Hyperlink"/>
            <w:u w:val="single"/>
          </w:rPr>
          <w:t>similarly likely</w:t>
        </w:r>
      </w:hyperlink>
      <w:r w:rsidRPr="00135A03">
        <w:rPr>
          <w:u w:val="single"/>
        </w:rPr>
        <w:t xml:space="preserve"> to use drugs, but black people are 3.6 times likelier to be arrested for drug use than white people</w:t>
      </w:r>
      <w:r w:rsidRPr="00135A03">
        <w:rPr>
          <w:sz w:val="16"/>
        </w:rPr>
        <w:t xml:space="preserve">. · </w:t>
      </w:r>
      <w:r w:rsidRPr="00135A03">
        <w:rPr>
          <w:u w:val="single"/>
        </w:rPr>
        <w:t xml:space="preserve">Until 2010, triggering the mandatory 5-year sentence for cocaine, which is used more often in the white community, required possession of 100 times as much of the drug as for crack, which is used more heavily in the black community. After the 2010 reforms, the disparity was </w:t>
      </w:r>
      <w:hyperlink r:id="rId48" w:history="1">
        <w:r w:rsidRPr="00135A03">
          <w:rPr>
            <w:rStyle w:val="Hyperlink"/>
            <w:u w:val="single"/>
          </w:rPr>
          <w:t>brought down</w:t>
        </w:r>
      </w:hyperlink>
      <w:r w:rsidRPr="00135A03">
        <w:rPr>
          <w:u w:val="single"/>
        </w:rPr>
        <w:t xml:space="preserve"> to a (still huge) 18:1. · Prison sentences for black men </w:t>
      </w:r>
      <w:hyperlink r:id="rId49" w:history="1">
        <w:r w:rsidRPr="00135A03">
          <w:rPr>
            <w:rStyle w:val="Hyperlink"/>
            <w:u w:val="single"/>
          </w:rPr>
          <w:t>tend</w:t>
        </w:r>
      </w:hyperlink>
      <w:r w:rsidRPr="00135A03">
        <w:rPr>
          <w:u w:val="single"/>
        </w:rPr>
        <w:t xml:space="preserve"> to be almost 20 percent longer than prison sentences for white men who commit similar crimes.</w:t>
      </w:r>
      <w:r w:rsidRPr="00135A03">
        <w:rPr>
          <w:sz w:val="16"/>
        </w:rPr>
        <w:t xml:space="preserve"> · The result is that more than </w:t>
      </w:r>
      <w:r w:rsidRPr="00135A03">
        <w:rPr>
          <w:u w:val="single"/>
        </w:rPr>
        <w:t>60 percent of the people in prison are minorities. Among black males in their 30s, more than one in 10 is in prison on any given day.</w:t>
      </w:r>
      <w:r w:rsidRPr="00135A03">
        <w:rPr>
          <w:sz w:val="16"/>
        </w:rPr>
        <w:t xml:space="preserve"> Neither Klein nor Paul </w:t>
      </w:r>
      <w:proofErr w:type="gramStart"/>
      <w:r w:rsidRPr="00135A03">
        <w:rPr>
          <w:sz w:val="16"/>
        </w:rPr>
        <w:t>are</w:t>
      </w:r>
      <w:proofErr w:type="gramEnd"/>
      <w:r w:rsidRPr="00135A03">
        <w:rPr>
          <w:sz w:val="16"/>
        </w:rPr>
        <w:t xml:space="preserve"> saying that judges are racists. </w:t>
      </w:r>
      <w:proofErr w:type="gramStart"/>
      <w:r w:rsidRPr="00135A03">
        <w:rPr>
          <w:sz w:val="16"/>
        </w:rPr>
        <w:t>Or legislators.</w:t>
      </w:r>
      <w:proofErr w:type="gramEnd"/>
      <w:r w:rsidRPr="00135A03">
        <w:rPr>
          <w:sz w:val="16"/>
        </w:rPr>
        <w:t xml:space="preserve"> Or even cops on the beat. What they are saying is that </w:t>
      </w:r>
      <w:r w:rsidRPr="00135A03">
        <w:rPr>
          <w:u w:val="single"/>
        </w:rPr>
        <w:t>the system has a disparate impact on blacks</w:t>
      </w:r>
      <w:r w:rsidRPr="00135A03">
        <w:rPr>
          <w:sz w:val="16"/>
        </w:rPr>
        <w:t xml:space="preserve">. But what Paul surely realizes, if Klein does not, is that </w:t>
      </w:r>
      <w:r w:rsidRPr="00135A03">
        <w:rPr>
          <w:u w:val="single"/>
        </w:rPr>
        <w:t>most government intervention has a disparate racial impact</w:t>
      </w:r>
      <w:r w:rsidRPr="00135A03">
        <w:rPr>
          <w:sz w:val="16"/>
        </w:rPr>
        <w:t xml:space="preserve"> – including interventions favored by liberals like Klein. </w:t>
      </w:r>
      <w:r w:rsidRPr="00135A03">
        <w:rPr>
          <w:u w:val="single"/>
        </w:rPr>
        <w:t xml:space="preserve">If you started out with the goal of ensuring that our prisons are going to be filled with thousands of young black men, it’s hard to think of anything more effective that trapping poor black children in rotten public schools and then imposing labor market restrictions that prevent them from obtaining entry level jobs. </w:t>
      </w:r>
      <w:r w:rsidRPr="00135A03">
        <w:rPr>
          <w:sz w:val="16"/>
        </w:rPr>
        <w:t xml:space="preserve">Economist </w:t>
      </w:r>
      <w:hyperlink r:id="rId50" w:history="1">
        <w:r w:rsidRPr="00135A03">
          <w:rPr>
            <w:rStyle w:val="Hyperlink"/>
            <w:sz w:val="16"/>
          </w:rPr>
          <w:t>Walter Williams</w:t>
        </w:r>
      </w:hyperlink>
      <w:r w:rsidRPr="00135A03">
        <w:rPr>
          <w:sz w:val="16"/>
        </w:rPr>
        <w:t xml:space="preserve">, who knows what it is like to grow up in a single-parent, low-income, black household, has this to say: </w:t>
      </w:r>
      <w:r w:rsidRPr="00135A03">
        <w:rPr>
          <w:u w:val="single"/>
        </w:rPr>
        <w:t xml:space="preserve">The best way to sabotage chances for upward mobility of a youngster from a single-parent household, who resides in a violent slum and has attended poor-quality </w:t>
      </w:r>
      <w:proofErr w:type="gramStart"/>
      <w:r w:rsidRPr="00135A03">
        <w:rPr>
          <w:u w:val="single"/>
        </w:rPr>
        <w:t>schools</w:t>
      </w:r>
      <w:proofErr w:type="gramEnd"/>
      <w:r w:rsidRPr="00135A03">
        <w:rPr>
          <w:u w:val="single"/>
        </w:rPr>
        <w:t xml:space="preserve"> is to make it unprofitable for any employer to hire him. The way to accomplish that is to mandate an employer to pay such a person a wage that exceeds his skill level.</w:t>
      </w:r>
    </w:p>
    <w:p w:rsidR="00135A03" w:rsidRPr="00135A03" w:rsidRDefault="00135A03" w:rsidP="00135A03">
      <w:pPr>
        <w:rPr>
          <w:b/>
          <w:u w:val="single"/>
        </w:rPr>
      </w:pPr>
    </w:p>
    <w:p w:rsidR="00FF56F9" w:rsidRPr="00EE0C3E" w:rsidRDefault="00FF56F9" w:rsidP="00FF56F9">
      <w:pPr>
        <w:pStyle w:val="Heading3"/>
      </w:pPr>
      <w:r w:rsidRPr="00EE0C3E">
        <w:t>Empirics</w:t>
      </w:r>
    </w:p>
    <w:p w:rsidR="00FF56F9" w:rsidRPr="00EE0C3E" w:rsidRDefault="00FF56F9" w:rsidP="00FF56F9"/>
    <w:p w:rsidR="00FF56F9" w:rsidRPr="00EE0C3E" w:rsidRDefault="00FF56F9" w:rsidP="00FF56F9">
      <w:pPr>
        <w:pStyle w:val="Heading3"/>
      </w:pPr>
      <w:r w:rsidRPr="00EE0C3E">
        <w:t>Employment</w:t>
      </w:r>
    </w:p>
    <w:p w:rsidR="00FF56F9" w:rsidRPr="00EE0C3E" w:rsidRDefault="00FF56F9" w:rsidP="00FF56F9"/>
    <w:p w:rsidR="00FF56F9" w:rsidRPr="00EE0C3E" w:rsidRDefault="00FF56F9" w:rsidP="00FF56F9">
      <w:pPr>
        <w:pStyle w:val="Heading3"/>
      </w:pPr>
      <w:r w:rsidRPr="00EE0C3E">
        <w:t xml:space="preserve">Education </w:t>
      </w:r>
    </w:p>
    <w:p w:rsidR="00376DF0" w:rsidRPr="00EE0C3E" w:rsidRDefault="00376DF0" w:rsidP="000F140E">
      <w:pPr>
        <w:pStyle w:val="Heading4"/>
      </w:pPr>
      <w:r w:rsidRPr="00EE0C3E">
        <w:t>Factually incorrect</w:t>
      </w:r>
    </w:p>
    <w:p w:rsidR="00376DF0" w:rsidRPr="00EE0C3E" w:rsidRDefault="00376DF0" w:rsidP="00376DF0">
      <w:pPr>
        <w:rPr>
          <w:color w:val="333333"/>
        </w:rPr>
      </w:pPr>
      <w:r w:rsidRPr="00EE0C3E">
        <w:rPr>
          <w:b/>
        </w:rPr>
        <w:t>Department of Education 2011</w:t>
      </w:r>
      <w:r w:rsidRPr="00EE0C3E">
        <w:t xml:space="preserve"> ("More Than 40% of Low-Income Schools Don't Get a Fair Share of State and Local Funds, Department of Education Research Finds." </w:t>
      </w:r>
      <w:r w:rsidRPr="00EE0C3E">
        <w:rPr>
          <w:i/>
          <w:iCs/>
        </w:rPr>
        <w:t>More Than 40% of Low-Income Schools Don't Get a Fair Share of State and Local Funds, Department of Education Research Finds</w:t>
      </w:r>
      <w:r w:rsidRPr="00EE0C3E">
        <w:t xml:space="preserve">. </w:t>
      </w:r>
      <w:proofErr w:type="gramStart"/>
      <w:r w:rsidRPr="00EE0C3E">
        <w:t>N.p</w:t>
      </w:r>
      <w:proofErr w:type="gramEnd"/>
      <w:r w:rsidRPr="00EE0C3E">
        <w:t xml:space="preserve">., 30 Nov. 2011. </w:t>
      </w:r>
      <w:proofErr w:type="gramStart"/>
      <w:r w:rsidRPr="00EE0C3E">
        <w:t>Web.</w:t>
      </w:r>
      <w:proofErr w:type="gramEnd"/>
      <w:r w:rsidRPr="00EE0C3E">
        <w:t xml:space="preserve"> 29 June 2015. </w:t>
      </w:r>
      <w:hyperlink r:id="rId51" w:history="1">
        <w:r w:rsidRPr="00EE0C3E">
          <w:rPr>
            <w:rStyle w:val="Hyperlink"/>
          </w:rPr>
          <w:t>http://www.ed.gov/news/press-releases/more-40-low-income-schools-dont-get-fair-share-state-and-local-funds-department-education-research-finds</w:t>
        </w:r>
      </w:hyperlink>
      <w:r w:rsidRPr="00EE0C3E">
        <w:t>, LB)</w:t>
      </w:r>
    </w:p>
    <w:p w:rsidR="00376DF0" w:rsidRPr="00EE0C3E" w:rsidRDefault="00376DF0" w:rsidP="00376DF0">
      <w:pPr>
        <w:rPr>
          <w:sz w:val="16"/>
        </w:rPr>
      </w:pPr>
      <w:r w:rsidRPr="00EE0C3E">
        <w:rPr>
          <w:sz w:val="16"/>
        </w:rPr>
        <w:t>A new report from the U</w:t>
      </w:r>
      <w:r w:rsidRPr="00EE0C3E">
        <w:rPr>
          <w:u w:val="single"/>
        </w:rPr>
        <w:t xml:space="preserve">.S. Department of Education documents that schools serving low-income students are being shortchanged because school districts across the country are inequitably distributing their state and local funds. </w:t>
      </w:r>
      <w:r w:rsidRPr="00EE0C3E">
        <w:rPr>
          <w:sz w:val="16"/>
        </w:rPr>
        <w:t xml:space="preserve">The analysis of new data on 2008-09 school-level expenditures shows that many </w:t>
      </w:r>
      <w:r w:rsidRPr="00EE0C3E">
        <w:rPr>
          <w:u w:val="single"/>
        </w:rPr>
        <w:t>high-poverty schools receive less than their fair share of state and local funding, leaving students in high-poverty schools with fewer resources than schools attended by their wealthier peers</w:t>
      </w:r>
      <w:r w:rsidRPr="00EE0C3E">
        <w:rPr>
          <w:sz w:val="16"/>
        </w:rPr>
        <w:t xml:space="preserve">. The data reveal that more than </w:t>
      </w:r>
      <w:r w:rsidRPr="00EE0C3E">
        <w:rPr>
          <w:u w:val="single"/>
        </w:rPr>
        <w:t>40 percent of schools that receive federal Title I money to serve disadvantaged students spent less state and local money on teachers and other personnel than schools that don't receive Title I money at the same grade level in the same district.</w:t>
      </w:r>
      <w:r w:rsidRPr="00EE0C3E">
        <w:rPr>
          <w:sz w:val="16"/>
        </w:rPr>
        <w:t xml:space="preserve"> "Educators across the country understand that </w:t>
      </w:r>
      <w:r w:rsidRPr="00EE0C3E">
        <w:rPr>
          <w:u w:val="single"/>
        </w:rPr>
        <w:t>low-income students need extra support and resources to succeed, but in far too many places policies for assigning teachers and allocating resources are perpetuating the problem rather than solving it</w:t>
      </w:r>
      <w:r w:rsidRPr="00EE0C3E">
        <w:rPr>
          <w:sz w:val="16"/>
        </w:rPr>
        <w:t xml:space="preserve">," said U.S. Secretary of Education Arne Duncan said. "The good news in this report is that it is feasible for districts to address this problem and it will have a significant impact on educational opportunities for our nation's poorest children." In a policy brief that accompanies the report, a Department analysis found that providing low-income schools with comparable spending would cost as little as 1 percent of the average district's total spending. The analysis also found that extra resources would make a big impact by adding as much as between 4 percent and 15 percent to the budget of schools serving high numbers of students who live in poverty. The Title I program is designed to provide extra resources to high-poverty schools to help them meet the greater challenges of educating at-risk students. </w:t>
      </w:r>
      <w:r w:rsidRPr="00EE0C3E">
        <w:rPr>
          <w:u w:val="single"/>
        </w:rPr>
        <w:t>The law includes a requirement that districts ensure that Title I schools receive "comparability of services" from state and local funds, so that federal funds can serve their intended purpose of supplementing equitable state and local funding</w:t>
      </w:r>
      <w:r w:rsidRPr="00EE0C3E">
        <w:rPr>
          <w:sz w:val="16"/>
        </w:rPr>
        <w:t xml:space="preserve">. In recent years a growing number of researchers, education advocates, and legislators have highlighted that by not requiring districts to consider actual school-level expenditures in calculating "comparability of services," the existing comparability requirement doesn't address fundamental spending inequities within districts. Instead, </w:t>
      </w:r>
      <w:r w:rsidRPr="00EE0C3E">
        <w:rPr>
          <w:u w:val="single"/>
        </w:rPr>
        <w:t>districts can show comparability in a number of easier ways, such as by using a districtwide salary schedule. This masks the fact that schools serving disadvantaged students often have less experienced teachers who are paid less</w:t>
      </w:r>
      <w:r w:rsidRPr="00EE0C3E">
        <w:rPr>
          <w:sz w:val="16"/>
        </w:rPr>
        <w:t>. It also undermines the purpose of Title I funding, as districts can use federal funds to fill state and local funding gaps instead of providing additional services to students in poverty. For the study, Education Department researchers analyzed new school-level spending and teacher salary data submitted by more than 13,000 school districts as required by the American Recovery and Reinvestment Act (ARRA) of 2009. This school level expenditure data was made available for the first time ever in this data collection.</w:t>
      </w:r>
    </w:p>
    <w:p w:rsidR="00376DF0" w:rsidRPr="00EE0C3E" w:rsidRDefault="00376DF0" w:rsidP="00376DF0"/>
    <w:p w:rsidR="000F140E" w:rsidRPr="00EE0C3E" w:rsidRDefault="000F140E" w:rsidP="000F140E">
      <w:pPr>
        <w:pStyle w:val="Heading4"/>
      </w:pPr>
      <w:r w:rsidRPr="00EE0C3E">
        <w:t xml:space="preserve">Your reforms are bad and you should feel bad </w:t>
      </w:r>
    </w:p>
    <w:p w:rsidR="000F140E" w:rsidRPr="00EE0C3E" w:rsidRDefault="007F12A3" w:rsidP="000F140E">
      <w:pPr>
        <w:rPr>
          <w:color w:val="333333"/>
        </w:rPr>
      </w:pPr>
      <w:r w:rsidRPr="00EE0C3E">
        <w:rPr>
          <w:b/>
        </w:rPr>
        <w:t>Klein 2014</w:t>
      </w:r>
      <w:r w:rsidRPr="00EE0C3E">
        <w:t xml:space="preserve"> </w:t>
      </w:r>
      <w:r w:rsidR="000F140E" w:rsidRPr="00EE0C3E">
        <w:t xml:space="preserve">(Rebecca. "Minority Students Don't Only Get Less Experienced </w:t>
      </w:r>
      <w:proofErr w:type="gramStart"/>
      <w:r w:rsidR="000F140E" w:rsidRPr="00EE0C3E">
        <w:t>Teachers,</w:t>
      </w:r>
      <w:proofErr w:type="gramEnd"/>
      <w:r w:rsidR="000F140E" w:rsidRPr="00EE0C3E">
        <w:t xml:space="preserve"> They Also Get Less Effective Ones." </w:t>
      </w:r>
      <w:proofErr w:type="gramStart"/>
      <w:r w:rsidR="000F140E" w:rsidRPr="00EE0C3E">
        <w:rPr>
          <w:i/>
          <w:iCs/>
        </w:rPr>
        <w:t>The Huffington Post</w:t>
      </w:r>
      <w:r w:rsidR="000F140E" w:rsidRPr="00EE0C3E">
        <w:t>.</w:t>
      </w:r>
      <w:proofErr w:type="gramEnd"/>
      <w:r w:rsidR="000F140E" w:rsidRPr="00EE0C3E">
        <w:t xml:space="preserve"> TheHuffingtonPost.com, 11 Apr. 2014. </w:t>
      </w:r>
      <w:proofErr w:type="gramStart"/>
      <w:r w:rsidR="000F140E" w:rsidRPr="00EE0C3E">
        <w:t>Web.</w:t>
      </w:r>
      <w:proofErr w:type="gramEnd"/>
      <w:r w:rsidR="000F140E" w:rsidRPr="00EE0C3E">
        <w:t xml:space="preserve"> 29 June 2015. </w:t>
      </w:r>
      <w:hyperlink r:id="rId52" w:history="1">
        <w:r w:rsidR="000F140E" w:rsidRPr="00EE0C3E">
          <w:rPr>
            <w:rStyle w:val="Hyperlink"/>
          </w:rPr>
          <w:t>http://www.huffingtonpost.com/2014/04/11/minority-students-worse-teachers_n_5135153.html</w:t>
        </w:r>
      </w:hyperlink>
      <w:r w:rsidR="000F140E" w:rsidRPr="00EE0C3E">
        <w:t>, LB)</w:t>
      </w:r>
    </w:p>
    <w:p w:rsidR="000F140E" w:rsidRPr="00EE0C3E" w:rsidRDefault="000F140E" w:rsidP="000F140E">
      <w:pPr>
        <w:rPr>
          <w:sz w:val="16"/>
        </w:rPr>
      </w:pPr>
      <w:r w:rsidRPr="00EE0C3E">
        <w:rPr>
          <w:sz w:val="16"/>
        </w:rPr>
        <w:t xml:space="preserve">It's already known that </w:t>
      </w:r>
      <w:r w:rsidRPr="00EE0C3E">
        <w:rPr>
          <w:u w:val="single"/>
        </w:rPr>
        <w:t xml:space="preserve">low-income students of color </w:t>
      </w:r>
      <w:hyperlink r:id="rId53" w:tgtFrame="_hplink" w:history="1">
        <w:r w:rsidRPr="00EE0C3E">
          <w:rPr>
            <w:rStyle w:val="Hyperlink"/>
            <w:u w:val="single"/>
          </w:rPr>
          <w:t>generally have less experienced teachers</w:t>
        </w:r>
      </w:hyperlink>
      <w:r w:rsidRPr="00EE0C3E">
        <w:rPr>
          <w:u w:val="single"/>
        </w:rPr>
        <w:t xml:space="preserve">, but a </w:t>
      </w:r>
      <w:hyperlink r:id="rId54" w:tgtFrame="_hplink" w:history="1">
        <w:r w:rsidRPr="00EE0C3E">
          <w:rPr>
            <w:rStyle w:val="Hyperlink"/>
            <w:u w:val="single"/>
          </w:rPr>
          <w:t>new study from the Center for American Progress</w:t>
        </w:r>
      </w:hyperlink>
      <w:r w:rsidRPr="00EE0C3E">
        <w:rPr>
          <w:u w:val="single"/>
        </w:rPr>
        <w:t xml:space="preserve"> reveals they have less effective teachers, too. </w:t>
      </w:r>
      <w:r w:rsidRPr="00EE0C3E">
        <w:rPr>
          <w:sz w:val="16"/>
        </w:rPr>
        <w:t xml:space="preserve">The Center </w:t>
      </w:r>
      <w:proofErr w:type="gramStart"/>
      <w:r w:rsidRPr="00EE0C3E">
        <w:rPr>
          <w:sz w:val="16"/>
        </w:rPr>
        <w:t>For</w:t>
      </w:r>
      <w:proofErr w:type="gramEnd"/>
      <w:r w:rsidRPr="00EE0C3E">
        <w:rPr>
          <w:sz w:val="16"/>
        </w:rPr>
        <w:t xml:space="preserve"> American Progress report, released Friday, analyzed the evaluation scores of teachers in low-income and affluent districts in both Massachusetts and Louisiana. Throughout the past few years, </w:t>
      </w:r>
      <w:hyperlink r:id="rId55" w:tgtFrame="_hplink" w:history="1">
        <w:r w:rsidRPr="00EE0C3E">
          <w:rPr>
            <w:rStyle w:val="Hyperlink"/>
            <w:u w:val="single"/>
          </w:rPr>
          <w:t>states have been incentivized to adopt new teacher evaluation systems</w:t>
        </w:r>
      </w:hyperlink>
      <w:r w:rsidRPr="00EE0C3E">
        <w:rPr>
          <w:u w:val="single"/>
        </w:rPr>
        <w:t xml:space="preserve"> through Race </w:t>
      </w:r>
      <w:proofErr w:type="gramStart"/>
      <w:r w:rsidRPr="00EE0C3E">
        <w:rPr>
          <w:u w:val="single"/>
        </w:rPr>
        <w:t>To The</w:t>
      </w:r>
      <w:proofErr w:type="gramEnd"/>
      <w:r w:rsidRPr="00EE0C3E">
        <w:rPr>
          <w:u w:val="single"/>
        </w:rPr>
        <w:t xml:space="preserve"> Top funding</w:t>
      </w:r>
      <w:r w:rsidRPr="00EE0C3E">
        <w:rPr>
          <w:sz w:val="16"/>
        </w:rPr>
        <w:t xml:space="preserve">. The teacher evaluations in Massachusetts and Louisiana -- </w:t>
      </w:r>
      <w:r w:rsidRPr="00EE0C3E">
        <w:rPr>
          <w:u w:val="single"/>
        </w:rPr>
        <w:t xml:space="preserve">two states that are unique in making evaluation scores public -- rate teachers based on measures like student scores on standardized tests and effectiveness during classroom observation sessions. </w:t>
      </w:r>
      <w:r w:rsidRPr="00EE0C3E">
        <w:rPr>
          <w:sz w:val="16"/>
        </w:rPr>
        <w:t>In Louisiana, where teachers are rated as either "ineffective," "effective-emerging," "effective-proficient" or "highly effective," researchers found that “</w:t>
      </w:r>
      <w:r w:rsidRPr="00EE0C3E">
        <w:rPr>
          <w:u w:val="single"/>
        </w:rPr>
        <w:t xml:space="preserve">a student in a school in the highest-poverty quartile is almost three times as likely to be taught by a teacher rated ineffective as a student in a school in the lowest-poverty quartile.” </w:t>
      </w:r>
      <w:r w:rsidRPr="00EE0C3E">
        <w:rPr>
          <w:sz w:val="16"/>
        </w:rPr>
        <w:t xml:space="preserve">The graphic below shows the breakdown of scores:  Similarly, </w:t>
      </w:r>
      <w:r w:rsidRPr="00EE0C3E">
        <w:rPr>
          <w:u w:val="single"/>
        </w:rPr>
        <w:t xml:space="preserve">students in schools with a high concentration of minorities are more than twice </w:t>
      </w:r>
      <w:proofErr w:type="gramStart"/>
      <w:r w:rsidRPr="00EE0C3E">
        <w:rPr>
          <w:u w:val="single"/>
        </w:rPr>
        <w:t>as likely to have an ineffective teacher than</w:t>
      </w:r>
      <w:proofErr w:type="gramEnd"/>
      <w:r w:rsidRPr="00EE0C3E">
        <w:rPr>
          <w:u w:val="single"/>
        </w:rPr>
        <w:t xml:space="preserve"> students in schools with a low minority enrollment</w:t>
      </w:r>
      <w:r w:rsidRPr="00EE0C3E">
        <w:rPr>
          <w:sz w:val="16"/>
        </w:rPr>
        <w:t xml:space="preserve">. Massachusetts teachers receive ratings such as "unsatisfactory," "needs improvement," "proficient" or "exemplary." Although Massachusetts has fewer teachers with poor ratings than Louisiana, students in high-poverty schools are three times as likely to be taught by a teacher rated "unsatisfactory" than students in low-poverty schools, the report notes. See the graphic below:  Results are similar for schools with a high concentration of minority students. Another Center </w:t>
      </w:r>
      <w:proofErr w:type="gramStart"/>
      <w:r w:rsidRPr="00EE0C3E">
        <w:rPr>
          <w:sz w:val="16"/>
        </w:rPr>
        <w:t>For</w:t>
      </w:r>
      <w:proofErr w:type="gramEnd"/>
      <w:r w:rsidRPr="00EE0C3E">
        <w:rPr>
          <w:sz w:val="16"/>
        </w:rPr>
        <w:t xml:space="preserve"> American Progress study, also out Friday, </w:t>
      </w:r>
      <w:hyperlink r:id="rId56" w:tgtFrame="_hplink" w:history="1">
        <w:r w:rsidRPr="00EE0C3E">
          <w:rPr>
            <w:rStyle w:val="Hyperlink"/>
            <w:sz w:val="16"/>
          </w:rPr>
          <w:t>analyzed the root causes for what is called the unequal distribution of teachers</w:t>
        </w:r>
      </w:hyperlink>
      <w:r w:rsidRPr="00EE0C3E">
        <w:rPr>
          <w:sz w:val="16"/>
        </w:rPr>
        <w:t xml:space="preserve">. </w:t>
      </w:r>
      <w:r w:rsidRPr="00EE0C3E">
        <w:rPr>
          <w:u w:val="single"/>
        </w:rPr>
        <w:t xml:space="preserve">The report noted that while No Child Left Behind previously asked states to devise plans that would ensure the equitable distribution of teachers, </w:t>
      </w:r>
      <w:hyperlink r:id="rId57" w:tgtFrame="_hplink" w:history="1">
        <w:r w:rsidRPr="00EE0C3E">
          <w:rPr>
            <w:rStyle w:val="Hyperlink"/>
            <w:u w:val="single"/>
          </w:rPr>
          <w:t>subsequent waivers gave states flexibility from these requirements</w:t>
        </w:r>
      </w:hyperlink>
      <w:r w:rsidRPr="00EE0C3E">
        <w:rPr>
          <w:u w:val="single"/>
        </w:rPr>
        <w:t>. “</w:t>
      </w:r>
      <w:r w:rsidRPr="00EE0C3E">
        <w:rPr>
          <w:sz w:val="16"/>
        </w:rPr>
        <w:t xml:space="preserve">Regardless of how it is measured, teacher quality is not distributed equitably across schools and districts. </w:t>
      </w:r>
      <w:r w:rsidRPr="00EE0C3E">
        <w:rPr>
          <w:u w:val="single"/>
        </w:rPr>
        <w:t>Poor students and students of color are less likely to get well-qualified or high-value teachers than students from higher-income families or students who are white</w:t>
      </w:r>
      <w:r w:rsidRPr="00EE0C3E">
        <w:rPr>
          <w:sz w:val="16"/>
        </w:rPr>
        <w:t>,” says the report. Jenny DeMonte, associate director for education research at American Progress, told The Huffington Post that both studies indicate, “</w:t>
      </w:r>
      <w:proofErr w:type="gramStart"/>
      <w:r w:rsidRPr="00EE0C3E">
        <w:rPr>
          <w:sz w:val="16"/>
        </w:rPr>
        <w:t>we’ve</w:t>
      </w:r>
      <w:proofErr w:type="gramEnd"/>
      <w:r w:rsidRPr="00EE0C3E">
        <w:rPr>
          <w:sz w:val="16"/>
        </w:rPr>
        <w:t xml:space="preserve"> got some work to do.” In order to fix these problems, she said, districts should incentivize effective teachers to work in disadvantaged districts and create mentorship programs that pair effective teachers with struggling ones. “Regardless of how you splice it or measure it, this continues to be something we need to think about. Having an effective teacher is a key driver in whether a student achieves and learns a lot,” DeMonte said.</w:t>
      </w:r>
    </w:p>
    <w:p w:rsidR="000F140E" w:rsidRPr="00EE0C3E" w:rsidRDefault="000F140E" w:rsidP="000F140E"/>
    <w:p w:rsidR="000F140E" w:rsidRPr="00EE0C3E" w:rsidRDefault="007F12A3" w:rsidP="000F140E">
      <w:pPr>
        <w:pStyle w:val="Heading4"/>
      </w:pPr>
      <w:r w:rsidRPr="00EE0C3E">
        <w:t>Government funding hurts the people who need it</w:t>
      </w:r>
    </w:p>
    <w:p w:rsidR="000F140E" w:rsidRPr="00EE0C3E" w:rsidRDefault="000F140E" w:rsidP="000F140E">
      <w:pPr>
        <w:rPr>
          <w:color w:val="333333"/>
        </w:rPr>
      </w:pPr>
      <w:r w:rsidRPr="00EE0C3E">
        <w:rPr>
          <w:rStyle w:val="Style13ptBold"/>
        </w:rPr>
        <w:t>Resmovits 2014</w:t>
      </w:r>
      <w:r w:rsidRPr="00EE0C3E">
        <w:t xml:space="preserve"> (Joy. "American Schools Are STILL Racist, Government Report Finds." </w:t>
      </w:r>
      <w:proofErr w:type="gramStart"/>
      <w:r w:rsidRPr="00EE0C3E">
        <w:rPr>
          <w:i/>
          <w:iCs/>
        </w:rPr>
        <w:t>The Huffington Post</w:t>
      </w:r>
      <w:r w:rsidRPr="00EE0C3E">
        <w:t>.</w:t>
      </w:r>
      <w:proofErr w:type="gramEnd"/>
      <w:r w:rsidRPr="00EE0C3E">
        <w:t xml:space="preserve"> TheHuffingtonPost.com, 21 Mar. 2014. </w:t>
      </w:r>
      <w:proofErr w:type="gramStart"/>
      <w:r w:rsidRPr="00EE0C3E">
        <w:t>Web.</w:t>
      </w:r>
      <w:proofErr w:type="gramEnd"/>
      <w:r w:rsidRPr="00EE0C3E">
        <w:t xml:space="preserve"> 29 June 2015. </w:t>
      </w:r>
      <w:hyperlink r:id="rId58" w:history="1">
        <w:r w:rsidRPr="00EE0C3E">
          <w:rPr>
            <w:rStyle w:val="Hyperlink"/>
          </w:rPr>
          <w:t>http://www.huffingtonpost.com/2014/03/21/schools-discrimination_n_5002954.html</w:t>
        </w:r>
      </w:hyperlink>
      <w:r w:rsidRPr="00EE0C3E">
        <w:t>, LB)</w:t>
      </w:r>
    </w:p>
    <w:p w:rsidR="000F140E" w:rsidRPr="00EE0C3E" w:rsidRDefault="000F140E" w:rsidP="000F140E">
      <w:pPr>
        <w:rPr>
          <w:sz w:val="16"/>
        </w:rPr>
      </w:pPr>
      <w:r w:rsidRPr="00EE0C3E">
        <w:rPr>
          <w:u w:val="single"/>
        </w:rPr>
        <w:t>Public school students of color get more punishment and less access to veteran teachers than their white peers,</w:t>
      </w:r>
      <w:r w:rsidRPr="00EE0C3E">
        <w:rPr>
          <w:sz w:val="16"/>
        </w:rPr>
        <w:t xml:space="preserve"> according to surveys released Friday by the U.S. Education Department that include data from every U.S. school district. </w:t>
      </w:r>
      <w:r w:rsidRPr="00EE0C3E">
        <w:rPr>
          <w:u w:val="single"/>
        </w:rPr>
        <w:t>Black students are suspended or expelled at triple the rate of their white peers, according to the U.S. Education Department's 2011-2012 Civil Rights Data Collection</w:t>
      </w:r>
      <w:r w:rsidRPr="00EE0C3E">
        <w:rPr>
          <w:sz w:val="16"/>
        </w:rPr>
        <w:t xml:space="preserve">, a survey conducted every two years. </w:t>
      </w:r>
      <w:r w:rsidRPr="00EE0C3E">
        <w:rPr>
          <w:u w:val="single"/>
        </w:rPr>
        <w:t>Five percent of white students were suspended annually, compared with 16 percent of black students, according to the report. Black girls were suspended at a rate of 12 percent -- far greater than girls of other ethnicities and most categories of boys</w:t>
      </w:r>
      <w:r w:rsidRPr="00EE0C3E">
        <w:rPr>
          <w:sz w:val="16"/>
        </w:rPr>
        <w:t xml:space="preserve">. At the same time, </w:t>
      </w:r>
      <w:r w:rsidRPr="00EE0C3E">
        <w:rPr>
          <w:u w:val="single"/>
        </w:rPr>
        <w:t>minority students have less access to experienced teachers</w:t>
      </w:r>
      <w:r w:rsidRPr="00EE0C3E">
        <w:rPr>
          <w:sz w:val="16"/>
        </w:rPr>
        <w:t xml:space="preserve">. Most minority students and English language learners are stuck in schools with the most new teachers. </w:t>
      </w:r>
      <w:r w:rsidRPr="00EE0C3E">
        <w:rPr>
          <w:u w:val="single"/>
        </w:rPr>
        <w:t>Seven percent of black students attend schools where as many as 20 percent of teachers fail to meet license and certification requirements. And one in four school districts pay teachers in less-diverse high schools $5,000 more than teachers in schools with higher black and Latino student enrollment. Such discrimination lowers academic performance</w:t>
      </w:r>
      <w:r w:rsidRPr="00EE0C3E">
        <w:rPr>
          <w:sz w:val="16"/>
        </w:rPr>
        <w:t xml:space="preserve"> for minority students and puts them at greater risk of dropping out of school, according to previous research. The new research also shows the shortcomings of decades of legal and political moves to ensure equal rights to education. The Supreme Court's landmark 1954 Brown v. Board of Education ruling banned school segregation and affirmed the right to quality education for all children. The 1964 Civil Rights Act guaranteed equal access to education. "</w:t>
      </w:r>
      <w:r w:rsidRPr="00EE0C3E">
        <w:rPr>
          <w:u w:val="single"/>
        </w:rPr>
        <w:t>This data collection shines a clear, unbiased light on places that are delivering on the promise of an equal education for every child and places where the largest gaps remain</w:t>
      </w:r>
      <w:r w:rsidRPr="00EE0C3E">
        <w:rPr>
          <w:sz w:val="16"/>
        </w:rPr>
        <w:t>," U.S. Secretary of Education Arne Duncan said in a statement. "</w:t>
      </w:r>
      <w:r w:rsidRPr="00EE0C3E">
        <w:rPr>
          <w:u w:val="single"/>
        </w:rPr>
        <w:t>In all, it is clear that the United States has a great distance to go to meet our goal of providing opportunities for every student to succeed</w:t>
      </w:r>
      <w:r w:rsidRPr="00EE0C3E">
        <w:rPr>
          <w:sz w:val="16"/>
        </w:rPr>
        <w:t xml:space="preserve">." Duncan and Attorney General Eric Holder plan to announce the survey results on Friday. The information, part of an </w:t>
      </w:r>
      <w:hyperlink r:id="rId59" w:tgtFrame="_hplink" w:history="1">
        <w:r w:rsidRPr="00EE0C3E">
          <w:rPr>
            <w:rStyle w:val="Hyperlink"/>
            <w:sz w:val="16"/>
          </w:rPr>
          <w:t>ongoing survey</w:t>
        </w:r>
      </w:hyperlink>
      <w:r w:rsidRPr="00EE0C3E">
        <w:rPr>
          <w:sz w:val="16"/>
        </w:rPr>
        <w:t xml:space="preserve"> by the Education Department's Office of Civil Rights, highlights longstanding inequities in how schools leave minority students and students with disabilities at a disadvantage. For the first time since 2000, the new version of the survey includes results from all 16,500 American school districts, representing 49 million students. "Unfortunately, </w:t>
      </w:r>
      <w:r w:rsidRPr="00EE0C3E">
        <w:rPr>
          <w:u w:val="single"/>
        </w:rPr>
        <w:t>too many children don’t have equitable access to experienced and fully licensed teachers, as has again been proven by the data in this report,</w:t>
      </w:r>
      <w:r w:rsidRPr="00EE0C3E">
        <w:rPr>
          <w:sz w:val="16"/>
        </w:rPr>
        <w:t>" said Dennis Van Roekel, president of the National Education Association, the nation's largest teachers union. "</w:t>
      </w:r>
      <w:r w:rsidRPr="00EE0C3E">
        <w:rPr>
          <w:u w:val="single"/>
        </w:rPr>
        <w:t>This is a problem that can and must be addressed</w:t>
      </w:r>
      <w:r w:rsidRPr="00EE0C3E">
        <w:rPr>
          <w:sz w:val="16"/>
        </w:rPr>
        <w:t>." Daria Hall, K-12 policy director at the Education Trust, an advocacy group, also called for action. "</w:t>
      </w:r>
      <w:r w:rsidRPr="00EE0C3E">
        <w:rPr>
          <w:u w:val="single"/>
        </w:rPr>
        <w:t>The report shines a new light on something that research and experience have long told us -- that students of color get less than their fair share of access to the in-school factors that matter for achievement</w:t>
      </w:r>
      <w:r w:rsidRPr="00EE0C3E">
        <w:rPr>
          <w:sz w:val="16"/>
        </w:rPr>
        <w:t>," she said</w:t>
      </w:r>
      <w:r w:rsidRPr="00EE0C3E">
        <w:rPr>
          <w:u w:val="single"/>
        </w:rPr>
        <w:t>. "Students of color get less access to high level courses. Black students in particular get less instructional time because they're far more likely to receive out of school suspensions or expulsions. And students of color get less access to teachers who've had at least a year on the job and who have at least basic certification. Of course, it's not enough to just shine a light on the problem</w:t>
      </w:r>
      <w:r w:rsidRPr="00EE0C3E">
        <w:rPr>
          <w:sz w:val="16"/>
        </w:rPr>
        <w:t xml:space="preserve">. We have to fix it." Though </w:t>
      </w:r>
      <w:r w:rsidRPr="00EE0C3E">
        <w:rPr>
          <w:u w:val="single"/>
        </w:rPr>
        <w:t>16 percent of America's public school students are black, they represent 27 percent of students referred by schools to law enforcement, and 31 percent of students arrested for an offense committed in school, according to the survey.</w:t>
      </w:r>
    </w:p>
    <w:p w:rsidR="000F140E" w:rsidRPr="00EE0C3E" w:rsidRDefault="000F140E" w:rsidP="000F140E"/>
    <w:p w:rsidR="00FF56F9" w:rsidRPr="00EE0C3E" w:rsidRDefault="00FF56F9" w:rsidP="00FF56F9">
      <w:pPr>
        <w:pStyle w:val="Heading3"/>
      </w:pPr>
      <w:r w:rsidRPr="00EE0C3E">
        <w:t xml:space="preserve">Fair housing </w:t>
      </w:r>
    </w:p>
    <w:p w:rsidR="00174C22" w:rsidRPr="00EE0C3E" w:rsidRDefault="00174C22" w:rsidP="00174C22"/>
    <w:p w:rsidR="00174C22" w:rsidRPr="00EE0C3E" w:rsidRDefault="00174C22" w:rsidP="00174C22">
      <w:pPr>
        <w:pStyle w:val="Heading4"/>
      </w:pPr>
      <w:r w:rsidRPr="00EE0C3E">
        <w:t>Wow this is racist</w:t>
      </w:r>
    </w:p>
    <w:p w:rsidR="00174C22" w:rsidRPr="00EE0C3E" w:rsidRDefault="00174C22" w:rsidP="00174C22">
      <w:pPr>
        <w:rPr>
          <w:color w:val="333333"/>
        </w:rPr>
      </w:pPr>
      <w:r w:rsidRPr="00EE0C3E">
        <w:rPr>
          <w:b/>
        </w:rPr>
        <w:t>Coates 2014</w:t>
      </w:r>
      <w:r w:rsidRPr="00EE0C3E">
        <w:t xml:space="preserve"> (Ta-Nehisi. </w:t>
      </w:r>
      <w:proofErr w:type="gramStart"/>
      <w:r w:rsidRPr="00EE0C3E">
        <w:t>"The Racist Housing Policies That Built Ferguson."</w:t>
      </w:r>
      <w:proofErr w:type="gramEnd"/>
      <w:r w:rsidRPr="00EE0C3E">
        <w:t> </w:t>
      </w:r>
      <w:proofErr w:type="gramStart"/>
      <w:r w:rsidRPr="00EE0C3E">
        <w:rPr>
          <w:i/>
          <w:iCs/>
        </w:rPr>
        <w:t>The Atlantic</w:t>
      </w:r>
      <w:r w:rsidRPr="00EE0C3E">
        <w:t>.</w:t>
      </w:r>
      <w:proofErr w:type="gramEnd"/>
      <w:r w:rsidRPr="00EE0C3E">
        <w:t xml:space="preserve"> Atlantic Media Company, 17 Oct. 2014. </w:t>
      </w:r>
      <w:proofErr w:type="gramStart"/>
      <w:r w:rsidRPr="00EE0C3E">
        <w:t>Web.</w:t>
      </w:r>
      <w:proofErr w:type="gramEnd"/>
      <w:r w:rsidRPr="00EE0C3E">
        <w:t xml:space="preserve"> 29 June 2015. </w:t>
      </w:r>
      <w:hyperlink r:id="rId60" w:history="1">
        <w:r w:rsidRPr="00EE0C3E">
          <w:rPr>
            <w:rStyle w:val="Hyperlink"/>
          </w:rPr>
          <w:t>http://www.theatlantic.com/business/archive/2014/10/the-racist-housing-policies-that-built-ferguson/381595/</w:t>
        </w:r>
      </w:hyperlink>
      <w:r w:rsidRPr="00EE0C3E">
        <w:t>, LB)</w:t>
      </w:r>
    </w:p>
    <w:p w:rsidR="00174C22" w:rsidRPr="00EE0C3E" w:rsidRDefault="00174C22" w:rsidP="00174C22">
      <w:pPr>
        <w:rPr>
          <w:u w:val="single"/>
        </w:rPr>
      </w:pPr>
      <w:r w:rsidRPr="00EE0C3E">
        <w:rPr>
          <w:sz w:val="16"/>
        </w:rPr>
        <w:t xml:space="preserve">That </w:t>
      </w:r>
      <w:r w:rsidRPr="00EE0C3E">
        <w:rPr>
          <w:u w:val="single"/>
        </w:rPr>
        <w:t>governmental actions, not mere private prejudice, were responsible for segregating greater St. Louis was once conventional informed opinion</w:t>
      </w:r>
      <w:r w:rsidRPr="00EE0C3E">
        <w:rPr>
          <w:sz w:val="16"/>
        </w:rPr>
        <w:t xml:space="preserve">. In 1974, a three-judge panel of the federal Eighth Circuit Court of Appeals concluded that “segregated housing in the St. Louis metropolitan area was … in large measure the result of deliberate racial discrimination in the housing market by the real estate industry and by agencies of the federal, state, and local governments.” Similar observations accurately describe every other large metropolitan area; in St. Louis, the Department of Justice stipulated to this truth but took no action in response. In 1980, </w:t>
      </w:r>
      <w:r w:rsidRPr="00EE0C3E">
        <w:rPr>
          <w:u w:val="single"/>
        </w:rPr>
        <w:t>a federal court order included an instruction for the state, county, and city governments to devise plans to integrate schools by integrating housing</w:t>
      </w:r>
      <w:r w:rsidRPr="00EE0C3E">
        <w:rPr>
          <w:sz w:val="16"/>
        </w:rPr>
        <w:t xml:space="preserve">. </w:t>
      </w:r>
      <w:r w:rsidRPr="00EE0C3E">
        <w:rPr>
          <w:u w:val="single"/>
        </w:rPr>
        <w:t>Public officials ignored this aspect of the order, devising only a voluntary busing plan to integrate schools, but no programs to combat housing segregation. A lot of what's here—redlining, housing covenants, blockbusting, etc</w:t>
      </w:r>
      <w:r w:rsidRPr="00EE0C3E">
        <w:rPr>
          <w:sz w:val="16"/>
        </w:rPr>
        <w:t xml:space="preserve">.—will be well-known to those with a good handle on 20th-century American history. I focused on this particular era in my </w:t>
      </w:r>
      <w:hyperlink r:id="rId61" w:history="1">
        <w:r w:rsidRPr="00EE0C3E">
          <w:rPr>
            <w:rStyle w:val="Hyperlink"/>
            <w:sz w:val="16"/>
          </w:rPr>
          <w:t>case for reparations</w:t>
        </w:r>
      </w:hyperlink>
      <w:r w:rsidRPr="00EE0C3E">
        <w:rPr>
          <w:sz w:val="16"/>
        </w:rPr>
        <w:t>. But it bears constant repeating: The geography of America would be unrecognizable today without the racist social engineering of the mid-20th century. The policy included—but was not limited to—mortgage loans backed by the Federal Housing Authority and the Veteran's Administration: At its peak in 1943 when civilian construction was limited, the FHA financed 80 percent of all private home construction nationwide. During the postwar period, it dropped to one-third. But even when subdivisions were not built with advance FHA commitments, individual homebuyers needed access to FHA or VA insured mortgages, so similar standards for new construction pertained. Subdivisions throughout St. Louis County were developed in this way, with FHA advance commitments for the builders and a resulting whites-only sale policy</w:t>
      </w:r>
      <w:r w:rsidRPr="00EE0C3E">
        <w:rPr>
          <w:u w:val="single"/>
        </w:rPr>
        <w:t>. The FHA’s suburban whites-only policy continued through the postwar housing boom that lasted through the mid-1960s. In 1947, the FHA sanitized its manual, removing literal race references but still demanding “compatibility among neighborhood occupants” for mortgage guarantees. “Neighborhoods constituted of families that are congenial,”</w:t>
      </w:r>
      <w:r w:rsidRPr="00EE0C3E">
        <w:rPr>
          <w:sz w:val="16"/>
        </w:rPr>
        <w:t xml:space="preserve"> the FHA manual explained, </w:t>
      </w:r>
      <w:r w:rsidRPr="00EE0C3E">
        <w:rPr>
          <w:u w:val="single"/>
        </w:rPr>
        <w:t>“… generally exhibit strong appeal and stability.” This very slightly sanitized language suggested no change in policy, and the FHA continued to finance builders with open policies of racial exclusion for another 15 years. In 1959, the United States Commission on Civil Rights concluded that only 2 percent of all FHA-backed loans had gone to blacks.</w:t>
      </w:r>
      <w:r w:rsidRPr="00EE0C3E">
        <w:rPr>
          <w:sz w:val="16"/>
        </w:rPr>
        <w:t xml:space="preserve"> "Most of this housing," concluded the </w:t>
      </w:r>
      <w:proofErr w:type="gramStart"/>
      <w:r w:rsidRPr="00EE0C3E">
        <w:rPr>
          <w:sz w:val="16"/>
        </w:rPr>
        <w:t>report,</w:t>
      </w:r>
      <w:proofErr w:type="gramEnd"/>
      <w:r w:rsidRPr="00EE0C3E">
        <w:rPr>
          <w:sz w:val="16"/>
        </w:rPr>
        <w:t xml:space="preserve"> "has been in all-Negro developments in the South." As it relates to black America, segregation must always be understood, as a system of plunder. Once the big game has been fenced off, then </w:t>
      </w:r>
      <w:proofErr w:type="gramStart"/>
      <w:r w:rsidRPr="00EE0C3E">
        <w:rPr>
          <w:sz w:val="16"/>
        </w:rPr>
        <w:t>comes</w:t>
      </w:r>
      <w:proofErr w:type="gramEnd"/>
      <w:r w:rsidRPr="00EE0C3E">
        <w:rPr>
          <w:sz w:val="16"/>
        </w:rPr>
        <w:t xml:space="preserve"> the hunt: According to a study by the St. Louis nonprofit Better Together, Ferguson receives nearly one-quarter of its revenue from court fees; for some surrounding towns it approaches 50 percent. Municipal reliance on revenue generated from traffic stops adds pressure to make more of them. One town, Sycamore Hills, has stationed a radar-gun-wielding police officer on its 250-foot northbound stretch of Interstate</w:t>
      </w:r>
      <w:r w:rsidRPr="00EE0C3E">
        <w:rPr>
          <w:u w:val="single"/>
        </w:rPr>
        <w:t>. With primarily white police forces that rely disproportionately on traffic citation revenue, blacks are pulled over, cited and arrested in numbers far exceeding their population share, according to a recent report from Missouri’s attorney general.</w:t>
      </w:r>
      <w:r w:rsidRPr="00EE0C3E">
        <w:rPr>
          <w:sz w:val="16"/>
        </w:rPr>
        <w:t xml:space="preserve"> In Ferguson last year, </w:t>
      </w:r>
      <w:r w:rsidRPr="00EE0C3E">
        <w:rPr>
          <w:u w:val="single"/>
        </w:rPr>
        <w:t>86 percent of stops, 92 percent of searches and 93 percent of arrests were of black people—despite the fact that police officers were far less likely to find contraband on black drivers (22 percent versus 34 percent of whites). This worsens inequality, as struggling blacks do more to fund local government than relatively affluent whites.</w:t>
      </w:r>
    </w:p>
    <w:p w:rsidR="00174C22" w:rsidRPr="00EE0C3E" w:rsidRDefault="00174C22" w:rsidP="00174C22">
      <w:pPr>
        <w:rPr>
          <w:u w:val="single"/>
        </w:rPr>
      </w:pPr>
    </w:p>
    <w:p w:rsidR="00174C22" w:rsidRPr="00EE0C3E" w:rsidRDefault="00174C22" w:rsidP="00174C22"/>
    <w:p w:rsidR="00174C22" w:rsidRPr="00EE0C3E" w:rsidRDefault="00174C22" w:rsidP="00174C22"/>
    <w:p w:rsidR="00174C22" w:rsidRPr="00EE0C3E" w:rsidRDefault="00174C22" w:rsidP="00174C22">
      <w:pPr>
        <w:pStyle w:val="Heading4"/>
      </w:pPr>
      <w:r w:rsidRPr="00EE0C3E">
        <w:t>Fair for whom?</w:t>
      </w:r>
    </w:p>
    <w:p w:rsidR="00174C22" w:rsidRPr="00EE0C3E" w:rsidRDefault="00174C22" w:rsidP="00174C22">
      <w:pPr>
        <w:rPr>
          <w:color w:val="333333"/>
        </w:rPr>
      </w:pPr>
      <w:r w:rsidRPr="00EE0C3E">
        <w:rPr>
          <w:b/>
        </w:rPr>
        <w:t>Cohen 2015</w:t>
      </w:r>
      <w:r w:rsidRPr="00EE0C3E">
        <w:t xml:space="preserve"> (Rachel. "We Can't Talk About Housing Policy Without Talking About Racism." </w:t>
      </w:r>
      <w:proofErr w:type="gramStart"/>
      <w:r w:rsidRPr="00EE0C3E">
        <w:rPr>
          <w:i/>
          <w:iCs/>
        </w:rPr>
        <w:t>The American Prospect</w:t>
      </w:r>
      <w:r w:rsidRPr="00EE0C3E">
        <w:t>.</w:t>
      </w:r>
      <w:proofErr w:type="gramEnd"/>
      <w:r w:rsidRPr="00EE0C3E">
        <w:t xml:space="preserve"> </w:t>
      </w:r>
      <w:proofErr w:type="gramStart"/>
      <w:r w:rsidRPr="00EE0C3E">
        <w:t>N.p</w:t>
      </w:r>
      <w:proofErr w:type="gramEnd"/>
      <w:r w:rsidRPr="00EE0C3E">
        <w:t xml:space="preserve">., 19 May 2015. </w:t>
      </w:r>
      <w:proofErr w:type="gramStart"/>
      <w:r w:rsidRPr="00EE0C3E">
        <w:t>Web.</w:t>
      </w:r>
      <w:proofErr w:type="gramEnd"/>
      <w:r w:rsidRPr="00EE0C3E">
        <w:t xml:space="preserve"> 29 June 2015. </w:t>
      </w:r>
      <w:hyperlink r:id="rId62" w:history="1">
        <w:r w:rsidRPr="00EE0C3E">
          <w:rPr>
            <w:rStyle w:val="Hyperlink"/>
          </w:rPr>
          <w:t>http://prospect.org/article/we-cant-talk-about-housing-policy-without-talking-about-racism</w:t>
        </w:r>
      </w:hyperlink>
      <w:r w:rsidRPr="00EE0C3E">
        <w:t>, LB)</w:t>
      </w:r>
    </w:p>
    <w:p w:rsidR="00174C22" w:rsidRPr="00EE0C3E" w:rsidRDefault="00174C22" w:rsidP="00174C22">
      <w:pPr>
        <w:rPr>
          <w:sz w:val="16"/>
        </w:rPr>
      </w:pPr>
      <w:r w:rsidRPr="00EE0C3E">
        <w:rPr>
          <w:sz w:val="16"/>
        </w:rPr>
        <w:t xml:space="preserve">A case in point is HUD’s Clinton-era </w:t>
      </w:r>
      <w:proofErr w:type="gramStart"/>
      <w:r w:rsidRPr="00EE0C3E">
        <w:rPr>
          <w:sz w:val="16"/>
        </w:rPr>
        <w:t>Moving</w:t>
      </w:r>
      <w:proofErr w:type="gramEnd"/>
      <w:r w:rsidRPr="00EE0C3E">
        <w:rPr>
          <w:sz w:val="16"/>
        </w:rPr>
        <w:t xml:space="preserve"> to Opportunity (MTO) program, the subject of </w:t>
      </w:r>
      <w:hyperlink r:id="rId63" w:history="1">
        <w:r w:rsidRPr="00EE0C3E">
          <w:rPr>
            <w:rStyle w:val="Hyperlink"/>
            <w:sz w:val="16"/>
          </w:rPr>
          <w:t>a new study</w:t>
        </w:r>
      </w:hyperlink>
      <w:r w:rsidRPr="00EE0C3E">
        <w:rPr>
          <w:sz w:val="16"/>
        </w:rPr>
        <w:t xml:space="preserve"> by Harvard economists Raj Chetty, Nathan Hendren, and Lawrence Katz. Focusing on MTO’s long-term economic impacts, the study sheds more positive light on a program long considered to be a failure. Running from 1994 to 1998, MTO was a housing experiment that involved moving individuals out of high-poverty neighborhoods with vouchers and into census-tracts with less than 10 percent poverty to see if this would improve their life outcomes. The results were mixed. While critics of the program have dubbed it a failure for not significantly improving children’s school performance or the financial situation of their parents, there was a lot about it that proved successful. MTO yielded significant gains in mental health for adults, for instance, including decreased stress levels and lower rates of depression. </w:t>
      </w:r>
      <w:r w:rsidRPr="00EE0C3E">
        <w:rPr>
          <w:u w:val="single"/>
        </w:rPr>
        <w:t>It also greatly lowered obesity rates and improved the psychological well being of young girls. The new Harvard study further bucks the notion that MTO failed.</w:t>
      </w:r>
      <w:r w:rsidRPr="00EE0C3E">
        <w:rPr>
          <w:sz w:val="16"/>
        </w:rPr>
        <w:t xml:space="preserve"> Instead of looking at MTO’s economic impact on parents, it looks at the adult earnings of their children. </w:t>
      </w:r>
      <w:r w:rsidRPr="00EE0C3E">
        <w:rPr>
          <w:u w:val="single"/>
        </w:rPr>
        <w:t>Such an analysis simply wasn’t possible to do a decade ago, given that the kids were still too young. Researchers now find that poor children who moved into better neighborhoods were more likely to attend college and earned significantly more in the workforce than similar adults who never moved. The researchers also ranked which cities were “the worst” in terms of facilitating upward mobility.</w:t>
      </w:r>
      <w:r w:rsidRPr="00EE0C3E">
        <w:rPr>
          <w:sz w:val="16"/>
        </w:rPr>
        <w:t xml:space="preserve"> Out of the nation’s 100 largest counties, the authors found, Baltimore came in dead last. Many writers were quick to </w:t>
      </w:r>
      <w:hyperlink r:id="rId64" w:history="1">
        <w:r w:rsidRPr="00EE0C3E">
          <w:rPr>
            <w:rStyle w:val="Hyperlink"/>
            <w:sz w:val="16"/>
          </w:rPr>
          <w:t>make</w:t>
        </w:r>
      </w:hyperlink>
      <w:r w:rsidRPr="00EE0C3E">
        <w:rPr>
          <w:sz w:val="16"/>
        </w:rPr>
        <w:t xml:space="preserve"> </w:t>
      </w:r>
      <w:hyperlink r:id="rId65" w:history="1">
        <w:r w:rsidRPr="00EE0C3E">
          <w:rPr>
            <w:rStyle w:val="Hyperlink"/>
            <w:sz w:val="16"/>
          </w:rPr>
          <w:t>the connection</w:t>
        </w:r>
      </w:hyperlink>
      <w:r w:rsidRPr="00EE0C3E">
        <w:rPr>
          <w:sz w:val="16"/>
        </w:rPr>
        <w:t xml:space="preserve"> between Baltimore’s low chances for social mobility and the recent bouts of unrest surrounding the death of Baltimore’s Freddie Gray. However, few seemed interested in connecting the new Harvard study with the politics of why we have segregated communities and concentrated poverty in the first place. Emily Badger’s Washington Post </w:t>
      </w:r>
      <w:hyperlink r:id="rId66" w:history="1">
        <w:r w:rsidRPr="00EE0C3E">
          <w:rPr>
            <w:rStyle w:val="Hyperlink"/>
            <w:sz w:val="16"/>
          </w:rPr>
          <w:t>write-up</w:t>
        </w:r>
      </w:hyperlink>
      <w:r w:rsidRPr="00EE0C3E">
        <w:rPr>
          <w:sz w:val="16"/>
        </w:rPr>
        <w:t xml:space="preserve"> of the study framed the ills people face in Baltimore as a city failure, rather than a state or federal one. She discusses </w:t>
      </w:r>
      <w:r w:rsidRPr="00EE0C3E">
        <w:rPr>
          <w:u w:val="single"/>
        </w:rPr>
        <w:t>the “downward drag that Baltimore exerts on poor kids” and says that Baltimore “itself appears to be acting on poor children, constraining their opportunity, molding them over time into the kind of adults who will likely remain poor.”</w:t>
      </w:r>
      <w:r w:rsidRPr="00EE0C3E">
        <w:rPr>
          <w:sz w:val="16"/>
        </w:rPr>
        <w:t xml:space="preserve"> Badger acknowledges that maybe this has to do with struggling schools and less social capital. “Change where these children live, though,” she writes, “and you might well change their outcomes.” In </w:t>
      </w:r>
      <w:hyperlink r:id="rId67" w:history="1">
        <w:r w:rsidRPr="00EE0C3E">
          <w:rPr>
            <w:rStyle w:val="Hyperlink"/>
            <w:sz w:val="16"/>
          </w:rPr>
          <w:t>The Wall Street Journal</w:t>
        </w:r>
      </w:hyperlink>
      <w:r w:rsidRPr="00EE0C3E">
        <w:rPr>
          <w:sz w:val="16"/>
        </w:rPr>
        <w:t>, Holman W. Jenkins Jr. looks at the new Harvard study and concludes: “</w:t>
      </w:r>
      <w:r w:rsidRPr="00EE0C3E">
        <w:rPr>
          <w:u w:val="single"/>
        </w:rPr>
        <w:t>Neighborhoods themselves are clearly transmitters of poverty. The problem for residents isn’t racism: It’s where they live</w:t>
      </w:r>
      <w:r w:rsidRPr="00EE0C3E">
        <w:rPr>
          <w:sz w:val="16"/>
        </w:rPr>
        <w:t xml:space="preserve">.” Such narrow portrayals of Baltimore and its residents are only possible if we exclude decades of state and federal policy from our frame of analysis. Richard Rothstein of the Economic Policy Institute </w:t>
      </w:r>
      <w:hyperlink r:id="rId68" w:history="1">
        <w:r w:rsidRPr="00EE0C3E">
          <w:rPr>
            <w:rStyle w:val="Hyperlink"/>
            <w:sz w:val="16"/>
          </w:rPr>
          <w:t>wrote something</w:t>
        </w:r>
      </w:hyperlink>
      <w:r w:rsidRPr="00EE0C3E">
        <w:rPr>
          <w:sz w:val="16"/>
        </w:rPr>
        <w:t xml:space="preserve"> I suggest reading in its entirety. But to quote</w:t>
      </w:r>
      <w:r w:rsidRPr="00EE0C3E">
        <w:rPr>
          <w:u w:val="single"/>
        </w:rPr>
        <w:t>: In Baltimore and elsewhere, the distressed condition of African American working- and lower-middle-class families is almost entirely attributable to federal policy that prohibited black families from accumulating housing equity during the suburban boom that moved white families into single-family homes from the mid-1930s to the mid-1960s—and thus from bequeathing that wealth to their children and grandchildren, as white suburbanites have done</w:t>
      </w:r>
      <w:r w:rsidRPr="00EE0C3E">
        <w:rPr>
          <w:sz w:val="16"/>
        </w:rPr>
        <w:t xml:space="preserve">. Slate’s Jamelle Bouie </w:t>
      </w:r>
      <w:hyperlink r:id="rId69" w:history="1">
        <w:r w:rsidRPr="00EE0C3E">
          <w:rPr>
            <w:rStyle w:val="Hyperlink"/>
            <w:sz w:val="16"/>
          </w:rPr>
          <w:t>traces</w:t>
        </w:r>
      </w:hyperlink>
      <w:r w:rsidRPr="00EE0C3E">
        <w:rPr>
          <w:sz w:val="16"/>
        </w:rPr>
        <w:t xml:space="preserve"> not only how efforts to segregate Baltimore succeeded, but also how there’s never been a sustained attempt to undo them. The simple fact is that major progress in Baltimore—and other, similar cities—requires major investment and major reform from state and federal government. It requires patience, investment, and a national commitment to ending scourges of generational poverty—not just ameliorating them.</w:t>
      </w:r>
    </w:p>
    <w:p w:rsidR="00174C22" w:rsidRPr="00EE0C3E" w:rsidRDefault="00174C22" w:rsidP="00174C22"/>
    <w:p w:rsidR="00174C22" w:rsidRPr="00EE0C3E" w:rsidRDefault="00174C22" w:rsidP="00174C22"/>
    <w:p w:rsidR="00FF56F9" w:rsidRPr="00EE0C3E" w:rsidRDefault="00FF56F9" w:rsidP="00FF56F9">
      <w:pPr>
        <w:pStyle w:val="Heading3"/>
      </w:pPr>
      <w:r w:rsidRPr="00EE0C3E">
        <w:t>Health care</w:t>
      </w:r>
    </w:p>
    <w:p w:rsidR="00AC1D11" w:rsidRPr="00EE0C3E" w:rsidRDefault="00AC1D11" w:rsidP="00AC1D11">
      <w:pPr>
        <w:pStyle w:val="Heading4"/>
      </w:pPr>
      <w:r w:rsidRPr="00EE0C3E">
        <w:t>Laundry list of disparities in treatment</w:t>
      </w:r>
    </w:p>
    <w:p w:rsidR="00AC1D11" w:rsidRPr="00EE0C3E" w:rsidRDefault="00AC1D11" w:rsidP="00AC1D11">
      <w:pPr>
        <w:rPr>
          <w:color w:val="333333"/>
        </w:rPr>
      </w:pPr>
      <w:r w:rsidRPr="00EE0C3E">
        <w:rPr>
          <w:b/>
        </w:rPr>
        <w:t>Randall 1993</w:t>
      </w:r>
      <w:r w:rsidRPr="00EE0C3E">
        <w:t xml:space="preserve"> (Vernellia, prof of law @ the university of </w:t>
      </w:r>
      <w:proofErr w:type="gramStart"/>
      <w:r w:rsidRPr="00EE0C3E">
        <w:t>dayton</w:t>
      </w:r>
      <w:proofErr w:type="gramEnd"/>
      <w:r w:rsidRPr="00EE0C3E">
        <w:t xml:space="preserve"> "Racist Health Care." </w:t>
      </w:r>
      <w:r w:rsidRPr="00EE0C3E">
        <w:rPr>
          <w:i/>
          <w:iCs/>
        </w:rPr>
        <w:t>Racism.org</w:t>
      </w:r>
      <w:r w:rsidRPr="00EE0C3E">
        <w:t xml:space="preserve">. </w:t>
      </w:r>
      <w:proofErr w:type="gramStart"/>
      <w:r w:rsidRPr="00EE0C3E">
        <w:t>N.p</w:t>
      </w:r>
      <w:proofErr w:type="gramEnd"/>
      <w:r w:rsidRPr="00EE0C3E">
        <w:t xml:space="preserve">., 1993. </w:t>
      </w:r>
      <w:proofErr w:type="gramStart"/>
      <w:r w:rsidRPr="00EE0C3E">
        <w:t>Web.</w:t>
      </w:r>
      <w:proofErr w:type="gramEnd"/>
      <w:r w:rsidRPr="00EE0C3E">
        <w:t xml:space="preserve"> 29 June 2015. </w:t>
      </w:r>
      <w:hyperlink r:id="rId70" w:history="1">
        <w:r w:rsidRPr="00EE0C3E">
          <w:rPr>
            <w:rStyle w:val="Hyperlink"/>
          </w:rPr>
          <w:t>http://www.racism.org/index.php?option=com_content&amp;view=article&amp;id=1424%3Aracisthealthcare&amp;catid=88&amp;Itemid=274&amp;showall=&amp;limitstart=3</w:t>
        </w:r>
      </w:hyperlink>
      <w:r w:rsidRPr="00EE0C3E">
        <w:t>, LB)</w:t>
      </w:r>
    </w:p>
    <w:p w:rsidR="00AC1D11" w:rsidRPr="00EE0C3E" w:rsidRDefault="00AC1D11" w:rsidP="00AC1D11">
      <w:pPr>
        <w:rPr>
          <w:u w:val="single"/>
        </w:rPr>
      </w:pPr>
      <w:proofErr w:type="gramStart"/>
      <w:r w:rsidRPr="00EE0C3E">
        <w:rPr>
          <w:u w:val="single"/>
        </w:rPr>
        <w:t>Racial barriers to access is</w:t>
      </w:r>
      <w:proofErr w:type="gramEnd"/>
      <w:r w:rsidRPr="00EE0C3E">
        <w:rPr>
          <w:u w:val="single"/>
        </w:rPr>
        <w:t xml:space="preserve"> only one aspect of institutional racism. </w:t>
      </w:r>
      <w:r w:rsidRPr="00EE0C3E">
        <w:rPr>
          <w:sz w:val="16"/>
        </w:rPr>
        <w:t xml:space="preserve">Another aspect of institutional racism is the occurrence of racial disparities in type of services ordered and in the provision of medical treatment itself, well-documented in studies done in cardiology, cardiac surgery, kidney disease, organ transplantation, internal medicine and obstetrics. </w:t>
      </w:r>
      <w:proofErr w:type="gramStart"/>
      <w:r w:rsidRPr="00EE0C3E">
        <w:rPr>
          <w:b/>
          <w:u w:val="single"/>
        </w:rPr>
        <w:t>Cardiology and Cardiac Surgery</w:t>
      </w:r>
      <w:r w:rsidRPr="00EE0C3E">
        <w:rPr>
          <w:u w:val="single"/>
        </w:rPr>
        <w:t>.</w:t>
      </w:r>
      <w:proofErr w:type="gramEnd"/>
      <w:r w:rsidRPr="00EE0C3E">
        <w:rPr>
          <w:u w:val="single"/>
        </w:rPr>
        <w:t xml:space="preserve"> African-Americans and European-Americans have similar rates of hospitalization for circulatory system disease. Yet, studies have found that European-Americans are one-third more likely to undergo coronary angiography and two to three times more likely to undergo bypass surgery.</w:t>
      </w:r>
      <w:r w:rsidRPr="00EE0C3E">
        <w:rPr>
          <w:sz w:val="16"/>
        </w:rPr>
        <w:t xml:space="preserve"> </w:t>
      </w:r>
      <w:proofErr w:type="gramStart"/>
      <w:r w:rsidRPr="00EE0C3E">
        <w:rPr>
          <w:b/>
          <w:u w:val="single"/>
        </w:rPr>
        <w:t>Kidney Disease and Kidney Transplantation.</w:t>
      </w:r>
      <w:proofErr w:type="gramEnd"/>
      <w:r w:rsidRPr="00EE0C3E">
        <w:rPr>
          <w:u w:val="single"/>
        </w:rPr>
        <w:t xml:space="preserve"> The aggressive treatment of long-term kidney disease is based in part on race</w:t>
      </w:r>
      <w:r w:rsidRPr="00EE0C3E">
        <w:rPr>
          <w:sz w:val="16"/>
        </w:rPr>
        <w:t xml:space="preserve">. Studies indicate that European-Americans are 5% to 15% more likely to receive aggressive treatment. In fact, </w:t>
      </w:r>
      <w:r w:rsidRPr="00EE0C3E">
        <w:rPr>
          <w:u w:val="single"/>
        </w:rPr>
        <w:t>the most favored patient for long term hemodialysis is a European-American male between the ages of 25 to 44. A European-American on dialysis is two-thirds more likely to receive a kidney transplant than a non-European-American. While the likelihood of receiving a kidney transplant is related to income, the effects of income and race are independent from each other, meaning that middle-income African-Americans are less likely to receive a kidney transplant than middle-income European-Americans.</w:t>
      </w:r>
      <w:r w:rsidRPr="00EE0C3E">
        <w:rPr>
          <w:sz w:val="16"/>
        </w:rPr>
        <w:t xml:space="preserve"> </w:t>
      </w:r>
      <w:proofErr w:type="gramStart"/>
      <w:r w:rsidRPr="00EE0C3E">
        <w:rPr>
          <w:b/>
          <w:u w:val="single"/>
        </w:rPr>
        <w:t>Internal Medical Treatment</w:t>
      </w:r>
      <w:r w:rsidRPr="00EE0C3E">
        <w:rPr>
          <w:sz w:val="16"/>
        </w:rPr>
        <w:t>.</w:t>
      </w:r>
      <w:proofErr w:type="gramEnd"/>
      <w:r w:rsidRPr="00EE0C3E">
        <w:rPr>
          <w:sz w:val="16"/>
        </w:rPr>
        <w:t xml:space="preserve"> </w:t>
      </w:r>
      <w:r w:rsidRPr="00EE0C3E">
        <w:rPr>
          <w:u w:val="single"/>
        </w:rPr>
        <w:t>The patient's race has been correlated with the intensity of medical treatment. For example, when hospitalized with pneumonia, African-Americans were less likely than European-Americans to receive intensive care.</w:t>
      </w:r>
      <w:r w:rsidRPr="00EE0C3E">
        <w:rPr>
          <w:sz w:val="16"/>
        </w:rPr>
        <w:t xml:space="preserve"> This disparity in medical treatment persisted even after controlling for clinical characteristics and income. </w:t>
      </w:r>
      <w:proofErr w:type="gramStart"/>
      <w:r w:rsidRPr="00EE0C3E">
        <w:rPr>
          <w:b/>
          <w:u w:val="single"/>
        </w:rPr>
        <w:t>Obstetrical Treatment</w:t>
      </w:r>
      <w:r w:rsidRPr="00EE0C3E">
        <w:rPr>
          <w:sz w:val="16"/>
        </w:rPr>
        <w:t>.</w:t>
      </w:r>
      <w:proofErr w:type="gramEnd"/>
      <w:r w:rsidRPr="00EE0C3E">
        <w:rPr>
          <w:sz w:val="16"/>
        </w:rPr>
        <w:t xml:space="preserve"> </w:t>
      </w:r>
      <w:r w:rsidRPr="00EE0C3E">
        <w:rPr>
          <w:u w:val="single"/>
        </w:rPr>
        <w:t>African-Americans were more likely to be classified as “clinic” patients despite comparable ability to pay for care. Private patients were more likely than clinic patients to have caesarean sections. This is true even though clinic patients were in poorer health and were more likely to have low birth weight babies.</w:t>
      </w:r>
    </w:p>
    <w:p w:rsidR="00AC1D11" w:rsidRPr="00EE0C3E" w:rsidRDefault="00AC1D11" w:rsidP="00AC1D11"/>
    <w:p w:rsidR="000F11DE" w:rsidRPr="00EE0C3E" w:rsidRDefault="005F1240" w:rsidP="000F11DE">
      <w:pPr>
        <w:pStyle w:val="Heading4"/>
      </w:pPr>
      <w:r w:rsidRPr="00EE0C3E">
        <w:t xml:space="preserve">Health care is racist </w:t>
      </w:r>
    </w:p>
    <w:p w:rsidR="000F11DE" w:rsidRPr="00EE0C3E" w:rsidRDefault="000F11DE" w:rsidP="000F11DE">
      <w:pPr>
        <w:pStyle w:val="Heading4"/>
      </w:pPr>
      <w:r w:rsidRPr="00EE0C3E">
        <w:t xml:space="preserve">1. </w:t>
      </w:r>
      <w:proofErr w:type="gramStart"/>
      <w:r w:rsidRPr="00EE0C3E">
        <w:t>barriers</w:t>
      </w:r>
      <w:proofErr w:type="gramEnd"/>
      <w:r w:rsidRPr="00EE0C3E">
        <w:t xml:space="preserve"> to hospitals </w:t>
      </w:r>
    </w:p>
    <w:p w:rsidR="000F11DE" w:rsidRPr="00EE0C3E" w:rsidRDefault="000F11DE" w:rsidP="000F11DE">
      <w:pPr>
        <w:rPr>
          <w:color w:val="333333"/>
        </w:rPr>
      </w:pPr>
      <w:r w:rsidRPr="00EE0C3E">
        <w:rPr>
          <w:b/>
        </w:rPr>
        <w:t>Randall 1993</w:t>
      </w:r>
      <w:r w:rsidRPr="00EE0C3E">
        <w:t xml:space="preserve"> (Vernellia, prof of law @ the university of </w:t>
      </w:r>
      <w:proofErr w:type="gramStart"/>
      <w:r w:rsidRPr="00EE0C3E">
        <w:t>dayton</w:t>
      </w:r>
      <w:proofErr w:type="gramEnd"/>
      <w:r w:rsidRPr="00EE0C3E">
        <w:t xml:space="preserve"> "Racist Health Care." </w:t>
      </w:r>
      <w:r w:rsidRPr="00EE0C3E">
        <w:rPr>
          <w:i/>
          <w:iCs/>
        </w:rPr>
        <w:t>Racism.org</w:t>
      </w:r>
      <w:r w:rsidRPr="00EE0C3E">
        <w:t xml:space="preserve">. </w:t>
      </w:r>
      <w:proofErr w:type="gramStart"/>
      <w:r w:rsidRPr="00EE0C3E">
        <w:t>N.p</w:t>
      </w:r>
      <w:proofErr w:type="gramEnd"/>
      <w:r w:rsidRPr="00EE0C3E">
        <w:t xml:space="preserve">., 1993. </w:t>
      </w:r>
      <w:proofErr w:type="gramStart"/>
      <w:r w:rsidRPr="00EE0C3E">
        <w:t>Web.</w:t>
      </w:r>
      <w:proofErr w:type="gramEnd"/>
      <w:r w:rsidRPr="00EE0C3E">
        <w:t xml:space="preserve"> 29 June 2015. </w:t>
      </w:r>
      <w:hyperlink r:id="rId71" w:history="1">
        <w:r w:rsidRPr="00EE0C3E">
          <w:rPr>
            <w:rStyle w:val="Hyperlink"/>
          </w:rPr>
          <w:t>http://www.racism.org/index.php?option=com_content&amp;view=article&amp;id=1424%3Aracisthealthcare&amp;catid=88&amp;Itemid=274&amp;showall=&amp;limitstart=3</w:t>
        </w:r>
      </w:hyperlink>
      <w:r w:rsidRPr="00EE0C3E">
        <w:t>, LB)</w:t>
      </w:r>
    </w:p>
    <w:p w:rsidR="000F11DE" w:rsidRPr="00EE0C3E" w:rsidRDefault="000F11DE" w:rsidP="000F11DE">
      <w:pPr>
        <w:rPr>
          <w:sz w:val="16"/>
        </w:rPr>
      </w:pPr>
      <w:r w:rsidRPr="00EE0C3E">
        <w:rPr>
          <w:sz w:val="16"/>
        </w:rPr>
        <w:t xml:space="preserve">1. Barriers to Hospitals The </w:t>
      </w:r>
      <w:r w:rsidRPr="00EE0C3E">
        <w:rPr>
          <w:u w:val="single"/>
        </w:rPr>
        <w:t>institutional racism that exists in many hospitals manifests itself in a number of ways including the adoption, administration and implementation of policies that restrict admission; the closure, relocation or privatization of hospitals that serve the African-American community</w:t>
      </w:r>
      <w:r w:rsidRPr="00EE0C3E">
        <w:rPr>
          <w:sz w:val="16"/>
        </w:rPr>
        <w:t xml:space="preserve">; and the transfer of unwanted patients (known as “patient dumping”) by hospitals and institutions. </w:t>
      </w:r>
      <w:proofErr w:type="gramStart"/>
      <w:r w:rsidRPr="00EE0C3E">
        <w:rPr>
          <w:b/>
          <w:u w:val="single"/>
        </w:rPr>
        <w:t>ADMISSION RESTRICTIONS</w:t>
      </w:r>
      <w:r w:rsidRPr="00EE0C3E">
        <w:rPr>
          <w:sz w:val="16"/>
        </w:rPr>
        <w:t>.</w:t>
      </w:r>
      <w:proofErr w:type="gramEnd"/>
      <w:r w:rsidRPr="00EE0C3E">
        <w:rPr>
          <w:sz w:val="16"/>
        </w:rPr>
        <w:t xml:space="preserve"> Many </w:t>
      </w:r>
      <w:r w:rsidRPr="00EE0C3E">
        <w:rPr>
          <w:u w:val="single"/>
        </w:rPr>
        <w:t>hospitals discriminate by using patient referral and acceptance practice standards that limit access. T</w:t>
      </w:r>
      <w:r w:rsidRPr="00EE0C3E">
        <w:rPr>
          <w:sz w:val="16"/>
        </w:rPr>
        <w:t xml:space="preserve">hese practices restrict the admission of African-Americans to hospitals. Discriminatory admission practices include: • </w:t>
      </w:r>
      <w:r w:rsidRPr="00EE0C3E">
        <w:rPr>
          <w:u w:val="single"/>
        </w:rPr>
        <w:t xml:space="preserve">Layoffs of recently hired African-American physicians - where those African-American physicians admit most of the African-American patients served by the hospital; • Not having physicians on staff who can accept Medicaid patients; • Requiring pre-admission deposits as a condition of obtaining care; • Refusing to participate in programs to finance care for low-income patients not eligible for Medicaid; and, • Accepting only patients of physicians with staff privileges when the patients of such physicians do not reflect the racial composition of the local community. Such practices may have a devastating effect on African-Americans. </w:t>
      </w:r>
      <w:r w:rsidRPr="00EE0C3E">
        <w:rPr>
          <w:sz w:val="16"/>
        </w:rPr>
        <w:t xml:space="preserve">The practices may banish African-Americans to distinctly substandard institutions treating mostly minority groups. They may completely prevent care where African-Americans have no access to other sources of care. </w:t>
      </w:r>
      <w:proofErr w:type="gramStart"/>
      <w:r w:rsidRPr="00EE0C3E">
        <w:rPr>
          <w:b/>
          <w:u w:val="single"/>
        </w:rPr>
        <w:t>COMMUNITY AVAILABILITY</w:t>
      </w:r>
      <w:r w:rsidRPr="00EE0C3E">
        <w:rPr>
          <w:sz w:val="16"/>
        </w:rPr>
        <w:t>.</w:t>
      </w:r>
      <w:proofErr w:type="gramEnd"/>
      <w:r w:rsidRPr="00EE0C3E">
        <w:rPr>
          <w:sz w:val="16"/>
        </w:rPr>
        <w:t xml:space="preserve"> Racial </w:t>
      </w:r>
      <w:r w:rsidRPr="00EE0C3E">
        <w:rPr>
          <w:u w:val="single"/>
        </w:rPr>
        <w:t xml:space="preserve">barriers to health care access are based, in large part, on the unavailability of services in a community. Increasingly, hospitals that serve the African-American community are </w:t>
      </w:r>
      <w:proofErr w:type="gramStart"/>
      <w:r w:rsidRPr="00EE0C3E">
        <w:rPr>
          <w:u w:val="single"/>
        </w:rPr>
        <w:t>either closing</w:t>
      </w:r>
      <w:proofErr w:type="gramEnd"/>
      <w:r w:rsidRPr="00EE0C3E">
        <w:rPr>
          <w:u w:val="single"/>
        </w:rPr>
        <w:t xml:space="preserve">, relocating or becoming private. In a study done </w:t>
      </w:r>
      <w:proofErr w:type="gramStart"/>
      <w:r w:rsidRPr="00EE0C3E">
        <w:rPr>
          <w:u w:val="single"/>
        </w:rPr>
        <w:t>between 1937-1977,</w:t>
      </w:r>
      <w:proofErr w:type="gramEnd"/>
      <w:r w:rsidRPr="00EE0C3E">
        <w:rPr>
          <w:u w:val="single"/>
        </w:rPr>
        <w:t xml:space="preserve"> researchers showed that the likelihood of a hospital's closing was directly related to the percentage of African-Americans in the population.</w:t>
      </w:r>
      <w:r w:rsidRPr="00EE0C3E">
        <w:rPr>
          <w:sz w:val="16"/>
        </w:rPr>
        <w:t xml:space="preserve"> Throughout the 1980s many hospitals relocated from heavily African-American communities to predominantly European-American suburban communities. </w:t>
      </w:r>
      <w:r w:rsidRPr="00EE0C3E">
        <w:rPr>
          <w:u w:val="single"/>
        </w:rPr>
        <w:t>This loss of services to the community resulted in reduced access to African-Americans. Geographic availability and proximity are important determinants to seeking health care services early.</w:t>
      </w:r>
      <w:r w:rsidRPr="00EE0C3E">
        <w:rPr>
          <w:sz w:val="16"/>
        </w:rPr>
        <w:t xml:space="preserve"> If African-Americans fail to seek early health care, they are more likely to be sicker when they do enter the system; and the cost for the patient to receive service and for the system to provide services at that point is likely to be greater than at an earlier state. Therefore, </w:t>
      </w:r>
      <w:r w:rsidRPr="00EE0C3E">
        <w:rPr>
          <w:u w:val="single"/>
        </w:rPr>
        <w:t>not only does the loss of services significantly increase health care costs to African-Americans, but also, it increases health care costs to the society in general.</w:t>
      </w:r>
      <w:r w:rsidRPr="00EE0C3E">
        <w:rPr>
          <w:sz w:val="16"/>
        </w:rPr>
        <w:t xml:space="preserve"> Another </w:t>
      </w:r>
      <w:r w:rsidRPr="00EE0C3E">
        <w:rPr>
          <w:u w:val="single"/>
        </w:rPr>
        <w:t>devastating trend that affects the access of African-Americans to health care is the privatization of public hospitals.</w:t>
      </w:r>
      <w:r w:rsidRPr="00EE0C3E">
        <w:rPr>
          <w:sz w:val="16"/>
        </w:rPr>
        <w:t xml:space="preserve"> Quite a few </w:t>
      </w:r>
      <w:r w:rsidRPr="00EE0C3E">
        <w:rPr>
          <w:u w:val="single"/>
        </w:rPr>
        <w:t>hospitals (public and non-profit) have elected to restructure as private, for-profit corporations. As public hospitals, many were obligated to provide uncompensated care under the Hill-Burton Act</w:t>
      </w:r>
      <w:r w:rsidRPr="00EE0C3E">
        <w:rPr>
          <w:sz w:val="16"/>
        </w:rPr>
        <w:t xml:space="preserve">. As private hospitals, </w:t>
      </w:r>
      <w:r w:rsidRPr="00EE0C3E">
        <w:rPr>
          <w:u w:val="single"/>
        </w:rPr>
        <w:t>these institutions are most likely to discontinue providing general health services to the indigent populations, and essential primary health care services to serve African-American communities</w:t>
      </w:r>
      <w:r w:rsidRPr="00EE0C3E">
        <w:rPr>
          <w:sz w:val="16"/>
        </w:rPr>
        <w:t xml:space="preserve">. The problem of limited resources is not new and has plagued the African-American community since slavery. Historically, </w:t>
      </w:r>
      <w:r w:rsidRPr="00EE0C3E">
        <w:rPr>
          <w:u w:val="single"/>
        </w:rPr>
        <w:t>African-American communities attempted to address the problem by establishing African-American hospitals</w:t>
      </w:r>
      <w:r w:rsidRPr="00EE0C3E">
        <w:rPr>
          <w:sz w:val="16"/>
        </w:rPr>
        <w:t xml:space="preserve">. At one point there were more than </w:t>
      </w:r>
      <w:r w:rsidRPr="00EE0C3E">
        <w:rPr>
          <w:u w:val="single"/>
        </w:rPr>
        <w:t>200 African-American hospitals in the United States. African-Americans relied on these institutions to “heal and save their lives.” Now, these institutions are fighting for their own survival.</w:t>
      </w:r>
      <w:r w:rsidRPr="00EE0C3E">
        <w:rPr>
          <w:sz w:val="16"/>
        </w:rPr>
        <w:t xml:space="preserve"> By the 1960s, only 90 African-American hospitals remained. Between 1961 and 1988, </w:t>
      </w:r>
      <w:r w:rsidRPr="00EE0C3E">
        <w:rPr>
          <w:u w:val="single"/>
        </w:rPr>
        <w:t xml:space="preserve">57 African-American hospitals closed and 14 others either merged, converted or consolidated. By 1991, only 12 hospitals continued to “struggle daily just to keep their doors open”. As a result of closures, relocations, and privatization, many African-Americans are left with limited, if any, access to hospitals. </w:t>
      </w:r>
      <w:proofErr w:type="gramStart"/>
      <w:r w:rsidRPr="00EE0C3E">
        <w:rPr>
          <w:b/>
          <w:u w:val="single"/>
        </w:rPr>
        <w:t>PATIENT DUMPING</w:t>
      </w:r>
      <w:r w:rsidRPr="00EE0C3E">
        <w:rPr>
          <w:sz w:val="16"/>
        </w:rPr>
        <w:t>.</w:t>
      </w:r>
      <w:proofErr w:type="gramEnd"/>
      <w:r w:rsidRPr="00EE0C3E">
        <w:rPr>
          <w:sz w:val="16"/>
        </w:rPr>
        <w:t xml:space="preserve"> An </w:t>
      </w:r>
      <w:r w:rsidRPr="00EE0C3E">
        <w:rPr>
          <w:u w:val="single"/>
        </w:rPr>
        <w:t>African-American seeking care at a private hospital faces the possibility of being “dumped”, that is, the hospital may transfer an “undesirable” patient to a different facility. The transfer is medically appropriate only when the care required is not available at the transferring hospital</w:t>
      </w:r>
      <w:r w:rsidRPr="00EE0C3E">
        <w:rPr>
          <w:sz w:val="16"/>
        </w:rPr>
        <w:t xml:space="preserve">. However, many transfers are for economic reasons, i.e., the patient was either uninsured or unable to make admission deposits. </w:t>
      </w:r>
      <w:r w:rsidRPr="00EE0C3E">
        <w:rPr>
          <w:u w:val="single"/>
        </w:rPr>
        <w:t>African-Americans are disproportionately affected by these practices.</w:t>
      </w:r>
    </w:p>
    <w:p w:rsidR="000F11DE" w:rsidRPr="00EE0C3E" w:rsidRDefault="000F11DE" w:rsidP="000F11DE"/>
    <w:p w:rsidR="000F11DE" w:rsidRPr="00EE0C3E" w:rsidRDefault="000F11DE" w:rsidP="000F11DE">
      <w:pPr>
        <w:pStyle w:val="Heading4"/>
      </w:pPr>
      <w:r w:rsidRPr="00EE0C3E">
        <w:t xml:space="preserve">2. </w:t>
      </w:r>
      <w:proofErr w:type="gramStart"/>
      <w:r w:rsidRPr="00EE0C3E">
        <w:t>barriers</w:t>
      </w:r>
      <w:proofErr w:type="gramEnd"/>
      <w:r w:rsidRPr="00EE0C3E">
        <w:t xml:space="preserve"> to nursing homes</w:t>
      </w:r>
    </w:p>
    <w:p w:rsidR="000F11DE" w:rsidRPr="00EE0C3E" w:rsidRDefault="000F11DE" w:rsidP="000F11DE">
      <w:pPr>
        <w:rPr>
          <w:color w:val="333333"/>
        </w:rPr>
      </w:pPr>
      <w:r w:rsidRPr="00EE0C3E">
        <w:rPr>
          <w:b/>
        </w:rPr>
        <w:t xml:space="preserve">Randall 1993 </w:t>
      </w:r>
      <w:r w:rsidRPr="00EE0C3E">
        <w:t xml:space="preserve">(Vernellia, prof of law @ the university of </w:t>
      </w:r>
      <w:proofErr w:type="gramStart"/>
      <w:r w:rsidRPr="00EE0C3E">
        <w:t>dayton</w:t>
      </w:r>
      <w:proofErr w:type="gramEnd"/>
      <w:r w:rsidRPr="00EE0C3E">
        <w:t xml:space="preserve"> "Racist Health Care." </w:t>
      </w:r>
      <w:r w:rsidRPr="00EE0C3E">
        <w:rPr>
          <w:i/>
          <w:iCs/>
        </w:rPr>
        <w:t>Racism.org</w:t>
      </w:r>
      <w:r w:rsidRPr="00EE0C3E">
        <w:t xml:space="preserve">. </w:t>
      </w:r>
      <w:proofErr w:type="gramStart"/>
      <w:r w:rsidRPr="00EE0C3E">
        <w:t>N.p</w:t>
      </w:r>
      <w:proofErr w:type="gramEnd"/>
      <w:r w:rsidRPr="00EE0C3E">
        <w:t xml:space="preserve">., 1993. </w:t>
      </w:r>
      <w:proofErr w:type="gramStart"/>
      <w:r w:rsidRPr="00EE0C3E">
        <w:t>Web.</w:t>
      </w:r>
      <w:proofErr w:type="gramEnd"/>
      <w:r w:rsidRPr="00EE0C3E">
        <w:t xml:space="preserve"> 29 June 2015. </w:t>
      </w:r>
      <w:hyperlink r:id="rId72" w:history="1">
        <w:r w:rsidRPr="00EE0C3E">
          <w:rPr>
            <w:rStyle w:val="Hyperlink"/>
          </w:rPr>
          <w:t>http://www.racism.org/index.php?option=com_content&amp;view=article&amp;id=1424%3Aracisthealthcare&amp;catid=88&amp;Itemid=274&amp;showall=&amp;limitstart=3</w:t>
        </w:r>
      </w:hyperlink>
      <w:r w:rsidRPr="00EE0C3E">
        <w:t>, LB)</w:t>
      </w:r>
    </w:p>
    <w:p w:rsidR="000F11DE" w:rsidRPr="00EE0C3E" w:rsidRDefault="000F11DE" w:rsidP="000F11DE">
      <w:pPr>
        <w:rPr>
          <w:u w:val="single"/>
        </w:rPr>
      </w:pPr>
      <w:r w:rsidRPr="00EE0C3E">
        <w:rPr>
          <w:sz w:val="16"/>
        </w:rPr>
        <w:t xml:space="preserve">2. Barriers to Nursing Homes </w:t>
      </w:r>
      <w:r w:rsidRPr="00EE0C3E">
        <w:rPr>
          <w:u w:val="single"/>
        </w:rPr>
        <w:t>Nursing homes are the most segregated publicly licensed health care facilities in the United States.</w:t>
      </w:r>
      <w:r w:rsidRPr="00EE0C3E">
        <w:rPr>
          <w:sz w:val="16"/>
        </w:rPr>
        <w:t xml:space="preserve"> Smith, in his study, concludes that </w:t>
      </w:r>
      <w:r w:rsidRPr="00EE0C3E">
        <w:rPr>
          <w:u w:val="single"/>
        </w:rPr>
        <w:t>racial discrimination is the major factor explaining that type of segregation</w:t>
      </w:r>
      <w:r w:rsidRPr="00EE0C3E">
        <w:rPr>
          <w:sz w:val="16"/>
        </w:rPr>
        <w:t xml:space="preserve">. It has been suggested that </w:t>
      </w:r>
      <w:r w:rsidRPr="00EE0C3E">
        <w:rPr>
          <w:u w:val="single"/>
        </w:rPr>
        <w:t>any difference in African-American use of nursing homes can be explained by cultural biases against using nursing homes as care source for disabled or aged family members.</w:t>
      </w:r>
      <w:r w:rsidRPr="00EE0C3E">
        <w:rPr>
          <w:sz w:val="16"/>
        </w:rPr>
        <w:t xml:space="preserve"> However, </w:t>
      </w:r>
      <w:r w:rsidRPr="00EE0C3E">
        <w:rPr>
          <w:u w:val="single"/>
        </w:rPr>
        <w:t>in some areas (such as Delaware and Detroit Metropolitan) African-Americans make up a higher portion of nursing home residents than European-Americans. This suggests that African-Americans do not consistently decide against nursing homes.</w:t>
      </w:r>
      <w:r w:rsidRPr="00EE0C3E">
        <w:rPr>
          <w:sz w:val="16"/>
        </w:rPr>
        <w:t xml:space="preserve"> Furthermore, </w:t>
      </w:r>
      <w:r w:rsidRPr="00EE0C3E">
        <w:rPr>
          <w:u w:val="single"/>
        </w:rPr>
        <w:t>even where racially neutral policies exist, institutional racism is still a factor.</w:t>
      </w:r>
      <w:r w:rsidRPr="00EE0C3E">
        <w:rPr>
          <w:sz w:val="16"/>
        </w:rPr>
        <w:t xml:space="preserve"> For instance, evidence about the use of nursing homes under Medicaid demonstrates that institutional racism has an impact even without regard to economic class. For instance, </w:t>
      </w:r>
      <w:r w:rsidRPr="00EE0C3E">
        <w:rPr>
          <w:u w:val="single"/>
        </w:rPr>
        <w:t xml:space="preserve">although African-Americans constitute only 12% of the nation's total population, the African-American poverty rate (31%) is three times greater than the European-American poverty rate (10%). </w:t>
      </w:r>
      <w:r w:rsidRPr="00EE0C3E">
        <w:rPr>
          <w:sz w:val="16"/>
        </w:rPr>
        <w:t xml:space="preserve">However, African-Americans constitute only 29% of the Medicaid population and 23% of the elderly poor. Medicaid expenditures for African-Americans are only 18% of total expenditures. If, indeed, African-Americans are sicker, then Medicaid expenditures for African-Americans should at least be equal to, if not greater than, the percentage of Medicaid's African-American population. It is this combination of under-representation and under-spending in Medicaid that suggests racism. In part, </w:t>
      </w:r>
      <w:r w:rsidRPr="00EE0C3E">
        <w:rPr>
          <w:u w:val="single"/>
        </w:rPr>
        <w:t>this disparity in expenditure is based on the limited access that African-Americans on Medicaid have to nursing homes, both intermediate and skilled nursing facilities</w:t>
      </w:r>
      <w:r w:rsidRPr="00EE0C3E">
        <w:rPr>
          <w:sz w:val="16"/>
        </w:rPr>
        <w:t xml:space="preserve">. Only 10% of Medicaid intermediate care patients are African-Americans. Similarly, </w:t>
      </w:r>
      <w:r w:rsidRPr="00EE0C3E">
        <w:rPr>
          <w:u w:val="single"/>
        </w:rPr>
        <w:t>only 9% of Medicaid skilled nursing care facilities' patients are African-Americans. This disparity may be due in part to a policy allowing limited bed certification</w:t>
      </w:r>
      <w:r w:rsidRPr="00EE0C3E">
        <w:rPr>
          <w:sz w:val="16"/>
        </w:rPr>
        <w:t xml:space="preserve">. Under limited bed certification, nursing homes determine the number of beds that are certified to participate in Medicaid. Federal regulations permit a distinct part of intermediate care facilities to be certified. Some states will certify a limited number of beds. Thus, </w:t>
      </w:r>
      <w:r w:rsidRPr="00EE0C3E">
        <w:rPr>
          <w:u w:val="single"/>
        </w:rPr>
        <w:t>the certified portion of a facility need not contain all intermediate care facilities residents. Furthermore, some states will certify beds which are not in a separately administered unit of a facility, but are instead part of a wing or ward that also contains non-certified beds.</w:t>
      </w:r>
      <w:r w:rsidRPr="00EE0C3E">
        <w:rPr>
          <w:sz w:val="16"/>
        </w:rPr>
        <w:t xml:space="preserve"> Limited bed certification programs allow nursing home operators to give preference to private pay patients by reserving for their exclusive use beds which are unavailable to Medicaid patients. </w:t>
      </w:r>
      <w:r w:rsidRPr="00EE0C3E">
        <w:rPr>
          <w:u w:val="single"/>
        </w:rPr>
        <w:t>It also allows the nursing home operators to change the bed certification, resulting in disruption of the care of Medicaid patients by displacing them after they have been admitted to a nursing home</w:t>
      </w:r>
      <w:r w:rsidRPr="00EE0C3E">
        <w:rPr>
          <w:sz w:val="16"/>
        </w:rPr>
        <w:t xml:space="preserve">. Displacement can occur in several ways. </w:t>
      </w:r>
      <w:r w:rsidRPr="00EE0C3E">
        <w:rPr>
          <w:u w:val="single"/>
        </w:rPr>
        <w:t xml:space="preserve">It occurs when a patient exhausts his or her financial resources. </w:t>
      </w:r>
      <w:r w:rsidRPr="00EE0C3E">
        <w:rPr>
          <w:sz w:val="16"/>
        </w:rPr>
        <w:t xml:space="preserve">The patient needs to make a transition from private pay to Medicaid. At that point, </w:t>
      </w:r>
      <w:r w:rsidRPr="00EE0C3E">
        <w:rPr>
          <w:u w:val="single"/>
        </w:rPr>
        <w:t>a patient may be told that his or her bed is no longer available</w:t>
      </w:r>
      <w:r w:rsidRPr="00EE0C3E">
        <w:rPr>
          <w:sz w:val="16"/>
        </w:rPr>
        <w:t xml:space="preserve">. Furthermore, displacement occurs when a patient with insurance (private, medicaid or medicare) is transferred from a skilled nursing facility to an intermediate care facility. </w:t>
      </w:r>
      <w:r w:rsidRPr="00EE0C3E">
        <w:rPr>
          <w:u w:val="single"/>
        </w:rPr>
        <w:t xml:space="preserve">If the insurance will not cover intermediate care, the patient may not have financial resources to continue obtaining nursing home care. </w:t>
      </w:r>
      <w:r w:rsidRPr="00EE0C3E">
        <w:rPr>
          <w:sz w:val="16"/>
        </w:rPr>
        <w:t xml:space="preserve">Similarly, </w:t>
      </w:r>
      <w:r w:rsidRPr="00EE0C3E">
        <w:rPr>
          <w:u w:val="single"/>
        </w:rPr>
        <w:t>displacement can occur when a patient already on Medicaid and authorized to receive skilled nursing care is reclassified for intermediate care only</w:t>
      </w:r>
    </w:p>
    <w:p w:rsidR="000F11DE" w:rsidRPr="00EE0C3E" w:rsidRDefault="000F11DE" w:rsidP="000F11DE">
      <w:pPr>
        <w:rPr>
          <w:u w:val="single"/>
        </w:rPr>
      </w:pPr>
    </w:p>
    <w:p w:rsidR="000F11DE" w:rsidRPr="00EE0C3E" w:rsidRDefault="000F11DE" w:rsidP="000F11DE"/>
    <w:p w:rsidR="000F11DE" w:rsidRPr="00EE0C3E" w:rsidRDefault="000F11DE" w:rsidP="000F11DE">
      <w:pPr>
        <w:pStyle w:val="Heading4"/>
      </w:pPr>
      <w:r w:rsidRPr="00EE0C3E">
        <w:t xml:space="preserve">3. </w:t>
      </w:r>
      <w:proofErr w:type="gramStart"/>
      <w:r w:rsidRPr="00EE0C3E">
        <w:t>barriers</w:t>
      </w:r>
      <w:proofErr w:type="gramEnd"/>
      <w:r w:rsidRPr="00EE0C3E">
        <w:t xml:space="preserve"> to physicians </w:t>
      </w:r>
    </w:p>
    <w:p w:rsidR="000F11DE" w:rsidRPr="00EE0C3E" w:rsidRDefault="000F11DE" w:rsidP="000F11DE">
      <w:pPr>
        <w:rPr>
          <w:color w:val="333333"/>
        </w:rPr>
      </w:pPr>
      <w:r w:rsidRPr="00EE0C3E">
        <w:rPr>
          <w:b/>
        </w:rPr>
        <w:t>Randall 1993</w:t>
      </w:r>
      <w:r w:rsidRPr="00EE0C3E">
        <w:t xml:space="preserve"> (Vernellia, prof of law @ the university of </w:t>
      </w:r>
      <w:proofErr w:type="gramStart"/>
      <w:r w:rsidRPr="00EE0C3E">
        <w:t>dayton</w:t>
      </w:r>
      <w:proofErr w:type="gramEnd"/>
      <w:r w:rsidRPr="00EE0C3E">
        <w:t xml:space="preserve"> "Racist Health Care." </w:t>
      </w:r>
      <w:r w:rsidRPr="00EE0C3E">
        <w:rPr>
          <w:i/>
          <w:iCs/>
        </w:rPr>
        <w:t>Racism.org</w:t>
      </w:r>
      <w:r w:rsidRPr="00EE0C3E">
        <w:t xml:space="preserve">. </w:t>
      </w:r>
      <w:proofErr w:type="gramStart"/>
      <w:r w:rsidRPr="00EE0C3E">
        <w:t>N.p</w:t>
      </w:r>
      <w:proofErr w:type="gramEnd"/>
      <w:r w:rsidRPr="00EE0C3E">
        <w:t xml:space="preserve">., 1993. </w:t>
      </w:r>
      <w:proofErr w:type="gramStart"/>
      <w:r w:rsidRPr="00EE0C3E">
        <w:t>Web.</w:t>
      </w:r>
      <w:proofErr w:type="gramEnd"/>
      <w:r w:rsidRPr="00EE0C3E">
        <w:t xml:space="preserve"> 29 June 2015. </w:t>
      </w:r>
      <w:hyperlink r:id="rId73" w:history="1">
        <w:r w:rsidRPr="00EE0C3E">
          <w:rPr>
            <w:rStyle w:val="Hyperlink"/>
          </w:rPr>
          <w:t>http://www.racism.org/index.php?option=com_content&amp;view=article&amp;id=1424%3Aracisthealthcare&amp;catid=88&amp;Itemid=274&amp;showall=&amp;limitstart=3</w:t>
        </w:r>
      </w:hyperlink>
      <w:r w:rsidRPr="00EE0C3E">
        <w:t>, LB)</w:t>
      </w:r>
    </w:p>
    <w:p w:rsidR="000F11DE" w:rsidRPr="00EE0C3E" w:rsidRDefault="000F11DE" w:rsidP="000F11DE">
      <w:pPr>
        <w:rPr>
          <w:sz w:val="16"/>
        </w:rPr>
      </w:pPr>
      <w:r w:rsidRPr="00EE0C3E">
        <w:rPr>
          <w:sz w:val="16"/>
        </w:rPr>
        <w:t xml:space="preserve">3. Barriers to Physicians and Other Providers </w:t>
      </w:r>
      <w:r w:rsidRPr="00EE0C3E">
        <w:rPr>
          <w:u w:val="single"/>
        </w:rPr>
        <w:t xml:space="preserve">Another important aspect of access to care is the availability of health care providers who serve the African-American communities. </w:t>
      </w:r>
      <w:r w:rsidRPr="00EE0C3E">
        <w:rPr>
          <w:sz w:val="16"/>
        </w:rPr>
        <w:t xml:space="preserve">It should go without saying that </w:t>
      </w:r>
      <w:r w:rsidRPr="00EE0C3E">
        <w:rPr>
          <w:u w:val="single"/>
        </w:rPr>
        <w:t>proximity increases utilization</w:t>
      </w:r>
      <w:r w:rsidRPr="00EE0C3E">
        <w:rPr>
          <w:sz w:val="16"/>
        </w:rPr>
        <w:t xml:space="preserve">. At this point, data on the actual numbers of </w:t>
      </w:r>
      <w:r w:rsidRPr="00EE0C3E">
        <w:rPr>
          <w:u w:val="single"/>
        </w:rPr>
        <w:t>white physicians who have offices in the African-American community are not available</w:t>
      </w:r>
      <w:r w:rsidRPr="00EE0C3E">
        <w:rPr>
          <w:sz w:val="16"/>
        </w:rPr>
        <w:t xml:space="preserve">. There are probably very few. Consequently, </w:t>
      </w:r>
      <w:r w:rsidRPr="00EE0C3E">
        <w:rPr>
          <w:u w:val="single"/>
        </w:rPr>
        <w:t>African-American physicians have been an important aspect of filling the availability gap. Without physicians and providers in their communities, African-Americans are likely to delay seeking health care. That delay can result in more severe illness, increased health care cost, increased mortality and increased costs to society</w:t>
      </w:r>
      <w:r w:rsidRPr="00EE0C3E">
        <w:rPr>
          <w:sz w:val="16"/>
        </w:rPr>
        <w:t xml:space="preserve">. Given the increased morbidity and mortality among African-Americans logically one would expect more health care providers in their communities not fewer, and more African-Americans in health care fields. Scrutiny of the physicians heading in the Yellow Pages of any major </w:t>
      </w:r>
      <w:proofErr w:type="gramStart"/>
      <w:r w:rsidRPr="00EE0C3E">
        <w:rPr>
          <w:sz w:val="16"/>
        </w:rPr>
        <w:t>city,</w:t>
      </w:r>
      <w:proofErr w:type="gramEnd"/>
      <w:r w:rsidRPr="00EE0C3E">
        <w:rPr>
          <w:sz w:val="16"/>
        </w:rPr>
        <w:t xml:space="preserve"> clearly indicates that many physicians do not physically serve the African-American community. Furthermore, despite being 12% of the population, </w:t>
      </w:r>
      <w:r w:rsidRPr="00EE0C3E">
        <w:rPr>
          <w:u w:val="single"/>
        </w:rPr>
        <w:t>African-Americans are seriously under-represented in health care professions. Only 3% of the physicians in the United States are African-Americans; only 2.5% of the dentists in the United States are African-Americans; and only 3.6% of the United States pharmacists are African-Americans</w:t>
      </w:r>
      <w:r w:rsidRPr="00EE0C3E">
        <w:rPr>
          <w:sz w:val="16"/>
        </w:rPr>
        <w:t xml:space="preserve">. While this lack of representation is particularly significant for African-American communities which rely on African-American physicians for care, it also impacts the entire community. Shortage of adequate care results in sicker individuals and an increase in overall health care costs. </w:t>
      </w:r>
      <w:r w:rsidRPr="00EE0C3E">
        <w:rPr>
          <w:u w:val="single"/>
        </w:rPr>
        <w:t>If African-Americans are sicker, they need more physicians, not fewer. Yet, we see the same limited availability of providers, as of hospitals, to service African-American communities</w:t>
      </w:r>
      <w:r w:rsidRPr="00EE0C3E">
        <w:rPr>
          <w:sz w:val="16"/>
        </w:rPr>
        <w:t xml:space="preserve">. The shortage of African-American professionals further affects health care availability by limiting African-American input into the health care system. While the control of health care distribution is ultimately in the hands of the individual physician, that control is influenced and limited by law, hospital practices and policies, and the medical organization of the physician's practice. With so few African-American health care professionals, the control of the health care system lies almost exclusively in European-American hands. </w:t>
      </w:r>
      <w:r w:rsidRPr="00EE0C3E">
        <w:rPr>
          <w:u w:val="single"/>
        </w:rPr>
        <w:t>The result is an inadequate, if not ineffective, voice on African-American health care issues. This lack of African-American voice leads to increased ignorance on the part of European-Americans regarding issues pertaining to African-American health. When health care issues are defined, the policy makers' ignorance results in their overlooking African-Americans' health concerns</w:t>
      </w:r>
      <w:r w:rsidRPr="00EE0C3E">
        <w:rPr>
          <w:sz w:val="16"/>
        </w:rPr>
        <w:t>.</w:t>
      </w:r>
    </w:p>
    <w:p w:rsidR="000F11DE" w:rsidRPr="00EE0C3E" w:rsidRDefault="000F11DE" w:rsidP="000F11DE"/>
    <w:p w:rsidR="000F11DE" w:rsidRPr="00EE0C3E" w:rsidRDefault="000F11DE" w:rsidP="000F11DE"/>
    <w:p w:rsidR="00FF0C5D" w:rsidRPr="00EE0C3E" w:rsidRDefault="005F1240" w:rsidP="005F1240">
      <w:pPr>
        <w:pStyle w:val="Heading4"/>
      </w:pPr>
      <w:r w:rsidRPr="00EE0C3E">
        <w:t xml:space="preserve">Health care is awful </w:t>
      </w:r>
    </w:p>
    <w:p w:rsidR="00FF0C5D" w:rsidRPr="00EE0C3E" w:rsidRDefault="00FF0C5D" w:rsidP="005F1240">
      <w:pPr>
        <w:pStyle w:val="Heading4"/>
      </w:pPr>
      <w:r w:rsidRPr="00EE0C3E">
        <w:t xml:space="preserve">1. We Spend the Most Money on Health Care, </w:t>
      </w:r>
      <w:proofErr w:type="gramStart"/>
      <w:r w:rsidRPr="00EE0C3E">
        <w:t>But</w:t>
      </w:r>
      <w:proofErr w:type="gramEnd"/>
      <w:r w:rsidRPr="00EE0C3E">
        <w:t xml:space="preserve"> Get the Least in Return</w:t>
      </w:r>
    </w:p>
    <w:p w:rsidR="005F1240" w:rsidRPr="00EE0C3E" w:rsidRDefault="005F1240" w:rsidP="005F1240">
      <w:pPr>
        <w:rPr>
          <w:color w:val="333333"/>
        </w:rPr>
      </w:pPr>
      <w:r w:rsidRPr="00EE0C3E">
        <w:rPr>
          <w:b/>
        </w:rPr>
        <w:t>Merola 2014</w:t>
      </w:r>
      <w:r w:rsidRPr="00EE0C3E">
        <w:t xml:space="preserve"> (Joseph, </w:t>
      </w:r>
      <w:proofErr w:type="gramStart"/>
      <w:r w:rsidRPr="00EE0C3E">
        <w:t>phd</w:t>
      </w:r>
      <w:proofErr w:type="gramEnd"/>
      <w:r w:rsidRPr="00EE0C3E">
        <w:t xml:space="preserve"> – works at st. alexius’s medical center, "Top 10 Ways the American Health Care System Fails."</w:t>
      </w:r>
      <w:r w:rsidRPr="00EE0C3E">
        <w:rPr>
          <w:i/>
          <w:iCs/>
        </w:rPr>
        <w:t>Mercola.com</w:t>
      </w:r>
      <w:r w:rsidRPr="00EE0C3E">
        <w:t xml:space="preserve">. </w:t>
      </w:r>
      <w:proofErr w:type="gramStart"/>
      <w:r w:rsidRPr="00EE0C3E">
        <w:t>N.p</w:t>
      </w:r>
      <w:proofErr w:type="gramEnd"/>
      <w:r w:rsidRPr="00EE0C3E">
        <w:t xml:space="preserve">., 15 Mar. 2014. </w:t>
      </w:r>
      <w:proofErr w:type="gramStart"/>
      <w:r w:rsidRPr="00EE0C3E">
        <w:t>Web.</w:t>
      </w:r>
      <w:proofErr w:type="gramEnd"/>
      <w:r w:rsidRPr="00EE0C3E">
        <w:t xml:space="preserve"> 29 June 2015. </w:t>
      </w:r>
      <w:hyperlink r:id="rId74" w:history="1">
        <w:r w:rsidRPr="00EE0C3E">
          <w:rPr>
            <w:rStyle w:val="Hyperlink"/>
          </w:rPr>
          <w:t>http://articles.mercola.com/sites/articles/archive/2014/03/15/bad-american-health-care-system.aspx</w:t>
        </w:r>
      </w:hyperlink>
      <w:r w:rsidRPr="00EE0C3E">
        <w:t>, LB)</w:t>
      </w:r>
    </w:p>
    <w:p w:rsidR="00FF0C5D" w:rsidRPr="00EE0C3E" w:rsidRDefault="00FF0C5D" w:rsidP="00FF0C5D">
      <w:pPr>
        <w:rPr>
          <w:sz w:val="16"/>
        </w:rPr>
      </w:pPr>
      <w:r w:rsidRPr="00EE0C3E">
        <w:rPr>
          <w:u w:val="single"/>
        </w:rPr>
        <w:t>The US spends more on health care than the next 10 biggest spenders combined: Japan, Germany, France, China, the U.K., Italy, Canada, Brazil, Spain, and Australia, yet the </w:t>
      </w:r>
      <w:hyperlink r:id="rId75" w:history="1">
        <w:r w:rsidRPr="00EE0C3E">
          <w:rPr>
            <w:rStyle w:val="Hyperlink"/>
            <w:u w:val="single"/>
          </w:rPr>
          <w:t>US ranks last</w:t>
        </w:r>
      </w:hyperlink>
      <w:r w:rsidRPr="00EE0C3E">
        <w:rPr>
          <w:u w:val="single"/>
        </w:rPr>
        <w:t xml:space="preserve"> in health and mortality when compared with 17 other developed nations. </w:t>
      </w:r>
      <w:r w:rsidRPr="00EE0C3E">
        <w:rPr>
          <w:sz w:val="16"/>
        </w:rPr>
        <w:t>Sadly, 30 cents of every dollar spent on medical care in America is wasted, which amounts to $750 billion annually. That is the same amount the Department of Defense estimates we spent on the ENTIRE Iraq War</w:t>
      </w:r>
      <w:r w:rsidRPr="00EE0C3E">
        <w:rPr>
          <w:u w:val="single"/>
        </w:rPr>
        <w:t xml:space="preserve">! This $750 billion of waste is made up of inefficient delivery of care and excessive administrative costs, </w:t>
      </w:r>
      <w:hyperlink r:id="rId76" w:history="1">
        <w:r w:rsidRPr="00EE0C3E">
          <w:rPr>
            <w:rStyle w:val="Hyperlink"/>
            <w:u w:val="single"/>
          </w:rPr>
          <w:t>unnecessary services</w:t>
        </w:r>
      </w:hyperlink>
      <w:r w:rsidRPr="00EE0C3E">
        <w:rPr>
          <w:u w:val="single"/>
        </w:rPr>
        <w:t>, inflated prices, prevention failures, and outright fraud. The largest defrauder of the federal government is the pharmaceutical industry</w:t>
      </w:r>
      <w:r w:rsidRPr="00EE0C3E">
        <w:rPr>
          <w:sz w:val="16"/>
        </w:rPr>
        <w:t>.</w:t>
      </w:r>
      <w:bookmarkStart w:id="1" w:name="_ednref7"/>
      <w:r w:rsidRPr="00EE0C3E">
        <w:rPr>
          <w:sz w:val="16"/>
        </w:rPr>
        <w:fldChar w:fldCharType="begin"/>
      </w:r>
      <w:r w:rsidRPr="00EE0C3E">
        <w:rPr>
          <w:sz w:val="16"/>
        </w:rPr>
        <w:instrText xml:space="preserve"> HYPERLINK "http://articles.mercola.com/sites/articles/archive/2014/03/15/bad-american-health-care-system.aspx" \l "_edn7" </w:instrText>
      </w:r>
      <w:r w:rsidRPr="00EE0C3E">
        <w:rPr>
          <w:sz w:val="16"/>
        </w:rPr>
        <w:fldChar w:fldCharType="separate"/>
      </w:r>
      <w:r w:rsidRPr="00EE0C3E">
        <w:rPr>
          <w:rStyle w:val="Hyperlink"/>
          <w:sz w:val="16"/>
        </w:rPr>
        <w:t>7</w:t>
      </w:r>
      <w:r w:rsidRPr="00EE0C3E">
        <w:rPr>
          <w:sz w:val="16"/>
        </w:rPr>
        <w:fldChar w:fldCharType="end"/>
      </w:r>
      <w:bookmarkEnd w:id="1"/>
      <w:r w:rsidRPr="00EE0C3E">
        <w:rPr>
          <w:sz w:val="16"/>
        </w:rPr>
        <w:t xml:space="preserve"> Thirty-five percent of Americans have difficulty paying their medical bills,</w:t>
      </w:r>
      <w:bookmarkStart w:id="2" w:name="_ednref8"/>
      <w:r w:rsidRPr="00EE0C3E">
        <w:rPr>
          <w:sz w:val="16"/>
        </w:rPr>
        <w:fldChar w:fldCharType="begin"/>
      </w:r>
      <w:r w:rsidRPr="00EE0C3E">
        <w:rPr>
          <w:sz w:val="16"/>
        </w:rPr>
        <w:instrText xml:space="preserve"> HYPERLINK "http://articles.mercola.com/sites/articles/archive/2014/03/15/bad-american-health-care-system.aspx" \l "_edn8" </w:instrText>
      </w:r>
      <w:r w:rsidRPr="00EE0C3E">
        <w:rPr>
          <w:sz w:val="16"/>
        </w:rPr>
        <w:fldChar w:fldCharType="separate"/>
      </w:r>
      <w:r w:rsidRPr="00EE0C3E">
        <w:rPr>
          <w:rStyle w:val="Hyperlink"/>
          <w:sz w:val="16"/>
        </w:rPr>
        <w:t>8</w:t>
      </w:r>
      <w:r w:rsidRPr="00EE0C3E">
        <w:rPr>
          <w:sz w:val="16"/>
        </w:rPr>
        <w:fldChar w:fldCharType="end"/>
      </w:r>
      <w:bookmarkEnd w:id="2"/>
      <w:r w:rsidRPr="00EE0C3E">
        <w:rPr>
          <w:sz w:val="16"/>
        </w:rPr>
        <w:t xml:space="preserve"> and nearly two-thirds of all bankruptcies are linked to inability to pay medical bills due to being uninsured or underinsured. Medical impoverishment is nearly unheard of in wealthy nations, other than the US, because all have some form of national health insurance.</w:t>
      </w:r>
      <w:bookmarkStart w:id="3" w:name="_ednref9"/>
      <w:r w:rsidRPr="00EE0C3E">
        <w:rPr>
          <w:sz w:val="16"/>
        </w:rPr>
        <w:fldChar w:fldCharType="begin"/>
      </w:r>
      <w:r w:rsidRPr="00EE0C3E">
        <w:rPr>
          <w:sz w:val="16"/>
        </w:rPr>
        <w:instrText xml:space="preserve"> HYPERLINK "http://articles.mercola.com/sites/articles/archive/2014/03/15/bad-american-health-care-system.aspx" \l "_edn9" </w:instrText>
      </w:r>
      <w:r w:rsidRPr="00EE0C3E">
        <w:rPr>
          <w:sz w:val="16"/>
        </w:rPr>
        <w:fldChar w:fldCharType="separate"/>
      </w:r>
      <w:r w:rsidRPr="00EE0C3E">
        <w:rPr>
          <w:rStyle w:val="Hyperlink"/>
          <w:sz w:val="16"/>
        </w:rPr>
        <w:t>9</w:t>
      </w:r>
      <w:r w:rsidRPr="00EE0C3E">
        <w:rPr>
          <w:sz w:val="16"/>
        </w:rPr>
        <w:fldChar w:fldCharType="end"/>
      </w:r>
      <w:bookmarkEnd w:id="3"/>
      <w:r w:rsidRPr="00EE0C3E">
        <w:rPr>
          <w:sz w:val="16"/>
        </w:rPr>
        <w:t xml:space="preserve"> By dissecting medical bills, Time Magazine writer Steven Brill says we can see exactly how and why you are overspending and where your money is going. Americans are being grossly overcharged; even nonprofit hospitals are making greater profits than some prosperous for-profit businesses. </w:t>
      </w:r>
      <w:r w:rsidRPr="00EE0C3E">
        <w:rPr>
          <w:u w:val="single"/>
        </w:rPr>
        <w:t xml:space="preserve">The entire system unfairly affects the poor and uninsured as they are charged the FULL inflated price, while those with coverage have their costs radically reduced through pre-negotiated lowered rates. How much will you spend for a hospital stay? Certainly more than you would pay for even the most extravagant vacation! </w:t>
      </w:r>
      <w:r w:rsidRPr="00EE0C3E">
        <w:rPr>
          <w:sz w:val="16"/>
        </w:rPr>
        <w:t>The average cost of a hospital say is $18,000, compared to $6,200 among OECD nations, according to this George Washington University infographic.</w:t>
      </w:r>
      <w:bookmarkStart w:id="4" w:name="_ednref10"/>
      <w:r w:rsidRPr="00EE0C3E">
        <w:rPr>
          <w:sz w:val="16"/>
        </w:rPr>
        <w:fldChar w:fldCharType="begin"/>
      </w:r>
      <w:r w:rsidRPr="00EE0C3E">
        <w:rPr>
          <w:sz w:val="16"/>
        </w:rPr>
        <w:instrText xml:space="preserve"> HYPERLINK "http://articles.mercola.com/sites/articles/archive/2014/03/15/bad-american-health-care-system.aspx" \l "_edn10" </w:instrText>
      </w:r>
      <w:r w:rsidRPr="00EE0C3E">
        <w:rPr>
          <w:sz w:val="16"/>
        </w:rPr>
        <w:fldChar w:fldCharType="separate"/>
      </w:r>
      <w:r w:rsidRPr="00EE0C3E">
        <w:rPr>
          <w:rStyle w:val="Hyperlink"/>
          <w:sz w:val="16"/>
        </w:rPr>
        <w:t>10</w:t>
      </w:r>
      <w:r w:rsidRPr="00EE0C3E">
        <w:rPr>
          <w:sz w:val="16"/>
        </w:rPr>
        <w:fldChar w:fldCharType="end"/>
      </w:r>
      <w:bookmarkEnd w:id="4"/>
      <w:r w:rsidRPr="00EE0C3E">
        <w:rPr>
          <w:sz w:val="16"/>
        </w:rPr>
        <w:t xml:space="preserve"> Things add up quickly when you're in an American hospital. For example, a liter of normal saline rings up at $546.</w:t>
      </w:r>
      <w:bookmarkStart w:id="5" w:name="_ednref11"/>
      <w:r w:rsidRPr="00EE0C3E">
        <w:rPr>
          <w:sz w:val="16"/>
        </w:rPr>
        <w:fldChar w:fldCharType="begin"/>
      </w:r>
      <w:r w:rsidRPr="00EE0C3E">
        <w:rPr>
          <w:sz w:val="16"/>
        </w:rPr>
        <w:instrText xml:space="preserve"> HYPERLINK "http://articles.mercola.com/sites/articles/archive/2014/03/15/bad-american-health-care-system.aspx" \l "_edn11" </w:instrText>
      </w:r>
      <w:r w:rsidRPr="00EE0C3E">
        <w:rPr>
          <w:sz w:val="16"/>
        </w:rPr>
        <w:fldChar w:fldCharType="separate"/>
      </w:r>
      <w:r w:rsidRPr="00EE0C3E">
        <w:rPr>
          <w:rStyle w:val="Hyperlink"/>
          <w:sz w:val="16"/>
        </w:rPr>
        <w:t>11</w:t>
      </w:r>
      <w:r w:rsidRPr="00EE0C3E">
        <w:rPr>
          <w:sz w:val="16"/>
        </w:rPr>
        <w:fldChar w:fldCharType="end"/>
      </w:r>
      <w:bookmarkEnd w:id="5"/>
      <w:r w:rsidRPr="00EE0C3E">
        <w:rPr>
          <w:sz w:val="16"/>
        </w:rPr>
        <w:t xml:space="preserve"> This one-liter bag of saline contains about nine grams of salt (less than two teaspoons), which costs 44 cents to a dollar to produce. But then the bag makes its way from the manufacturer through a series of giant group-purchasing middlemen and distributors before arriving at your hospital's pharmacy. </w:t>
      </w:r>
      <w:r w:rsidRPr="00EE0C3E">
        <w:rPr>
          <w:u w:val="single"/>
        </w:rPr>
        <w:t>Upon arrival, that IV bag has a mystery formula applied to it, and a price is magically determined, which is then recorded on your hospital's "chargemaster." No one really understands how these prices are calculated</w:t>
      </w:r>
      <w:r w:rsidRPr="00EE0C3E">
        <w:rPr>
          <w:sz w:val="16"/>
        </w:rPr>
        <w:t>. Only recently did the federal government release the prices that hospitals charge for the 100 most common medical procedures, revealing tremendous and seemingly random variation in the costs of services.</w:t>
      </w:r>
      <w:bookmarkStart w:id="6" w:name="_ednref12"/>
      <w:r w:rsidRPr="00EE0C3E">
        <w:rPr>
          <w:sz w:val="16"/>
        </w:rPr>
        <w:fldChar w:fldCharType="begin"/>
      </w:r>
      <w:r w:rsidRPr="00EE0C3E">
        <w:rPr>
          <w:sz w:val="16"/>
        </w:rPr>
        <w:instrText xml:space="preserve"> HYPERLINK "http://articles.mercola.com/sites/articles/archive/2014/03/15/bad-american-health-care-system.aspx" \l "_edn12" </w:instrText>
      </w:r>
      <w:r w:rsidRPr="00EE0C3E">
        <w:rPr>
          <w:sz w:val="16"/>
        </w:rPr>
        <w:fldChar w:fldCharType="separate"/>
      </w:r>
      <w:r w:rsidRPr="00EE0C3E">
        <w:rPr>
          <w:rStyle w:val="Hyperlink"/>
          <w:sz w:val="16"/>
        </w:rPr>
        <w:t>12</w:t>
      </w:r>
      <w:r w:rsidRPr="00EE0C3E">
        <w:rPr>
          <w:sz w:val="16"/>
        </w:rPr>
        <w:fldChar w:fldCharType="end"/>
      </w:r>
      <w:bookmarkEnd w:id="6"/>
      <w:r w:rsidRPr="00EE0C3E">
        <w:rPr>
          <w:sz w:val="16"/>
        </w:rPr>
        <w:t xml:space="preserve"> For example, </w:t>
      </w:r>
      <w:r w:rsidRPr="00EE0C3E">
        <w:rPr>
          <w:u w:val="single"/>
        </w:rPr>
        <w:t>if you need a hip replacement, you can spend $5,300 in Ada, Oklahoma, or you can fork over $223,000 for exactly the same procedure in Monterrey Park, California</w:t>
      </w:r>
      <w:r w:rsidRPr="00EE0C3E">
        <w:rPr>
          <w:sz w:val="16"/>
        </w:rPr>
        <w:t>.</w:t>
      </w:r>
      <w:bookmarkStart w:id="7" w:name="_ednref13"/>
      <w:r w:rsidRPr="00EE0C3E">
        <w:rPr>
          <w:sz w:val="16"/>
        </w:rPr>
        <w:fldChar w:fldCharType="begin"/>
      </w:r>
      <w:r w:rsidRPr="00EE0C3E">
        <w:rPr>
          <w:sz w:val="16"/>
        </w:rPr>
        <w:instrText xml:space="preserve"> HYPERLINK "http://articles.mercola.com/sites/articles/archive/2014/03/15/bad-american-health-care-system.aspx" \l "_edn13" </w:instrText>
      </w:r>
      <w:r w:rsidRPr="00EE0C3E">
        <w:rPr>
          <w:sz w:val="16"/>
        </w:rPr>
        <w:fldChar w:fldCharType="separate"/>
      </w:r>
      <w:r w:rsidRPr="00EE0C3E">
        <w:rPr>
          <w:rStyle w:val="Hyperlink"/>
          <w:sz w:val="16"/>
        </w:rPr>
        <w:t>13</w:t>
      </w:r>
      <w:r w:rsidRPr="00EE0C3E">
        <w:rPr>
          <w:sz w:val="16"/>
        </w:rPr>
        <w:fldChar w:fldCharType="end"/>
      </w:r>
      <w:bookmarkEnd w:id="7"/>
      <w:r w:rsidRPr="00EE0C3E">
        <w:rPr>
          <w:sz w:val="16"/>
        </w:rPr>
        <w:t> You can find out how your state compares in average fees for service using an interactive online chart created by the Washington Post.</w:t>
      </w:r>
      <w:bookmarkStart w:id="8" w:name="_ednref14"/>
      <w:r w:rsidRPr="00EE0C3E">
        <w:rPr>
          <w:sz w:val="16"/>
        </w:rPr>
        <w:fldChar w:fldCharType="begin"/>
      </w:r>
      <w:r w:rsidRPr="00EE0C3E">
        <w:rPr>
          <w:sz w:val="16"/>
        </w:rPr>
        <w:instrText xml:space="preserve"> HYPERLINK "http://articles.mercola.com/sites/articles/archive/2014/03/15/bad-american-health-care-system.aspx" \l "_edn14" </w:instrText>
      </w:r>
      <w:r w:rsidRPr="00EE0C3E">
        <w:rPr>
          <w:sz w:val="16"/>
        </w:rPr>
        <w:fldChar w:fldCharType="separate"/>
      </w:r>
      <w:r w:rsidRPr="00EE0C3E">
        <w:rPr>
          <w:rStyle w:val="Hyperlink"/>
          <w:sz w:val="16"/>
        </w:rPr>
        <w:t>14</w:t>
      </w:r>
      <w:r w:rsidRPr="00EE0C3E">
        <w:rPr>
          <w:sz w:val="16"/>
        </w:rPr>
        <w:fldChar w:fldCharType="end"/>
      </w:r>
      <w:bookmarkEnd w:id="8"/>
    </w:p>
    <w:p w:rsidR="00FF0C5D" w:rsidRPr="00EE0C3E" w:rsidRDefault="00FF0C5D" w:rsidP="00FF0C5D"/>
    <w:p w:rsidR="00FF0C5D" w:rsidRPr="00EE0C3E" w:rsidRDefault="00FF0C5D" w:rsidP="005F1240">
      <w:pPr>
        <w:pStyle w:val="Heading4"/>
      </w:pPr>
      <w:r w:rsidRPr="00EE0C3E">
        <w:t>2. Our Chronic Disease Rates Are Extraordinarily High</w:t>
      </w:r>
    </w:p>
    <w:p w:rsidR="005F1240" w:rsidRPr="00EE0C3E" w:rsidRDefault="005F1240" w:rsidP="005F1240">
      <w:pPr>
        <w:rPr>
          <w:color w:val="333333"/>
        </w:rPr>
      </w:pPr>
      <w:r w:rsidRPr="00EE0C3E">
        <w:rPr>
          <w:b/>
        </w:rPr>
        <w:t>Merola 2014</w:t>
      </w:r>
      <w:r w:rsidRPr="00EE0C3E">
        <w:t xml:space="preserve"> (Joseph, </w:t>
      </w:r>
      <w:proofErr w:type="gramStart"/>
      <w:r w:rsidRPr="00EE0C3E">
        <w:t>phd</w:t>
      </w:r>
      <w:proofErr w:type="gramEnd"/>
      <w:r w:rsidRPr="00EE0C3E">
        <w:t xml:space="preserve"> – works at st. alexius’s medical center, "Top 10 Ways the American Health Care System Fails."</w:t>
      </w:r>
      <w:r w:rsidRPr="00EE0C3E">
        <w:rPr>
          <w:i/>
          <w:iCs/>
        </w:rPr>
        <w:t>Mercola.com</w:t>
      </w:r>
      <w:r w:rsidRPr="00EE0C3E">
        <w:t xml:space="preserve">. </w:t>
      </w:r>
      <w:proofErr w:type="gramStart"/>
      <w:r w:rsidRPr="00EE0C3E">
        <w:t>N.p</w:t>
      </w:r>
      <w:proofErr w:type="gramEnd"/>
      <w:r w:rsidRPr="00EE0C3E">
        <w:t xml:space="preserve">., 15 Mar. 2014. </w:t>
      </w:r>
      <w:proofErr w:type="gramStart"/>
      <w:r w:rsidRPr="00EE0C3E">
        <w:t>Web.</w:t>
      </w:r>
      <w:proofErr w:type="gramEnd"/>
      <w:r w:rsidRPr="00EE0C3E">
        <w:t xml:space="preserve"> 29 June 2015. </w:t>
      </w:r>
      <w:hyperlink r:id="rId77" w:history="1">
        <w:r w:rsidRPr="00EE0C3E">
          <w:rPr>
            <w:rStyle w:val="Hyperlink"/>
          </w:rPr>
          <w:t>http://articles.mercola.com/sites/articles/archive/2014/03/15/bad-american-health-care-system.aspx</w:t>
        </w:r>
      </w:hyperlink>
      <w:r w:rsidRPr="00EE0C3E">
        <w:t>, LB)</w:t>
      </w:r>
    </w:p>
    <w:p w:rsidR="00FF0C5D" w:rsidRPr="00EE0C3E" w:rsidRDefault="00FF0C5D" w:rsidP="00FF0C5D">
      <w:pPr>
        <w:rPr>
          <w:u w:val="single"/>
        </w:rPr>
      </w:pPr>
      <w:r w:rsidRPr="00EE0C3E">
        <w:rPr>
          <w:u w:val="single"/>
        </w:rPr>
        <w:t>Americans have the second highest rate of chronic disease of the seven countries examined</w:t>
      </w:r>
      <w:r w:rsidRPr="00EE0C3E">
        <w:rPr>
          <w:sz w:val="16"/>
        </w:rPr>
        <w:t xml:space="preserve">, with Australia being number one. With all of the money we're spending, what are we missing? </w:t>
      </w:r>
      <w:r w:rsidRPr="00EE0C3E">
        <w:rPr>
          <w:u w:val="single"/>
        </w:rPr>
        <w:t>This statistic reflects poor preventative care and lack of attention to lifestyle habits, such as diet, exercise, stress, sleep, and "</w:t>
      </w:r>
      <w:hyperlink r:id="rId78" w:history="1">
        <w:r w:rsidRPr="00EE0C3E">
          <w:rPr>
            <w:rStyle w:val="Hyperlink"/>
            <w:u w:val="single"/>
          </w:rPr>
          <w:t>electron deficiency</w:t>
        </w:r>
      </w:hyperlink>
      <w:r w:rsidRPr="00EE0C3E">
        <w:rPr>
          <w:u w:val="single"/>
        </w:rPr>
        <w:t xml:space="preserve">" </w:t>
      </w:r>
      <w:r w:rsidRPr="00EE0C3E">
        <w:rPr>
          <w:sz w:val="16"/>
        </w:rPr>
        <w:t>(insufficient contact with the Earth). The majority of Americans (adults and children) are becoming insulin-resistant due to their junk food based diets, loaded with</w:t>
      </w:r>
      <w:hyperlink r:id="rId79" w:history="1">
        <w:r w:rsidRPr="00EE0C3E">
          <w:rPr>
            <w:rStyle w:val="Hyperlink"/>
            <w:sz w:val="16"/>
          </w:rPr>
          <w:t>sugar</w:t>
        </w:r>
      </w:hyperlink>
      <w:r w:rsidRPr="00EE0C3E">
        <w:rPr>
          <w:sz w:val="16"/>
        </w:rPr>
        <w:t xml:space="preserve">, processed grains, and chemical additives. </w:t>
      </w:r>
      <w:r w:rsidRPr="00EE0C3E">
        <w:rPr>
          <w:u w:val="single"/>
        </w:rPr>
        <w:t>Insulin dysfunction is putting many in a state of perpetual inflammation and driving up the rates of chronic disease. Americans consume nearly 4,000 calories per day on average—more than anyone else in the world.</w:t>
      </w:r>
      <w:bookmarkStart w:id="9" w:name="_ednref15"/>
      <w:r w:rsidRPr="00EE0C3E">
        <w:rPr>
          <w:u w:val="single"/>
        </w:rPr>
        <w:fldChar w:fldCharType="begin"/>
      </w:r>
      <w:r w:rsidRPr="00EE0C3E">
        <w:rPr>
          <w:u w:val="single"/>
        </w:rPr>
        <w:instrText xml:space="preserve"> HYPERLINK "http://articles.mercola.com/sites/articles/archive/2014/03/15/bad-american-health-care-system.aspx" \l "_edn15" </w:instrText>
      </w:r>
      <w:r w:rsidRPr="00EE0C3E">
        <w:rPr>
          <w:u w:val="single"/>
        </w:rPr>
        <w:fldChar w:fldCharType="separate"/>
      </w:r>
      <w:r w:rsidRPr="00EE0C3E">
        <w:rPr>
          <w:rStyle w:val="Hyperlink"/>
          <w:u w:val="single"/>
        </w:rPr>
        <w:t>15</w:t>
      </w:r>
      <w:r w:rsidRPr="00EE0C3E">
        <w:rPr>
          <w:u w:val="single"/>
        </w:rPr>
        <w:fldChar w:fldCharType="end"/>
      </w:r>
      <w:bookmarkEnd w:id="9"/>
      <w:r w:rsidRPr="00EE0C3E">
        <w:rPr>
          <w:u w:val="single"/>
        </w:rPr>
        <w:t> Yet, they are malnourished because most of these calories are from processed food, therefore devoid of nutrition.</w:t>
      </w:r>
    </w:p>
    <w:p w:rsidR="00FF0C5D" w:rsidRPr="00EE0C3E" w:rsidRDefault="00FF0C5D" w:rsidP="00FF0C5D"/>
    <w:p w:rsidR="00FF0C5D" w:rsidRPr="00EE0C3E" w:rsidRDefault="00FF0C5D" w:rsidP="005F1240">
      <w:pPr>
        <w:pStyle w:val="Heading4"/>
      </w:pPr>
      <w:r w:rsidRPr="00EE0C3E">
        <w:t>3. Poor Coordination of Care</w:t>
      </w:r>
    </w:p>
    <w:p w:rsidR="005F1240" w:rsidRPr="00EE0C3E" w:rsidRDefault="005F1240" w:rsidP="005F1240">
      <w:pPr>
        <w:rPr>
          <w:color w:val="333333"/>
        </w:rPr>
      </w:pPr>
      <w:r w:rsidRPr="00EE0C3E">
        <w:rPr>
          <w:b/>
        </w:rPr>
        <w:t>Merola 2014</w:t>
      </w:r>
      <w:r w:rsidRPr="00EE0C3E">
        <w:t xml:space="preserve"> (Joseph, </w:t>
      </w:r>
      <w:proofErr w:type="gramStart"/>
      <w:r w:rsidRPr="00EE0C3E">
        <w:t>phd</w:t>
      </w:r>
      <w:proofErr w:type="gramEnd"/>
      <w:r w:rsidRPr="00EE0C3E">
        <w:t xml:space="preserve"> – works at st. alexius’s medical center, "Top 10 Ways the American Health Care System Fails."</w:t>
      </w:r>
      <w:r w:rsidRPr="00EE0C3E">
        <w:rPr>
          <w:i/>
          <w:iCs/>
        </w:rPr>
        <w:t>Mercola.com</w:t>
      </w:r>
      <w:r w:rsidRPr="00EE0C3E">
        <w:t xml:space="preserve">. </w:t>
      </w:r>
      <w:proofErr w:type="gramStart"/>
      <w:r w:rsidRPr="00EE0C3E">
        <w:t>N.p</w:t>
      </w:r>
      <w:proofErr w:type="gramEnd"/>
      <w:r w:rsidRPr="00EE0C3E">
        <w:t xml:space="preserve">., 15 Mar. 2014. </w:t>
      </w:r>
      <w:proofErr w:type="gramStart"/>
      <w:r w:rsidRPr="00EE0C3E">
        <w:t>Web.</w:t>
      </w:r>
      <w:proofErr w:type="gramEnd"/>
      <w:r w:rsidRPr="00EE0C3E">
        <w:t xml:space="preserve"> 29 June 2015. </w:t>
      </w:r>
      <w:hyperlink r:id="rId80" w:history="1">
        <w:r w:rsidRPr="00EE0C3E">
          <w:rPr>
            <w:rStyle w:val="Hyperlink"/>
          </w:rPr>
          <w:t>http://articles.mercola.com/sites/articles/archive/2014/03/15/bad-american-health-care-system.aspx</w:t>
        </w:r>
      </w:hyperlink>
      <w:r w:rsidRPr="00EE0C3E">
        <w:t>, LB)</w:t>
      </w:r>
    </w:p>
    <w:p w:rsidR="00FF0C5D" w:rsidRPr="00EE0C3E" w:rsidRDefault="00FF0C5D" w:rsidP="00FF0C5D">
      <w:pPr>
        <w:rPr>
          <w:u w:val="single"/>
        </w:rPr>
      </w:pPr>
      <w:r w:rsidRPr="00EE0C3E">
        <w:rPr>
          <w:u w:val="single"/>
        </w:rPr>
        <w:t xml:space="preserve">This issue is tied to the problem of waste. </w:t>
      </w:r>
      <w:r w:rsidRPr="00EE0C3E">
        <w:rPr>
          <w:sz w:val="16"/>
        </w:rPr>
        <w:t xml:space="preserve">We drop the ball when it comes to managing patient care, especially </w:t>
      </w:r>
      <w:r w:rsidRPr="00EE0C3E">
        <w:rPr>
          <w:u w:val="single"/>
        </w:rPr>
        <w:t xml:space="preserve">if you have a complicated illness requiring multiple providers. As a result, we have poor access to medical records, duplicate testing, gaps in communication, confidentiality violations, and rushed and fragmented health care. </w:t>
      </w:r>
      <w:r w:rsidRPr="00EE0C3E">
        <w:rPr>
          <w:sz w:val="16"/>
        </w:rPr>
        <w:t>According to an infographic based on data from multiple sources, created by Jonathan Govette:</w:t>
      </w:r>
      <w:bookmarkStart w:id="10" w:name="_ednref16"/>
      <w:r w:rsidRPr="00EE0C3E">
        <w:rPr>
          <w:sz w:val="16"/>
        </w:rPr>
        <w:fldChar w:fldCharType="begin"/>
      </w:r>
      <w:r w:rsidRPr="00EE0C3E">
        <w:rPr>
          <w:sz w:val="16"/>
        </w:rPr>
        <w:instrText xml:space="preserve"> HYPERLINK "http://articles.mercola.com/sites/articles/archive/2014/03/15/bad-american-health-care-system.aspx" \l "_edn16" </w:instrText>
      </w:r>
      <w:r w:rsidRPr="00EE0C3E">
        <w:rPr>
          <w:sz w:val="16"/>
        </w:rPr>
        <w:fldChar w:fldCharType="separate"/>
      </w:r>
      <w:r w:rsidRPr="00EE0C3E">
        <w:rPr>
          <w:rStyle w:val="Hyperlink"/>
          <w:sz w:val="16"/>
        </w:rPr>
        <w:t>16</w:t>
      </w:r>
      <w:r w:rsidRPr="00EE0C3E">
        <w:rPr>
          <w:sz w:val="16"/>
        </w:rPr>
        <w:fldChar w:fldCharType="end"/>
      </w:r>
      <w:bookmarkEnd w:id="10"/>
      <w:r w:rsidRPr="00EE0C3E">
        <w:rPr>
          <w:sz w:val="16"/>
        </w:rPr>
        <w:t xml:space="preserve"> </w:t>
      </w:r>
      <w:r w:rsidRPr="00EE0C3E">
        <w:rPr>
          <w:u w:val="single"/>
        </w:rPr>
        <w:t xml:space="preserve">3 out of 10 lab tests are reordered because the results can't be found 68 percent of specialists receive no information from the primary care provider prior to the referral visit; 60 to 70 percent of referrals go unscheduled; and 25 percent of appointments are missed 7,000 people die every year from sloppy </w:t>
      </w:r>
      <w:hyperlink r:id="rId81" w:history="1">
        <w:r w:rsidRPr="00EE0C3E">
          <w:rPr>
            <w:rStyle w:val="Hyperlink"/>
            <w:u w:val="single"/>
          </w:rPr>
          <w:t>physician handwriting</w:t>
        </w:r>
      </w:hyperlink>
    </w:p>
    <w:p w:rsidR="00FF0C5D" w:rsidRPr="00EE0C3E" w:rsidRDefault="00FF0C5D" w:rsidP="00FF0C5D"/>
    <w:p w:rsidR="00FF0C5D" w:rsidRPr="00EE0C3E" w:rsidRDefault="00FF0C5D" w:rsidP="005F1240">
      <w:pPr>
        <w:pStyle w:val="Heading4"/>
      </w:pPr>
      <w:r w:rsidRPr="00EE0C3E">
        <w:t>4. Most Americans Do Not Have a Primary Care Provider</w:t>
      </w:r>
    </w:p>
    <w:p w:rsidR="005F1240" w:rsidRPr="00EE0C3E" w:rsidRDefault="005F1240" w:rsidP="005F1240">
      <w:pPr>
        <w:rPr>
          <w:color w:val="333333"/>
        </w:rPr>
      </w:pPr>
      <w:r w:rsidRPr="00EE0C3E">
        <w:rPr>
          <w:b/>
        </w:rPr>
        <w:t>Merola 2014</w:t>
      </w:r>
      <w:r w:rsidRPr="00EE0C3E">
        <w:t xml:space="preserve"> (Joseph, </w:t>
      </w:r>
      <w:proofErr w:type="gramStart"/>
      <w:r w:rsidRPr="00EE0C3E">
        <w:t>phd</w:t>
      </w:r>
      <w:proofErr w:type="gramEnd"/>
      <w:r w:rsidRPr="00EE0C3E">
        <w:t xml:space="preserve"> – works at st. alexius’s medical center, "Top 10 Ways the American Health Care System Fails."</w:t>
      </w:r>
      <w:r w:rsidRPr="00EE0C3E">
        <w:rPr>
          <w:i/>
          <w:iCs/>
        </w:rPr>
        <w:t>Mercola.com</w:t>
      </w:r>
      <w:r w:rsidRPr="00EE0C3E">
        <w:t xml:space="preserve">. </w:t>
      </w:r>
      <w:proofErr w:type="gramStart"/>
      <w:r w:rsidRPr="00EE0C3E">
        <w:t>N.p</w:t>
      </w:r>
      <w:proofErr w:type="gramEnd"/>
      <w:r w:rsidRPr="00EE0C3E">
        <w:t xml:space="preserve">., 15 Mar. 2014. </w:t>
      </w:r>
      <w:proofErr w:type="gramStart"/>
      <w:r w:rsidRPr="00EE0C3E">
        <w:t>Web.</w:t>
      </w:r>
      <w:proofErr w:type="gramEnd"/>
      <w:r w:rsidRPr="00EE0C3E">
        <w:t xml:space="preserve"> 29 June 2015. </w:t>
      </w:r>
      <w:hyperlink r:id="rId82" w:history="1">
        <w:r w:rsidRPr="00EE0C3E">
          <w:rPr>
            <w:rStyle w:val="Hyperlink"/>
          </w:rPr>
          <w:t>http://articles.mercola.com/sites/articles/archive/2014/03/15/bad-american-health-care-system.aspx</w:t>
        </w:r>
      </w:hyperlink>
      <w:r w:rsidRPr="00EE0C3E">
        <w:t>, LB)</w:t>
      </w:r>
    </w:p>
    <w:p w:rsidR="00FF0C5D" w:rsidRPr="00EE0C3E" w:rsidRDefault="00FF0C5D" w:rsidP="00FF0C5D">
      <w:pPr>
        <w:rPr>
          <w:u w:val="single"/>
        </w:rPr>
      </w:pPr>
      <w:r w:rsidRPr="00EE0C3E">
        <w:rPr>
          <w:sz w:val="16"/>
        </w:rPr>
        <w:t xml:space="preserve">One of the </w:t>
      </w:r>
      <w:r w:rsidRPr="00EE0C3E">
        <w:rPr>
          <w:u w:val="single"/>
        </w:rPr>
        <w:t>reasons Americans' health care is so poorly managed is that they are least likely to have primary care providers. There are 0.5 general physicians per 1,000 people in the US, but the average among OECD nations is 1.23.</w:t>
      </w:r>
      <w:bookmarkStart w:id="11" w:name="_ednref17"/>
      <w:r w:rsidRPr="00EE0C3E">
        <w:rPr>
          <w:u w:val="single"/>
        </w:rPr>
        <w:fldChar w:fldCharType="begin"/>
      </w:r>
      <w:r w:rsidRPr="00EE0C3E">
        <w:rPr>
          <w:u w:val="single"/>
        </w:rPr>
        <w:instrText xml:space="preserve"> HYPERLINK "http://articles.mercola.com/sites/articles/archive/2014/03/15/bad-american-health-care-system.aspx" \l "_edn17" </w:instrText>
      </w:r>
      <w:r w:rsidRPr="00EE0C3E">
        <w:rPr>
          <w:u w:val="single"/>
        </w:rPr>
        <w:fldChar w:fldCharType="separate"/>
      </w:r>
      <w:r w:rsidRPr="00EE0C3E">
        <w:rPr>
          <w:rStyle w:val="Hyperlink"/>
          <w:u w:val="single"/>
        </w:rPr>
        <w:t>17</w:t>
      </w:r>
      <w:r w:rsidRPr="00EE0C3E">
        <w:rPr>
          <w:u w:val="single"/>
        </w:rPr>
        <w:fldChar w:fldCharType="end"/>
      </w:r>
      <w:bookmarkEnd w:id="11"/>
      <w:r w:rsidRPr="00EE0C3E">
        <w:rPr>
          <w:u w:val="single"/>
        </w:rPr>
        <w:t> Americans are also the most likely to say that their physician doesn't know important information about their medical history, which has dire implications for quality of care and increases the likelihood of medical errors. And, speaking of errors...</w:t>
      </w:r>
    </w:p>
    <w:p w:rsidR="00FF0C5D" w:rsidRPr="00EE0C3E" w:rsidRDefault="00FF0C5D" w:rsidP="00FF0C5D"/>
    <w:p w:rsidR="00FF0C5D" w:rsidRPr="00EE0C3E" w:rsidRDefault="00FF0C5D" w:rsidP="005F1240">
      <w:pPr>
        <w:pStyle w:val="Heading4"/>
      </w:pPr>
      <w:r w:rsidRPr="00EE0C3E">
        <w:t>5. Americans Are the Most Frequent Victims of Medical Errors</w:t>
      </w:r>
    </w:p>
    <w:p w:rsidR="005F1240" w:rsidRPr="00EE0C3E" w:rsidRDefault="005F1240" w:rsidP="005F1240">
      <w:pPr>
        <w:rPr>
          <w:color w:val="333333"/>
        </w:rPr>
      </w:pPr>
      <w:r w:rsidRPr="00EE0C3E">
        <w:rPr>
          <w:b/>
        </w:rPr>
        <w:t>Merola 2014</w:t>
      </w:r>
      <w:r w:rsidRPr="00EE0C3E">
        <w:t xml:space="preserve"> (Joseph, </w:t>
      </w:r>
      <w:proofErr w:type="gramStart"/>
      <w:r w:rsidRPr="00EE0C3E">
        <w:t>phd</w:t>
      </w:r>
      <w:proofErr w:type="gramEnd"/>
      <w:r w:rsidRPr="00EE0C3E">
        <w:t xml:space="preserve"> – works at st. alexius’s medical center, "Top 10 Ways the American Health Care System Fails."</w:t>
      </w:r>
      <w:r w:rsidRPr="00EE0C3E">
        <w:rPr>
          <w:i/>
          <w:iCs/>
        </w:rPr>
        <w:t>Mercola.com</w:t>
      </w:r>
      <w:r w:rsidRPr="00EE0C3E">
        <w:t xml:space="preserve">. </w:t>
      </w:r>
      <w:proofErr w:type="gramStart"/>
      <w:r w:rsidRPr="00EE0C3E">
        <w:t>N.p</w:t>
      </w:r>
      <w:proofErr w:type="gramEnd"/>
      <w:r w:rsidRPr="00EE0C3E">
        <w:t xml:space="preserve">., 15 Mar. 2014. </w:t>
      </w:r>
      <w:proofErr w:type="gramStart"/>
      <w:r w:rsidRPr="00EE0C3E">
        <w:t>Web.</w:t>
      </w:r>
      <w:proofErr w:type="gramEnd"/>
      <w:r w:rsidRPr="00EE0C3E">
        <w:t xml:space="preserve"> 29 June 2015. </w:t>
      </w:r>
      <w:hyperlink r:id="rId83" w:history="1">
        <w:r w:rsidRPr="00EE0C3E">
          <w:rPr>
            <w:rStyle w:val="Hyperlink"/>
          </w:rPr>
          <w:t>http://articles.mercola.com/sites/articles/archive/2014/03/15/bad-american-health-care-system.aspx</w:t>
        </w:r>
      </w:hyperlink>
      <w:r w:rsidRPr="00EE0C3E">
        <w:t>, LB)</w:t>
      </w:r>
    </w:p>
    <w:p w:rsidR="00FF0C5D" w:rsidRPr="00EE0C3E" w:rsidRDefault="00FF0C5D" w:rsidP="00FF0C5D">
      <w:pPr>
        <w:rPr>
          <w:u w:val="single"/>
        </w:rPr>
      </w:pPr>
      <w:r w:rsidRPr="00EE0C3E">
        <w:rPr>
          <w:sz w:val="16"/>
        </w:rPr>
        <w:t>It can be argued that </w:t>
      </w:r>
      <w:hyperlink r:id="rId84" w:history="1">
        <w:r w:rsidRPr="00EE0C3E">
          <w:rPr>
            <w:rStyle w:val="Hyperlink"/>
            <w:u w:val="single"/>
          </w:rPr>
          <w:t>medical errors</w:t>
        </w:r>
      </w:hyperlink>
      <w:r w:rsidRPr="00EE0C3E">
        <w:rPr>
          <w:u w:val="single"/>
        </w:rPr>
        <w:t> are leading cause of death in the US—higher than heart disease, higher than cancer.</w:t>
      </w:r>
      <w:r w:rsidRPr="00EE0C3E">
        <w:rPr>
          <w:sz w:val="16"/>
        </w:rPr>
        <w:t xml:space="preserve"> The latest review</w:t>
      </w:r>
      <w:bookmarkStart w:id="12" w:name="_ednref18"/>
      <w:r w:rsidRPr="00EE0C3E">
        <w:rPr>
          <w:sz w:val="16"/>
        </w:rPr>
        <w:fldChar w:fldCharType="begin"/>
      </w:r>
      <w:r w:rsidRPr="00EE0C3E">
        <w:rPr>
          <w:sz w:val="16"/>
        </w:rPr>
        <w:instrText xml:space="preserve"> HYPERLINK "http://articles.mercola.com/sites/articles/archive/2014/03/15/bad-american-health-care-system.aspx" \l "_edn18" </w:instrText>
      </w:r>
      <w:r w:rsidRPr="00EE0C3E">
        <w:rPr>
          <w:sz w:val="16"/>
        </w:rPr>
        <w:fldChar w:fldCharType="end"/>
      </w:r>
      <w:bookmarkEnd w:id="12"/>
      <w:r w:rsidRPr="00EE0C3E">
        <w:rPr>
          <w:sz w:val="16"/>
        </w:rPr>
        <w:t xml:space="preserve"> shows that about </w:t>
      </w:r>
      <w:r w:rsidRPr="00EE0C3E">
        <w:rPr>
          <w:u w:val="single"/>
        </w:rPr>
        <w:t>1,000 people die EVERY DAY from hospital mistakes alone.</w:t>
      </w:r>
      <w:r w:rsidRPr="00EE0C3E">
        <w:rPr>
          <w:sz w:val="16"/>
        </w:rPr>
        <w:t xml:space="preserve"> This equates to four jumbo jets' worth of passengers every week, but the death toll is largely ignored. Types of </w:t>
      </w:r>
      <w:r w:rsidRPr="00EE0C3E">
        <w:rPr>
          <w:u w:val="single"/>
        </w:rPr>
        <w:t xml:space="preserve">errors include inappropriate medical treatments, hospital-acquired infections, </w:t>
      </w:r>
      <w:proofErr w:type="gramStart"/>
      <w:r w:rsidRPr="00EE0C3E">
        <w:rPr>
          <w:u w:val="single"/>
        </w:rPr>
        <w:t>unnecessary surgeries, adverse drug reactions, operating on the wrong body part—or</w:t>
      </w:r>
      <w:proofErr w:type="gramEnd"/>
      <w:r w:rsidRPr="00EE0C3E">
        <w:rPr>
          <w:u w:val="single"/>
        </w:rPr>
        <w:t xml:space="preserve"> even on the wrong patient</w:t>
      </w:r>
      <w:r w:rsidRPr="00EE0C3E">
        <w:rPr>
          <w:sz w:val="16"/>
        </w:rPr>
        <w:t>! One in four hospital patients are harmed by </w:t>
      </w:r>
      <w:hyperlink r:id="rId85" w:history="1">
        <w:r w:rsidRPr="00EE0C3E">
          <w:rPr>
            <w:rStyle w:val="Hyperlink"/>
            <w:sz w:val="16"/>
          </w:rPr>
          <w:t>preventable medical mistakes</w:t>
        </w:r>
      </w:hyperlink>
      <w:r w:rsidRPr="00EE0C3E">
        <w:rPr>
          <w:sz w:val="16"/>
        </w:rPr>
        <w:t xml:space="preserve"> in this country, and </w:t>
      </w:r>
      <w:r w:rsidRPr="00EE0C3E">
        <w:rPr>
          <w:u w:val="single"/>
        </w:rPr>
        <w:t>800,000 people die every year as a result. Of those 800,000, 250,000 die as a result of medication errors.</w:t>
      </w:r>
    </w:p>
    <w:p w:rsidR="00FF0C5D" w:rsidRPr="00EE0C3E" w:rsidRDefault="00FF0C5D" w:rsidP="00FF0C5D"/>
    <w:p w:rsidR="00FF0C5D" w:rsidRPr="00EE0C3E" w:rsidRDefault="00FF0C5D" w:rsidP="005F1240">
      <w:pPr>
        <w:pStyle w:val="Heading4"/>
      </w:pPr>
      <w:r w:rsidRPr="00EE0C3E">
        <w:t>6. Fewer Americans Are Receiving Health Care</w:t>
      </w:r>
    </w:p>
    <w:p w:rsidR="005F1240" w:rsidRPr="00EE0C3E" w:rsidRDefault="005F1240" w:rsidP="005F1240">
      <w:pPr>
        <w:rPr>
          <w:color w:val="333333"/>
        </w:rPr>
      </w:pPr>
      <w:r w:rsidRPr="00EE0C3E">
        <w:rPr>
          <w:b/>
        </w:rPr>
        <w:t>Merola 2014</w:t>
      </w:r>
      <w:r w:rsidRPr="00EE0C3E">
        <w:t xml:space="preserve"> (Joseph, </w:t>
      </w:r>
      <w:proofErr w:type="gramStart"/>
      <w:r w:rsidRPr="00EE0C3E">
        <w:t>phd</w:t>
      </w:r>
      <w:proofErr w:type="gramEnd"/>
      <w:r w:rsidRPr="00EE0C3E">
        <w:t xml:space="preserve"> – works at st. alexius’s medical center, "Top 10 Ways the American Health Care System Fails."</w:t>
      </w:r>
      <w:r w:rsidRPr="00EE0C3E">
        <w:rPr>
          <w:i/>
          <w:iCs/>
        </w:rPr>
        <w:t>Mercola.com</w:t>
      </w:r>
      <w:r w:rsidRPr="00EE0C3E">
        <w:t xml:space="preserve">. </w:t>
      </w:r>
      <w:proofErr w:type="gramStart"/>
      <w:r w:rsidRPr="00EE0C3E">
        <w:t>N.p</w:t>
      </w:r>
      <w:proofErr w:type="gramEnd"/>
      <w:r w:rsidRPr="00EE0C3E">
        <w:t xml:space="preserve">., 15 Mar. 2014. </w:t>
      </w:r>
      <w:proofErr w:type="gramStart"/>
      <w:r w:rsidRPr="00EE0C3E">
        <w:t>Web.</w:t>
      </w:r>
      <w:proofErr w:type="gramEnd"/>
      <w:r w:rsidRPr="00EE0C3E">
        <w:t xml:space="preserve"> 29 June 2015. </w:t>
      </w:r>
      <w:hyperlink r:id="rId86" w:history="1">
        <w:r w:rsidRPr="00EE0C3E">
          <w:rPr>
            <w:rStyle w:val="Hyperlink"/>
          </w:rPr>
          <w:t>http://articles.mercola.com/sites/articles/archive/2014/03/15/bad-american-health-care-system.aspx</w:t>
        </w:r>
      </w:hyperlink>
      <w:r w:rsidRPr="00EE0C3E">
        <w:t>, LB)</w:t>
      </w:r>
    </w:p>
    <w:p w:rsidR="00FF0C5D" w:rsidRPr="00EE0C3E" w:rsidRDefault="00FF0C5D" w:rsidP="00FF0C5D">
      <w:pPr>
        <w:rPr>
          <w:u w:val="single"/>
        </w:rPr>
      </w:pPr>
      <w:r w:rsidRPr="00EE0C3E">
        <w:rPr>
          <w:sz w:val="16"/>
        </w:rPr>
        <w:t xml:space="preserve">Americans do have shorter waits for non-elective surgeries, compared with other developed nations. Only four percent of us wait more than six months, which is considerably less than the Canadians (14 percent) or Britons (15 percent). However, </w:t>
      </w:r>
      <w:r w:rsidRPr="00EE0C3E">
        <w:rPr>
          <w:u w:val="single"/>
        </w:rPr>
        <w:t>when you consider how many Americans lack access to any health care at all, the wait-time advantage disappears</w:t>
      </w:r>
      <w:r w:rsidRPr="00EE0C3E">
        <w:rPr>
          <w:sz w:val="16"/>
        </w:rPr>
        <w:t xml:space="preserve">. Nearly </w:t>
      </w:r>
      <w:r w:rsidRPr="00EE0C3E">
        <w:rPr>
          <w:u w:val="single"/>
        </w:rPr>
        <w:t>one-third of Americans are uninsured or underinsured.</w:t>
      </w:r>
      <w:bookmarkStart w:id="13" w:name="_ednref19"/>
      <w:r w:rsidRPr="00EE0C3E">
        <w:rPr>
          <w:u w:val="single"/>
        </w:rPr>
        <w:fldChar w:fldCharType="begin"/>
      </w:r>
      <w:r w:rsidRPr="00EE0C3E">
        <w:rPr>
          <w:u w:val="single"/>
        </w:rPr>
        <w:instrText xml:space="preserve"> HYPERLINK "http://articles.mercola.com/sites/articles/archive/2014/03/15/bad-american-health-care-system.aspx" \l "_edn19" </w:instrText>
      </w:r>
      <w:r w:rsidRPr="00EE0C3E">
        <w:rPr>
          <w:u w:val="single"/>
        </w:rPr>
        <w:fldChar w:fldCharType="separate"/>
      </w:r>
      <w:r w:rsidRPr="00EE0C3E">
        <w:rPr>
          <w:rStyle w:val="Hyperlink"/>
          <w:u w:val="single"/>
        </w:rPr>
        <w:t>19</w:t>
      </w:r>
      <w:r w:rsidRPr="00EE0C3E">
        <w:rPr>
          <w:u w:val="single"/>
        </w:rPr>
        <w:fldChar w:fldCharType="end"/>
      </w:r>
      <w:bookmarkEnd w:id="13"/>
      <w:r w:rsidRPr="00EE0C3E">
        <w:rPr>
          <w:u w:val="single"/>
        </w:rPr>
        <w:t xml:space="preserve"> Twenty-five percent do not visit a doctor when they're sick, due to the cost.</w:t>
      </w:r>
      <w:r w:rsidRPr="00EE0C3E">
        <w:rPr>
          <w:sz w:val="16"/>
        </w:rPr>
        <w:t xml:space="preserve"> </w:t>
      </w:r>
      <w:r w:rsidRPr="00EE0C3E">
        <w:rPr>
          <w:u w:val="single"/>
        </w:rPr>
        <w:t>Twenty-three percent can't fill their prescriptions. This is far worse in America than in any of the other countries surveyed</w:t>
      </w:r>
      <w:r w:rsidRPr="00EE0C3E">
        <w:rPr>
          <w:sz w:val="16"/>
        </w:rPr>
        <w:t xml:space="preserve">. </w:t>
      </w:r>
      <w:proofErr w:type="gramStart"/>
      <w:r w:rsidRPr="00EE0C3E">
        <w:rPr>
          <w:sz w:val="16"/>
        </w:rPr>
        <w:t>In Canada, only five percent skipped care, and in the UK only three percent.</w:t>
      </w:r>
      <w:proofErr w:type="gramEnd"/>
      <w:r w:rsidRPr="00EE0C3E">
        <w:rPr>
          <w:sz w:val="16"/>
        </w:rPr>
        <w:t xml:space="preserve"> As you know, I'm not a fan of using the standard health care approach in every situation. However, </w:t>
      </w:r>
      <w:r w:rsidRPr="00EE0C3E">
        <w:rPr>
          <w:u w:val="single"/>
        </w:rPr>
        <w:t>if you become acutely ill or injured, lack of access to care can be devastating.</w:t>
      </w:r>
    </w:p>
    <w:p w:rsidR="00FF0C5D" w:rsidRPr="00EE0C3E" w:rsidRDefault="00FF0C5D" w:rsidP="00FF0C5D"/>
    <w:p w:rsidR="00FF0C5D" w:rsidRPr="00EE0C3E" w:rsidRDefault="00FF0C5D" w:rsidP="005F1240">
      <w:pPr>
        <w:pStyle w:val="Heading4"/>
      </w:pPr>
      <w:r w:rsidRPr="00EE0C3E">
        <w:t>7. We Don't Pay Physicians in Proportion to Their Quality of Care</w:t>
      </w:r>
    </w:p>
    <w:p w:rsidR="005F1240" w:rsidRPr="00EE0C3E" w:rsidRDefault="005F1240" w:rsidP="005F1240">
      <w:pPr>
        <w:rPr>
          <w:color w:val="333333"/>
        </w:rPr>
      </w:pPr>
      <w:r w:rsidRPr="00EE0C3E">
        <w:rPr>
          <w:b/>
        </w:rPr>
        <w:t xml:space="preserve">Merola 2014 </w:t>
      </w:r>
      <w:r w:rsidRPr="00EE0C3E">
        <w:t xml:space="preserve">(Joseph, </w:t>
      </w:r>
      <w:proofErr w:type="gramStart"/>
      <w:r w:rsidRPr="00EE0C3E">
        <w:t>phd</w:t>
      </w:r>
      <w:proofErr w:type="gramEnd"/>
      <w:r w:rsidRPr="00EE0C3E">
        <w:t xml:space="preserve"> – works at st. alexius’s medical center, "Top 10 Ways the American Health Care System Fails."</w:t>
      </w:r>
      <w:r w:rsidRPr="00EE0C3E">
        <w:rPr>
          <w:i/>
          <w:iCs/>
        </w:rPr>
        <w:t>Mercola.com</w:t>
      </w:r>
      <w:r w:rsidRPr="00EE0C3E">
        <w:t xml:space="preserve">. </w:t>
      </w:r>
      <w:proofErr w:type="gramStart"/>
      <w:r w:rsidRPr="00EE0C3E">
        <w:t>N.p</w:t>
      </w:r>
      <w:proofErr w:type="gramEnd"/>
      <w:r w:rsidRPr="00EE0C3E">
        <w:t xml:space="preserve">., 15 Mar. 2014. </w:t>
      </w:r>
      <w:proofErr w:type="gramStart"/>
      <w:r w:rsidRPr="00EE0C3E">
        <w:t>Web.</w:t>
      </w:r>
      <w:proofErr w:type="gramEnd"/>
      <w:r w:rsidRPr="00EE0C3E">
        <w:t xml:space="preserve"> 29 June 2015. </w:t>
      </w:r>
      <w:hyperlink r:id="rId87" w:history="1">
        <w:r w:rsidRPr="00EE0C3E">
          <w:rPr>
            <w:rStyle w:val="Hyperlink"/>
          </w:rPr>
          <w:t>http://articles.mercola.com/sites/articles/archive/2014/03/15/bad-american-health-care-system.aspx</w:t>
        </w:r>
      </w:hyperlink>
      <w:r w:rsidRPr="00EE0C3E">
        <w:t>, LB)</w:t>
      </w:r>
    </w:p>
    <w:p w:rsidR="00FF0C5D" w:rsidRPr="00EE0C3E" w:rsidRDefault="00FF0C5D" w:rsidP="00FF0C5D">
      <w:pPr>
        <w:rPr>
          <w:sz w:val="16"/>
        </w:rPr>
      </w:pPr>
      <w:r w:rsidRPr="00EE0C3E">
        <w:rPr>
          <w:u w:val="single"/>
        </w:rPr>
        <w:t xml:space="preserve">Most other countries reward physicians for good care with financial incentives. </w:t>
      </w:r>
      <w:r w:rsidRPr="00EE0C3E">
        <w:rPr>
          <w:sz w:val="16"/>
        </w:rPr>
        <w:t xml:space="preserve">For example, </w:t>
      </w:r>
      <w:r w:rsidRPr="00EE0C3E">
        <w:rPr>
          <w:u w:val="single"/>
        </w:rPr>
        <w:t>in the UK, 95 percent of physicians are paid, at least in part, according to the quality of care they deliver. In Australia, it's 72 percent. The US scores lower than anyone else, at 30 percent.</w:t>
      </w:r>
    </w:p>
    <w:p w:rsidR="00FF0C5D" w:rsidRPr="00EE0C3E" w:rsidRDefault="00FF0C5D" w:rsidP="00FF0C5D"/>
    <w:p w:rsidR="00FF0C5D" w:rsidRPr="00EE0C3E" w:rsidRDefault="00FF0C5D" w:rsidP="005F1240">
      <w:pPr>
        <w:pStyle w:val="Heading4"/>
      </w:pPr>
      <w:r w:rsidRPr="00EE0C3E">
        <w:t>8. Our Health Care Is Inconvenient</w:t>
      </w:r>
    </w:p>
    <w:p w:rsidR="005F1240" w:rsidRPr="00EE0C3E" w:rsidRDefault="005F1240" w:rsidP="005F1240">
      <w:pPr>
        <w:rPr>
          <w:color w:val="333333"/>
        </w:rPr>
      </w:pPr>
      <w:r w:rsidRPr="00EE0C3E">
        <w:rPr>
          <w:b/>
        </w:rPr>
        <w:t>Merola 2014</w:t>
      </w:r>
      <w:r w:rsidRPr="00EE0C3E">
        <w:t xml:space="preserve"> (Joseph, </w:t>
      </w:r>
      <w:proofErr w:type="gramStart"/>
      <w:r w:rsidRPr="00EE0C3E">
        <w:t>phd</w:t>
      </w:r>
      <w:proofErr w:type="gramEnd"/>
      <w:r w:rsidRPr="00EE0C3E">
        <w:t xml:space="preserve"> – works at st. alexius’s medical center, "Top 10 Ways the American Health Care System Fails."</w:t>
      </w:r>
      <w:r w:rsidRPr="00EE0C3E">
        <w:rPr>
          <w:i/>
          <w:iCs/>
        </w:rPr>
        <w:t>Mercola.com</w:t>
      </w:r>
      <w:r w:rsidRPr="00EE0C3E">
        <w:t xml:space="preserve">. </w:t>
      </w:r>
      <w:proofErr w:type="gramStart"/>
      <w:r w:rsidRPr="00EE0C3E">
        <w:t>N.p</w:t>
      </w:r>
      <w:proofErr w:type="gramEnd"/>
      <w:r w:rsidRPr="00EE0C3E">
        <w:t xml:space="preserve">., 15 Mar. 2014. </w:t>
      </w:r>
      <w:proofErr w:type="gramStart"/>
      <w:r w:rsidRPr="00EE0C3E">
        <w:t>Web.</w:t>
      </w:r>
      <w:proofErr w:type="gramEnd"/>
      <w:r w:rsidRPr="00EE0C3E">
        <w:t xml:space="preserve"> 29 June 2015. </w:t>
      </w:r>
      <w:hyperlink r:id="rId88" w:history="1">
        <w:r w:rsidRPr="00EE0C3E">
          <w:rPr>
            <w:rStyle w:val="Hyperlink"/>
          </w:rPr>
          <w:t>http://articles.mercola.com/sites/articles/archive/2014/03/15/bad-american-health-care-system.aspx</w:t>
        </w:r>
      </w:hyperlink>
      <w:r w:rsidRPr="00EE0C3E">
        <w:t>, LB)</w:t>
      </w:r>
    </w:p>
    <w:p w:rsidR="00FF0C5D" w:rsidRPr="00EE0C3E" w:rsidRDefault="00FF0C5D" w:rsidP="00FF0C5D">
      <w:pPr>
        <w:rPr>
          <w:u w:val="single"/>
        </w:rPr>
      </w:pPr>
      <w:r w:rsidRPr="00EE0C3E">
        <w:rPr>
          <w:u w:val="single"/>
        </w:rPr>
        <w:t>Americans' access to after-hours services</w:t>
      </w:r>
      <w:r w:rsidRPr="00EE0C3E">
        <w:rPr>
          <w:sz w:val="16"/>
        </w:rPr>
        <w:t xml:space="preserve"> (early in the morning, later in the evening, and on weekends and holidays) </w:t>
      </w:r>
      <w:r w:rsidRPr="00EE0C3E">
        <w:rPr>
          <w:u w:val="single"/>
        </w:rPr>
        <w:t>is just mediocre</w:t>
      </w:r>
      <w:r w:rsidRPr="00EE0C3E">
        <w:rPr>
          <w:sz w:val="16"/>
        </w:rPr>
        <w:t xml:space="preserve">. For access to evening hours, we lag behind Australia, Canada, Germany, and New Zealand. </w:t>
      </w:r>
      <w:r w:rsidRPr="00EE0C3E">
        <w:rPr>
          <w:u w:val="single"/>
        </w:rPr>
        <w:t>A full 67 percent of Americans—more than in any other country—say it's difficult to get care on nights, weekends, or holidays without resorting to the emergency room, where care is costlier and, if your injury is not life threatening, inefficient and time consuming</w:t>
      </w:r>
      <w:r w:rsidRPr="00EE0C3E">
        <w:rPr>
          <w:sz w:val="16"/>
        </w:rPr>
        <w:t xml:space="preserve">. Only </w:t>
      </w:r>
      <w:r w:rsidRPr="00EE0C3E">
        <w:rPr>
          <w:u w:val="single"/>
        </w:rPr>
        <w:t>30 percent of Americans report that they can access a doctor on the very day they need one, as opposed to 41 percent of Britons and 55 percent of Germans.</w:t>
      </w:r>
    </w:p>
    <w:p w:rsidR="00FF0C5D" w:rsidRPr="00EE0C3E" w:rsidRDefault="00FF0C5D" w:rsidP="00FF0C5D"/>
    <w:p w:rsidR="00FF0C5D" w:rsidRPr="00EE0C3E" w:rsidRDefault="00FF0C5D" w:rsidP="005F1240">
      <w:pPr>
        <w:pStyle w:val="Heading4"/>
      </w:pPr>
      <w:r w:rsidRPr="00EE0C3E">
        <w:t>9. American Physicians Don't Listen to Their Patients</w:t>
      </w:r>
    </w:p>
    <w:p w:rsidR="005F1240" w:rsidRPr="00EE0C3E" w:rsidRDefault="005F1240" w:rsidP="005F1240">
      <w:pPr>
        <w:rPr>
          <w:color w:val="333333"/>
        </w:rPr>
      </w:pPr>
      <w:r w:rsidRPr="00EE0C3E">
        <w:rPr>
          <w:b/>
        </w:rPr>
        <w:t>Merola 2014</w:t>
      </w:r>
      <w:r w:rsidRPr="00EE0C3E">
        <w:t xml:space="preserve"> (Joseph, </w:t>
      </w:r>
      <w:proofErr w:type="gramStart"/>
      <w:r w:rsidRPr="00EE0C3E">
        <w:t>phd</w:t>
      </w:r>
      <w:proofErr w:type="gramEnd"/>
      <w:r w:rsidRPr="00EE0C3E">
        <w:t xml:space="preserve"> – works at st. alexius’s medical center, "Top 10 Ways the American Health Care System Fails."</w:t>
      </w:r>
      <w:r w:rsidRPr="00EE0C3E">
        <w:rPr>
          <w:i/>
          <w:iCs/>
        </w:rPr>
        <w:t>Mercola.com</w:t>
      </w:r>
      <w:r w:rsidRPr="00EE0C3E">
        <w:t xml:space="preserve">. </w:t>
      </w:r>
      <w:proofErr w:type="gramStart"/>
      <w:r w:rsidRPr="00EE0C3E">
        <w:t>N.p</w:t>
      </w:r>
      <w:proofErr w:type="gramEnd"/>
      <w:r w:rsidRPr="00EE0C3E">
        <w:t xml:space="preserve">., 15 Mar. 2014. </w:t>
      </w:r>
      <w:proofErr w:type="gramStart"/>
      <w:r w:rsidRPr="00EE0C3E">
        <w:t>Web.</w:t>
      </w:r>
      <w:proofErr w:type="gramEnd"/>
      <w:r w:rsidRPr="00EE0C3E">
        <w:t xml:space="preserve"> 29 June 2015. </w:t>
      </w:r>
      <w:hyperlink r:id="rId89" w:history="1">
        <w:r w:rsidRPr="00EE0C3E">
          <w:rPr>
            <w:rStyle w:val="Hyperlink"/>
          </w:rPr>
          <w:t>http://articles.mercola.com/sites/articles/archive/2014/03/15/bad-american-health-care-system.aspx</w:t>
        </w:r>
      </w:hyperlink>
      <w:r w:rsidRPr="00EE0C3E">
        <w:t>, LB)</w:t>
      </w:r>
    </w:p>
    <w:p w:rsidR="00FF0C5D" w:rsidRPr="00EE0C3E" w:rsidRDefault="00FF0C5D" w:rsidP="00FF0C5D">
      <w:pPr>
        <w:rPr>
          <w:u w:val="single"/>
        </w:rPr>
      </w:pPr>
      <w:r w:rsidRPr="00EE0C3E">
        <w:rPr>
          <w:sz w:val="16"/>
        </w:rPr>
        <w:t xml:space="preserve">About 70 percent of Americans are satisfied with their physician's "bedside manner," which is lower than the Canadians, Australians, and New Zealanders. But we are five percent more satisfied than the Britons, and well above the Germans or Dutch. However, when you look at specifics, we compare less favorably. </w:t>
      </w:r>
      <w:r w:rsidRPr="00EE0C3E">
        <w:rPr>
          <w:u w:val="single"/>
        </w:rPr>
        <w:t>Americans are less happy about how well their physicians explain things to them, how long they spend with them, or how smoothly their appointments go, with respect to things like coordinating records and scheduling.</w:t>
      </w:r>
    </w:p>
    <w:p w:rsidR="00FF0C5D" w:rsidRPr="00EE0C3E" w:rsidRDefault="00FF0C5D" w:rsidP="00FF0C5D"/>
    <w:p w:rsidR="00FF0C5D" w:rsidRPr="00EE0C3E" w:rsidRDefault="00FF0C5D" w:rsidP="005F1240">
      <w:pPr>
        <w:pStyle w:val="Heading4"/>
      </w:pPr>
      <w:r w:rsidRPr="00EE0C3E">
        <w:t>10. Most Americans Are Dissatisfied with the Current System</w:t>
      </w:r>
    </w:p>
    <w:p w:rsidR="005F1240" w:rsidRPr="00EE0C3E" w:rsidRDefault="005F1240" w:rsidP="005F1240">
      <w:pPr>
        <w:rPr>
          <w:color w:val="333333"/>
        </w:rPr>
      </w:pPr>
      <w:r w:rsidRPr="00EE0C3E">
        <w:rPr>
          <w:b/>
        </w:rPr>
        <w:t>Merola 2014</w:t>
      </w:r>
      <w:r w:rsidRPr="00EE0C3E">
        <w:t xml:space="preserve"> (Joseph, </w:t>
      </w:r>
      <w:proofErr w:type="gramStart"/>
      <w:r w:rsidRPr="00EE0C3E">
        <w:t>phd</w:t>
      </w:r>
      <w:proofErr w:type="gramEnd"/>
      <w:r w:rsidRPr="00EE0C3E">
        <w:t xml:space="preserve"> – works at st. alexius’s medical center, "Top 10 Ways the American Health Care System Fails."</w:t>
      </w:r>
      <w:r w:rsidRPr="00EE0C3E">
        <w:rPr>
          <w:i/>
          <w:iCs/>
        </w:rPr>
        <w:t>Mercola.com</w:t>
      </w:r>
      <w:r w:rsidRPr="00EE0C3E">
        <w:t xml:space="preserve">. </w:t>
      </w:r>
      <w:proofErr w:type="gramStart"/>
      <w:r w:rsidRPr="00EE0C3E">
        <w:t>N.p</w:t>
      </w:r>
      <w:proofErr w:type="gramEnd"/>
      <w:r w:rsidRPr="00EE0C3E">
        <w:t xml:space="preserve">., 15 Mar. 2014. </w:t>
      </w:r>
      <w:proofErr w:type="gramStart"/>
      <w:r w:rsidRPr="00EE0C3E">
        <w:t>Web.</w:t>
      </w:r>
      <w:proofErr w:type="gramEnd"/>
      <w:r w:rsidRPr="00EE0C3E">
        <w:t xml:space="preserve"> 29 June 2015. </w:t>
      </w:r>
      <w:hyperlink r:id="rId90" w:history="1">
        <w:r w:rsidRPr="00EE0C3E">
          <w:rPr>
            <w:rStyle w:val="Hyperlink"/>
          </w:rPr>
          <w:t>http://articles.mercola.com/sites/articles/archive/2014/03/15/bad-american-health-care-system.aspx</w:t>
        </w:r>
      </w:hyperlink>
      <w:r w:rsidRPr="00EE0C3E">
        <w:t>, LB)</w:t>
      </w:r>
    </w:p>
    <w:p w:rsidR="00FF0C5D" w:rsidRPr="00EE0C3E" w:rsidRDefault="00FF0C5D" w:rsidP="00FF0C5D">
      <w:pPr>
        <w:rPr>
          <w:u w:val="single"/>
        </w:rPr>
      </w:pPr>
      <w:r w:rsidRPr="00EE0C3E">
        <w:rPr>
          <w:sz w:val="16"/>
        </w:rPr>
        <w:t xml:space="preserve">You've probably heard reports claiming that Britons and Canadians are highly dissatisfied with their health care system, but this survey proved that Americans have them beat by a substantial margin. </w:t>
      </w:r>
      <w:r w:rsidRPr="00EE0C3E">
        <w:rPr>
          <w:u w:val="single"/>
        </w:rPr>
        <w:t xml:space="preserve">Americans were the least likely of all seven countries to report relative satisfaction with their health care system. Only 16 percent of Americans report being </w:t>
      </w:r>
      <w:proofErr w:type="gramStart"/>
      <w:r w:rsidRPr="00EE0C3E">
        <w:rPr>
          <w:u w:val="single"/>
        </w:rPr>
        <w:t>happy,</w:t>
      </w:r>
      <w:proofErr w:type="gramEnd"/>
      <w:r w:rsidRPr="00EE0C3E">
        <w:rPr>
          <w:sz w:val="16"/>
        </w:rPr>
        <w:t xml:space="preserve"> compared with 26 percent in the UK and 42 percent in the Netherlands. Thi</w:t>
      </w:r>
      <w:r w:rsidRPr="00EE0C3E">
        <w:rPr>
          <w:u w:val="single"/>
        </w:rPr>
        <w:t>rty-four percent of Americans want a complete overhaul in the health care system</w:t>
      </w:r>
      <w:r w:rsidRPr="00EE0C3E">
        <w:rPr>
          <w:sz w:val="16"/>
        </w:rPr>
        <w:t xml:space="preserve">, whereas only 12 percent of Canadians and 15 percent of Britons say the same. So we pay the most for our health care, but </w:t>
      </w:r>
      <w:r w:rsidRPr="00EE0C3E">
        <w:rPr>
          <w:u w:val="single"/>
        </w:rPr>
        <w:t>we have the lowest satisfaction ratings—even lower than those who spend more time "waiting in line.</w:t>
      </w:r>
      <w:r w:rsidRPr="00EE0C3E">
        <w:rPr>
          <w:sz w:val="16"/>
        </w:rPr>
        <w:t>" Ezra Klein of the</w:t>
      </w:r>
      <w:r w:rsidR="000A3F8D" w:rsidRPr="00EE0C3E">
        <w:rPr>
          <w:sz w:val="16"/>
        </w:rPr>
        <w:t xml:space="preserve"> </w:t>
      </w:r>
      <w:r w:rsidRPr="00EE0C3E">
        <w:rPr>
          <w:sz w:val="16"/>
        </w:rPr>
        <w:t>Washington Post</w:t>
      </w:r>
      <w:r w:rsidR="000A3F8D" w:rsidRPr="00EE0C3E">
        <w:rPr>
          <w:sz w:val="16"/>
        </w:rPr>
        <w:t xml:space="preserve"> </w:t>
      </w:r>
      <w:r w:rsidRPr="00EE0C3E">
        <w:rPr>
          <w:sz w:val="16"/>
        </w:rPr>
        <w:t>makes an excellent point</w:t>
      </w:r>
      <w:r w:rsidR="000A3F8D" w:rsidRPr="00EE0C3E">
        <w:rPr>
          <w:sz w:val="16"/>
        </w:rPr>
        <w:t xml:space="preserve"> </w:t>
      </w:r>
      <w:r w:rsidRPr="00EE0C3E">
        <w:rPr>
          <w:sz w:val="16"/>
        </w:rPr>
        <w:t>"</w:t>
      </w:r>
      <w:r w:rsidRPr="00EE0C3E">
        <w:rPr>
          <w:u w:val="single"/>
        </w:rPr>
        <w:t>There is no other area of American life where we collectively accept such a bad deal</w:t>
      </w:r>
      <w:r w:rsidRPr="00EE0C3E">
        <w:rPr>
          <w:sz w:val="16"/>
        </w:rPr>
        <w:t xml:space="preserve">. We spend more than any other nation on our military, but our military is unquestionably the mightiest in the world. We spend the most on our universities, but our universities are the best on the planet. </w:t>
      </w:r>
      <w:r w:rsidRPr="00EE0C3E">
        <w:rPr>
          <w:u w:val="single"/>
        </w:rPr>
        <w:t>But we spend the most on our health care—twice as much as anyone else—and our health system is mediocre-to-poor, with 47 million of us lacking the insurance necessary to easily access it."</w:t>
      </w:r>
    </w:p>
    <w:p w:rsidR="00FF0C5D" w:rsidRPr="00EE0C3E" w:rsidRDefault="00FF0C5D" w:rsidP="000F11DE"/>
    <w:p w:rsidR="00FF56F9" w:rsidRPr="00EE0C3E" w:rsidRDefault="00FF56F9" w:rsidP="00FF56F9">
      <w:pPr>
        <w:pStyle w:val="Heading3"/>
      </w:pPr>
      <w:r w:rsidRPr="00EE0C3E">
        <w:t xml:space="preserve">Poverty </w:t>
      </w:r>
    </w:p>
    <w:p w:rsidR="00376DF0" w:rsidRPr="00EE0C3E" w:rsidRDefault="00376DF0" w:rsidP="00376DF0"/>
    <w:p w:rsidR="00376DF0" w:rsidRPr="00EE0C3E" w:rsidRDefault="00376DF0" w:rsidP="00376DF0">
      <w:pPr>
        <w:pStyle w:val="Heading4"/>
      </w:pPr>
      <w:r w:rsidRPr="00EE0C3E">
        <w:t xml:space="preserve">Government makes poverty alleviation ineffective </w:t>
      </w:r>
    </w:p>
    <w:p w:rsidR="00376DF0" w:rsidRPr="00EE0C3E" w:rsidRDefault="00376DF0" w:rsidP="00376DF0">
      <w:pPr>
        <w:rPr>
          <w:color w:val="333333"/>
        </w:rPr>
      </w:pPr>
      <w:proofErr w:type="gramStart"/>
      <w:r w:rsidRPr="00EE0C3E">
        <w:rPr>
          <w:b/>
        </w:rPr>
        <w:t>Chartier 2012</w:t>
      </w:r>
      <w:r w:rsidRPr="00EE0C3E">
        <w:t xml:space="preserve"> (Gary.</w:t>
      </w:r>
      <w:proofErr w:type="gramEnd"/>
      <w:r w:rsidRPr="00EE0C3E">
        <w:t xml:space="preserve"> "Government Is No Friend of the Poor.</w:t>
      </w:r>
      <w:proofErr w:type="gramStart"/>
      <w:r w:rsidRPr="00EE0C3E">
        <w:t>" </w:t>
      </w:r>
      <w:r w:rsidRPr="00EE0C3E">
        <w:rPr>
          <w:i/>
          <w:iCs/>
        </w:rPr>
        <w:t>:</w:t>
      </w:r>
      <w:proofErr w:type="gramEnd"/>
      <w:r w:rsidRPr="00EE0C3E">
        <w:rPr>
          <w:i/>
          <w:iCs/>
        </w:rPr>
        <w:t xml:space="preserve"> The Freeman : Foundation for Economic Education</w:t>
      </w:r>
      <w:r w:rsidRPr="00EE0C3E">
        <w:t xml:space="preserve">. </w:t>
      </w:r>
      <w:proofErr w:type="gramStart"/>
      <w:r w:rsidRPr="00EE0C3E">
        <w:t>N.p</w:t>
      </w:r>
      <w:proofErr w:type="gramEnd"/>
      <w:r w:rsidRPr="00EE0C3E">
        <w:t xml:space="preserve">., 4 Jan. 2012. </w:t>
      </w:r>
      <w:proofErr w:type="gramStart"/>
      <w:r w:rsidRPr="00EE0C3E">
        <w:t>Web.</w:t>
      </w:r>
      <w:proofErr w:type="gramEnd"/>
      <w:r w:rsidRPr="00EE0C3E">
        <w:t xml:space="preserve"> 29 June 2015. </w:t>
      </w:r>
      <w:hyperlink r:id="rId91" w:history="1">
        <w:r w:rsidRPr="00EE0C3E">
          <w:rPr>
            <w:rStyle w:val="Hyperlink"/>
          </w:rPr>
          <w:t>http://fee.org/freeman/detail/government-is-no-friend-of-the-poor</w:t>
        </w:r>
      </w:hyperlink>
      <w:r w:rsidRPr="00EE0C3E">
        <w:t>, LB)</w:t>
      </w:r>
    </w:p>
    <w:p w:rsidR="00376DF0" w:rsidRPr="00EE0C3E" w:rsidRDefault="00376DF0" w:rsidP="00376DF0">
      <w:pPr>
        <w:rPr>
          <w:u w:val="single"/>
        </w:rPr>
      </w:pPr>
      <w:r w:rsidRPr="00EE0C3E">
        <w:rPr>
          <w:sz w:val="16"/>
        </w:rPr>
        <w:t xml:space="preserve">For instance: </w:t>
      </w:r>
      <w:r w:rsidRPr="00EE0C3E">
        <w:rPr>
          <w:u w:val="single"/>
        </w:rPr>
        <w:t xml:space="preserve">Governments don’t treat recipients of the antipoverty aid they disburse especially well. It’s important to avoid comparing idealized State practice with imaginary worst-case practice in the government’s absence. </w:t>
      </w:r>
      <w:r w:rsidRPr="00EE0C3E">
        <w:rPr>
          <w:sz w:val="16"/>
        </w:rPr>
        <w:t xml:space="preserve">If we focus on actual government practice we find that </w:t>
      </w:r>
      <w:r w:rsidRPr="00EE0C3E">
        <w:rPr>
          <w:u w:val="single"/>
        </w:rPr>
        <w:t>poor people are not served particularly well by the State, which routinely intrudes into the lives of recipients of assistance, violating their privacy and seeking to regulate their behavior.</w:t>
      </w:r>
      <w:r w:rsidRPr="00EE0C3E">
        <w:rPr>
          <w:sz w:val="16"/>
        </w:rPr>
        <w:t xml:space="preserve"> </w:t>
      </w:r>
      <w:r w:rsidRPr="00EE0C3E">
        <w:rPr>
          <w:u w:val="single"/>
        </w:rPr>
        <w:t>People pay a high price for aid from the State.</w:t>
      </w:r>
      <w:r w:rsidRPr="00EE0C3E">
        <w:rPr>
          <w:sz w:val="16"/>
        </w:rPr>
        <w:t xml:space="preserve"> Government </w:t>
      </w:r>
      <w:r w:rsidRPr="00EE0C3E">
        <w:rPr>
          <w:u w:val="single"/>
        </w:rPr>
        <w:t>aid programs come with hidden price tags</w:t>
      </w:r>
      <w:r w:rsidRPr="00EE0C3E">
        <w:rPr>
          <w:sz w:val="16"/>
        </w:rPr>
        <w:t xml:space="preserve">. And governments increase the number of poor people in part precisely through some antipoverty programs, which can create perverse incentives both for people to remain poor enough to qualify for government funds and for bureaucrats to keep people poor in order to retain their own jobs. </w:t>
      </w:r>
      <w:r w:rsidRPr="00EE0C3E">
        <w:rPr>
          <w:u w:val="single"/>
        </w:rPr>
        <w:t>Governments raise the cost of being poor.</w:t>
      </w:r>
      <w:r w:rsidRPr="00EE0C3E">
        <w:rPr>
          <w:sz w:val="16"/>
        </w:rPr>
        <w:t xml:space="preserve"> Building </w:t>
      </w:r>
      <w:r w:rsidRPr="00EE0C3E">
        <w:rPr>
          <w:u w:val="single"/>
        </w:rPr>
        <w:t>codes and zoning regulations raise the cost of housing and so make it harder for people to find inexpensive homes</w:t>
      </w:r>
      <w:r w:rsidRPr="00EE0C3E">
        <w:rPr>
          <w:sz w:val="16"/>
        </w:rPr>
        <w:t xml:space="preserve">. Some </w:t>
      </w:r>
      <w:r w:rsidRPr="00EE0C3E">
        <w:rPr>
          <w:u w:val="single"/>
        </w:rPr>
        <w:t>people are forced to live without permanent housing at all</w:t>
      </w:r>
      <w:r w:rsidRPr="00EE0C3E">
        <w:rPr>
          <w:sz w:val="16"/>
        </w:rPr>
        <w:t xml:space="preserve">, while others must spend much larger fractions of their incomes on housing than they otherwise would. As for food, that’s also more expensive thanks to agricultural tariffs and import quotas. </w:t>
      </w:r>
      <w:r w:rsidRPr="00EE0C3E">
        <w:rPr>
          <w:u w:val="single"/>
        </w:rPr>
        <w:t xml:space="preserve">In the absence of government policies that make meeting their basic needs unnecessarily expensive, poor people would have more disposable income and would be more economically secure. </w:t>
      </w:r>
      <w:r w:rsidRPr="00EE0C3E">
        <w:rPr>
          <w:sz w:val="16"/>
        </w:rPr>
        <w:t xml:space="preserve">More than that, though, </w:t>
      </w:r>
      <w:r w:rsidRPr="00EE0C3E">
        <w:rPr>
          <w:u w:val="single"/>
        </w:rPr>
        <w:t>governments actively take money from poor people</w:t>
      </w:r>
      <w:r w:rsidRPr="00EE0C3E">
        <w:rPr>
          <w:sz w:val="16"/>
        </w:rPr>
        <w:t xml:space="preserve">. Many </w:t>
      </w:r>
      <w:r w:rsidRPr="00EE0C3E">
        <w:rPr>
          <w:u w:val="single"/>
        </w:rPr>
        <w:t>poor people pay more in taxes than they get back in services under the State’s rule</w:t>
      </w:r>
      <w:r w:rsidRPr="00EE0C3E">
        <w:rPr>
          <w:sz w:val="16"/>
        </w:rPr>
        <w:t xml:space="preserve">. These people would have more resources on net in the absence of the State’s demand for tax money. In addition many people are poor, or poorer, today because </w:t>
      </w:r>
      <w:r w:rsidRPr="00EE0C3E">
        <w:rPr>
          <w:u w:val="single"/>
        </w:rPr>
        <w:t>the State has actively stolen land and other resources from them or their ancestors or has sanctioned such thefts committed by the wealthy and well-connected</w:t>
      </w:r>
      <w:r w:rsidRPr="00EE0C3E">
        <w:rPr>
          <w:sz w:val="16"/>
        </w:rPr>
        <w:t xml:space="preserve">. (Think eminent domain among other methods.) Historically </w:t>
      </w:r>
      <w:r w:rsidRPr="00EE0C3E">
        <w:rPr>
          <w:u w:val="single"/>
        </w:rPr>
        <w:t>the existence of a peasant class and of a class of displaced urban workers willing to accept employment on dismal terms is inexplicable without reference to State violence or State tolerance for or endorsement of violence by the wealthy and well-connected</w:t>
      </w:r>
      <w:r w:rsidRPr="00EE0C3E">
        <w:rPr>
          <w:sz w:val="16"/>
        </w:rPr>
        <w:t xml:space="preserve">. The government raises the cost of obtaining key goods and services. </w:t>
      </w:r>
      <w:r w:rsidRPr="00EE0C3E">
        <w:rPr>
          <w:u w:val="single"/>
        </w:rPr>
        <w:t>The State does a range of things</w:t>
      </w:r>
      <w:r w:rsidRPr="00EE0C3E">
        <w:rPr>
          <w:sz w:val="16"/>
        </w:rPr>
        <w:t xml:space="preserve"> (notably requiring professional licenses, hospital accreditation, and prescriptions and enforcing drug and medical device patents, and other restraints on trade) </w:t>
      </w:r>
      <w:r w:rsidRPr="00EE0C3E">
        <w:rPr>
          <w:u w:val="single"/>
        </w:rPr>
        <w:t xml:space="preserve">to make particular services such as health care especially expensive. </w:t>
      </w:r>
      <w:r w:rsidRPr="00EE0C3E">
        <w:rPr>
          <w:sz w:val="16"/>
        </w:rPr>
        <w:t>All these different factors fit together, each one making people’s conditions worse than they’d otherwise be and making the effects of the other factors more severe.</w:t>
      </w:r>
      <w:r w:rsidRPr="00EE0C3E">
        <w:rPr>
          <w:u w:val="single"/>
        </w:rPr>
        <w:t xml:space="preserve"> People often start out with less money because of large-scale past injustices</w:t>
      </w:r>
      <w:r w:rsidRPr="00EE0C3E">
        <w:rPr>
          <w:sz w:val="16"/>
        </w:rPr>
        <w:t xml:space="preserve">. They have less money now because of government limitations on the kind of work they can do and where they can do it. </w:t>
      </w:r>
      <w:r w:rsidRPr="00EE0C3E">
        <w:rPr>
          <w:u w:val="single"/>
        </w:rPr>
        <w:t>Their ability to provide decent lives for themselves and their families is further limited because the government raises the cost of living, and government regulation of the economy drives down the overall level of productivity even further in ways that obviously hurt the poor the most.</w:t>
      </w:r>
    </w:p>
    <w:p w:rsidR="00376DF0" w:rsidRPr="00EE0C3E" w:rsidRDefault="00376DF0" w:rsidP="00376DF0"/>
    <w:p w:rsidR="000F1855" w:rsidRPr="00EE0C3E" w:rsidRDefault="000F1855" w:rsidP="000F1855">
      <w:pPr>
        <w:pStyle w:val="Heading4"/>
      </w:pPr>
      <w:r w:rsidRPr="00EE0C3E">
        <w:t>Race data doesn’t help with federal public assistance distribution</w:t>
      </w:r>
    </w:p>
    <w:p w:rsidR="000F1855" w:rsidRPr="00EE0C3E" w:rsidRDefault="000F1855" w:rsidP="000F1855">
      <w:r w:rsidRPr="00EE0C3E">
        <w:rPr>
          <w:rStyle w:val="Style13ptBold"/>
        </w:rPr>
        <w:t>Timoll 99</w:t>
      </w:r>
      <w:r w:rsidRPr="00EE0C3E">
        <w:t xml:space="preserve"> (Jason Timoll, “Race and Welfare: The Unspoken Variable” 1999. http://www2.wlu.edu/documents/shepherd/academics/cap_03L_timoll.pdf) JG</w:t>
      </w:r>
    </w:p>
    <w:p w:rsidR="000F1855" w:rsidRPr="00EE0C3E" w:rsidRDefault="000F1855" w:rsidP="000F1855">
      <w:pPr>
        <w:rPr>
          <w:sz w:val="16"/>
        </w:rPr>
      </w:pPr>
      <w:r w:rsidRPr="00EE0C3E">
        <w:rPr>
          <w:sz w:val="16"/>
        </w:rPr>
        <w:t>In order to analyze racial discrimination in the</w:t>
      </w:r>
      <w:r w:rsidRPr="00EE0C3E">
        <w:rPr>
          <w:sz w:val="12"/>
        </w:rPr>
        <w:t>∂</w:t>
      </w:r>
      <w:r w:rsidRPr="00EE0C3E">
        <w:rPr>
          <w:sz w:val="16"/>
        </w:rPr>
        <w:t xml:space="preserve"> distribution of government welfare benefits, one must</w:t>
      </w:r>
      <w:r w:rsidRPr="00EE0C3E">
        <w:rPr>
          <w:sz w:val="12"/>
        </w:rPr>
        <w:t>∂</w:t>
      </w:r>
      <w:r w:rsidRPr="00EE0C3E">
        <w:rPr>
          <w:sz w:val="16"/>
        </w:rPr>
        <w:t xml:space="preserve"> establish whether or not such problems exists, whether and</w:t>
      </w:r>
      <w:r w:rsidRPr="00EE0C3E">
        <w:rPr>
          <w:sz w:val="12"/>
        </w:rPr>
        <w:t>∂</w:t>
      </w:r>
      <w:r w:rsidRPr="00EE0C3E">
        <w:rPr>
          <w:sz w:val="16"/>
        </w:rPr>
        <w:t xml:space="preserve"> how they may be documented, whether the problem is isolated</w:t>
      </w:r>
      <w:r w:rsidRPr="00EE0C3E">
        <w:rPr>
          <w:sz w:val="12"/>
        </w:rPr>
        <w:t>∂</w:t>
      </w:r>
      <w:r w:rsidRPr="00EE0C3E">
        <w:rPr>
          <w:sz w:val="16"/>
        </w:rPr>
        <w:t xml:space="preserve"> to rogue actors or representative of a policy trends and</w:t>
      </w:r>
      <w:r w:rsidRPr="00EE0C3E">
        <w:rPr>
          <w:sz w:val="12"/>
        </w:rPr>
        <w:t>∂</w:t>
      </w:r>
      <w:r w:rsidRPr="00EE0C3E">
        <w:rPr>
          <w:sz w:val="16"/>
        </w:rPr>
        <w:t xml:space="preserve"> what causes the problems that may be found.</w:t>
      </w:r>
      <w:r w:rsidRPr="00EE0C3E">
        <w:rPr>
          <w:sz w:val="12"/>
        </w:rPr>
        <w:t>∂</w:t>
      </w:r>
      <w:r w:rsidRPr="00EE0C3E">
        <w:rPr>
          <w:sz w:val="16"/>
        </w:rPr>
        <w:t xml:space="preserve"> In analyzing the effects of race on the distribution</w:t>
      </w:r>
      <w:r w:rsidRPr="00EE0C3E">
        <w:rPr>
          <w:sz w:val="12"/>
        </w:rPr>
        <w:t>∂</w:t>
      </w:r>
      <w:r w:rsidRPr="00EE0C3E">
        <w:rPr>
          <w:sz w:val="16"/>
        </w:rPr>
        <w:t xml:space="preserve"> of public assistance, my focus is on the inadequacy of</w:t>
      </w:r>
      <w:r w:rsidRPr="00EE0C3E">
        <w:rPr>
          <w:sz w:val="12"/>
        </w:rPr>
        <w:t>∂</w:t>
      </w:r>
      <w:r w:rsidRPr="00EE0C3E">
        <w:rPr>
          <w:sz w:val="16"/>
        </w:rPr>
        <w:t xml:space="preserve"> current welfare anti-discrimination policies. I will</w:t>
      </w:r>
      <w:r w:rsidRPr="00EE0C3E">
        <w:rPr>
          <w:sz w:val="12"/>
        </w:rPr>
        <w:t>∂</w:t>
      </w:r>
      <w:r w:rsidRPr="00EE0C3E">
        <w:rPr>
          <w:sz w:val="16"/>
        </w:rPr>
        <w:t xml:space="preserve"> attempt to discern from the available data, clear and</w:t>
      </w:r>
      <w:r w:rsidRPr="00EE0C3E">
        <w:rPr>
          <w:sz w:val="12"/>
        </w:rPr>
        <w:t>∂</w:t>
      </w:r>
      <w:r w:rsidRPr="00EE0C3E">
        <w:rPr>
          <w:sz w:val="16"/>
        </w:rPr>
        <w:t xml:space="preserve"> consistent patterns of discriminatory abuse, as</w:t>
      </w:r>
      <w:r w:rsidRPr="00EE0C3E">
        <w:rPr>
          <w:sz w:val="12"/>
        </w:rPr>
        <w:t>∂</w:t>
      </w:r>
      <w:r w:rsidRPr="00EE0C3E">
        <w:rPr>
          <w:sz w:val="16"/>
        </w:rPr>
        <w:t xml:space="preserve"> distinguished from subjective criticism of patterns of</w:t>
      </w:r>
      <w:r w:rsidRPr="00EE0C3E">
        <w:rPr>
          <w:sz w:val="12"/>
        </w:rPr>
        <w:t>∂</w:t>
      </w:r>
      <w:r w:rsidRPr="00EE0C3E">
        <w:rPr>
          <w:sz w:val="16"/>
        </w:rPr>
        <w:t xml:space="preserve"> distribution. Further, I will suggest ways in which states</w:t>
      </w:r>
      <w:r w:rsidRPr="00EE0C3E">
        <w:rPr>
          <w:sz w:val="12"/>
        </w:rPr>
        <w:t>∂</w:t>
      </w:r>
      <w:r w:rsidRPr="00EE0C3E">
        <w:rPr>
          <w:sz w:val="16"/>
        </w:rPr>
        <w:t xml:space="preserve"> and the Federal government can promote more equitable</w:t>
      </w:r>
      <w:r w:rsidRPr="00EE0C3E">
        <w:rPr>
          <w:sz w:val="12"/>
        </w:rPr>
        <w:t>∂</w:t>
      </w:r>
      <w:r w:rsidRPr="00EE0C3E">
        <w:rPr>
          <w:sz w:val="16"/>
        </w:rPr>
        <w:t xml:space="preserve"> distributions of welfare benefits and services to all</w:t>
      </w:r>
      <w:r w:rsidRPr="00EE0C3E">
        <w:rPr>
          <w:sz w:val="12"/>
        </w:rPr>
        <w:t>∂</w:t>
      </w:r>
      <w:r w:rsidRPr="00EE0C3E">
        <w:rPr>
          <w:sz w:val="16"/>
        </w:rPr>
        <w:t xml:space="preserve"> races.</w:t>
      </w:r>
      <w:r w:rsidRPr="00EE0C3E">
        <w:rPr>
          <w:sz w:val="12"/>
        </w:rPr>
        <w:t>∂</w:t>
      </w:r>
      <w:r w:rsidRPr="00EE0C3E">
        <w:rPr>
          <w:sz w:val="16"/>
        </w:rPr>
        <w:t xml:space="preserve"> II. How Race Discrimination Can Be Identified. </w:t>
      </w:r>
      <w:r w:rsidRPr="00EE0C3E">
        <w:rPr>
          <w:sz w:val="12"/>
        </w:rPr>
        <w:t>∂</w:t>
      </w:r>
      <w:r w:rsidRPr="00EE0C3E">
        <w:rPr>
          <w:sz w:val="16"/>
        </w:rPr>
        <w:t xml:space="preserve"> 2</w:t>
      </w:r>
      <w:r w:rsidRPr="00EE0C3E">
        <w:rPr>
          <w:sz w:val="12"/>
        </w:rPr>
        <w:t>∂</w:t>
      </w:r>
      <w:r w:rsidRPr="00EE0C3E">
        <w:rPr>
          <w:sz w:val="16"/>
        </w:rPr>
        <w:t xml:space="preserve"> </w:t>
      </w:r>
      <w:r w:rsidRPr="00EE0C3E">
        <w:rPr>
          <w:rStyle w:val="StyleUnderline"/>
        </w:rPr>
        <w:t>Welfare allocations,</w:t>
      </w:r>
      <w:r w:rsidRPr="00EE0C3E">
        <w:rPr>
          <w:sz w:val="16"/>
        </w:rPr>
        <w:t xml:space="preserve"> in theory, </w:t>
      </w:r>
      <w:r w:rsidRPr="00EE0C3E">
        <w:rPr>
          <w:rStyle w:val="StyleUnderline"/>
        </w:rPr>
        <w:t>ought to be needbased</w:t>
      </w:r>
      <w:r w:rsidRPr="00EE0C3E">
        <w:rPr>
          <w:sz w:val="16"/>
        </w:rPr>
        <w:t>.</w:t>
      </w:r>
      <w:r w:rsidRPr="00EE0C3E">
        <w:rPr>
          <w:sz w:val="12"/>
        </w:rPr>
        <w:t>∂</w:t>
      </w:r>
      <w:r w:rsidRPr="00EE0C3E">
        <w:rPr>
          <w:sz w:val="16"/>
        </w:rPr>
        <w:t xml:space="preserve"> Analyses of need ought to incorporate factors such</w:t>
      </w:r>
      <w:r w:rsidRPr="00EE0C3E">
        <w:rPr>
          <w:sz w:val="12"/>
        </w:rPr>
        <w:t>∂</w:t>
      </w:r>
      <w:r w:rsidRPr="00EE0C3E">
        <w:rPr>
          <w:sz w:val="16"/>
        </w:rPr>
        <w:t xml:space="preserve"> a family’s size, structure and income level. Welfare</w:t>
      </w:r>
      <w:r w:rsidRPr="00EE0C3E">
        <w:rPr>
          <w:sz w:val="12"/>
        </w:rPr>
        <w:t>∂</w:t>
      </w:r>
      <w:r w:rsidRPr="00EE0C3E">
        <w:rPr>
          <w:sz w:val="16"/>
        </w:rPr>
        <w:t xml:space="preserve"> recipients currently enrolled in a state “workfare” program</w:t>
      </w:r>
      <w:r w:rsidRPr="00EE0C3E">
        <w:rPr>
          <w:sz w:val="12"/>
        </w:rPr>
        <w:t>∂</w:t>
      </w:r>
      <w:r w:rsidRPr="00EE0C3E">
        <w:rPr>
          <w:sz w:val="16"/>
        </w:rPr>
        <w:t xml:space="preserve"> may be considered, under, state and federal laws,</w:t>
      </w:r>
      <w:r w:rsidRPr="00EE0C3E">
        <w:rPr>
          <w:sz w:val="12"/>
        </w:rPr>
        <w:t>∂</w:t>
      </w:r>
      <w:r w:rsidRPr="00EE0C3E">
        <w:rPr>
          <w:sz w:val="16"/>
        </w:rPr>
        <w:t xml:space="preserve"> “employees” and may thus protected by</w:t>
      </w:r>
      <w:r w:rsidRPr="00EE0C3E">
        <w:rPr>
          <w:rStyle w:val="StyleUnderline"/>
        </w:rPr>
        <w:t xml:space="preserve"> </w:t>
      </w:r>
      <w:r w:rsidRPr="00EE0C3E">
        <w:rPr>
          <w:sz w:val="16"/>
        </w:rPr>
        <w:t>applicable civil rights and labor laws. However,</w:t>
      </w:r>
      <w:r w:rsidRPr="00EE0C3E">
        <w:rPr>
          <w:rStyle w:val="StyleUnderline"/>
        </w:rPr>
        <w:t xml:space="preserve"> distribution of welfare can often allow for subjective factors to play a role in analyses</w:t>
      </w:r>
      <w:r w:rsidRPr="00EE0C3E">
        <w:rPr>
          <w:sz w:val="16"/>
        </w:rPr>
        <w:t>. This subjectivity may be hard enough to detect</w:t>
      </w:r>
      <w:r w:rsidRPr="00EE0C3E">
        <w:rPr>
          <w:sz w:val="12"/>
        </w:rPr>
        <w:t>∂</w:t>
      </w:r>
      <w:r w:rsidRPr="00EE0C3E">
        <w:rPr>
          <w:sz w:val="16"/>
        </w:rPr>
        <w:t xml:space="preserve"> in substantive dollar allocations and even harder within</w:t>
      </w:r>
      <w:r w:rsidRPr="00EE0C3E">
        <w:rPr>
          <w:sz w:val="12"/>
        </w:rPr>
        <w:t>∂</w:t>
      </w:r>
      <w:r w:rsidRPr="00EE0C3E">
        <w:rPr>
          <w:sz w:val="16"/>
        </w:rPr>
        <w:t xml:space="preserve"> programs that are established to offer educational and</w:t>
      </w:r>
      <w:r w:rsidRPr="00EE0C3E">
        <w:rPr>
          <w:sz w:val="12"/>
        </w:rPr>
        <w:t>∂</w:t>
      </w:r>
      <w:r w:rsidRPr="00EE0C3E">
        <w:rPr>
          <w:sz w:val="16"/>
        </w:rPr>
        <w:t xml:space="preserve"> employment advice, encouragement and direction. Largely</w:t>
      </w:r>
      <w:r w:rsidRPr="00EE0C3E">
        <w:rPr>
          <w:sz w:val="12"/>
        </w:rPr>
        <w:t>∂</w:t>
      </w:r>
      <w:r w:rsidRPr="00EE0C3E">
        <w:rPr>
          <w:sz w:val="16"/>
        </w:rPr>
        <w:t xml:space="preserve"> because any disparities may be hard to explain or account</w:t>
      </w:r>
      <w:r w:rsidRPr="00EE0C3E">
        <w:rPr>
          <w:sz w:val="12"/>
        </w:rPr>
        <w:t>∂</w:t>
      </w:r>
      <w:r w:rsidRPr="00EE0C3E">
        <w:rPr>
          <w:sz w:val="16"/>
        </w:rPr>
        <w:t xml:space="preserve"> for, federal data collection agencies may not have an</w:t>
      </w:r>
      <w:r w:rsidRPr="00EE0C3E">
        <w:rPr>
          <w:sz w:val="12"/>
        </w:rPr>
        <w:t>∂</w:t>
      </w:r>
      <w:r w:rsidRPr="00EE0C3E">
        <w:rPr>
          <w:sz w:val="16"/>
        </w:rPr>
        <w:t xml:space="preserve"> urgent vested interest in compiling and analyzing data that</w:t>
      </w:r>
      <w:r w:rsidRPr="00EE0C3E">
        <w:rPr>
          <w:sz w:val="12"/>
        </w:rPr>
        <w:t>∂</w:t>
      </w:r>
      <w:r w:rsidRPr="00EE0C3E">
        <w:rPr>
          <w:sz w:val="16"/>
        </w:rPr>
        <w:t xml:space="preserve"> would appear to give a clearer insight into the effects of</w:t>
      </w:r>
      <w:r w:rsidRPr="00EE0C3E">
        <w:rPr>
          <w:sz w:val="12"/>
        </w:rPr>
        <w:t>∂</w:t>
      </w:r>
      <w:r w:rsidRPr="00EE0C3E">
        <w:rPr>
          <w:sz w:val="16"/>
        </w:rPr>
        <w:t xml:space="preserve"> race upon the distribution of welfare benefits. The results</w:t>
      </w:r>
      <w:r w:rsidRPr="00EE0C3E">
        <w:rPr>
          <w:sz w:val="12"/>
        </w:rPr>
        <w:t>∂</w:t>
      </w:r>
      <w:r w:rsidRPr="00EE0C3E">
        <w:rPr>
          <w:sz w:val="16"/>
        </w:rPr>
        <w:t xml:space="preserve"> of this data may reveal embarrassing trends that may be</w:t>
      </w:r>
      <w:r w:rsidRPr="00EE0C3E">
        <w:rPr>
          <w:sz w:val="12"/>
        </w:rPr>
        <w:t>∂</w:t>
      </w:r>
      <w:r w:rsidRPr="00EE0C3E">
        <w:rPr>
          <w:sz w:val="16"/>
        </w:rPr>
        <w:t xml:space="preserve"> politically difficult to explain and remedy.</w:t>
      </w:r>
      <w:r w:rsidRPr="00EE0C3E">
        <w:rPr>
          <w:sz w:val="12"/>
        </w:rPr>
        <w:t>∂</w:t>
      </w:r>
      <w:r w:rsidRPr="00EE0C3E">
        <w:rPr>
          <w:sz w:val="16"/>
        </w:rPr>
        <w:t xml:space="preserve"> </w:t>
      </w:r>
      <w:proofErr w:type="gramStart"/>
      <w:r w:rsidRPr="00EE0C3E">
        <w:rPr>
          <w:rStyle w:val="StyleUnderline"/>
        </w:rPr>
        <w:t>A</w:t>
      </w:r>
      <w:proofErr w:type="gramEnd"/>
      <w:r w:rsidRPr="00EE0C3E">
        <w:rPr>
          <w:rStyle w:val="StyleUnderline"/>
        </w:rPr>
        <w:t xml:space="preserve"> study</w:t>
      </w:r>
      <w:r w:rsidRPr="00EE0C3E">
        <w:rPr>
          <w:sz w:val="16"/>
        </w:rPr>
        <w:t xml:space="preserve"> conducted by Elizabeth Lower-Basch, Office of</w:t>
      </w:r>
      <w:r w:rsidRPr="00EE0C3E">
        <w:rPr>
          <w:sz w:val="12"/>
        </w:rPr>
        <w:t>∂</w:t>
      </w:r>
      <w:r w:rsidRPr="00EE0C3E">
        <w:rPr>
          <w:sz w:val="16"/>
        </w:rPr>
        <w:t xml:space="preserve"> the Assistant Secretary for Planning and Evaluation of the</w:t>
      </w:r>
      <w:r w:rsidRPr="00EE0C3E">
        <w:rPr>
          <w:sz w:val="12"/>
        </w:rPr>
        <w:t>∂</w:t>
      </w:r>
      <w:r w:rsidRPr="00EE0C3E">
        <w:rPr>
          <w:sz w:val="16"/>
        </w:rPr>
        <w:t xml:space="preserve"> Department of Health and Human Services, </w:t>
      </w:r>
      <w:r w:rsidRPr="00EE0C3E">
        <w:rPr>
          <w:rStyle w:val="StyleUnderline"/>
        </w:rPr>
        <w:t>has isolated</w:t>
      </w:r>
      <w:r w:rsidRPr="00EE0C3E">
        <w:rPr>
          <w:rStyle w:val="StyleUnderline"/>
          <w:b/>
          <w:sz w:val="12"/>
        </w:rPr>
        <w:t>∂</w:t>
      </w:r>
      <w:r w:rsidRPr="00EE0C3E">
        <w:rPr>
          <w:rStyle w:val="StyleUnderline"/>
        </w:rPr>
        <w:t xml:space="preserve"> several areas in which race disparities may appear. </w:t>
      </w:r>
      <w:r w:rsidRPr="00EE0C3E">
        <w:rPr>
          <w:sz w:val="16"/>
        </w:rPr>
        <w:t>They</w:t>
      </w:r>
      <w:r w:rsidRPr="00EE0C3E">
        <w:rPr>
          <w:sz w:val="12"/>
        </w:rPr>
        <w:t>∂</w:t>
      </w:r>
      <w:r w:rsidRPr="00EE0C3E">
        <w:rPr>
          <w:sz w:val="16"/>
        </w:rPr>
        <w:t xml:space="preserve"> include the number of families receiving AFDC/TANF (by </w:t>
      </w:r>
      <w:r w:rsidRPr="00EE0C3E">
        <w:rPr>
          <w:sz w:val="12"/>
        </w:rPr>
        <w:t>∂</w:t>
      </w:r>
      <w:r w:rsidRPr="00EE0C3E">
        <w:rPr>
          <w:sz w:val="16"/>
        </w:rPr>
        <w:t xml:space="preserve"> 3</w:t>
      </w:r>
      <w:r w:rsidRPr="00EE0C3E">
        <w:rPr>
          <w:sz w:val="12"/>
        </w:rPr>
        <w:t>∂</w:t>
      </w:r>
      <w:r w:rsidRPr="00EE0C3E">
        <w:rPr>
          <w:sz w:val="16"/>
        </w:rPr>
        <w:t xml:space="preserve"> race), distribution of AFDC/TANF (by race), and various</w:t>
      </w:r>
      <w:r w:rsidRPr="00EE0C3E">
        <w:rPr>
          <w:sz w:val="12"/>
        </w:rPr>
        <w:t>∂</w:t>
      </w:r>
      <w:r w:rsidRPr="00EE0C3E">
        <w:rPr>
          <w:sz w:val="16"/>
        </w:rPr>
        <w:t xml:space="preserve"> indicators of success regarding welfare “leavers” (by</w:t>
      </w:r>
      <w:r w:rsidRPr="00EE0C3E">
        <w:rPr>
          <w:sz w:val="12"/>
        </w:rPr>
        <w:t>∂</w:t>
      </w:r>
      <w:r w:rsidRPr="00EE0C3E">
        <w:rPr>
          <w:sz w:val="16"/>
        </w:rPr>
        <w:t xml:space="preserve"> race). Most of the following statistics are not self explanatory</w:t>
      </w:r>
      <w:r w:rsidRPr="00EE0C3E">
        <w:rPr>
          <w:sz w:val="12"/>
        </w:rPr>
        <w:t>∂</w:t>
      </w:r>
      <w:r w:rsidRPr="00EE0C3E">
        <w:rPr>
          <w:sz w:val="16"/>
        </w:rPr>
        <w:t xml:space="preserve"> as to why they are different by race but do</w:t>
      </w:r>
      <w:r w:rsidRPr="00EE0C3E">
        <w:rPr>
          <w:sz w:val="12"/>
        </w:rPr>
        <w:t>∂</w:t>
      </w:r>
      <w:r w:rsidRPr="00EE0C3E">
        <w:rPr>
          <w:sz w:val="16"/>
        </w:rPr>
        <w:t xml:space="preserve"> point out significant gaps among them. </w:t>
      </w:r>
      <w:r w:rsidRPr="00EE0C3E">
        <w:rPr>
          <w:rStyle w:val="StyleUnderline"/>
        </w:rPr>
        <w:t>The proportional changes in poverty rates among the</w:t>
      </w:r>
      <w:r w:rsidRPr="00EE0C3E">
        <w:rPr>
          <w:rStyle w:val="StyleUnderline"/>
          <w:b/>
          <w:sz w:val="12"/>
        </w:rPr>
        <w:t>∂</w:t>
      </w:r>
      <w:r w:rsidRPr="00EE0C3E">
        <w:rPr>
          <w:rStyle w:val="StyleUnderline"/>
        </w:rPr>
        <w:t xml:space="preserve"> races,</w:t>
      </w:r>
      <w:r w:rsidRPr="00EE0C3E">
        <w:rPr>
          <w:sz w:val="16"/>
        </w:rPr>
        <w:t xml:space="preserve"> as indicated above </w:t>
      </w:r>
      <w:r w:rsidRPr="00EE0C3E">
        <w:rPr>
          <w:rStyle w:val="StyleUnderline"/>
        </w:rPr>
        <w:t xml:space="preserve">suggest </w:t>
      </w:r>
      <w:r w:rsidRPr="00EE0C3E">
        <w:rPr>
          <w:sz w:val="16"/>
        </w:rPr>
        <w:t xml:space="preserve">the possibility </w:t>
      </w:r>
      <w:r w:rsidRPr="00EE0C3E">
        <w:rPr>
          <w:rStyle w:val="Emphasis"/>
        </w:rPr>
        <w:t>that</w:t>
      </w:r>
      <w:r w:rsidRPr="00EE0C3E">
        <w:rPr>
          <w:rStyle w:val="Emphasis"/>
          <w:sz w:val="12"/>
          <w:u w:val="none"/>
        </w:rPr>
        <w:t>∂</w:t>
      </w:r>
      <w:r w:rsidRPr="00EE0C3E">
        <w:rPr>
          <w:rStyle w:val="Emphasis"/>
        </w:rPr>
        <w:t xml:space="preserve"> government programs designed to combat poverty are not</w:t>
      </w:r>
      <w:r w:rsidRPr="00EE0C3E">
        <w:rPr>
          <w:rStyle w:val="Emphasis"/>
          <w:sz w:val="12"/>
          <w:u w:val="none"/>
        </w:rPr>
        <w:t>∂</w:t>
      </w:r>
      <w:r w:rsidRPr="00EE0C3E">
        <w:rPr>
          <w:rStyle w:val="Emphasis"/>
        </w:rPr>
        <w:t xml:space="preserve"> having the same effects across racial lines.</w:t>
      </w:r>
      <w:r w:rsidRPr="00EE0C3E">
        <w:rPr>
          <w:sz w:val="16"/>
        </w:rPr>
        <w:t xml:space="preserve"> Further, this</w:t>
      </w:r>
      <w:r w:rsidRPr="00EE0C3E">
        <w:rPr>
          <w:sz w:val="12"/>
        </w:rPr>
        <w:t>∂</w:t>
      </w:r>
      <w:r w:rsidRPr="00EE0C3E">
        <w:rPr>
          <w:sz w:val="16"/>
        </w:rPr>
        <w:t xml:space="preserve"> suggestion may be compounded when accounting for the actual</w:t>
      </w:r>
      <w:r w:rsidRPr="00EE0C3E">
        <w:rPr>
          <w:sz w:val="12"/>
        </w:rPr>
        <w:t>∂</w:t>
      </w:r>
      <w:r w:rsidRPr="00EE0C3E">
        <w:rPr>
          <w:sz w:val="16"/>
        </w:rPr>
        <w:t xml:space="preserve"> number of people within the racial categories that fall</w:t>
      </w:r>
      <w:r w:rsidRPr="00EE0C3E">
        <w:rPr>
          <w:sz w:val="12"/>
        </w:rPr>
        <w:t>∂</w:t>
      </w:r>
      <w:r w:rsidRPr="00EE0C3E">
        <w:rPr>
          <w:sz w:val="16"/>
        </w:rPr>
        <w:t xml:space="preserve"> below the poverty line as compared to the rate of change</w:t>
      </w:r>
      <w:r w:rsidRPr="00EE0C3E">
        <w:rPr>
          <w:sz w:val="12"/>
        </w:rPr>
        <w:t>∂</w:t>
      </w:r>
      <w:r w:rsidRPr="00EE0C3E">
        <w:rPr>
          <w:sz w:val="16"/>
        </w:rPr>
        <w:t xml:space="preserve"> regarding their welfare status. The </w:t>
      </w:r>
      <w:proofErr w:type="gramStart"/>
      <w:r w:rsidRPr="00EE0C3E">
        <w:rPr>
          <w:sz w:val="16"/>
        </w:rPr>
        <w:t>chart bellow</w:t>
      </w:r>
      <w:proofErr w:type="gramEnd"/>
      <w:r w:rsidRPr="00EE0C3E">
        <w:rPr>
          <w:sz w:val="16"/>
        </w:rPr>
        <w:t xml:space="preserve"> indicates</w:t>
      </w:r>
      <w:r w:rsidRPr="00EE0C3E">
        <w:rPr>
          <w:sz w:val="12"/>
        </w:rPr>
        <w:t>∂</w:t>
      </w:r>
      <w:r w:rsidRPr="00EE0C3E">
        <w:rPr>
          <w:sz w:val="16"/>
        </w:rPr>
        <w:t xml:space="preserve"> an overall decrease in families receiving welfare benefits</w:t>
      </w:r>
      <w:r w:rsidRPr="00EE0C3E">
        <w:rPr>
          <w:sz w:val="12"/>
        </w:rPr>
        <w:t>∂</w:t>
      </w:r>
      <w:r w:rsidRPr="00EE0C3E">
        <w:rPr>
          <w:sz w:val="16"/>
        </w:rPr>
        <w:t xml:space="preserve"> from the period of 1985 to 1999. This trend was given a</w:t>
      </w:r>
      <w:r w:rsidRPr="00EE0C3E">
        <w:rPr>
          <w:sz w:val="12"/>
        </w:rPr>
        <w:t>∂</w:t>
      </w:r>
      <w:r w:rsidRPr="00EE0C3E">
        <w:rPr>
          <w:sz w:val="16"/>
        </w:rPr>
        <w:t xml:space="preserve"> large surge largely attributable to The Personal</w:t>
      </w:r>
      <w:r w:rsidRPr="00EE0C3E">
        <w:rPr>
          <w:sz w:val="12"/>
        </w:rPr>
        <w:t>∂</w:t>
      </w:r>
      <w:r w:rsidRPr="00EE0C3E">
        <w:rPr>
          <w:sz w:val="16"/>
        </w:rPr>
        <w:t xml:space="preserve"> Responsibility and Work Opportunity Reconciliation Act</w:t>
      </w:r>
      <w:r w:rsidRPr="00EE0C3E">
        <w:rPr>
          <w:sz w:val="12"/>
        </w:rPr>
        <w:t>∂</w:t>
      </w:r>
      <w:r w:rsidRPr="00EE0C3E">
        <w:rPr>
          <w:sz w:val="16"/>
        </w:rPr>
        <w:t xml:space="preserve"> (PWRORA) of 1996 signed by President Bill Clinton. From</w:t>
      </w:r>
      <w:r w:rsidRPr="00EE0C3E">
        <w:rPr>
          <w:sz w:val="12"/>
        </w:rPr>
        <w:t>∂</w:t>
      </w:r>
      <w:r w:rsidRPr="00EE0C3E">
        <w:rPr>
          <w:sz w:val="16"/>
        </w:rPr>
        <w:t xml:space="preserve"> 1996 to 1999 there does appear to be </w:t>
      </w:r>
      <w:r w:rsidRPr="00EE0C3E">
        <w:rPr>
          <w:rStyle w:val="StyleUnderline"/>
        </w:rPr>
        <w:t>a widening gap</w:t>
      </w:r>
      <w:r w:rsidRPr="00EE0C3E">
        <w:rPr>
          <w:sz w:val="16"/>
        </w:rPr>
        <w:t xml:space="preserve"> that</w:t>
      </w:r>
      <w:r w:rsidRPr="00EE0C3E">
        <w:rPr>
          <w:sz w:val="12"/>
        </w:rPr>
        <w:t>∂</w:t>
      </w:r>
      <w:r w:rsidRPr="00EE0C3E">
        <w:rPr>
          <w:sz w:val="16"/>
        </w:rPr>
        <w:t xml:space="preserve"> </w:t>
      </w:r>
      <w:r w:rsidRPr="00EE0C3E">
        <w:rPr>
          <w:rStyle w:val="StyleUnderline"/>
        </w:rPr>
        <w:t>has remained in place, between the number of black welfare</w:t>
      </w:r>
      <w:r w:rsidRPr="00EE0C3E">
        <w:rPr>
          <w:rStyle w:val="StyleUnderline"/>
          <w:b/>
          <w:sz w:val="12"/>
        </w:rPr>
        <w:t>∂</w:t>
      </w:r>
      <w:r w:rsidRPr="00EE0C3E">
        <w:rPr>
          <w:rStyle w:val="StyleUnderline"/>
        </w:rPr>
        <w:t xml:space="preserve"> leavers and white welfare leavers</w:t>
      </w:r>
      <w:r w:rsidRPr="00EE0C3E">
        <w:rPr>
          <w:sz w:val="16"/>
        </w:rPr>
        <w:t>. Like so many of these</w:t>
      </w:r>
      <w:r w:rsidRPr="00EE0C3E">
        <w:rPr>
          <w:sz w:val="12"/>
        </w:rPr>
        <w:t>∂</w:t>
      </w:r>
      <w:r w:rsidRPr="00EE0C3E">
        <w:rPr>
          <w:sz w:val="16"/>
        </w:rPr>
        <w:t xml:space="preserve"> charts and studies, it is not clear what the underlying </w:t>
      </w:r>
      <w:r w:rsidRPr="00EE0C3E">
        <w:rPr>
          <w:sz w:val="12"/>
        </w:rPr>
        <w:t>∂</w:t>
      </w:r>
      <w:r w:rsidRPr="00EE0C3E">
        <w:rPr>
          <w:sz w:val="16"/>
        </w:rPr>
        <w:t xml:space="preserve"> 5</w:t>
      </w:r>
      <w:r w:rsidRPr="00EE0C3E">
        <w:rPr>
          <w:sz w:val="12"/>
        </w:rPr>
        <w:t>∂</w:t>
      </w:r>
      <w:r w:rsidRPr="00EE0C3E">
        <w:rPr>
          <w:sz w:val="16"/>
        </w:rPr>
        <w:t xml:space="preserve"> problem is. This illustration, however, clearly</w:t>
      </w:r>
      <w:r w:rsidRPr="00EE0C3E">
        <w:rPr>
          <w:sz w:val="12"/>
        </w:rPr>
        <w:t>∂</w:t>
      </w:r>
      <w:r w:rsidRPr="00EE0C3E">
        <w:rPr>
          <w:sz w:val="16"/>
        </w:rPr>
        <w:t xml:space="preserve"> demonstrates that </w:t>
      </w:r>
      <w:r w:rsidRPr="00EE0C3E">
        <w:rPr>
          <w:rStyle w:val="StyleUnderline"/>
        </w:rPr>
        <w:t>the effectiveness of welfare policy has</w:t>
      </w:r>
      <w:r w:rsidRPr="00EE0C3E">
        <w:rPr>
          <w:rStyle w:val="StyleUnderline"/>
          <w:b/>
          <w:sz w:val="12"/>
        </w:rPr>
        <w:t>∂</w:t>
      </w:r>
      <w:r w:rsidRPr="00EE0C3E">
        <w:rPr>
          <w:rStyle w:val="StyleUnderline"/>
        </w:rPr>
        <w:t xml:space="preserve"> not been realized by racial groups equally</w:t>
      </w:r>
      <w:r w:rsidRPr="00EE0C3E">
        <w:rPr>
          <w:sz w:val="16"/>
        </w:rPr>
        <w:t>. The number of</w:t>
      </w:r>
      <w:r w:rsidRPr="00EE0C3E">
        <w:rPr>
          <w:sz w:val="12"/>
        </w:rPr>
        <w:t>∂</w:t>
      </w:r>
      <w:r w:rsidRPr="00EE0C3E">
        <w:rPr>
          <w:sz w:val="16"/>
        </w:rPr>
        <w:t xml:space="preserve"> white recipient families is shown to be declining more</w:t>
      </w:r>
      <w:r w:rsidRPr="00EE0C3E">
        <w:rPr>
          <w:sz w:val="12"/>
        </w:rPr>
        <w:t>∂</w:t>
      </w:r>
      <w:r w:rsidRPr="00EE0C3E">
        <w:rPr>
          <w:sz w:val="16"/>
        </w:rPr>
        <w:t xml:space="preserve"> rapidly (50.6%) than their Black counterparts at (39.6%).</w:t>
      </w:r>
      <w:r w:rsidRPr="00EE0C3E">
        <w:rPr>
          <w:sz w:val="12"/>
        </w:rPr>
        <w:t>∂</w:t>
      </w:r>
      <w:r w:rsidRPr="00EE0C3E">
        <w:rPr>
          <w:sz w:val="16"/>
        </w:rPr>
        <w:t xml:space="preserve"> While there is an 11% reduction difference, it may be</w:t>
      </w:r>
      <w:r w:rsidRPr="00EE0C3E">
        <w:rPr>
          <w:sz w:val="12"/>
        </w:rPr>
        <w:t>∂</w:t>
      </w:r>
      <w:r w:rsidRPr="00EE0C3E">
        <w:rPr>
          <w:sz w:val="16"/>
        </w:rPr>
        <w:t xml:space="preserve"> indicative of a larger trend.</w:t>
      </w:r>
      <w:r w:rsidRPr="00EE0C3E">
        <w:rPr>
          <w:sz w:val="12"/>
        </w:rPr>
        <w:t>∂</w:t>
      </w:r>
      <w:r w:rsidRPr="00EE0C3E">
        <w:rPr>
          <w:sz w:val="16"/>
        </w:rPr>
        <w:t xml:space="preserve"> </w:t>
      </w:r>
    </w:p>
    <w:p w:rsidR="00E210F2" w:rsidRPr="00EE0C3E" w:rsidRDefault="00E210F2" w:rsidP="00E210F2">
      <w:pPr>
        <w:pStyle w:val="Heading3"/>
      </w:pPr>
      <w:r w:rsidRPr="00EE0C3E">
        <w:t xml:space="preserve">Redistricting </w:t>
      </w:r>
    </w:p>
    <w:p w:rsidR="00E210F2" w:rsidRPr="00EE0C3E" w:rsidRDefault="00E210F2" w:rsidP="00E210F2"/>
    <w:p w:rsidR="00FF56F9" w:rsidRPr="00EE0C3E" w:rsidRDefault="00FF56F9" w:rsidP="00FF56F9">
      <w:pPr>
        <w:pStyle w:val="Heading3"/>
      </w:pPr>
      <w:r w:rsidRPr="00EE0C3E">
        <w:t>Voting rights</w:t>
      </w:r>
    </w:p>
    <w:p w:rsidR="00FF56F9" w:rsidRPr="00EE0C3E" w:rsidRDefault="00FF56F9" w:rsidP="00FF56F9">
      <w:pPr>
        <w:pStyle w:val="Heading4"/>
      </w:pPr>
      <w:r w:rsidRPr="00EE0C3E">
        <w:t>People don’t have a say in voting rn</w:t>
      </w:r>
    </w:p>
    <w:p w:rsidR="00FF56F9" w:rsidRPr="00EE0C3E" w:rsidRDefault="00FF56F9" w:rsidP="00FF56F9">
      <w:r w:rsidRPr="00EE0C3E">
        <w:rPr>
          <w:rStyle w:val="Style13ptBold"/>
        </w:rPr>
        <w:t>Alcoff 3</w:t>
      </w:r>
      <w:r w:rsidRPr="00EE0C3E">
        <w:t xml:space="preserve"> (Linda Alcoff, professor of philosophy at CUNY, “LATINO/AS, ASIAN AMERICANS, AND THE BLACK-WHITE BINARY”, The Journal of Ethics 7: 5–27, 2003, LB)</w:t>
      </w:r>
    </w:p>
    <w:p w:rsidR="00FF56F9" w:rsidRPr="00EE0C3E" w:rsidRDefault="00FF56F9" w:rsidP="00FF56F9">
      <w:pPr>
        <w:rPr>
          <w:u w:val="single"/>
        </w:rPr>
      </w:pPr>
      <w:r w:rsidRPr="00EE0C3E">
        <w:rPr>
          <w:u w:val="single"/>
        </w:rPr>
        <w:t>If W.E.B. DuBois were alive today, he would probably tell us that the problem of the twenty-first century will prove to be the lines between communities of color, or the question of cross ethnic relations.</w:t>
      </w:r>
      <w:r w:rsidRPr="00EE0C3E">
        <w:rPr>
          <w:sz w:val="16"/>
        </w:rPr>
        <w:t xml:space="preserve">1 </w:t>
      </w:r>
      <w:r w:rsidRPr="00EE0C3E">
        <w:rPr>
          <w:u w:val="single"/>
        </w:rPr>
        <w:t>In the 2000 United States presidential election, the voting bloc for candidate Al Gore consisted of a majority in each of the following groups: every minority ethnic group, white women, and union households. This coalition actually constitutes a slim majority of the population, and thus its unity is potentially a powerful force.</w:t>
      </w:r>
      <w:r w:rsidRPr="00EE0C3E">
        <w:rPr>
          <w:sz w:val="16"/>
        </w:rPr>
        <w:t xml:space="preserve"> However, U.S. </w:t>
      </w:r>
      <w:r w:rsidRPr="00EE0C3E">
        <w:rPr>
          <w:u w:val="single"/>
        </w:rPr>
        <w:t>presidential elections are of course not determined by the popular vote but by the electoral college,</w:t>
      </w:r>
      <w:r w:rsidRPr="00EE0C3E">
        <w:rPr>
          <w:sz w:val="16"/>
        </w:rPr>
        <w:t xml:space="preserve"> a procedure that not only has the power to overturn the popular vote nationwide but, even more importantly, the urban vote, which now carries the majority of the population and is increasing. </w:t>
      </w:r>
      <w:r w:rsidRPr="00EE0C3E">
        <w:rPr>
          <w:u w:val="single"/>
        </w:rPr>
        <w:t xml:space="preserve">If we eliminated the </w:t>
      </w:r>
      <w:proofErr w:type="gramStart"/>
      <w:r w:rsidRPr="00EE0C3E">
        <w:rPr>
          <w:u w:val="single"/>
        </w:rPr>
        <w:t>electoral college</w:t>
      </w:r>
      <w:proofErr w:type="gramEnd"/>
      <w:r w:rsidRPr="00EE0C3E">
        <w:rPr>
          <w:u w:val="single"/>
        </w:rPr>
        <w:t xml:space="preserve"> the urban population would therefore determine the presidency, which would mean real enfranchisement for people of color for the first time in U.S. history</w:t>
      </w:r>
      <w:r w:rsidRPr="00EE0C3E">
        <w:rPr>
          <w:sz w:val="16"/>
        </w:rPr>
        <w:t xml:space="preserve">. It is unlikely that the </w:t>
      </w:r>
      <w:proofErr w:type="gramStart"/>
      <w:r w:rsidRPr="00EE0C3E">
        <w:rPr>
          <w:sz w:val="16"/>
        </w:rPr>
        <w:t>electoral college</w:t>
      </w:r>
      <w:proofErr w:type="gramEnd"/>
      <w:r w:rsidRPr="00EE0C3E">
        <w:rPr>
          <w:sz w:val="16"/>
        </w:rPr>
        <w:t xml:space="preserve"> will be eliminated anytime soon, but even if this were to happen, </w:t>
      </w:r>
      <w:r w:rsidRPr="00EE0C3E">
        <w:rPr>
          <w:u w:val="single"/>
        </w:rPr>
        <w:t>political power for people of color would require building coalitions,</w:t>
      </w:r>
      <w:r w:rsidRPr="00EE0C3E">
        <w:rPr>
          <w:sz w:val="16"/>
        </w:rPr>
        <w:t xml:space="preserve"> the difficulty of which has been brought home by recent city government elections in New York and Los Angeles. This paper is an attempt to make a contribution toward coalition building by showing that, </w:t>
      </w:r>
      <w:r w:rsidRPr="00EE0C3E">
        <w:rPr>
          <w:u w:val="single"/>
        </w:rPr>
        <w:t>even if we try to build coalition around what might look like our most obvious common concern - reducing racism - the dominant discourse of racial politics in the U.S. inhibits an understanding of how racism operates vis-a-vis Latino/as and Asian Americans, and thus proves more of an obstacle to coalition building than an aid</w:t>
      </w:r>
      <w:r w:rsidRPr="00EE0C3E">
        <w:rPr>
          <w:sz w:val="16"/>
        </w:rPr>
        <w:t xml:space="preserve">. First and foremost, of course, we must begin to talk more with one another. There are many important similarities between the history of oppression specifically faced by Latino/as and Asian Americans in the U.S. Histori cally, both groups were often brought to this country as cheap labor and then denied certain political and civil rights, thus making them a more vulnerable and exploitable labor force once on U.S. shores (a practice that continues to this day in sweatshops in many cities on the east and west coasts and on the U.S.-Mexican border, and in the erosion of even basic protections or emergency hospital services for "illegals").2 And </w:t>
      </w:r>
      <w:r w:rsidRPr="00EE0C3E">
        <w:rPr>
          <w:u w:val="single"/>
        </w:rPr>
        <w:t>both groups are often coming from countries of origin that have been the site of imperialist wars, invasions, and civil wars instigated by the cold war, some of which involved the U.S.'s own imperialist aggressions such as in the Philippines, Puerto Rico, El Salvador, Vietnam, Laos, Cambodia, Nicaragua, Guatemala, Korea, the Dominican Republic, and most recently, Colombia</w:t>
      </w:r>
      <w:r w:rsidRPr="00EE0C3E">
        <w:rPr>
          <w:sz w:val="16"/>
        </w:rPr>
        <w:t xml:space="preserve">.3 In this sense, many of these immigrants had experience with the U.S. Government, direct or indirect, well before they became refugees or immigrants there. There are also similarities that Latino/as and Asian Americans share with other people of color after they go there: having to continually face vicious and demeaning stereotyping along with language, education, health care, housing and employment discrimination, and being the target of random identity based violence and murder (random only in the sense that any Mexican farm laborer or Asian American or Arab American or African American or Jewish person would do). </w:t>
      </w:r>
      <w:proofErr w:type="gramStart"/>
      <w:r w:rsidRPr="00EE0C3E">
        <w:rPr>
          <w:sz w:val="16"/>
        </w:rPr>
        <w:t>the</w:t>
      </w:r>
      <w:proofErr w:type="gramEnd"/>
      <w:r w:rsidRPr="00EE0C3E">
        <w:rPr>
          <w:sz w:val="16"/>
        </w:rPr>
        <w:t xml:space="preserve"> U.S. Government, direct or indirect, well before they became refugees or immigrants there. </w:t>
      </w:r>
      <w:r w:rsidRPr="00EE0C3E">
        <w:rPr>
          <w:u w:val="single"/>
        </w:rPr>
        <w:t>There are also similarities that Latino/as and Asian Americans share with other people of color after they go there: having to continually face vicious and demeaning stereotyping along with language, education, health care, housing and employment discrimination, and being the target of random identity based violence and murder (random only in the sense that any Mexican farm laborer or Asian American or Arab American or African American or Jewish person would do).</w:t>
      </w:r>
      <w:r w:rsidRPr="00EE0C3E">
        <w:rPr>
          <w:sz w:val="16"/>
        </w:rPr>
        <w:t xml:space="preserve"> Perhaps because of their similar genealogy as sources of cheap, easily exploitable labor, there are also some important commonalities between the ideological justifications and legal methods that have been used to persecute and discriminate against Latino/as and Asian Americans.4 </w:t>
      </w:r>
      <w:r w:rsidRPr="00EE0C3E">
        <w:rPr>
          <w:u w:val="single"/>
        </w:rPr>
        <w:t>Both have been the main victims of "nativist" arguments which advocate limiting the rights of immigrants or foreign-born Americans, and both have often been portrayed as ineradicably "foreign" no matter how many gener ations they have lived here. Yet an account of these nativist-based forms of discrimination and persecution has not been adequately</w:t>
      </w:r>
    </w:p>
    <w:p w:rsidR="00FF56F9" w:rsidRPr="00EE0C3E" w:rsidRDefault="00FF56F9" w:rsidP="00FF56F9"/>
    <w:p w:rsidR="00C560AF" w:rsidRPr="00EE0C3E" w:rsidRDefault="00C560AF" w:rsidP="00C560AF">
      <w:pPr>
        <w:pStyle w:val="Heading4"/>
      </w:pPr>
      <w:r w:rsidRPr="00EE0C3E">
        <w:t>Institutional racism disproves – their author</w:t>
      </w:r>
    </w:p>
    <w:p w:rsidR="00C560AF" w:rsidRPr="00EE0C3E" w:rsidRDefault="00C560AF" w:rsidP="00C560AF">
      <w:pPr>
        <w:rPr>
          <w:bCs/>
        </w:rPr>
      </w:pPr>
      <w:r w:rsidRPr="00EE0C3E">
        <w:rPr>
          <w:b/>
        </w:rPr>
        <w:t xml:space="preserve">LCEF 14 </w:t>
      </w:r>
      <w:r w:rsidRPr="00EE0C3E">
        <w:t>(</w:t>
      </w:r>
      <w:r w:rsidRPr="00EE0C3E">
        <w:rPr>
          <w:rStyle w:val="Style13ptBold"/>
          <w:b w:val="0"/>
        </w:rPr>
        <w:t xml:space="preserve">Leadership conference education fund, </w:t>
      </w:r>
      <w:hyperlink r:id="rId92" w:history="1">
        <w:r w:rsidRPr="00EE0C3E">
          <w:rPr>
            <w:rStyle w:val="Hyperlink"/>
            <w:sz w:val="16"/>
          </w:rPr>
          <w:t>http://civilrightsdocs.info/pdf/reports/Census-Report-2014-WEB.pdf</w:t>
        </w:r>
      </w:hyperlink>
      <w:r w:rsidRPr="00EE0C3E">
        <w:rPr>
          <w:rStyle w:val="Style13ptBold"/>
          <w:b w:val="0"/>
        </w:rPr>
        <w:t>, 6/29/15, LB)</w:t>
      </w:r>
    </w:p>
    <w:p w:rsidR="00C560AF" w:rsidRPr="00EE0C3E" w:rsidRDefault="00C560AF" w:rsidP="00C560AF">
      <w:pPr>
        <w:rPr>
          <w:sz w:val="16"/>
        </w:rPr>
      </w:pPr>
      <w:r w:rsidRPr="00EE0C3E">
        <w:rPr>
          <w:u w:val="single"/>
        </w:rPr>
        <w:t xml:space="preserve">While there was a flurry of reform regarding disenfranchisement of formerly incarcerated individuals in the years following the 2000 election, the reforms have stalled and, in some cases, the process has gone into reverse. </w:t>
      </w:r>
      <w:r w:rsidRPr="00EE0C3E">
        <w:rPr>
          <w:sz w:val="16"/>
        </w:rPr>
        <w:t>In 2005, Iowa Governor Tom Vilsack issued an executive order automatically restoring voting rights to all people who were formerly incarcerated for felony convictions. Six years later, his successor Terry Branstad nullified the reform.</w:t>
      </w:r>
      <w:hyperlink r:id="rId93" w:anchor="82" w:history="1">
        <w:r w:rsidRPr="00EE0C3E">
          <w:rPr>
            <w:rStyle w:val="Hyperlink"/>
            <w:sz w:val="16"/>
          </w:rPr>
          <w:t>82</w:t>
        </w:r>
      </w:hyperlink>
      <w:r w:rsidRPr="00EE0C3E">
        <w:rPr>
          <w:sz w:val="16"/>
        </w:rPr>
        <w:t xml:space="preserve"> In March 2011, former Florida Governor Crist’s attempts to streamline the re-enfranchisement process were ended by his successor, Rick Scott.</w:t>
      </w:r>
      <w:hyperlink r:id="rId94" w:anchor="83" w:history="1">
        <w:r w:rsidRPr="00EE0C3E">
          <w:rPr>
            <w:rStyle w:val="Hyperlink"/>
            <w:sz w:val="16"/>
          </w:rPr>
          <w:t>83</w:t>
        </w:r>
      </w:hyperlink>
      <w:r w:rsidRPr="00EE0C3E">
        <w:rPr>
          <w:sz w:val="16"/>
        </w:rPr>
        <w:t xml:space="preserve"> Recently, </w:t>
      </w:r>
      <w:r w:rsidRPr="00EE0C3E">
        <w:rPr>
          <w:u w:val="single"/>
        </w:rPr>
        <w:t>there have been efforts in two states to re-enfranchise a segment of the formerly incarcerated population.</w:t>
      </w:r>
      <w:r w:rsidRPr="00EE0C3E">
        <w:rPr>
          <w:sz w:val="16"/>
        </w:rPr>
        <w:t xml:space="preserve"> In both Delaware and Virginia, lawmakers have made it easier for nonviolent offenders to regain their voting rights upon completion of their criminal convictions. While these efforts are noteworthy and progressive, </w:t>
      </w:r>
      <w:r w:rsidRPr="00EE0C3E">
        <w:rPr>
          <w:u w:val="single"/>
        </w:rPr>
        <w:t>much more reform is needed to significantly reduce the numbers of disenfranchised individuals</w:t>
      </w:r>
      <w:r w:rsidRPr="00EE0C3E">
        <w:rPr>
          <w:sz w:val="16"/>
        </w:rPr>
        <w:t>. Today, approximately a dozen states still have some form of permanent disenfranchisement on the books. Because each state in the United States has established its own laws with regard to the deprivation of the right to vote after a criminal conviction, what has resulted is a patchwork of laws throughout the country. (See Figure 1) In brief:</w:t>
      </w:r>
    </w:p>
    <w:p w:rsidR="00C560AF" w:rsidRPr="00EE0C3E" w:rsidRDefault="00C560AF" w:rsidP="00C560AF">
      <w:pPr>
        <w:pStyle w:val="ListParagraph"/>
        <w:numPr>
          <w:ilvl w:val="0"/>
          <w:numId w:val="20"/>
        </w:numPr>
      </w:pPr>
      <w:r w:rsidRPr="00EE0C3E">
        <w:rPr>
          <w:u w:val="single"/>
        </w:rPr>
        <w:t>Thirty-five states prohibit voting by persons who are on parole but not incarcerated; 30 deny voting rights to persons on felony probation</w:t>
      </w:r>
      <w:r w:rsidRPr="00EE0C3E">
        <w:t>.</w:t>
      </w:r>
    </w:p>
    <w:p w:rsidR="00C560AF" w:rsidRPr="00EE0C3E" w:rsidRDefault="00C560AF" w:rsidP="00C560AF">
      <w:pPr>
        <w:pStyle w:val="ListParagraph"/>
        <w:numPr>
          <w:ilvl w:val="0"/>
          <w:numId w:val="20"/>
        </w:numPr>
        <w:rPr>
          <w:u w:val="single"/>
        </w:rPr>
      </w:pPr>
      <w:r w:rsidRPr="00EE0C3E">
        <w:rPr>
          <w:u w:val="single"/>
        </w:rPr>
        <w:t>Eleven states restrict the rights of persons who have completed their sentences in their entirety; and formerly incarcerated persons in those 11 states make up about 45 percent of the entire disenfranchised population, totaling more than 2.6 million people.</w:t>
      </w:r>
    </w:p>
    <w:p w:rsidR="00C560AF" w:rsidRPr="00EE0C3E" w:rsidRDefault="00C560AF" w:rsidP="00C560AF">
      <w:pPr>
        <w:pStyle w:val="ListParagraph"/>
        <w:numPr>
          <w:ilvl w:val="0"/>
          <w:numId w:val="20"/>
        </w:numPr>
        <w:rPr>
          <w:u w:val="single"/>
        </w:rPr>
      </w:pPr>
      <w:r w:rsidRPr="00EE0C3E">
        <w:rPr>
          <w:u w:val="single"/>
        </w:rPr>
        <w:t>Four states deprive all people with a criminal conviction of the right to vote unless pardoned by the governor, irrespective of the gravity of the crime or if the sentence has been served.</w:t>
      </w:r>
    </w:p>
    <w:p w:rsidR="00C560AF" w:rsidRPr="00EE0C3E" w:rsidRDefault="00C560AF" w:rsidP="00C560AF">
      <w:pPr>
        <w:pStyle w:val="ListParagraph"/>
        <w:numPr>
          <w:ilvl w:val="0"/>
          <w:numId w:val="20"/>
        </w:numPr>
        <w:rPr>
          <w:u w:val="single"/>
        </w:rPr>
      </w:pPr>
      <w:r w:rsidRPr="00EE0C3E">
        <w:rPr>
          <w:sz w:val="16"/>
        </w:rPr>
        <w:t xml:space="preserve">In America’s </w:t>
      </w:r>
      <w:r w:rsidRPr="00EE0C3E">
        <w:rPr>
          <w:u w:val="single"/>
        </w:rPr>
        <w:t xml:space="preserve">11 permanent disenfranchisement states, even after the completion of a probation sentence or completion of a prison sentence followed by parole, an individual can’t vote without extraordinary intervention from political leaders. </w:t>
      </w:r>
      <w:r w:rsidRPr="00EE0C3E">
        <w:rPr>
          <w:sz w:val="16"/>
        </w:rPr>
        <w:t xml:space="preserve">In Mississippi, that </w:t>
      </w:r>
      <w:r w:rsidRPr="00EE0C3E">
        <w:rPr>
          <w:u w:val="single"/>
        </w:rPr>
        <w:t>intervention involves the legislature passing a bill to personally re-enfranchise an individual, while in Florida it involves the governor signing off on clemency papers.</w:t>
      </w:r>
      <w:hyperlink r:id="rId95" w:anchor="84" w:history="1">
        <w:r w:rsidRPr="00EE0C3E">
          <w:rPr>
            <w:rStyle w:val="Hyperlink"/>
            <w:u w:val="single"/>
          </w:rPr>
          <w:t>84</w:t>
        </w:r>
      </w:hyperlink>
    </w:p>
    <w:p w:rsidR="00C560AF" w:rsidRPr="00EE0C3E" w:rsidRDefault="00C560AF" w:rsidP="00C560AF">
      <w:pPr>
        <w:rPr>
          <w:sz w:val="16"/>
        </w:rPr>
      </w:pPr>
      <w:r w:rsidRPr="00EE0C3E">
        <w:rPr>
          <w:u w:val="single"/>
        </w:rPr>
        <w:t>The racial aspect of disenfranchisement makes this unjust situation even worse</w:t>
      </w:r>
      <w:r w:rsidRPr="00EE0C3E">
        <w:rPr>
          <w:sz w:val="16"/>
        </w:rPr>
        <w:t xml:space="preserve">. Since the late 1990s, as the legacy of </w:t>
      </w:r>
      <w:r w:rsidRPr="00EE0C3E">
        <w:rPr>
          <w:u w:val="single"/>
        </w:rPr>
        <w:t>mass incarceration collided with permanent disenfranchisement laws, in some states in the Deep South, upwards of one quarter of Black men are disenfranchised</w:t>
      </w:r>
      <w:r w:rsidRPr="00EE0C3E">
        <w:rPr>
          <w:sz w:val="16"/>
        </w:rPr>
        <w:t>.</w:t>
      </w:r>
      <w:hyperlink r:id="rId96" w:anchor="85" w:history="1">
        <w:r w:rsidRPr="00EE0C3E">
          <w:rPr>
            <w:rStyle w:val="Hyperlink"/>
            <w:rFonts w:eastAsiaTheme="majorEastAsia" w:cs="Arial"/>
            <w:color w:val="666666"/>
            <w:sz w:val="16"/>
            <w:szCs w:val="18"/>
            <w:vertAlign w:val="superscript"/>
          </w:rPr>
          <w:t>85</w:t>
        </w:r>
      </w:hyperlink>
      <w:r w:rsidRPr="00EE0C3E">
        <w:rPr>
          <w:rStyle w:val="apple-converted-space"/>
          <w:rFonts w:eastAsiaTheme="majorEastAsia" w:cs="Arial"/>
          <w:color w:val="000000"/>
          <w:sz w:val="16"/>
          <w:szCs w:val="18"/>
        </w:rPr>
        <w:t> </w:t>
      </w:r>
      <w:r w:rsidRPr="00EE0C3E">
        <w:rPr>
          <w:sz w:val="16"/>
        </w:rPr>
        <w:t xml:space="preserve">In 2012, sociologists Christopher Uggen, Sarah Shannon, and Jeff Manza estimated that </w:t>
      </w:r>
      <w:r w:rsidRPr="00EE0C3E">
        <w:rPr>
          <w:u w:val="single"/>
        </w:rPr>
        <w:t>5.8 million felons and ex-felons are currently barred from voting.</w:t>
      </w:r>
      <w:r w:rsidRPr="00EE0C3E">
        <w:rPr>
          <w:sz w:val="16"/>
        </w:rPr>
        <w:t xml:space="preserve"> Nationally, </w:t>
      </w:r>
      <w:r w:rsidRPr="00EE0C3E">
        <w:rPr>
          <w:u w:val="single"/>
        </w:rPr>
        <w:t>one out of every 13 African-American men are disenfranchised, a rate more than four times greater than for non African-American men.</w:t>
      </w:r>
      <w:r w:rsidRPr="00EE0C3E">
        <w:rPr>
          <w:sz w:val="16"/>
        </w:rPr>
        <w:t xml:space="preserve"> In total, nearly 7</w:t>
      </w:r>
      <w:r w:rsidRPr="00EE0C3E">
        <w:rPr>
          <w:u w:val="single"/>
        </w:rPr>
        <w:t>.7 percent of the African-American population is disenfranchised compared to 1.8 percent of the non African-American population</w:t>
      </w:r>
      <w:r w:rsidRPr="00EE0C3E">
        <w:rPr>
          <w:sz w:val="16"/>
        </w:rPr>
        <w:t>.</w:t>
      </w:r>
      <w:hyperlink r:id="rId97" w:anchor="86" w:history="1">
        <w:r w:rsidRPr="00EE0C3E">
          <w:rPr>
            <w:rStyle w:val="Hyperlink"/>
            <w:rFonts w:eastAsiaTheme="majorEastAsia" w:cs="Arial"/>
            <w:color w:val="666666"/>
            <w:sz w:val="16"/>
            <w:szCs w:val="18"/>
            <w:vertAlign w:val="superscript"/>
          </w:rPr>
          <w:t>86</w:t>
        </w:r>
      </w:hyperlink>
    </w:p>
    <w:p w:rsidR="00C560AF" w:rsidRPr="00EE0C3E" w:rsidRDefault="00C560AF" w:rsidP="00C560AF"/>
    <w:p w:rsidR="004A7BEA" w:rsidRPr="00EE0C3E" w:rsidRDefault="004A7BEA" w:rsidP="004A7BEA">
      <w:pPr>
        <w:pStyle w:val="Heading1"/>
      </w:pPr>
      <w:r w:rsidRPr="00EE0C3E">
        <w:t>Topicality</w:t>
      </w:r>
    </w:p>
    <w:p w:rsidR="00E24953" w:rsidRPr="00EE0C3E" w:rsidRDefault="00E24953" w:rsidP="00E24953"/>
    <w:p w:rsidR="00AD471D" w:rsidRPr="00EE0C3E" w:rsidRDefault="00AD471D" w:rsidP="00AD471D">
      <w:pPr>
        <w:pStyle w:val="Heading3"/>
        <w:rPr>
          <w:rStyle w:val="Style13ptBold"/>
          <w:b/>
          <w:bCs w:val="0"/>
          <w:sz w:val="32"/>
          <w:u w:val="single"/>
        </w:rPr>
      </w:pPr>
      <w:r w:rsidRPr="00EE0C3E">
        <w:rPr>
          <w:rStyle w:val="Style13ptBold"/>
          <w:b/>
          <w:bCs w:val="0"/>
          <w:sz w:val="32"/>
          <w:u w:val="single"/>
        </w:rPr>
        <w:t>T-Infosharing</w:t>
      </w:r>
    </w:p>
    <w:p w:rsidR="00AD471D" w:rsidRPr="00EE0C3E" w:rsidRDefault="00AD471D" w:rsidP="00AD471D">
      <w:pPr>
        <w:pStyle w:val="Heading4"/>
      </w:pPr>
      <w:r w:rsidRPr="00EE0C3E">
        <w:t xml:space="preserve">We meet – Race data is used for </w:t>
      </w:r>
      <w:r w:rsidRPr="00EE0C3E">
        <w:rPr>
          <w:u w:val="single"/>
        </w:rPr>
        <w:t>policy decisions</w:t>
      </w:r>
      <w:r w:rsidRPr="00EE0C3E">
        <w:t xml:space="preserve"> – this means it’s exactly what their </w:t>
      </w:r>
      <w:proofErr w:type="gramStart"/>
      <w:r w:rsidRPr="00EE0C3E">
        <w:t>ev</w:t>
      </w:r>
      <w:proofErr w:type="gramEnd"/>
      <w:r w:rsidRPr="00EE0C3E">
        <w:t xml:space="preserve"> about “data gathering to stop a certain action” describes</w:t>
      </w:r>
    </w:p>
    <w:p w:rsidR="00AD471D" w:rsidRPr="00EE0C3E" w:rsidRDefault="00AD471D" w:rsidP="00AD471D">
      <w:pPr>
        <w:rPr>
          <w:rStyle w:val="Style13ptBold"/>
          <w:b w:val="0"/>
        </w:rPr>
      </w:pPr>
      <w:r w:rsidRPr="00EE0C3E">
        <w:rPr>
          <w:b/>
        </w:rPr>
        <w:t xml:space="preserve">Census Bureau 14 - </w:t>
      </w:r>
      <w:hyperlink r:id="rId98" w:history="1">
        <w:r w:rsidRPr="00EE0C3E">
          <w:rPr>
            <w:rStyle w:val="Hyperlink"/>
            <w:sz w:val="16"/>
          </w:rPr>
          <w:t>https://www.census.gov/population/race/about/faq.html</w:t>
        </w:r>
      </w:hyperlink>
      <w:r w:rsidRPr="00EE0C3E">
        <w:rPr>
          <w:rStyle w:val="Style13ptBold"/>
          <w:b w:val="0"/>
        </w:rPr>
        <w:t>, 6/26/15 BRoche</w:t>
      </w:r>
    </w:p>
    <w:p w:rsidR="00AD471D" w:rsidRPr="00EE0C3E" w:rsidRDefault="00AD471D" w:rsidP="00AD471D">
      <w:pPr>
        <w:rPr>
          <w:rStyle w:val="StyleUnderline"/>
        </w:rPr>
      </w:pPr>
      <w:r w:rsidRPr="00EE0C3E">
        <w:rPr>
          <w:rStyle w:val="StyleUnderline"/>
        </w:rPr>
        <w:t>Why does the Census Bureau collect information on race? Information on race</w:t>
      </w:r>
      <w:r w:rsidRPr="00EE0C3E">
        <w:t xml:space="preserve"> is required for many Federal programs and </w:t>
      </w:r>
      <w:r w:rsidRPr="00EE0C3E">
        <w:rPr>
          <w:rStyle w:val="StyleUnderline"/>
        </w:rPr>
        <w:t>is critical in making policy decisions</w:t>
      </w:r>
      <w:r w:rsidRPr="00EE0C3E">
        <w:t xml:space="preserve">, particularly for civil rights. </w:t>
      </w:r>
      <w:r w:rsidRPr="00EE0C3E">
        <w:rPr>
          <w:rStyle w:val="StyleUnderline"/>
        </w:rPr>
        <w:t>States use these data to meet legislative redistricting principles</w:t>
      </w:r>
      <w:r w:rsidRPr="00EE0C3E">
        <w:t xml:space="preserve">. </w:t>
      </w:r>
      <w:r w:rsidRPr="00EE0C3E">
        <w:rPr>
          <w:rStyle w:val="StyleUnderline"/>
        </w:rPr>
        <w:t xml:space="preserve">Race data also are used to </w:t>
      </w:r>
      <w:r w:rsidRPr="00EE0C3E">
        <w:t>promote equal employment opportunities and to</w:t>
      </w:r>
      <w:r w:rsidRPr="00EE0C3E">
        <w:rPr>
          <w:rStyle w:val="StyleUnderline"/>
        </w:rPr>
        <w:t xml:space="preserve"> assess </w:t>
      </w:r>
      <w:r w:rsidRPr="00EE0C3E">
        <w:t xml:space="preserve">racial disparities in </w:t>
      </w:r>
      <w:r w:rsidRPr="00EE0C3E">
        <w:rPr>
          <w:rStyle w:val="StyleUnderline"/>
        </w:rPr>
        <w:t>health and environmental risks.</w:t>
      </w:r>
    </w:p>
    <w:p w:rsidR="00E24953" w:rsidRDefault="00E24953" w:rsidP="00E24953">
      <w:pPr>
        <w:pStyle w:val="Heading3"/>
      </w:pPr>
      <w:r w:rsidRPr="00EE0C3E">
        <w:t xml:space="preserve">T – </w:t>
      </w:r>
      <w:proofErr w:type="gramStart"/>
      <w:r w:rsidRPr="00EE0C3E">
        <w:t>surveillance</w:t>
      </w:r>
      <w:proofErr w:type="gramEnd"/>
      <w:r w:rsidRPr="00EE0C3E">
        <w:t xml:space="preserve"> </w:t>
      </w:r>
    </w:p>
    <w:p w:rsidR="001F0F0B" w:rsidRDefault="001F0F0B" w:rsidP="001F0F0B"/>
    <w:p w:rsidR="001F0F0B" w:rsidRDefault="001F0F0B" w:rsidP="001F0F0B">
      <w:pPr>
        <w:pStyle w:val="Heading4"/>
      </w:pPr>
      <w:r>
        <w:t>Census = surveillance</w:t>
      </w:r>
    </w:p>
    <w:p w:rsidR="001F0F0B" w:rsidRPr="001A3EE3" w:rsidRDefault="001F0F0B" w:rsidP="001F0F0B">
      <w:pPr>
        <w:rPr>
          <w:sz w:val="20"/>
        </w:rPr>
      </w:pPr>
      <w:r w:rsidRPr="001A3EE3">
        <w:rPr>
          <w:rStyle w:val="Style13ptBold"/>
        </w:rPr>
        <w:t xml:space="preserve">AFMC 2015 </w:t>
      </w:r>
      <w:r w:rsidRPr="00560200">
        <w:rPr>
          <w:sz w:val="16"/>
        </w:rPr>
        <w:t>(Association of Faculties of Medicine of Canada, “Applications of Research Methods in Surveillance and Programme Evaluation,” AFMC Primer on Population Health, date is date accessed, May 31, 2015, http://phprimer.afmc.ca/Part2-MethodsStudyingHealth/Chapter7ApplicationsOfResearchMethodsInSurveillanceAndProgrammeEvaluation/Surveillance)</w:t>
      </w:r>
    </w:p>
    <w:p w:rsidR="001F0F0B" w:rsidRPr="00560200" w:rsidRDefault="001F0F0B" w:rsidP="001F0F0B">
      <w:pPr>
        <w:rPr>
          <w:sz w:val="14"/>
        </w:rPr>
      </w:pPr>
      <w:r w:rsidRPr="00560200">
        <w:rPr>
          <w:sz w:val="14"/>
        </w:rPr>
        <w:t xml:space="preserve">Evidence-based planning of any form of health service or preventive programme requires the initial collection of information on the types and distribution of health problems in the population. This is the task of </w:t>
      </w:r>
      <w:r w:rsidRPr="00560200">
        <w:rPr>
          <w:u w:val="single"/>
        </w:rPr>
        <w:t>surveillance</w:t>
      </w:r>
      <w:r w:rsidRPr="00560200">
        <w:rPr>
          <w:sz w:val="14"/>
        </w:rPr>
        <w:t xml:space="preserve">, which </w:t>
      </w:r>
      <w:r w:rsidRPr="00560200">
        <w:rPr>
          <w:u w:val="single"/>
        </w:rPr>
        <w:t>refers to the systematic and ongoing collection and analysis of population-level</w:t>
      </w:r>
      <w:r w:rsidRPr="00560200">
        <w:rPr>
          <w:sz w:val="14"/>
        </w:rPr>
        <w:t xml:space="preserve"> health </w:t>
      </w:r>
      <w:r w:rsidRPr="00560200">
        <w:rPr>
          <w:u w:val="single"/>
        </w:rPr>
        <w:t>information</w:t>
      </w:r>
      <w:r w:rsidRPr="00560200">
        <w:rPr>
          <w:sz w:val="14"/>
        </w:rPr>
        <w:t xml:space="preserve"> in order to guide the design of public health and preventive interventions. </w:t>
      </w:r>
      <w:r w:rsidRPr="00560200">
        <w:rPr>
          <w:u w:val="single"/>
        </w:rPr>
        <w:t>There are two main types of surveillance</w:t>
      </w:r>
      <w:r w:rsidRPr="00560200">
        <w:rPr>
          <w:sz w:val="14"/>
        </w:rPr>
        <w:t xml:space="preserve">. Long-term, </w:t>
      </w:r>
      <w:r w:rsidRPr="00560200">
        <w:rPr>
          <w:u w:val="single"/>
        </w:rPr>
        <w:t>passive</w:t>
      </w:r>
      <w:r w:rsidRPr="00560200">
        <w:rPr>
          <w:sz w:val="14"/>
        </w:rPr>
        <w:t xml:space="preserve"> monitoring of general health trends and health determinants provides key information on the health status of populations. This has documented the current epidemic of obesity and changes in trends of certain cancers. </w:t>
      </w:r>
      <w:r w:rsidRPr="00560200">
        <w:rPr>
          <w:u w:val="single"/>
        </w:rPr>
        <w:t>Active</w:t>
      </w:r>
      <w:r w:rsidRPr="00560200">
        <w:rPr>
          <w:sz w:val="14"/>
        </w:rPr>
        <w:t>, ongoing, or short-term surveillance searches for emergent diseases or outbreaks such as SARS or pandemic influenza A (H1N1), and helps society respond early to new threats. In both cases, a health state, disease, or specific agent is identified as a target for surveillance.</w:t>
      </w:r>
    </w:p>
    <w:p w:rsidR="001F0F0B" w:rsidRPr="00560200" w:rsidRDefault="001F0F0B" w:rsidP="001F0F0B">
      <w:pPr>
        <w:rPr>
          <w:sz w:val="16"/>
        </w:rPr>
      </w:pPr>
      <w:r w:rsidRPr="00560200">
        <w:rPr>
          <w:sz w:val="16"/>
        </w:rPr>
        <w:t>Role of Clinicians in Public Health Surveillance</w:t>
      </w:r>
    </w:p>
    <w:p w:rsidR="001F0F0B" w:rsidRDefault="001F0F0B" w:rsidP="001F0F0B">
      <w:r w:rsidRPr="00560200">
        <w:rPr>
          <w:sz w:val="16"/>
        </w:rPr>
        <w:t>While public health services take overall responsibility for coordinating health surveillance, individual clinicians have a major role to play by reporting occurrences of certain contagious diseases that they see. It is primary care physicians who typically see the initial cases in what may become an epidemic. They may see more people than usual presenting with a particular condition, and patients might mention other people with the same disease. While the primary care physician may be in a position to begin a preliminary investigation, she must contact the public health service to initiate prevention and control measures (e.g. contact tracing) as necessary. The public health authorities assemble such case report data to provide a broad perspective on the extent and severity of a health threat. As well as completing mandatory notification of disease, physicians also contribute to surveillance systems by completing death certificates, by entering accurate diagnoses on hospital discharge forms and billing forms.</w:t>
      </w:r>
    </w:p>
    <w:p w:rsidR="001F0F0B" w:rsidRPr="001F0F0B" w:rsidRDefault="001F0F0B" w:rsidP="001F0F0B">
      <w:pPr>
        <w:rPr>
          <w:sz w:val="16"/>
        </w:rPr>
      </w:pPr>
      <w:r w:rsidRPr="001F0F0B">
        <w:rPr>
          <w:sz w:val="16"/>
        </w:rPr>
        <w:t>Types of surveillance</w:t>
      </w:r>
    </w:p>
    <w:p w:rsidR="001F0F0B" w:rsidRPr="001F0F0B" w:rsidRDefault="001F0F0B" w:rsidP="001F0F0B">
      <w:pPr>
        <w:rPr>
          <w:sz w:val="16"/>
        </w:rPr>
      </w:pPr>
      <w:r w:rsidRPr="001F0F0B">
        <w:rPr>
          <w:sz w:val="16"/>
        </w:rPr>
        <w:t>Passive surveillance</w:t>
      </w:r>
    </w:p>
    <w:p w:rsidR="001F0F0B" w:rsidRPr="001F0F0B" w:rsidRDefault="001F0F0B" w:rsidP="001F0F0B">
      <w:pPr>
        <w:rPr>
          <w:sz w:val="16"/>
        </w:rPr>
      </w:pPr>
      <w:r w:rsidRPr="001F0F0B">
        <w:rPr>
          <w:sz w:val="16"/>
        </w:rPr>
        <w:t xml:space="preserve">The </w:t>
      </w:r>
      <w:r w:rsidRPr="001F0F0B">
        <w:rPr>
          <w:rFonts w:cs="Georgia"/>
          <w:sz w:val="16"/>
        </w:rPr>
        <w:t></w:t>
      </w:r>
      <w:r w:rsidRPr="001F0F0B">
        <w:rPr>
          <w:sz w:val="16"/>
        </w:rPr>
        <w:t>passive</w:t>
      </w:r>
      <w:r w:rsidRPr="001F0F0B">
        <w:rPr>
          <w:rFonts w:cs="Georgia"/>
          <w:sz w:val="16"/>
        </w:rPr>
        <w:t>’</w:t>
      </w:r>
      <w:r w:rsidRPr="001F0F0B">
        <w:rPr>
          <w:sz w:val="16"/>
        </w:rPr>
        <w:t xml:space="preserve"> in </w:t>
      </w:r>
      <w:r w:rsidRPr="001F0F0B">
        <w:rPr>
          <w:u w:val="single"/>
        </w:rPr>
        <w:t>passive surveillance refers to the role of the agency responsible for it: they wait for the reports to come to them. Reports may take the form of routinely collected data</w:t>
      </w:r>
      <w:r w:rsidRPr="001F0F0B">
        <w:rPr>
          <w:sz w:val="16"/>
        </w:rPr>
        <w:t>, such as hospital discharge summaries, mortality data, or physician billing data. Reports can also be in the form of reports of notifiable diseases that must, by law, be reported. The health professional providing the report has an active role in this type of surveillance. However, health professionals do not always realize the importance of the information they provide, so under-reporting can be a problem.</w:t>
      </w:r>
    </w:p>
    <w:p w:rsidR="001F0F0B" w:rsidRDefault="001F0F0B" w:rsidP="001F0F0B">
      <w:r w:rsidRPr="001F0F0B">
        <w:rPr>
          <w:sz w:val="16"/>
        </w:rPr>
        <w:t>Notifiable diseases are those considered to be of public health importance. Legislation requires physicians and laboratories to report them to the local public health agencies once they are suspected or diagnosed. This allows these agencies to track disease occurrence and identify possible outbreaks early, in order to implement prevention and control measures in a timely manner. In addition, some provinces have legislation that requires notification of possible outbreaks, even if the disease itself is not notifiable. For example, the Quebec Public Health Law demands "any physician who suspects the presence of a threat to the health of the population must notify the appropriate public health director." In this way, public health departments should be notified of potential health threats so they can investigate and intervene quickly to reduce the risk to the population. Other information on Notifiable disease is available in Chapter 11.</w:t>
      </w:r>
    </w:p>
    <w:p w:rsidR="001F0F0B" w:rsidRDefault="001F0F0B" w:rsidP="001F0F0B">
      <w:r w:rsidRPr="001F0F0B">
        <w:rPr>
          <w:sz w:val="16"/>
        </w:rPr>
        <w:t>Hospital and Billing Data</w:t>
      </w:r>
    </w:p>
    <w:p w:rsidR="001F0F0B" w:rsidRDefault="001F0F0B" w:rsidP="001F0F0B">
      <w:r w:rsidRPr="001F0F0B">
        <w:rPr>
          <w:sz w:val="16"/>
        </w:rPr>
        <w:t>Hospital discharge summaries can provide useful information on patterns of disease and on the therapies being used. However, because availability of services greatly influences their use, comparisons of these data between places and over time are of limited value. Similarly, physician billing data can be used, but new methods of physician remuneration and inaccurate and missing diagnoses limit the usefulness of this data source for surveillance.</w:t>
      </w:r>
    </w:p>
    <w:p w:rsidR="001F0F0B" w:rsidRPr="001F0F0B" w:rsidRDefault="001F0F0B" w:rsidP="001F0F0B">
      <w:pPr>
        <w:rPr>
          <w:sz w:val="16"/>
        </w:rPr>
      </w:pPr>
      <w:r w:rsidRPr="001F0F0B">
        <w:rPr>
          <w:sz w:val="16"/>
        </w:rPr>
        <w:t>Vital Statistics: Births and deaths</w:t>
      </w:r>
    </w:p>
    <w:p w:rsidR="001F0F0B" w:rsidRPr="001F0F0B" w:rsidRDefault="001F0F0B" w:rsidP="001F0F0B">
      <w:pPr>
        <w:rPr>
          <w:sz w:val="16"/>
        </w:rPr>
      </w:pPr>
      <w:r w:rsidRPr="001F0F0B">
        <w:rPr>
          <w:sz w:val="16"/>
        </w:rPr>
        <w:t>Recording births and deaths is mandatory in most countries and provides basic vital statistics. Physicians are responsible for entering the causes of death on the death notification. The causes are coded according to the International Classification of Diseases so countries can compare death rates and report on the evolution of diseases. Again, the accuracy of this information depends on the accuracy with which the original reporting physician recorded the cause of death because they are rarely confirmed by autopsy.</w:t>
      </w:r>
    </w:p>
    <w:p w:rsidR="001F0F0B" w:rsidRDefault="001F0F0B" w:rsidP="001F0F0B">
      <w:r w:rsidRPr="001F0F0B">
        <w:rPr>
          <w:sz w:val="16"/>
        </w:rPr>
        <w:t>The coding rules of the International Classification of Diseases specify that the reporting physician distinguish between the underlying cause of death and the precipitating cause(s). The underlying cause is "the disease, injury or pathological condition that initiates the chain of events leading to death.1" Data compilers follow a protocol which governs the decision about what disease to record as the main cause of death. For example, a patient with lung cancer who dies of pneumonia is likely to have his death attributed to lung cancer even if the pneumonia was unrelated to the cancer. Death records are routinely used to compile national information on trends in diseases such as cancer.</w:t>
      </w:r>
    </w:p>
    <w:p w:rsidR="001F0F0B" w:rsidRPr="001F0F0B" w:rsidRDefault="001F0F0B" w:rsidP="001F0F0B">
      <w:pPr>
        <w:rPr>
          <w:sz w:val="16"/>
        </w:rPr>
      </w:pPr>
      <w:r w:rsidRPr="001F0F0B">
        <w:rPr>
          <w:sz w:val="16"/>
        </w:rPr>
        <w:t>Active surveillance</w:t>
      </w:r>
    </w:p>
    <w:p w:rsidR="001F0F0B" w:rsidRPr="001F0F0B" w:rsidRDefault="001F0F0B" w:rsidP="001F0F0B">
      <w:pPr>
        <w:rPr>
          <w:sz w:val="16"/>
        </w:rPr>
      </w:pPr>
      <w:r w:rsidRPr="001F0F0B">
        <w:rPr>
          <w:u w:val="single"/>
        </w:rPr>
        <w:t>Active surveillance means that those responsible for it play a more active role in data gathering</w:t>
      </w:r>
      <w:r w:rsidRPr="001F0F0B">
        <w:rPr>
          <w:sz w:val="16"/>
        </w:rPr>
        <w:t>. This form of surveillance is more resource intensive and is usually done for specific purposes. For example, the Canadian Paediatric Society routinely sends letters to every paediatrician asking them to report on cases of rare conditions, such as acute flaccid paralysis to assess the success of polio vaccination. It also asks for information on cerebral oedema in diabetic ketoacidosis, which allowed the condition to be characterized and guidelines for the management of diabetic ketoacidosis to be developed. The Society then reports the data to the Public Health Agency of Canada.</w:t>
      </w:r>
    </w:p>
    <w:p w:rsidR="001F0F0B" w:rsidRDefault="001F0F0B" w:rsidP="001F0F0B">
      <w:r w:rsidRPr="001F0F0B">
        <w:rPr>
          <w:sz w:val="16"/>
        </w:rPr>
        <w:t>Health surveys</w:t>
      </w:r>
    </w:p>
    <w:p w:rsidR="001F0F0B" w:rsidRPr="001F0F0B" w:rsidRDefault="001F0F0B" w:rsidP="001F0F0B">
      <w:pPr>
        <w:rPr>
          <w:sz w:val="16"/>
        </w:rPr>
      </w:pPr>
      <w:r w:rsidRPr="001F0F0B">
        <w:rPr>
          <w:u w:val="single"/>
        </w:rPr>
        <w:t>Surveys, such as the</w:t>
      </w:r>
      <w:r w:rsidRPr="001F0F0B">
        <w:rPr>
          <w:sz w:val="16"/>
        </w:rPr>
        <w:t xml:space="preserve"> Canadian Community Health Survey (CCHS) and the </w:t>
      </w:r>
      <w:r w:rsidRPr="001F0F0B">
        <w:rPr>
          <w:u w:val="single"/>
        </w:rPr>
        <w:t>national census can</w:t>
      </w:r>
      <w:r w:rsidRPr="001F0F0B">
        <w:rPr>
          <w:sz w:val="16"/>
        </w:rPr>
        <w:t xml:space="preserve"> also </w:t>
      </w:r>
      <w:r w:rsidRPr="001F0F0B">
        <w:rPr>
          <w:u w:val="single"/>
        </w:rPr>
        <w:t>be viewed as active surveillance</w:t>
      </w:r>
      <w:r w:rsidRPr="001F0F0B">
        <w:rPr>
          <w:sz w:val="16"/>
        </w:rPr>
        <w:t>. The CCHS was initiated in 2001. Every two years it gathers data on general health and health habits from a random population sample. In the intervening years, it collects data on specific health topics from a smaller sample. Surveys can also target particular groups, such as injection drug users or people with a particular diagnosis, to document changes in patterns of behaviour that may affect disease or transmission. This is termed second-generation surveillance. The WHO gives the example of regular recording of information on HIV risk behaviours, using this to warn of or explain changes in levels of infection.</w:t>
      </w:r>
    </w:p>
    <w:p w:rsidR="001F0F0B" w:rsidRDefault="001F0F0B" w:rsidP="001F0F0B">
      <w:r w:rsidRPr="001F0F0B">
        <w:rPr>
          <w:sz w:val="16"/>
        </w:rPr>
        <w:t>The census</w:t>
      </w:r>
    </w:p>
    <w:p w:rsidR="001F0F0B" w:rsidRPr="001F0F0B" w:rsidRDefault="001F0F0B" w:rsidP="001F0F0B">
      <w:pPr>
        <w:rPr>
          <w:sz w:val="16"/>
        </w:rPr>
      </w:pPr>
      <w:r w:rsidRPr="001F0F0B">
        <w:rPr>
          <w:u w:val="single"/>
        </w:rPr>
        <w:t>Information</w:t>
      </w:r>
      <w:r w:rsidRPr="001F0F0B">
        <w:rPr>
          <w:sz w:val="16"/>
        </w:rPr>
        <w:t xml:space="preserve"> on the population denominators that are </w:t>
      </w:r>
      <w:r w:rsidRPr="001F0F0B">
        <w:rPr>
          <w:u w:val="single"/>
        </w:rPr>
        <w:t>necessary for interpreting most surveillance information comes from the census</w:t>
      </w:r>
      <w:r w:rsidRPr="001F0F0B">
        <w:rPr>
          <w:sz w:val="16"/>
        </w:rPr>
        <w:t>. The first national Canadian decennial census was carried out in 1871. In keeping with international norms, there has been a census every 10 years since then, always in the years ending in 1. Since1956 there has been an additional census in the years ending in 6. Both censuses cover the entire population and collect basic demographic data</w:t>
      </w:r>
      <w:r w:rsidRPr="001F0F0B">
        <w:rPr>
          <w:rFonts w:cs="Georgia"/>
          <w:sz w:val="16"/>
        </w:rPr>
        <w:t></w:t>
      </w:r>
      <w:r w:rsidRPr="001F0F0B">
        <w:rPr>
          <w:sz w:val="16"/>
        </w:rPr>
        <w:t>about 8 questions. In addition, more detailed information is collected from a random 20% sample of the population, covering a range of demographic, social and economic topics, but not including health (about 50 questions). In the summer of 2010, the Conservative government discontinued the mandatory long-form census, replacing it with a voluntary form linked to the National Household Survey. This move was been widely criticized by a wide range of stakeholders, including French-language groups; Aboriginal and other ethnic groups; economists, city planners and the public health sector. All these sectors rely on the census to provide accurate and reliable information on demographics and socioeconomic status for program planning, advocacy and service delivery. One fear is that a voluntary long-form census will cause minority groups to be under-represented and introduce selection bias into the results.</w:t>
      </w:r>
    </w:p>
    <w:p w:rsidR="001F0F0B" w:rsidRPr="001F0F0B" w:rsidRDefault="001F0F0B" w:rsidP="001F0F0B"/>
    <w:p w:rsidR="006A5998" w:rsidRPr="00EE0C3E" w:rsidRDefault="006A5998" w:rsidP="006A5998">
      <w:pPr>
        <w:pStyle w:val="Heading4"/>
      </w:pPr>
      <w:r w:rsidRPr="00EE0C3E">
        <w:t>We meet – surveillance is disciplining of a population and the census does that</w:t>
      </w:r>
    </w:p>
    <w:p w:rsidR="006A5998" w:rsidRPr="00EE0C3E" w:rsidRDefault="006A5998" w:rsidP="006A5998">
      <w:r w:rsidRPr="00EE0C3E">
        <w:rPr>
          <w:rStyle w:val="Style13ptBold"/>
        </w:rPr>
        <w:t>Mezey, 3</w:t>
      </w:r>
      <w:r w:rsidRPr="00EE0C3E">
        <w:t xml:space="preserve"> – Professor of Law at Georgetown University (Naomi, “Erasure and Recognition: The Census, Race and the National Imagination”, 97 Nw. U. L. Rev. 1701-1768 (2003) Northwestern University Law Review, 2003)//jml</w:t>
      </w:r>
    </w:p>
    <w:p w:rsidR="006A5998" w:rsidRPr="00EE0C3E" w:rsidRDefault="006A5998" w:rsidP="006A5998">
      <w:pPr>
        <w:rPr>
          <w:rStyle w:val="StyleUnderline"/>
        </w:rPr>
      </w:pPr>
      <w:r w:rsidRPr="00EE0C3E">
        <w:rPr>
          <w:sz w:val="16"/>
        </w:rPr>
        <w:t xml:space="preserve">This Article compares the census of the late nineteenth century with that of the late twentieth century in order to investigate the differences and some consistencies in the uses to which the census has been put and the changes it has helped to engender. I conclude that </w:t>
      </w:r>
      <w:r w:rsidRPr="00EE0C3E">
        <w:rPr>
          <w:rStyle w:val="StyleUnderline"/>
        </w:rPr>
        <w:t>the census is both subject to cultural changes in the discourse of race as well as an inspiration for such changes</w:t>
      </w:r>
      <w:r w:rsidRPr="00EE0C3E">
        <w:rPr>
          <w:sz w:val="16"/>
        </w:rPr>
        <w:t xml:space="preserve">, and that it has played at least two simultaneous and contra- dictory roles with respect to defining communities of identity as well as the body politic. </w:t>
      </w:r>
      <w:r w:rsidRPr="00EE0C3E">
        <w:rPr>
          <w:rStyle w:val="Emphasis"/>
        </w:rPr>
        <w:t>It has been thought of as a mechanism of surveillance and discipline of groups that were incompatible with the national self-image</w:t>
      </w:r>
      <w:r w:rsidRPr="00EE0C3E">
        <w:rPr>
          <w:sz w:val="16"/>
        </w:rPr>
        <w:t xml:space="preserve">; and </w:t>
      </w:r>
      <w:r w:rsidRPr="00EE0C3E">
        <w:rPr>
          <w:rStyle w:val="StyleUnderline"/>
        </w:rPr>
        <w:t>it has also been used in an aspirational way by groups seeking recogni- tion of a group identity and inclusion in the national community.</w:t>
      </w:r>
      <w:r w:rsidRPr="00EE0C3E">
        <w:rPr>
          <w:sz w:val="16"/>
        </w:rPr>
        <w:t xml:space="preserve"> But these seemingly contradictory impulses ofthe census are always entangled as part of the project and power of enumeration. </w:t>
      </w:r>
      <w:r w:rsidRPr="00EE0C3E">
        <w:rPr>
          <w:rStyle w:val="StyleUnderline"/>
        </w:rPr>
        <w:t>Identity recognition is also iden- tity production and discipline in the sense that every act of recognition en- tails other categorical erasures, elisions, and enforcements.</w:t>
      </w:r>
      <w:r w:rsidRPr="00EE0C3E">
        <w:rPr>
          <w:sz w:val="16"/>
        </w:rPr>
        <w:t xml:space="preserve"> And ironically, even counting for the purposes of erasure requires recognition. Thought of another way, the census has been a source of simultaneous erasure and rec- ognition in the battle over national and group identity. </w:t>
      </w:r>
      <w:r w:rsidRPr="00EE0C3E">
        <w:rPr>
          <w:rStyle w:val="StyleUnderline"/>
        </w:rPr>
        <w:t>It is in this sense that the census is a legal mechanism of cultural production-a constitution- ally-mandated, legally-significant official statistics of a people that has de- fined and redefined communities of identity and become both the screen and projector for the national imagination.</w:t>
      </w:r>
    </w:p>
    <w:p w:rsidR="006A5998" w:rsidRPr="00EE0C3E" w:rsidRDefault="006A5998" w:rsidP="006A5998"/>
    <w:p w:rsidR="00E24953" w:rsidRPr="00EE0C3E" w:rsidRDefault="00E24953" w:rsidP="00E24953">
      <w:pPr>
        <w:pStyle w:val="Heading4"/>
      </w:pPr>
      <w:r w:rsidRPr="00EE0C3E">
        <w:t>Surveillance is observation to gather information</w:t>
      </w:r>
    </w:p>
    <w:p w:rsidR="00E24953" w:rsidRPr="00EE0C3E" w:rsidRDefault="00E24953" w:rsidP="00E24953">
      <w:r w:rsidRPr="00EE0C3E">
        <w:rPr>
          <w:rStyle w:val="Style13ptBold"/>
        </w:rPr>
        <w:t>Dictionary.com</w:t>
      </w:r>
      <w:r w:rsidRPr="00EE0C3E">
        <w:t xml:space="preserve"> (http://dictionary.reference.com/browse/surveillance) JG</w:t>
      </w:r>
    </w:p>
    <w:p w:rsidR="00E24953" w:rsidRPr="00EE0C3E" w:rsidRDefault="00E24953" w:rsidP="00E24953">
      <w:pPr>
        <w:rPr>
          <w:rStyle w:val="StyleUnderline"/>
          <w:b/>
        </w:rPr>
      </w:pPr>
      <w:proofErr w:type="gramStart"/>
      <w:r w:rsidRPr="00EE0C3E">
        <w:rPr>
          <w:rStyle w:val="StyleUnderline"/>
          <w:b/>
        </w:rPr>
        <w:t>surveillance</w:t>
      </w:r>
      <w:proofErr w:type="gramEnd"/>
    </w:p>
    <w:p w:rsidR="00E24953" w:rsidRPr="00EE0C3E" w:rsidRDefault="00E24953" w:rsidP="00E24953">
      <w:pPr>
        <w:rPr>
          <w:rStyle w:val="StyleUnderline"/>
          <w:b/>
        </w:rPr>
      </w:pPr>
      <w:r w:rsidRPr="00EE0C3E">
        <w:rPr>
          <w:rStyle w:val="StyleUnderline"/>
          <w:b/>
        </w:rPr>
        <w:t>[</w:t>
      </w:r>
      <w:proofErr w:type="gramStart"/>
      <w:r w:rsidRPr="00EE0C3E">
        <w:rPr>
          <w:rStyle w:val="StyleUnderline"/>
          <w:b/>
        </w:rPr>
        <w:t>ser-vey-luh</w:t>
      </w:r>
      <w:proofErr w:type="gramEnd"/>
      <w:r w:rsidRPr="00EE0C3E">
        <w:rPr>
          <w:rStyle w:val="StyleUnderline"/>
          <w:b/>
        </w:rPr>
        <w:t xml:space="preserve"> ns, -veyl-yuh ns]</w:t>
      </w:r>
    </w:p>
    <w:p w:rsidR="00E24953" w:rsidRPr="00EE0C3E" w:rsidRDefault="00E24953" w:rsidP="00E24953">
      <w:pPr>
        <w:rPr>
          <w:rStyle w:val="StyleUnderline"/>
          <w:b/>
        </w:rPr>
      </w:pPr>
      <w:proofErr w:type="gramStart"/>
      <w:r w:rsidRPr="00EE0C3E">
        <w:rPr>
          <w:rStyle w:val="StyleUnderline"/>
          <w:b/>
        </w:rPr>
        <w:t>noun</w:t>
      </w:r>
      <w:proofErr w:type="gramEnd"/>
    </w:p>
    <w:p w:rsidR="00E24953" w:rsidRPr="00EE0C3E" w:rsidRDefault="00E24953" w:rsidP="00E24953">
      <w:pPr>
        <w:rPr>
          <w:b/>
          <w:u w:val="single"/>
        </w:rPr>
      </w:pPr>
      <w:r w:rsidRPr="00EE0C3E">
        <w:rPr>
          <w:rStyle w:val="StyleUnderline"/>
        </w:rPr>
        <w:t>Continuous observation of a</w:t>
      </w:r>
      <w:r w:rsidRPr="00EE0C3E">
        <w:t xml:space="preserve"> place, person, </w:t>
      </w:r>
      <w:r w:rsidRPr="00EE0C3E">
        <w:rPr>
          <w:rStyle w:val="StyleUnderline"/>
        </w:rPr>
        <w:t>group</w:t>
      </w:r>
      <w:r w:rsidRPr="00EE0C3E">
        <w:t xml:space="preserve">, or ongoing activity in order </w:t>
      </w:r>
      <w:r w:rsidRPr="00EE0C3E">
        <w:rPr>
          <w:rStyle w:val="StyleUnderline"/>
        </w:rPr>
        <w:t>to gather information</w:t>
      </w:r>
    </w:p>
    <w:p w:rsidR="00E24953" w:rsidRPr="00EE0C3E" w:rsidRDefault="00E24953" w:rsidP="00E24953">
      <w:pPr>
        <w:pStyle w:val="Heading4"/>
      </w:pPr>
      <w:r w:rsidRPr="00EE0C3E">
        <w:t xml:space="preserve">Census is a form of government surveillance </w:t>
      </w:r>
    </w:p>
    <w:p w:rsidR="00E24953" w:rsidRPr="00EE0C3E" w:rsidRDefault="00E24953" w:rsidP="00E24953">
      <w:r w:rsidRPr="00EE0C3E">
        <w:t xml:space="preserve">Privacy International 90 (PrivacyInternational.org investigates government surveillance, litigates surveillance cases, and conducts research for policy change. </w:t>
      </w:r>
      <w:proofErr w:type="gramStart"/>
      <w:r w:rsidRPr="00EE0C3E">
        <w:t>Founded in 1990.</w:t>
      </w:r>
      <w:proofErr w:type="gramEnd"/>
      <w:r w:rsidRPr="00EE0C3E">
        <w:t xml:space="preserve"> https://www.privacyinternational.org/?q=node/5) JG</w:t>
      </w:r>
    </w:p>
    <w:p w:rsidR="00E24953" w:rsidRPr="00EE0C3E" w:rsidRDefault="00E24953" w:rsidP="00E24953">
      <w:pPr>
        <w:rPr>
          <w:sz w:val="16"/>
        </w:rPr>
      </w:pPr>
      <w:r w:rsidRPr="00EE0C3E">
        <w:rPr>
          <w:sz w:val="16"/>
        </w:rPr>
        <w:t xml:space="preserve">One of the oldest forms of mass surveillance are national databases. These old </w:t>
      </w:r>
      <w:r w:rsidRPr="00EE0C3E">
        <w:rPr>
          <w:rStyle w:val="StyleUnderline"/>
        </w:rPr>
        <w:t>administrative surveillance techniques include censuses registering the subjects of a kingdom</w:t>
      </w:r>
      <w:r w:rsidRPr="00EE0C3E">
        <w:rPr>
          <w:sz w:val="16"/>
        </w:rPr>
        <w:t xml:space="preserve">, ID documenting individuals and tattoos marking them, </w:t>
      </w:r>
      <w:r w:rsidRPr="00EE0C3E">
        <w:rPr>
          <w:rStyle w:val="StyleUnderline"/>
        </w:rPr>
        <w:t xml:space="preserve">and </w:t>
      </w:r>
      <w:r w:rsidRPr="00EE0C3E">
        <w:rPr>
          <w:sz w:val="16"/>
        </w:rPr>
        <w:t>numbering and</w:t>
      </w:r>
      <w:r w:rsidRPr="00EE0C3E">
        <w:rPr>
          <w:rStyle w:val="StyleUnderline"/>
        </w:rPr>
        <w:t xml:space="preserve"> categorising humans.</w:t>
      </w:r>
      <w:r w:rsidRPr="00EE0C3E">
        <w:rPr>
          <w:sz w:val="12"/>
        </w:rPr>
        <w:t>∂</w:t>
      </w:r>
      <w:r w:rsidRPr="00EE0C3E">
        <w:rPr>
          <w:sz w:val="16"/>
        </w:rPr>
        <w:t xml:space="preserve"> </w:t>
      </w:r>
      <w:proofErr w:type="gramStart"/>
      <w:r w:rsidRPr="00EE0C3E">
        <w:rPr>
          <w:rStyle w:val="StyleUnderline"/>
        </w:rPr>
        <w:t>The</w:t>
      </w:r>
      <w:proofErr w:type="gramEnd"/>
      <w:r w:rsidRPr="00EE0C3E">
        <w:rPr>
          <w:rStyle w:val="StyleUnderline"/>
        </w:rPr>
        <w:t xml:space="preserve"> searchable nature of databases makes any datastore a </w:t>
      </w:r>
      <w:r w:rsidRPr="00EE0C3E">
        <w:rPr>
          <w:rStyle w:val="Emphasis"/>
        </w:rPr>
        <w:t>potential investigative tool</w:t>
      </w:r>
      <w:r w:rsidRPr="00EE0C3E">
        <w:rPr>
          <w:sz w:val="16"/>
        </w:rPr>
        <w:t xml:space="preserve"> and increases the potential of trawling. This is why national databases are supposed to be regulated carefully under law in democratic societies. </w:t>
      </w:r>
      <w:r w:rsidRPr="00EE0C3E">
        <w:rPr>
          <w:rStyle w:val="StyleUnderline"/>
        </w:rPr>
        <w:t>Census databases collect detailed information on individuals in a country</w:t>
      </w:r>
      <w:r w:rsidRPr="00EE0C3E">
        <w:rPr>
          <w:sz w:val="16"/>
        </w:rPr>
        <w:t xml:space="preserve"> but should not be used to identify specific individuals or populations. Identity schemes should be limited to very specific uses and not allow for discrimination or for abusive use of stop-and-identify powers. The increasing use of biometrics and </w:t>
      </w:r>
      <w:r w:rsidRPr="00EE0C3E">
        <w:rPr>
          <w:rStyle w:val="StyleUnderline"/>
        </w:rPr>
        <w:t xml:space="preserve">the ability to query identity databases for matches </w:t>
      </w:r>
      <w:r w:rsidRPr="00EE0C3E">
        <w:rPr>
          <w:sz w:val="16"/>
        </w:rPr>
        <w:t xml:space="preserve">and near-matches </w:t>
      </w:r>
      <w:r w:rsidRPr="00EE0C3E">
        <w:rPr>
          <w:rStyle w:val="StyleUnderline"/>
        </w:rPr>
        <w:t xml:space="preserve">allows for fishing expeditions that increase the risk of abuse </w:t>
      </w:r>
      <w:r w:rsidRPr="00EE0C3E">
        <w:rPr>
          <w:sz w:val="16"/>
        </w:rPr>
        <w:t>and re-use of the system for other purposes than for which it was designed.</w:t>
      </w:r>
    </w:p>
    <w:p w:rsidR="00E24953" w:rsidRDefault="00E24953" w:rsidP="00E24953"/>
    <w:p w:rsidR="00F8460E" w:rsidRPr="00EE0C3E" w:rsidRDefault="00F8460E" w:rsidP="00F8460E">
      <w:pPr>
        <w:pStyle w:val="Heading4"/>
      </w:pPr>
      <w:r w:rsidRPr="00EE0C3E">
        <w:t xml:space="preserve">Census taking is used by the FBI to map populations and target communities who are believed to be a threat </w:t>
      </w:r>
    </w:p>
    <w:p w:rsidR="00F8460E" w:rsidRPr="00EE0C3E" w:rsidRDefault="00F8460E" w:rsidP="00F8460E">
      <w:r w:rsidRPr="00EE0C3E">
        <w:rPr>
          <w:rStyle w:val="Style13ptBold"/>
        </w:rPr>
        <w:t>Markon 11</w:t>
      </w:r>
      <w:r w:rsidRPr="00EE0C3E">
        <w:t xml:space="preserve"> [Jerry, "ACLU says FBI uses racial profiling against Muslims, other minorities", The Washington Post, 10/20/11, "www.washingtonpost.com/politics/aclu-says-fbi-uses-racial-profiling-against-muslims-other-minorities/2011/10/20/gIQAN3Ob1L_story.html] // SKY</w:t>
      </w:r>
    </w:p>
    <w:p w:rsidR="00F8460E" w:rsidRPr="00F8460E" w:rsidRDefault="00F8460E" w:rsidP="00E24953">
      <w:pPr>
        <w:rPr>
          <w:sz w:val="16"/>
        </w:rPr>
      </w:pPr>
      <w:r w:rsidRPr="00EE0C3E">
        <w:rPr>
          <w:rStyle w:val="StyleUnderline"/>
        </w:rPr>
        <w:t>The American Civil Liberties Union on Thursday accused the FBI of profiling Muslims and other minorities and targeting them for investigation,</w:t>
      </w:r>
      <w:r w:rsidRPr="00EE0C3E">
        <w:rPr>
          <w:sz w:val="16"/>
        </w:rPr>
        <w:t xml:space="preserve"> allegations that FBI officials quickly disputed. Unveiling a new project called “Mapping the FBI,’’ </w:t>
      </w:r>
      <w:r w:rsidRPr="00EE0C3E">
        <w:rPr>
          <w:rStyle w:val="StyleUnderline"/>
        </w:rPr>
        <w:t xml:space="preserve">the ACLU used internal bureau documents to portray the FBI as linking criminal behavior to racial and ethnic groups and using U.S. census data to “map” those communities so they can be investigated. </w:t>
      </w:r>
      <w:r w:rsidRPr="00EE0C3E">
        <w:rPr>
          <w:sz w:val="16"/>
        </w:rPr>
        <w:t xml:space="preserve">The civil liberties group posted the documents on the Internet and vowed to further expose what it called unconstitutional FBI tactics. </w:t>
      </w:r>
      <w:r w:rsidRPr="00EE0C3E">
        <w:rPr>
          <w:rStyle w:val="StyleUnderline"/>
        </w:rPr>
        <w:t xml:space="preserve">In one document that was highlighted, a 2009 memo in the FBI’s Detroit field office sought permission to collect information on Middle East terrorist groups in Michigan, noting that: “Because Michigan has a large Middle Eastern and Muslim population, it is prime territory for attempted radicalization and recruitment by these terrorist groups.’’ </w:t>
      </w:r>
      <w:r w:rsidRPr="00EE0C3E">
        <w:rPr>
          <w:sz w:val="16"/>
        </w:rPr>
        <w:t xml:space="preserve">But the same memo pointed out that the terrorist groups “use an extreme and violent interpretation of the Muslim faith,’’ appearing to make a distinction between extremists and other Muslims. And each document was heavily redacted, leaving unclear what agents did with any information they collected. Taken together, the memos “confirm some of our worst fears” about FBI surveillance, Hina Shamsi, director of the ACLU’s National Security Project, said in a conference call with reporters. </w:t>
      </w:r>
      <w:r w:rsidRPr="00EE0C3E">
        <w:rPr>
          <w:rStyle w:val="StyleUnderline"/>
        </w:rPr>
        <w:t>“The FBI has targeted American communities for investigation based not on suspicion of wrongdoing but on the crudest stereotypes.’’ FBI spokesman</w:t>
      </w:r>
      <w:r w:rsidRPr="00EE0C3E">
        <w:rPr>
          <w:sz w:val="16"/>
        </w:rPr>
        <w:t xml:space="preserve"> Michael P. Kortan rejected that interpretation of the documents, which the bureau turned over to the ACLU in legal proceedings. </w:t>
      </w:r>
      <w:r w:rsidRPr="00EE0C3E">
        <w:rPr>
          <w:rStyle w:val="StyleUnderline"/>
        </w:rPr>
        <w:t>He said that the FBI opposes discrimination against minorities but that “certain terrorist and criminal groups target particular ethnic and geographic communities for victimization and/or recruitment purposes. This reality must be taken into account when determining if there are threats to the United States.” Kortan added that mapping is widely used by law enforcement and is essential to protecting the nation from terrorist attacks</w:t>
      </w:r>
      <w:r w:rsidRPr="00EE0C3E">
        <w:rPr>
          <w:sz w:val="16"/>
        </w:rPr>
        <w:t xml:space="preserve">. “Just as putting push pins on a map will allow a local police chief to see clearly where the highest crime areas are, combining data that is lawfully collected into one place allows connections to be identified that might otherwise go unnoticed,” he said. FBI officials characterized the use of census data as one factor that helps field offices identify potential threats in their regions, their top priority as the bureau continues its post-Sept. 11, 2001, </w:t>
      </w:r>
      <w:proofErr w:type="gramStart"/>
      <w:r w:rsidRPr="00EE0C3E">
        <w:rPr>
          <w:sz w:val="16"/>
        </w:rPr>
        <w:t>transformation</w:t>
      </w:r>
      <w:proofErr w:type="gramEnd"/>
      <w:r w:rsidRPr="00EE0C3E">
        <w:rPr>
          <w:sz w:val="16"/>
        </w:rPr>
        <w:t xml:space="preserve"> into an organization able to detect and dismantle terrorism plots. The debate reflects the FBI’s ongoing challenges in balancing its fight against terrorism with respect for civil liberties. The bureau’s tactics have long been controversial, and civil liberties groups have accused agents of overreacting to the Sept. 11 hijackings. FBI officials say they have helped safeguard the nation from another attack. The documents released Thursday emerged from requests filed last year with the FBI by 34 ACLU affiliates nationwide under the Freedom of Information Act. The ACLU, which is seeking to uncover evidence of racial profiling, has sued the bureau in three states, seeking to compel production of more materials. Other documents show </w:t>
      </w:r>
      <w:r w:rsidRPr="00EE0C3E">
        <w:rPr>
          <w:rStyle w:val="StyleUnderline"/>
        </w:rPr>
        <w:t xml:space="preserve">FBI offices collecting census data and linking it to perceived threats from groups, such as the National Black Panther Party, Chinese and Russian organized crime, and the Mara Salvatrucha, or MS-13, street gang. </w:t>
      </w:r>
      <w:r w:rsidRPr="00EE0C3E">
        <w:rPr>
          <w:sz w:val="16"/>
        </w:rPr>
        <w:t>Documents from offices in Alabama, New Jersey and Georgia, for example, cite concerns that MS-13 members are committing more crimes. Noting that members are typically from El Salvador, Guatemala or Honduras, the memos break down population data for local people born in those and other Latin American countries. They also cite other material that agents say justifies investigative activity, but much of it is redacted.</w:t>
      </w:r>
    </w:p>
    <w:p w:rsidR="00F8460E" w:rsidRPr="00EE0C3E" w:rsidRDefault="00F8460E" w:rsidP="00E24953"/>
    <w:p w:rsidR="00E24953" w:rsidRPr="00EE0C3E" w:rsidRDefault="00E24953" w:rsidP="00E24953">
      <w:pPr>
        <w:pStyle w:val="Heading4"/>
      </w:pPr>
      <w:r w:rsidRPr="00EE0C3E">
        <w:t>The census is used to gather information on different groups</w:t>
      </w:r>
    </w:p>
    <w:p w:rsidR="00E24953" w:rsidRPr="00EE0C3E" w:rsidRDefault="00E24953" w:rsidP="00E24953">
      <w:r w:rsidRPr="00EE0C3E">
        <w:rPr>
          <w:rStyle w:val="Style13ptBold"/>
        </w:rPr>
        <w:t xml:space="preserve">Ahmad and Hagler 15 </w:t>
      </w:r>
      <w:r w:rsidRPr="00EE0C3E">
        <w:t>(CenterForAmericanProgress.com, Farah Z. Ahmad is a senior policy analyst for American Progress with a B.A. from Princeton and Jamal Hagler is the Special Assistant for Progress 2050 and has a B.A. from Harvard. “The Evolution of Race and Ethnicity Classifications in the Decennial Census”, 2-6-2015, https://www.americanprogress.org/issues/race/news/2015/02/06/102798/the-evolution-of-race-and-ethnicity-classifications-in-the-decennial-census/]) JG</w:t>
      </w:r>
    </w:p>
    <w:p w:rsidR="00E24953" w:rsidRPr="00EE0C3E" w:rsidRDefault="00E24953" w:rsidP="00E24953">
      <w:pPr>
        <w:rPr>
          <w:sz w:val="16"/>
        </w:rPr>
      </w:pPr>
      <w:r w:rsidRPr="00EE0C3E">
        <w:rPr>
          <w:sz w:val="16"/>
        </w:rPr>
        <w:t xml:space="preserve">The U.S. decennial census is one of the nation’s most important government programs, offering much more than just the population count used to determine each state’s representation in Congress. </w:t>
      </w:r>
      <w:r w:rsidRPr="00EE0C3E">
        <w:rPr>
          <w:rStyle w:val="StyleUnderline"/>
        </w:rPr>
        <w:t>The</w:t>
      </w:r>
      <w:r w:rsidRPr="00EE0C3E">
        <w:rPr>
          <w:sz w:val="16"/>
        </w:rPr>
        <w:t xml:space="preserve"> decennial </w:t>
      </w:r>
      <w:r w:rsidRPr="00EE0C3E">
        <w:rPr>
          <w:rStyle w:val="StyleUnderline"/>
        </w:rPr>
        <w:t>census provides</w:t>
      </w:r>
      <w:r w:rsidRPr="00EE0C3E">
        <w:rPr>
          <w:sz w:val="16"/>
        </w:rPr>
        <w:t xml:space="preserve"> essential </w:t>
      </w:r>
      <w:r w:rsidRPr="00EE0C3E">
        <w:rPr>
          <w:rStyle w:val="StyleUnderline"/>
        </w:rPr>
        <w:t>data</w:t>
      </w:r>
      <w:r w:rsidRPr="00EE0C3E">
        <w:rPr>
          <w:sz w:val="16"/>
        </w:rPr>
        <w:t xml:space="preserve">, demographic and otherwise, </w:t>
      </w:r>
      <w:r w:rsidRPr="00EE0C3E">
        <w:rPr>
          <w:rStyle w:val="StyleUnderline"/>
        </w:rPr>
        <w:t>that inform the allocation of vast government resources</w:t>
      </w:r>
      <w:r w:rsidRPr="00EE0C3E">
        <w:rPr>
          <w:sz w:val="16"/>
        </w:rPr>
        <w:t>. Results often serve as the basis for federal, state, and local public policies, ranging from funding new infrastructure projects to providing increased job opportunities for workers. This makes the decennial census particularly important for communities of color, which face significant gaps compared to their non-Hispanic white counterparts in indicators of economic security and opportunity such as education, employment, and health.</w:t>
      </w:r>
      <w:r w:rsidRPr="00EE0C3E">
        <w:rPr>
          <w:sz w:val="12"/>
        </w:rPr>
        <w:t>∂</w:t>
      </w:r>
      <w:r w:rsidRPr="00EE0C3E">
        <w:rPr>
          <w:sz w:val="16"/>
        </w:rPr>
        <w:t xml:space="preserve"> While the data collected from smaller U.S. Census Bureau surveys—such as the Current Population Survey—are sufficient for some purposes, </w:t>
      </w:r>
      <w:r w:rsidRPr="00EE0C3E">
        <w:rPr>
          <w:rStyle w:val="StyleUnderline"/>
        </w:rPr>
        <w:t>the</w:t>
      </w:r>
      <w:r w:rsidRPr="00EE0C3E">
        <w:rPr>
          <w:sz w:val="16"/>
        </w:rPr>
        <w:t xml:space="preserve"> decennial </w:t>
      </w:r>
      <w:r w:rsidRPr="00EE0C3E">
        <w:rPr>
          <w:rStyle w:val="StyleUnderline"/>
        </w:rPr>
        <w:t xml:space="preserve">census provides a </w:t>
      </w:r>
      <w:r w:rsidRPr="00EE0C3E">
        <w:rPr>
          <w:sz w:val="16"/>
        </w:rPr>
        <w:t>unique</w:t>
      </w:r>
      <w:r w:rsidRPr="00EE0C3E">
        <w:rPr>
          <w:rStyle w:val="StyleUnderline"/>
        </w:rPr>
        <w:t xml:space="preserve"> opportunity to compile a massive amount of information on many different groups. </w:t>
      </w:r>
      <w:r w:rsidRPr="00EE0C3E">
        <w:rPr>
          <w:sz w:val="16"/>
        </w:rPr>
        <w:t>The resulting data set is large enough for disaggregation—meaning the extrapolation of data by various subgroup characteristics—a process that can provide a much clearer picture of the landscape for specific groups and their particular needs. This is especially relevant for smaller demographic groups—for example, national origin groups within the Asian American and Pacific Islander, or AAPI, community such as Cambodian, Chinese, and Bangladeshi Americans. In the absence of large data sets based on accurate race and ethnicity survey questions, crucial information would remain unknown and investments in communities who could benefit most would potentially be overlooked</w:t>
      </w:r>
    </w:p>
    <w:p w:rsidR="00E24953" w:rsidRPr="00EE0C3E" w:rsidRDefault="00E24953" w:rsidP="00E24953">
      <w:pPr>
        <w:pStyle w:val="Heading4"/>
      </w:pPr>
      <w:r w:rsidRPr="00EE0C3E">
        <w:t>Census data used to target certain races – Japanese internment proves</w:t>
      </w:r>
    </w:p>
    <w:p w:rsidR="00E24953" w:rsidRPr="00EE0C3E" w:rsidRDefault="00E24953" w:rsidP="00E24953">
      <w:r w:rsidRPr="00EE0C3E">
        <w:rPr>
          <w:rStyle w:val="Style13ptBold"/>
        </w:rPr>
        <w:t>Minkel 7</w:t>
      </w:r>
      <w:r w:rsidRPr="00EE0C3E">
        <w:t xml:space="preserve"> [JR Minken is a lab technician and freelance journalist, and has written one book, </w:t>
      </w:r>
      <w:r w:rsidRPr="00EE0C3E">
        <w:rPr>
          <w:i/>
        </w:rPr>
        <w:t>Instant Egghead Guide: The Universe</w:t>
      </w:r>
      <w:r w:rsidRPr="00EE0C3E">
        <w:t xml:space="preserve">.  “Confirmed: The U.S. Census Bureau Gave </w:t>
      </w:r>
      <w:proofErr w:type="gramStart"/>
      <w:r w:rsidRPr="00EE0C3E">
        <w:t>Up</w:t>
      </w:r>
      <w:proofErr w:type="gramEnd"/>
      <w:r w:rsidRPr="00EE0C3E">
        <w:t xml:space="preserve"> Names of Japanese-Americans in WW II” 3-30-07 http://www.scientificamerican.com/article/confirmed-the-us-census-b/] JG</w:t>
      </w:r>
    </w:p>
    <w:p w:rsidR="00E24953" w:rsidRPr="00EE0C3E" w:rsidRDefault="00E24953" w:rsidP="00E24953">
      <w:pPr>
        <w:rPr>
          <w:sz w:val="16"/>
        </w:rPr>
      </w:pPr>
      <w:r w:rsidRPr="00EE0C3E">
        <w:rPr>
          <w:sz w:val="16"/>
        </w:rPr>
        <w:t xml:space="preserve">Despite decades of denials, </w:t>
      </w:r>
      <w:r w:rsidRPr="00EE0C3E">
        <w:rPr>
          <w:rStyle w:val="StyleUnderline"/>
        </w:rPr>
        <w:t>government records confirm that the</w:t>
      </w:r>
      <w:r w:rsidRPr="00EE0C3E">
        <w:rPr>
          <w:sz w:val="16"/>
        </w:rPr>
        <w:t xml:space="preserve"> U.S. </w:t>
      </w:r>
      <w:r w:rsidRPr="00EE0C3E">
        <w:rPr>
          <w:rStyle w:val="StyleUnderline"/>
        </w:rPr>
        <w:t>Census Bureau provided the</w:t>
      </w:r>
      <w:r w:rsidRPr="00EE0C3E">
        <w:rPr>
          <w:sz w:val="16"/>
        </w:rPr>
        <w:t xml:space="preserve"> U.S</w:t>
      </w:r>
      <w:r w:rsidRPr="00EE0C3E">
        <w:rPr>
          <w:rStyle w:val="StyleUnderline"/>
        </w:rPr>
        <w:t>. Secret Service with names and addresses of Japanese-Americans during World War II</w:t>
      </w:r>
      <w:r w:rsidRPr="00EE0C3E">
        <w:rPr>
          <w:sz w:val="16"/>
        </w:rPr>
        <w:t>.</w:t>
      </w:r>
      <w:r w:rsidRPr="00EE0C3E">
        <w:rPr>
          <w:sz w:val="12"/>
        </w:rPr>
        <w:t>∂</w:t>
      </w:r>
      <w:r w:rsidRPr="00EE0C3E">
        <w:rPr>
          <w:sz w:val="16"/>
        </w:rPr>
        <w:t xml:space="preserve"> </w:t>
      </w:r>
      <w:proofErr w:type="gramStart"/>
      <w:r w:rsidRPr="00EE0C3E">
        <w:rPr>
          <w:sz w:val="16"/>
        </w:rPr>
        <w:t>The</w:t>
      </w:r>
      <w:proofErr w:type="gramEnd"/>
      <w:r w:rsidRPr="00EE0C3E">
        <w:rPr>
          <w:sz w:val="16"/>
        </w:rPr>
        <w:t xml:space="preserve"> Census Bureau surveys the population every decade with detailed questionnaires but is barred by law from revealing data that could be linked to specific individuals. The Second War Powers Act of 1942 temporarily repealed that protection to assist in the roundup of Japanese-Americans for imprisonment in internment camps in California and six other states during the war. The Bureau previously has acknowledged that it provided neighborhood information on Japanese-Americans for that purpose, but it has maintained that it never provided "microdata," meaning names and specific information about them, to other agencies.</w:t>
      </w:r>
      <w:r w:rsidRPr="00EE0C3E">
        <w:rPr>
          <w:sz w:val="12"/>
        </w:rPr>
        <w:t>∂</w:t>
      </w:r>
      <w:r w:rsidRPr="00EE0C3E">
        <w:rPr>
          <w:sz w:val="16"/>
        </w:rPr>
        <w:t xml:space="preserve"> A new study of U.S. Department of Commerce documents now shows that t</w:t>
      </w:r>
      <w:r w:rsidRPr="00EE0C3E">
        <w:rPr>
          <w:rStyle w:val="StyleUnderline"/>
        </w:rPr>
        <w:t xml:space="preserve">he Census Bureau complied with an </w:t>
      </w:r>
      <w:r w:rsidRPr="00EE0C3E">
        <w:rPr>
          <w:sz w:val="16"/>
        </w:rPr>
        <w:t xml:space="preserve">August 4, 1943, </w:t>
      </w:r>
      <w:r w:rsidRPr="00EE0C3E">
        <w:rPr>
          <w:rStyle w:val="StyleUnderline"/>
        </w:rPr>
        <w:t>request by Treasury Secretary</w:t>
      </w:r>
      <w:r w:rsidRPr="00EE0C3E">
        <w:rPr>
          <w:sz w:val="16"/>
        </w:rPr>
        <w:t xml:space="preserve"> Henry </w:t>
      </w:r>
      <w:r w:rsidRPr="00EE0C3E">
        <w:rPr>
          <w:rStyle w:val="StyleUnderline"/>
        </w:rPr>
        <w:t>Morgenthau for the names and locations of all people of Japanese ancestry in the Washington, D.C., area</w:t>
      </w:r>
      <w:r w:rsidRPr="00EE0C3E">
        <w:rPr>
          <w:sz w:val="16"/>
        </w:rPr>
        <w:t>, according to historian Margo Anderson of the University of Wisconsin–Milwaukee and statistician William Seltzer of Fordham University in New York City. The records, however, do not indicate that the Bureau was asked for or divulged such information for Japanese-Americans in other parts of the country.</w:t>
      </w:r>
      <w:r w:rsidRPr="00EE0C3E">
        <w:rPr>
          <w:sz w:val="12"/>
        </w:rPr>
        <w:t>∂</w:t>
      </w:r>
      <w:r w:rsidRPr="00EE0C3E">
        <w:rPr>
          <w:sz w:val="16"/>
        </w:rPr>
        <w:t xml:space="preserve"> Anderson and Seltzer discovered in 2000 that </w:t>
      </w:r>
      <w:r w:rsidRPr="00EE0C3E">
        <w:rPr>
          <w:rStyle w:val="StyleUnderline"/>
        </w:rPr>
        <w:t>the Census Bureau released block-by-block data during WW II that alerted officials to neighborhoods</w:t>
      </w:r>
      <w:r w:rsidRPr="00EE0C3E">
        <w:rPr>
          <w:sz w:val="16"/>
        </w:rPr>
        <w:t xml:space="preserve"> in California, Arizona, Wyoming, Colorado, Utah, Idaho and Arkansas </w:t>
      </w:r>
      <w:r w:rsidRPr="00EE0C3E">
        <w:rPr>
          <w:rStyle w:val="StyleUnderline"/>
        </w:rPr>
        <w:t>where Japanese-Americans were living</w:t>
      </w:r>
      <w:r w:rsidRPr="00EE0C3E">
        <w:rPr>
          <w:sz w:val="16"/>
        </w:rPr>
        <w:t>. "We had suggestive but not very conclusive evidence that they had also provided microdata for surveillance," Anderson says.</w:t>
      </w:r>
    </w:p>
    <w:p w:rsidR="00E24953" w:rsidRPr="00EE0C3E" w:rsidRDefault="00E24953" w:rsidP="00E24953">
      <w:pPr>
        <w:pStyle w:val="Heading4"/>
      </w:pPr>
      <w:r w:rsidRPr="00EE0C3E">
        <w:t>U.S. census data used to surveil citizens – multiple census disclosures prove</w:t>
      </w:r>
    </w:p>
    <w:p w:rsidR="00E24953" w:rsidRPr="00EE0C3E" w:rsidRDefault="00E24953" w:rsidP="00E24953">
      <w:r w:rsidRPr="00EE0C3E">
        <w:rPr>
          <w:rStyle w:val="Style13ptBold"/>
        </w:rPr>
        <w:t>Minkel 7</w:t>
      </w:r>
      <w:r w:rsidRPr="00EE0C3E">
        <w:t xml:space="preserve"> [JR Minken is a lab technician and freelance journalist, and has written one book, </w:t>
      </w:r>
      <w:r w:rsidRPr="00EE0C3E">
        <w:rPr>
          <w:i/>
        </w:rPr>
        <w:t>Instant Egghead Guide: The Universe</w:t>
      </w:r>
      <w:r w:rsidRPr="00EE0C3E">
        <w:t xml:space="preserve">.  “Confirmed: The U.S. Census Bureau Gave </w:t>
      </w:r>
      <w:proofErr w:type="gramStart"/>
      <w:r w:rsidRPr="00EE0C3E">
        <w:t>Up</w:t>
      </w:r>
      <w:proofErr w:type="gramEnd"/>
      <w:r w:rsidRPr="00EE0C3E">
        <w:t xml:space="preserve"> Names of Japanese-Americans in WW II”, 3-30-2007, http://www.scientificamerican.com/article/confirmed-the-us-census-b/] JG</w:t>
      </w:r>
    </w:p>
    <w:p w:rsidR="00E24953" w:rsidRDefault="00E24953" w:rsidP="00E24953">
      <w:pPr>
        <w:rPr>
          <w:sz w:val="16"/>
        </w:rPr>
      </w:pPr>
      <w:r w:rsidRPr="00EE0C3E">
        <w:rPr>
          <w:sz w:val="16"/>
        </w:rPr>
        <w:t xml:space="preserve">The memos from the Bureau bear the initials "JC," which the researchers identified as those of then-director, J.C. Capt. "What it suggests is that the </w:t>
      </w:r>
      <w:r w:rsidRPr="00EE0C3E">
        <w:rPr>
          <w:rStyle w:val="StyleUnderline"/>
        </w:rPr>
        <w:t>statistical information was used</w:t>
      </w:r>
      <w:r w:rsidRPr="00EE0C3E">
        <w:rPr>
          <w:sz w:val="16"/>
        </w:rPr>
        <w:t xml:space="preserve"> at the microlevel</w:t>
      </w:r>
      <w:r w:rsidRPr="00EE0C3E">
        <w:rPr>
          <w:rStyle w:val="StyleUnderline"/>
        </w:rPr>
        <w:t xml:space="preserve"> for surveillance of civilian populations</w:t>
      </w:r>
      <w:r w:rsidRPr="00EE0C3E">
        <w:rPr>
          <w:sz w:val="16"/>
        </w:rPr>
        <w:t>," Anderson says. She adds that she and Seltzer are reviewing Secret Service records to try to determine whether anyone on the list was actually under surveillance, which is still unclear.</w:t>
      </w:r>
      <w:r w:rsidRPr="00EE0C3E">
        <w:rPr>
          <w:sz w:val="12"/>
        </w:rPr>
        <w:t>∂</w:t>
      </w:r>
      <w:r w:rsidRPr="00EE0C3E">
        <w:rPr>
          <w:sz w:val="16"/>
        </w:rPr>
        <w:t xml:space="preserve"> </w:t>
      </w:r>
      <w:r w:rsidRPr="00EE0C3E">
        <w:rPr>
          <w:sz w:val="12"/>
        </w:rPr>
        <w:t>∂</w:t>
      </w:r>
      <w:r w:rsidRPr="00EE0C3E">
        <w:rPr>
          <w:sz w:val="16"/>
        </w:rPr>
        <w:t xml:space="preserve"> "The [new] evidence is convincing," says Kenneth Prewitt, Census Bureau director from 1998 to 2000 and now a professor of public policy at Columbia University, who issued a public apology in 2000 for the Bureau's release of neighborhood data during the war. "At the time, available evidence (and Bureau lore) held that there had been no … release of microdata," he says. "That can no longer be said."</w:t>
      </w:r>
      <w:r w:rsidRPr="00EE0C3E">
        <w:rPr>
          <w:sz w:val="12"/>
        </w:rPr>
        <w:t>∂</w:t>
      </w:r>
      <w:r w:rsidRPr="00EE0C3E">
        <w:rPr>
          <w:sz w:val="16"/>
        </w:rPr>
        <w:t xml:space="preserve"> </w:t>
      </w:r>
      <w:r w:rsidRPr="00EE0C3E">
        <w:rPr>
          <w:sz w:val="12"/>
        </w:rPr>
        <w:t>∂</w:t>
      </w:r>
      <w:r w:rsidRPr="00EE0C3E">
        <w:rPr>
          <w:sz w:val="16"/>
        </w:rPr>
        <w:t xml:space="preserve"> </w:t>
      </w:r>
      <w:proofErr w:type="gramStart"/>
      <w:r w:rsidRPr="00EE0C3E">
        <w:rPr>
          <w:rStyle w:val="StyleUnderline"/>
        </w:rPr>
        <w:t>The</w:t>
      </w:r>
      <w:proofErr w:type="gramEnd"/>
      <w:r w:rsidRPr="00EE0C3E">
        <w:rPr>
          <w:rStyle w:val="StyleUnderline"/>
        </w:rPr>
        <w:t xml:space="preserve"> newly revealed documents show that census officials released the information</w:t>
      </w:r>
      <w:r w:rsidRPr="00EE0C3E">
        <w:rPr>
          <w:sz w:val="16"/>
        </w:rPr>
        <w:t xml:space="preserve"> just seven days </w:t>
      </w:r>
      <w:r w:rsidRPr="00EE0C3E">
        <w:rPr>
          <w:rStyle w:val="StyleUnderline"/>
        </w:rPr>
        <w:t>after it was requested</w:t>
      </w:r>
      <w:r w:rsidRPr="00EE0C3E">
        <w:rPr>
          <w:sz w:val="16"/>
        </w:rPr>
        <w:t>. Given the red tape for which bureaucracies are famous, "</w:t>
      </w:r>
      <w:r w:rsidRPr="00EE0C3E">
        <w:rPr>
          <w:rStyle w:val="StyleUnderline"/>
        </w:rPr>
        <w:t>it leads us to believe this was a well-established path,</w:t>
      </w:r>
      <w:r w:rsidRPr="00EE0C3E">
        <w:rPr>
          <w:sz w:val="16"/>
        </w:rPr>
        <w:t xml:space="preserve">" Seltzer says, meaning </w:t>
      </w:r>
      <w:r w:rsidRPr="00EE0C3E">
        <w:rPr>
          <w:rStyle w:val="StyleUnderline"/>
        </w:rPr>
        <w:t>such disclosure may have occurred repeatedly</w:t>
      </w:r>
      <w:r w:rsidRPr="00EE0C3E">
        <w:rPr>
          <w:sz w:val="16"/>
        </w:rPr>
        <w:t xml:space="preserve"> between March 1942, when legal protection of confidentiality was suspended, and the August 1943 request.</w:t>
      </w:r>
      <w:r w:rsidRPr="00EE0C3E">
        <w:rPr>
          <w:sz w:val="12"/>
        </w:rPr>
        <w:t>∂</w:t>
      </w:r>
      <w:r w:rsidRPr="00EE0C3E">
        <w:rPr>
          <w:sz w:val="16"/>
        </w:rPr>
        <w:t xml:space="preserve"> </w:t>
      </w:r>
      <w:r w:rsidRPr="00EE0C3E">
        <w:rPr>
          <w:sz w:val="12"/>
        </w:rPr>
        <w:t>∂</w:t>
      </w:r>
      <w:r w:rsidRPr="00EE0C3E">
        <w:rPr>
          <w:sz w:val="16"/>
        </w:rPr>
        <w:t xml:space="preserve"> Anderson says that </w:t>
      </w:r>
      <w:r w:rsidRPr="00EE0C3E">
        <w:rPr>
          <w:rStyle w:val="StyleUnderline"/>
        </w:rPr>
        <w:t xml:space="preserve">microdata would have been useful for </w:t>
      </w:r>
      <w:r w:rsidRPr="00EE0C3E">
        <w:rPr>
          <w:sz w:val="16"/>
        </w:rPr>
        <w:t xml:space="preserve">what officials called </w:t>
      </w:r>
      <w:r w:rsidRPr="00EE0C3E">
        <w:rPr>
          <w:rStyle w:val="StyleUnderline"/>
        </w:rPr>
        <w:t>the "mopping up" of potential Japanese-Americans who had eluded internment</w:t>
      </w:r>
      <w:r w:rsidRPr="00EE0C3E">
        <w:rPr>
          <w:sz w:val="16"/>
        </w:rPr>
        <w:t>.</w:t>
      </w:r>
      <w:r w:rsidRPr="00EE0C3E">
        <w:rPr>
          <w:sz w:val="12"/>
        </w:rPr>
        <w:t>∂</w:t>
      </w:r>
      <w:r w:rsidRPr="00EE0C3E">
        <w:rPr>
          <w:sz w:val="16"/>
        </w:rPr>
        <w:t xml:space="preserve"> </w:t>
      </w:r>
      <w:r w:rsidRPr="00EE0C3E">
        <w:rPr>
          <w:sz w:val="12"/>
        </w:rPr>
        <w:t>∂</w:t>
      </w:r>
      <w:r w:rsidRPr="00EE0C3E">
        <w:rPr>
          <w:sz w:val="16"/>
        </w:rPr>
        <w:t xml:space="preserve"> </w:t>
      </w:r>
      <w:r w:rsidRPr="00EE0C3E">
        <w:rPr>
          <w:rStyle w:val="StyleUnderline"/>
        </w:rPr>
        <w:t>The researchers turned up references to five subsequent disclosure requests made by law enforcement or surveillance agencies</w:t>
      </w:r>
      <w:r w:rsidRPr="00EE0C3E">
        <w:rPr>
          <w:sz w:val="16"/>
        </w:rPr>
        <w:t>, including the Federal Bureau of Investigation, none of which dealt with Japanese-Americans.</w:t>
      </w:r>
      <w:r w:rsidRPr="00EE0C3E">
        <w:rPr>
          <w:sz w:val="12"/>
        </w:rPr>
        <w:t>∂</w:t>
      </w:r>
      <w:r w:rsidRPr="00EE0C3E">
        <w:rPr>
          <w:sz w:val="16"/>
        </w:rPr>
        <w:t xml:space="preserve"> </w:t>
      </w:r>
      <w:r w:rsidRPr="00EE0C3E">
        <w:rPr>
          <w:sz w:val="12"/>
        </w:rPr>
        <w:t>∂</w:t>
      </w:r>
      <w:r w:rsidRPr="00EE0C3E">
        <w:rPr>
          <w:sz w:val="16"/>
        </w:rPr>
        <w:t xml:space="preserve"> Lawmakers restored the confidentiality of census data in 1947.</w:t>
      </w:r>
      <w:r w:rsidRPr="00EE0C3E">
        <w:rPr>
          <w:sz w:val="12"/>
        </w:rPr>
        <w:t>∂</w:t>
      </w:r>
      <w:r w:rsidRPr="00EE0C3E">
        <w:rPr>
          <w:sz w:val="16"/>
        </w:rPr>
        <w:t xml:space="preserve"> Officially, Seltzer notes, the Secret Service made the 1943 request based on concerns of presidential safety stemming from an alleged March 1942 incident during which an American man of Japanese ancestry, while on a train from Los Angeles to the Manzanar internment camp in Owens Valley, Calif., told another passenger that they should have the "guts" to kill President Franklin Delano Roosevelt.</w:t>
      </w:r>
      <w:r w:rsidRPr="00EE0C3E">
        <w:rPr>
          <w:sz w:val="12"/>
        </w:rPr>
        <w:t>∂</w:t>
      </w:r>
      <w:r w:rsidRPr="00EE0C3E">
        <w:rPr>
          <w:sz w:val="16"/>
        </w:rPr>
        <w:t xml:space="preserve"> </w:t>
      </w:r>
      <w:r w:rsidRPr="00EE0C3E">
        <w:rPr>
          <w:sz w:val="12"/>
        </w:rPr>
        <w:t>∂</w:t>
      </w:r>
      <w:r w:rsidRPr="00EE0C3E">
        <w:rPr>
          <w:sz w:val="16"/>
        </w:rPr>
        <w:t xml:space="preserve"> The incident occurred 17 months before the Secret Service request, during which time the man was hospitalized for schizophrenia and was therefore not an imminent threat, Seltzer says.</w:t>
      </w:r>
      <w:r w:rsidRPr="00EE0C3E">
        <w:rPr>
          <w:sz w:val="12"/>
        </w:rPr>
        <w:t>∂</w:t>
      </w:r>
      <w:r w:rsidRPr="00EE0C3E">
        <w:rPr>
          <w:sz w:val="16"/>
        </w:rPr>
        <w:t xml:space="preserve"> </w:t>
      </w:r>
      <w:r w:rsidRPr="00EE0C3E">
        <w:rPr>
          <w:sz w:val="12"/>
        </w:rPr>
        <w:t>∂</w:t>
      </w:r>
      <w:r w:rsidRPr="00EE0C3E">
        <w:rPr>
          <w:sz w:val="16"/>
        </w:rPr>
        <w:t xml:space="preserve"> The disclosure, while legal at the time, was ethically dubious and may have implications for the 2010 census, the researchers write in a paper presented today at the annual meeting of the Population Association of America held in New York City. The U.S. has separate agencies for collecting statistical information about what people and businesses do, and for so-called administrative functions—taxation, regulation and investigation of those activities.</w:t>
      </w:r>
      <w:r w:rsidRPr="00EE0C3E">
        <w:rPr>
          <w:sz w:val="12"/>
        </w:rPr>
        <w:t>∂</w:t>
      </w:r>
      <w:r w:rsidRPr="00EE0C3E">
        <w:rPr>
          <w:sz w:val="16"/>
        </w:rPr>
        <w:t xml:space="preserve"> </w:t>
      </w:r>
      <w:r w:rsidRPr="00EE0C3E">
        <w:rPr>
          <w:sz w:val="12"/>
        </w:rPr>
        <w:t>∂</w:t>
      </w:r>
      <w:r w:rsidRPr="00EE0C3E">
        <w:rPr>
          <w:sz w:val="16"/>
        </w:rPr>
        <w:t xml:space="preserve"> "There has to be a firewall in some sense between those systems," Anderson says. If a company submits information ostensibly for documenting national economic growth but the data ends up in the antitrust division, "the next time that census comes they're not going to get that information," she says.</w:t>
      </w:r>
      <w:r w:rsidRPr="00EE0C3E">
        <w:rPr>
          <w:sz w:val="12"/>
        </w:rPr>
        <w:t>∂</w:t>
      </w:r>
      <w:r w:rsidRPr="00EE0C3E">
        <w:rPr>
          <w:sz w:val="16"/>
        </w:rPr>
        <w:t xml:space="preserve"> </w:t>
      </w:r>
      <w:r w:rsidRPr="00EE0C3E">
        <w:rPr>
          <w:sz w:val="12"/>
        </w:rPr>
        <w:t>∂</w:t>
      </w:r>
      <w:r w:rsidRPr="00EE0C3E">
        <w:rPr>
          <w:sz w:val="16"/>
        </w:rPr>
        <w:t xml:space="preserve"> Census data is routinely used to enforce the National Voting Rights Act and other policies, but not in a form that could be used to identify a particular person's race, sex, age, address or other information, says former director Prewitt. The legal confidentiality of census information dates to 1910, and in 1954 it became part of Title 13 of the U.S. Code, which specifies the scope and frequency of censuses.</w:t>
      </w:r>
      <w:r w:rsidRPr="00EE0C3E">
        <w:rPr>
          <w:sz w:val="12"/>
        </w:rPr>
        <w:t>∂</w:t>
      </w:r>
      <w:r w:rsidRPr="00EE0C3E">
        <w:rPr>
          <w:sz w:val="16"/>
        </w:rPr>
        <w:t xml:space="preserve"> </w:t>
      </w:r>
      <w:r w:rsidRPr="00EE0C3E">
        <w:rPr>
          <w:sz w:val="12"/>
        </w:rPr>
        <w:t>∂</w:t>
      </w:r>
      <w:r w:rsidRPr="00EE0C3E">
        <w:rPr>
          <w:sz w:val="16"/>
        </w:rPr>
        <w:t xml:space="preserve"> "The law is very different today" than it was in 1943, says Christa Jones, chief of the Census Bureau's Office of Analysis and Executive Support. "Anything that we release to any federal agency or any organization … all of those data are reviewed," she says, to prevent disclosures of individual information.</w:t>
      </w:r>
      <w:r w:rsidRPr="00EE0C3E">
        <w:rPr>
          <w:sz w:val="12"/>
        </w:rPr>
        <w:t>∂</w:t>
      </w:r>
      <w:r w:rsidRPr="00EE0C3E">
        <w:rPr>
          <w:sz w:val="16"/>
        </w:rPr>
        <w:t xml:space="preserve"> </w:t>
      </w:r>
      <w:r w:rsidRPr="00EE0C3E">
        <w:rPr>
          <w:sz w:val="12"/>
        </w:rPr>
        <w:t>∂</w:t>
      </w:r>
      <w:r w:rsidRPr="00EE0C3E">
        <w:rPr>
          <w:sz w:val="16"/>
        </w:rPr>
        <w:t xml:space="preserve"> </w:t>
      </w:r>
      <w:r w:rsidRPr="00EE0C3E">
        <w:rPr>
          <w:rStyle w:val="StyleUnderline"/>
        </w:rPr>
        <w:t>The Census Bureau provided neighborhood data on Arab-Americans to the U.S. Department of Homeland Security in 2002</w:t>
      </w:r>
      <w:r w:rsidRPr="00EE0C3E">
        <w:rPr>
          <w:sz w:val="16"/>
        </w:rPr>
        <w:t xml:space="preserve">, but the information was already publicly available, Jones says. </w:t>
      </w:r>
      <w:r w:rsidRPr="00EE0C3E">
        <w:rPr>
          <w:rStyle w:val="StyleUnderline"/>
        </w:rPr>
        <w:t>A provision in the</w:t>
      </w:r>
      <w:r w:rsidRPr="00EE0C3E">
        <w:rPr>
          <w:sz w:val="16"/>
        </w:rPr>
        <w:t xml:space="preserve"> controversial </w:t>
      </w:r>
      <w:r w:rsidRPr="00EE0C3E">
        <w:rPr>
          <w:rStyle w:val="StyleUnderline"/>
        </w:rPr>
        <w:t>Patriot Act—</w:t>
      </w:r>
      <w:r w:rsidRPr="00EE0C3E">
        <w:rPr>
          <w:sz w:val="16"/>
        </w:rPr>
        <w:t>passed after the 9/11 attacks and derided by critics as an erosion of privacy—</w:t>
      </w:r>
      <w:r w:rsidRPr="00EE0C3E">
        <w:rPr>
          <w:rStyle w:val="StyleUnderline"/>
        </w:rPr>
        <w:t xml:space="preserve">gives agencies access to individualized survey data collected </w:t>
      </w:r>
      <w:r w:rsidRPr="00EE0C3E">
        <w:rPr>
          <w:sz w:val="16"/>
        </w:rPr>
        <w:t>by colleges, including flight training programs.</w:t>
      </w:r>
      <w:r w:rsidRPr="00EE0C3E">
        <w:rPr>
          <w:sz w:val="12"/>
        </w:rPr>
        <w:t>∂</w:t>
      </w:r>
      <w:r w:rsidRPr="00EE0C3E">
        <w:rPr>
          <w:sz w:val="16"/>
        </w:rPr>
        <w:t xml:space="preserve"> </w:t>
      </w:r>
      <w:r w:rsidRPr="00EE0C3E">
        <w:rPr>
          <w:sz w:val="12"/>
        </w:rPr>
        <w:t>∂</w:t>
      </w:r>
      <w:r w:rsidRPr="00EE0C3E">
        <w:rPr>
          <w:sz w:val="16"/>
        </w:rPr>
        <w:t xml:space="preserve"> The Census Bureau has improved its confidentiality practices considerably in the last six decades, former director Prewitt says. He notes that census data is an increasingly poor source of surveillance data compared with more detailed information available from credit card companies and even electronic tollbooths.</w:t>
      </w:r>
      <w:r w:rsidRPr="00EE0C3E">
        <w:rPr>
          <w:sz w:val="12"/>
        </w:rPr>
        <w:t>∂</w:t>
      </w:r>
      <w:r w:rsidRPr="00EE0C3E">
        <w:rPr>
          <w:sz w:val="16"/>
        </w:rPr>
        <w:t xml:space="preserve"> </w:t>
      </w:r>
      <w:r w:rsidRPr="00EE0C3E">
        <w:rPr>
          <w:sz w:val="12"/>
        </w:rPr>
        <w:t>∂</w:t>
      </w:r>
      <w:r w:rsidRPr="00EE0C3E">
        <w:rPr>
          <w:sz w:val="16"/>
        </w:rPr>
        <w:t xml:space="preserve"> Nevertheless, he says, "I think the Census Bureau has to bend over backwards to maintain the confidence and the trust of the public." Public suspicion—well-founded or not—could undermine the collection accurate census data, which is used by sociologists, economists and public health researchers, he says.</w:t>
      </w:r>
      <w:r w:rsidRPr="00EE0C3E">
        <w:rPr>
          <w:sz w:val="12"/>
        </w:rPr>
        <w:t>∂</w:t>
      </w:r>
      <w:r w:rsidRPr="00EE0C3E">
        <w:rPr>
          <w:sz w:val="16"/>
        </w:rPr>
        <w:t xml:space="preserve"> </w:t>
      </w:r>
      <w:r w:rsidRPr="00EE0C3E">
        <w:rPr>
          <w:sz w:val="12"/>
        </w:rPr>
        <w:t>∂</w:t>
      </w:r>
      <w:r w:rsidRPr="00EE0C3E">
        <w:rPr>
          <w:sz w:val="16"/>
        </w:rPr>
        <w:t xml:space="preserve"> "I'm sad to learn it," he says of the new discovery. "It would be sadder yet to continue to deny that it happened, if, as now seems clear, it did happen. You cannot learn from and correct past mistakes unless you know about them."</w:t>
      </w:r>
    </w:p>
    <w:p w:rsidR="00560200" w:rsidRDefault="00560200" w:rsidP="00E24953">
      <w:pPr>
        <w:rPr>
          <w:sz w:val="16"/>
        </w:rPr>
      </w:pPr>
    </w:p>
    <w:p w:rsidR="004A7BEA" w:rsidRPr="00EE0C3E" w:rsidRDefault="004A7BEA" w:rsidP="004A7BEA">
      <w:pPr>
        <w:pStyle w:val="Heading1"/>
      </w:pPr>
      <w:r w:rsidRPr="00EE0C3E">
        <w:t>D</w:t>
      </w:r>
      <w:r w:rsidR="00C733CD" w:rsidRPr="00EE0C3E">
        <w:t>a</w:t>
      </w:r>
      <w:r w:rsidRPr="00EE0C3E">
        <w:t>s</w:t>
      </w:r>
    </w:p>
    <w:p w:rsidR="00C733CD" w:rsidRPr="00EE0C3E" w:rsidRDefault="00C733CD" w:rsidP="00C733CD"/>
    <w:p w:rsidR="00C733CD" w:rsidRPr="00EE0C3E" w:rsidRDefault="00C733CD" w:rsidP="00C733CD">
      <w:pPr>
        <w:pStyle w:val="Heading2"/>
      </w:pPr>
      <w:r w:rsidRPr="00EE0C3E">
        <w:t>Ptx</w:t>
      </w:r>
    </w:p>
    <w:p w:rsidR="00C733CD" w:rsidRPr="00EE0C3E" w:rsidRDefault="00C733CD" w:rsidP="00C733CD">
      <w:pPr>
        <w:pStyle w:val="Heading3"/>
      </w:pPr>
      <w:r w:rsidRPr="00EE0C3E">
        <w:t>Compromise bad</w:t>
      </w:r>
    </w:p>
    <w:p w:rsidR="00C733CD" w:rsidRPr="00EE0C3E" w:rsidRDefault="00C733CD" w:rsidP="00C733CD">
      <w:pPr>
        <w:pStyle w:val="Heading4"/>
      </w:pPr>
      <w:r w:rsidRPr="00EE0C3E">
        <w:t xml:space="preserve">Compromise legitimizes ‘just’ violence </w:t>
      </w:r>
    </w:p>
    <w:p w:rsidR="00C733CD" w:rsidRPr="00EE0C3E" w:rsidRDefault="00C733CD" w:rsidP="00C733CD">
      <w:r w:rsidRPr="00EE0C3E">
        <w:t>Ruby-Sachs 09 (Emma, lawyer and writer and studied law at the University of Toronto and the </w:t>
      </w:r>
      <w:hyperlink r:id="rId99" w:history="1">
        <w:r w:rsidRPr="00EE0C3E">
          <w:rPr>
            <w:rStyle w:val="Hyperlink"/>
          </w:rPr>
          <w:t>University of Chicago</w:t>
        </w:r>
      </w:hyperlink>
      <w:r w:rsidRPr="00EE0C3E">
        <w:t xml:space="preserve"> and currently works as a consultant for Avaaz.org, 1-22-09 “A Response to Melissa Etheridge,” </w:t>
      </w:r>
      <w:hyperlink r:id="rId100" w:history="1">
        <w:r w:rsidRPr="00EE0C3E">
          <w:rPr>
            <w:rStyle w:val="Hyperlink"/>
          </w:rPr>
          <w:t>http://www.huffingtonpost.com/emma-rubysachs/a-response-to-melissa-eth_b_152976.html</w:t>
        </w:r>
      </w:hyperlink>
      <w:r w:rsidRPr="00EE0C3E">
        <w:t>, LB)</w:t>
      </w:r>
    </w:p>
    <w:p w:rsidR="00C733CD" w:rsidRPr="00EE0C3E" w:rsidRDefault="00C733CD" w:rsidP="00C733CD">
      <w:pPr>
        <w:rPr>
          <w:u w:val="single"/>
        </w:rPr>
      </w:pPr>
      <w:r w:rsidRPr="00EE0C3E">
        <w:rPr>
          <w:u w:val="single"/>
        </w:rPr>
        <w:t>Obama promised a presidency that reached across the aisle</w:t>
      </w:r>
      <w:r w:rsidRPr="00EE0C3E">
        <w:rPr>
          <w:sz w:val="16"/>
        </w:rPr>
        <w:t xml:space="preserve">. Many are pointing to </w:t>
      </w:r>
      <w:r w:rsidRPr="00EE0C3E">
        <w:rPr>
          <w:u w:val="single"/>
        </w:rPr>
        <w:t xml:space="preserve">the Warren invitation as evidence of compromise. He wants to be president for all Americans and if that means upsetting his base, it might well be worth it. </w:t>
      </w:r>
      <w:r w:rsidRPr="00EE0C3E">
        <w:rPr>
          <w:sz w:val="16"/>
        </w:rPr>
        <w:t xml:space="preserve">I support his message of inclusion. I acknowledge that giving the invocation at the inauguration is a nominal position without policy implications and could go a long way towards purchasing political capital in Congress. Still, </w:t>
      </w:r>
      <w:r w:rsidRPr="00EE0C3E">
        <w:rPr>
          <w:u w:val="single"/>
        </w:rPr>
        <w:t>this concession legitimizes a kind of hate speech that torments LGBT people across the U.S. on a daily basis. It says, even though you irrationally degrade a group of American citizens, you are not excluded from the conversation. You will, in fact, be rewarded for convincing so many other Americans that what you believe is correct. You may be instrumental in passing regressive legislation, but we want you to play an important symbolic role in this presidency because you are so popular and your particular hatred is so popular</w:t>
      </w:r>
      <w:r w:rsidRPr="00EE0C3E">
        <w:rPr>
          <w:sz w:val="16"/>
        </w:rPr>
        <w:t xml:space="preserve">. I am willing to agree that </w:t>
      </w:r>
      <w:r w:rsidRPr="00EE0C3E">
        <w:rPr>
          <w:u w:val="single"/>
        </w:rPr>
        <w:t>Reverend Warren is a good guy who said some bad things. I, like you, do trust that communication and cooperation will lead to increased tolerance and progress. I welcome his conversation with the LGBT community. I can't forgive Obama</w:t>
      </w:r>
      <w:r w:rsidRPr="00EE0C3E">
        <w:rPr>
          <w:sz w:val="16"/>
        </w:rPr>
        <w:t xml:space="preserve">, though. It was </w:t>
      </w:r>
      <w:r w:rsidRPr="00EE0C3E">
        <w:rPr>
          <w:u w:val="single"/>
        </w:rPr>
        <w:t>his choice that legitimized homophobia</w:t>
      </w:r>
      <w:r w:rsidRPr="00EE0C3E">
        <w:rPr>
          <w:sz w:val="16"/>
        </w:rPr>
        <w:t xml:space="preserve">. It is </w:t>
      </w:r>
      <w:r w:rsidRPr="00EE0C3E">
        <w:rPr>
          <w:u w:val="single"/>
        </w:rPr>
        <w:t xml:space="preserve">his continued support for Warren without the demand that Warren </w:t>
      </w:r>
      <w:proofErr w:type="gramStart"/>
      <w:r w:rsidRPr="00EE0C3E">
        <w:rPr>
          <w:u w:val="single"/>
        </w:rPr>
        <w:t>apologize</w:t>
      </w:r>
      <w:proofErr w:type="gramEnd"/>
      <w:r w:rsidRPr="00EE0C3E">
        <w:rPr>
          <w:u w:val="single"/>
        </w:rPr>
        <w:t xml:space="preserve"> or publicly retract his statements that teaches other Americans to be okay with the hatred and degradation of LGBT Americans.</w:t>
      </w:r>
      <w:r w:rsidRPr="00EE0C3E">
        <w:rPr>
          <w:sz w:val="16"/>
        </w:rPr>
        <w:t xml:space="preserve"> You have been fighting for equality for so many years longer than I have. I am indebted to you and your struggle and I share your hopefulness for the future. </w:t>
      </w:r>
      <w:r w:rsidRPr="00EE0C3E">
        <w:rPr>
          <w:u w:val="single"/>
        </w:rPr>
        <w:t>But I fear that this action by the Obama administration has set us back significantly.</w:t>
      </w:r>
    </w:p>
    <w:p w:rsidR="00C733CD" w:rsidRPr="00EE0C3E" w:rsidRDefault="00C733CD" w:rsidP="00C733CD"/>
    <w:p w:rsidR="00C733CD" w:rsidRPr="00EE0C3E" w:rsidRDefault="00C733CD" w:rsidP="00C733CD">
      <w:pPr>
        <w:pStyle w:val="Heading4"/>
      </w:pPr>
      <w:r w:rsidRPr="00EE0C3E">
        <w:t>Politics of uncomfortability good – just cause racism isn’t a ‘big stick’ impact doesn’t mean it doesn’t matter</w:t>
      </w:r>
    </w:p>
    <w:p w:rsidR="00C733CD" w:rsidRPr="00EE0C3E" w:rsidRDefault="00C733CD" w:rsidP="00C733CD">
      <w:r w:rsidRPr="00EE0C3E">
        <w:rPr>
          <w:b/>
        </w:rPr>
        <w:t>Rooks 14</w:t>
      </w:r>
      <w:r w:rsidRPr="00EE0C3E">
        <w:t xml:space="preserve"> (Noliwe, Associate Professor in Africana Studies and Feminist, Gender, Sexuality Studies at Cornell University, holds a Ph.D. in American Studies from the University of Iowa, 2014, “Why Can’t We Talk About Race?,” </w:t>
      </w:r>
      <w:r w:rsidRPr="00EE0C3E">
        <w:rPr>
          <w:i/>
        </w:rPr>
        <w:t>Chronicle Vitae</w:t>
      </w:r>
      <w:r w:rsidRPr="00EE0C3E">
        <w:t>, March 4</w:t>
      </w:r>
      <w:r w:rsidRPr="00EE0C3E">
        <w:rPr>
          <w:vertAlign w:val="superscript"/>
        </w:rPr>
        <w:t>th</w:t>
      </w:r>
      <w:r w:rsidRPr="00EE0C3E">
        <w:t xml:space="preserve">, </w:t>
      </w:r>
      <w:hyperlink r:id="rId101" w:history="1">
        <w:r w:rsidRPr="00EE0C3E">
          <w:rPr>
            <w:rStyle w:val="Hyperlink"/>
          </w:rPr>
          <w:t>https://chroniclevitae.com/news/367-why-can-t-we-talk-about-race</w:t>
        </w:r>
      </w:hyperlink>
      <w:r w:rsidRPr="00EE0C3E">
        <w:t>, LB)</w:t>
      </w:r>
    </w:p>
    <w:p w:rsidR="00C733CD" w:rsidRPr="00EE0C3E" w:rsidRDefault="00C733CD" w:rsidP="00C733CD">
      <w:pPr>
        <w:rPr>
          <w:sz w:val="16"/>
        </w:rPr>
      </w:pPr>
      <w:r w:rsidRPr="00EE0C3E">
        <w:rPr>
          <w:sz w:val="16"/>
        </w:rPr>
        <w:t xml:space="preserve">It should go without saying that this is inaccurate, and that </w:t>
      </w:r>
      <w:r w:rsidRPr="00EE0C3E">
        <w:rPr>
          <w:u w:val="single"/>
        </w:rPr>
        <w:t>there are moral and economic consequences to this misguided view.</w:t>
      </w:r>
      <w:r w:rsidRPr="00EE0C3E">
        <w:rPr>
          <w:sz w:val="16"/>
        </w:rPr>
        <w:t xml:space="preserve"> “</w:t>
      </w:r>
      <w:hyperlink r:id="rId102" w:history="1">
        <w:r w:rsidRPr="00EE0C3E">
          <w:rPr>
            <w:rStyle w:val="Hyperlink"/>
            <w:sz w:val="16"/>
          </w:rPr>
          <w:t>The Business Case for Racial Equity</w:t>
        </w:r>
      </w:hyperlink>
      <w:r w:rsidRPr="00EE0C3E">
        <w:rPr>
          <w:sz w:val="16"/>
        </w:rPr>
        <w:t xml:space="preserve">,” a W.K. Kellogg Foundation study released this past October, found that while </w:t>
      </w:r>
      <w:r w:rsidRPr="00EE0C3E">
        <w:rPr>
          <w:u w:val="single"/>
        </w:rPr>
        <w:t xml:space="preserve">racism costs the country $1.9-trillion dollars each year, whites are not on the receiving end. </w:t>
      </w:r>
      <w:r w:rsidRPr="00EE0C3E">
        <w:rPr>
          <w:sz w:val="16"/>
        </w:rPr>
        <w:t xml:space="preserve">The report noted that </w:t>
      </w:r>
      <w:r w:rsidRPr="00EE0C3E">
        <w:rPr>
          <w:u w:val="single"/>
        </w:rPr>
        <w:t>the adjusted earnings of people of color are a whopping 30 percent lower than those of non-Hispanic whites, and it showed how “race, class, residential segregation, and income levels all work together to hamper access to opportunity” for people of color</w:t>
      </w:r>
      <w:r w:rsidRPr="00EE0C3E">
        <w:rPr>
          <w:sz w:val="16"/>
        </w:rPr>
        <w:t xml:space="preserve">. </w:t>
      </w:r>
      <w:r w:rsidRPr="00EE0C3E">
        <w:rPr>
          <w:u w:val="single"/>
        </w:rPr>
        <w:t>Feeling uncomfortable because race or racism is mentioned in your presence just doesn’t compare to the economic, psychological, and spiritual consequences of structured racial inequality</w:t>
      </w:r>
      <w:r w:rsidRPr="00EE0C3E">
        <w:rPr>
          <w:sz w:val="16"/>
        </w:rPr>
        <w:t xml:space="preserve">. Surely this means that we need to find better, more productive ways of talking about race, not fewer. Of course, </w:t>
      </w:r>
      <w:r w:rsidRPr="00EE0C3E">
        <w:rPr>
          <w:u w:val="single"/>
        </w:rPr>
        <w:t xml:space="preserve">the </w:t>
      </w:r>
      <w:proofErr w:type="gramStart"/>
      <w:r w:rsidRPr="00EE0C3E">
        <w:rPr>
          <w:u w:val="single"/>
        </w:rPr>
        <w:t>problem is that many of us—black and white alike—have</w:t>
      </w:r>
      <w:proofErr w:type="gramEnd"/>
      <w:r w:rsidRPr="00EE0C3E">
        <w:rPr>
          <w:u w:val="single"/>
        </w:rPr>
        <w:t xml:space="preserve"> been taught that race and racism, like politics and money, are impolite topics best left unexplored with strangers</w:t>
      </w:r>
      <w:r w:rsidRPr="00EE0C3E">
        <w:rPr>
          <w:sz w:val="16"/>
        </w:rPr>
        <w:t xml:space="preserve">. By the time we’ve entered the academy, many of us have already absorbed this truism. </w:t>
      </w:r>
      <w:r w:rsidRPr="00EE0C3E">
        <w:rPr>
          <w:u w:val="single"/>
        </w:rPr>
        <w:t>We are simply uncomfortable talking about race</w:t>
      </w:r>
      <w:r w:rsidRPr="00EE0C3E">
        <w:rPr>
          <w:sz w:val="16"/>
        </w:rPr>
        <w:t xml:space="preserve">. Because of that discomfort and because </w:t>
      </w:r>
      <w:r w:rsidRPr="00EE0C3E">
        <w:rPr>
          <w:u w:val="single"/>
        </w:rPr>
        <w:t>we haven’t learned the skills necessary to engage in deep discussions on the topic</w:t>
      </w:r>
      <w:r w:rsidRPr="00EE0C3E">
        <w:rPr>
          <w:sz w:val="16"/>
        </w:rPr>
        <w:t xml:space="preserve">, we avoid them at all costs. And when </w:t>
      </w:r>
      <w:r w:rsidRPr="00EE0C3E">
        <w:rPr>
          <w:u w:val="single"/>
        </w:rPr>
        <w:t>we look for excuses to close off those discussions, we allow misperceptions to spread</w:t>
      </w:r>
      <w:r w:rsidRPr="00EE0C3E">
        <w:rPr>
          <w:sz w:val="16"/>
        </w:rPr>
        <w:t>. When I ask my students how they broached the topic of racism in their high-school classrooms, many often respond, as my then-seven-year-old once told me, that “</w:t>
      </w:r>
      <w:r w:rsidRPr="00EE0C3E">
        <w:rPr>
          <w:u w:val="single"/>
        </w:rPr>
        <w:t>Martin Luther King freed the slaves and since then we have had no more racism.” That’s a myth that is as damaging and simplistic as it is comforting. It advances the wrongheaded beliefs that structural inequality and racial bias no longer exist—they do—and that talking about them is an attack on whites.</w:t>
      </w:r>
      <w:r w:rsidRPr="00EE0C3E">
        <w:rPr>
          <w:sz w:val="16"/>
        </w:rPr>
        <w:t xml:space="preserve"> It isn’t. To quote the always insightful James Baldwin, “</w:t>
      </w:r>
      <w:r w:rsidRPr="00EE0C3E">
        <w:rPr>
          <w:u w:val="single"/>
        </w:rPr>
        <w:t>Not everything that is faced can be changed, but nothing can be changed until it is faced.” For reasons of finance, morals, and ethics, we can no longer afford to let the discomfort of a few keep us from change for the many.</w:t>
      </w:r>
    </w:p>
    <w:p w:rsidR="00C733CD" w:rsidRPr="00EE0C3E" w:rsidRDefault="00C733CD" w:rsidP="00C733CD"/>
    <w:p w:rsidR="00C733CD" w:rsidRPr="00EE0C3E" w:rsidRDefault="00C733CD" w:rsidP="00C733CD"/>
    <w:p w:rsidR="004A7BEA" w:rsidRPr="00EE0C3E" w:rsidRDefault="004A7BEA" w:rsidP="004A7BEA">
      <w:pPr>
        <w:pStyle w:val="Heading1"/>
      </w:pPr>
      <w:r w:rsidRPr="00EE0C3E">
        <w:t>Counterplans</w:t>
      </w:r>
    </w:p>
    <w:p w:rsidR="00316F38" w:rsidRPr="00EE0C3E" w:rsidRDefault="00316F38" w:rsidP="00316F38">
      <w:pPr>
        <w:pStyle w:val="Heading3"/>
      </w:pPr>
      <w:r w:rsidRPr="00EE0C3E">
        <w:t>Process cps</w:t>
      </w:r>
    </w:p>
    <w:p w:rsidR="007F12A3" w:rsidRPr="00EE0C3E" w:rsidRDefault="007F12A3" w:rsidP="007F12A3">
      <w:pPr>
        <w:pStyle w:val="Heading4"/>
        <w:rPr>
          <w:rFonts w:cs="Times New Roman"/>
        </w:rPr>
      </w:pPr>
      <w:r w:rsidRPr="00EE0C3E">
        <w:rPr>
          <w:rFonts w:cs="Times New Roman"/>
        </w:rPr>
        <w:t xml:space="preserve">3 definitions – </w:t>
      </w:r>
    </w:p>
    <w:p w:rsidR="007F12A3" w:rsidRPr="00EE0C3E" w:rsidRDefault="007F12A3" w:rsidP="007F12A3">
      <w:pPr>
        <w:pStyle w:val="Heading4"/>
        <w:rPr>
          <w:rFonts w:cs="Times New Roman"/>
        </w:rPr>
      </w:pPr>
      <w:r w:rsidRPr="00EE0C3E">
        <w:rPr>
          <w:rFonts w:cs="Times New Roman"/>
        </w:rPr>
        <w:t>1. “Resolved” doesn’t require certainty</w:t>
      </w:r>
    </w:p>
    <w:p w:rsidR="007F12A3" w:rsidRPr="00EE0C3E" w:rsidRDefault="007F12A3" w:rsidP="007F12A3">
      <w:r w:rsidRPr="00EE0C3E">
        <w:rPr>
          <w:rStyle w:val="Style13ptBold"/>
        </w:rPr>
        <w:t>Webster’s 9</w:t>
      </w:r>
      <w:r w:rsidRPr="00EE0C3E">
        <w:t xml:space="preserve"> – Merriam Webster 2009</w:t>
      </w:r>
      <w:r w:rsidRPr="00EE0C3E">
        <w:tab/>
      </w:r>
      <w:r w:rsidRPr="00EE0C3E">
        <w:tab/>
      </w:r>
    </w:p>
    <w:p w:rsidR="007F12A3" w:rsidRPr="00EE0C3E" w:rsidRDefault="007F12A3" w:rsidP="007F12A3">
      <w:r w:rsidRPr="00EE0C3E">
        <w:t>(http://www.merriam-webster.com/dictionary/resolved)</w:t>
      </w:r>
    </w:p>
    <w:p w:rsidR="007F12A3" w:rsidRPr="00EE0C3E" w:rsidRDefault="007F12A3" w:rsidP="007F12A3">
      <w:r w:rsidRPr="00EE0C3E">
        <w:rPr>
          <w:sz w:val="16"/>
          <w:szCs w:val="18"/>
        </w:rPr>
        <w:t># Main Entry: 1re·solve # Pronunciation: \ri-</w:t>
      </w:r>
      <w:r w:rsidRPr="00EE0C3E">
        <w:rPr>
          <w:rFonts w:ascii="Times New Roman" w:hAnsi="Times New Roman" w:cs="Times New Roman"/>
          <w:sz w:val="16"/>
          <w:szCs w:val="18"/>
        </w:rPr>
        <w:t>ˈ</w:t>
      </w:r>
      <w:r w:rsidRPr="00EE0C3E">
        <w:rPr>
          <w:sz w:val="16"/>
          <w:szCs w:val="18"/>
        </w:rPr>
        <w:t>z</w:t>
      </w:r>
      <w:r w:rsidRPr="00EE0C3E">
        <w:rPr>
          <w:rFonts w:cs="Georgia"/>
          <w:sz w:val="16"/>
          <w:szCs w:val="18"/>
        </w:rPr>
        <w:t>ä</w:t>
      </w:r>
      <w:r w:rsidRPr="00EE0C3E">
        <w:rPr>
          <w:sz w:val="16"/>
          <w:szCs w:val="18"/>
        </w:rPr>
        <w:t>lv, -</w:t>
      </w:r>
      <w:r w:rsidRPr="00EE0C3E">
        <w:rPr>
          <w:rFonts w:ascii="Times New Roman" w:hAnsi="Times New Roman" w:cs="Times New Roman"/>
          <w:sz w:val="16"/>
          <w:szCs w:val="18"/>
        </w:rPr>
        <w:t>ˈ</w:t>
      </w:r>
      <w:r w:rsidRPr="00EE0C3E">
        <w:rPr>
          <w:sz w:val="16"/>
          <w:szCs w:val="18"/>
        </w:rPr>
        <w:t>zo</w:t>
      </w:r>
      <w:r w:rsidRPr="00EE0C3E">
        <w:rPr>
          <w:rFonts w:ascii="Times New Roman" w:hAnsi="Times New Roman" w:cs="Times New Roman"/>
          <w:sz w:val="16"/>
          <w:szCs w:val="18"/>
        </w:rPr>
        <w:t>̇</w:t>
      </w:r>
      <w:r w:rsidRPr="00EE0C3E">
        <w:rPr>
          <w:sz w:val="16"/>
          <w:szCs w:val="18"/>
        </w:rPr>
        <w:t>lv also -</w:t>
      </w:r>
      <w:r w:rsidRPr="00EE0C3E">
        <w:rPr>
          <w:rFonts w:ascii="Times New Roman" w:hAnsi="Times New Roman" w:cs="Times New Roman"/>
          <w:sz w:val="16"/>
          <w:szCs w:val="18"/>
        </w:rPr>
        <w:t>ˈ</w:t>
      </w:r>
      <w:r w:rsidRPr="00EE0C3E">
        <w:rPr>
          <w:sz w:val="16"/>
          <w:szCs w:val="18"/>
        </w:rPr>
        <w:t>z</w:t>
      </w:r>
      <w:r w:rsidRPr="00EE0C3E">
        <w:rPr>
          <w:rFonts w:cs="Georgia"/>
          <w:sz w:val="16"/>
          <w:szCs w:val="18"/>
        </w:rPr>
        <w:t>ä</w:t>
      </w:r>
      <w:r w:rsidRPr="00EE0C3E">
        <w:rPr>
          <w:sz w:val="16"/>
          <w:szCs w:val="18"/>
        </w:rPr>
        <w:t>v or -</w:t>
      </w:r>
      <w:r w:rsidRPr="00EE0C3E">
        <w:rPr>
          <w:rFonts w:ascii="Times New Roman" w:hAnsi="Times New Roman" w:cs="Times New Roman"/>
          <w:sz w:val="16"/>
          <w:szCs w:val="18"/>
        </w:rPr>
        <w:t>ˈ</w:t>
      </w:r>
      <w:r w:rsidRPr="00EE0C3E">
        <w:rPr>
          <w:sz w:val="16"/>
          <w:szCs w:val="18"/>
        </w:rPr>
        <w:t>zo</w:t>
      </w:r>
      <w:r w:rsidRPr="00EE0C3E">
        <w:rPr>
          <w:rFonts w:ascii="Times New Roman" w:hAnsi="Times New Roman" w:cs="Times New Roman"/>
          <w:sz w:val="16"/>
          <w:szCs w:val="18"/>
        </w:rPr>
        <w:t>̇</w:t>
      </w:r>
      <w:r w:rsidRPr="00EE0C3E">
        <w:rPr>
          <w:sz w:val="16"/>
          <w:szCs w:val="18"/>
        </w:rPr>
        <w:t xml:space="preserve">v\ # Function: verb # Inflected Form(s): </w:t>
      </w:r>
      <w:r w:rsidRPr="00EE0C3E">
        <w:rPr>
          <w:rStyle w:val="StyleUnderline"/>
        </w:rPr>
        <w:t>re·solved</w:t>
      </w:r>
      <w:r w:rsidRPr="00EE0C3E">
        <w:rPr>
          <w:sz w:val="16"/>
          <w:szCs w:val="18"/>
        </w:rPr>
        <w:t xml:space="preserve">; re·solv·ing </w:t>
      </w:r>
      <w:proofErr w:type="gramStart"/>
      <w:r w:rsidRPr="00EE0C3E">
        <w:rPr>
          <w:sz w:val="16"/>
          <w:szCs w:val="18"/>
        </w:rPr>
        <w:t>1 :</w:t>
      </w:r>
      <w:proofErr w:type="gramEnd"/>
      <w:r w:rsidRPr="00EE0C3E">
        <w:rPr>
          <w:sz w:val="16"/>
          <w:szCs w:val="18"/>
        </w:rPr>
        <w:t xml:space="preserve"> to become separated into component parts; also : to become reduced by dissolving or analysis 2 : to form a resolution : determine 3 : </w:t>
      </w:r>
      <w:r w:rsidRPr="00EE0C3E">
        <w:rPr>
          <w:rStyle w:val="StyleUnderline"/>
          <w:highlight w:val="cyan"/>
        </w:rPr>
        <w:t>consult, deliberate</w:t>
      </w:r>
      <w:r w:rsidRPr="00EE0C3E">
        <w:rPr>
          <w:sz w:val="16"/>
          <w:szCs w:val="18"/>
        </w:rPr>
        <w:t xml:space="preserve"> </w:t>
      </w:r>
    </w:p>
    <w:p w:rsidR="007F12A3" w:rsidRPr="00EE0C3E" w:rsidRDefault="007F12A3" w:rsidP="007F12A3">
      <w:pPr>
        <w:pStyle w:val="Heading4"/>
        <w:rPr>
          <w:rFonts w:cs="Times New Roman"/>
        </w:rPr>
      </w:pPr>
      <w:r w:rsidRPr="00EE0C3E">
        <w:rPr>
          <w:rFonts w:cs="Times New Roman"/>
        </w:rPr>
        <w:t>2. Or immediacy</w:t>
      </w:r>
    </w:p>
    <w:p w:rsidR="007F12A3" w:rsidRPr="00EE0C3E" w:rsidRDefault="007F12A3" w:rsidP="007F12A3">
      <w:r w:rsidRPr="00EE0C3E">
        <w:rPr>
          <w:rStyle w:val="Style13ptBold"/>
        </w:rPr>
        <w:t>PTE 9</w:t>
      </w:r>
      <w:r w:rsidRPr="00EE0C3E">
        <w:t xml:space="preserve"> – Online Plain Text English Dictionary 2009</w:t>
      </w:r>
      <w:r w:rsidRPr="00EE0C3E">
        <w:tab/>
      </w:r>
    </w:p>
    <w:p w:rsidR="007F12A3" w:rsidRPr="00EE0C3E" w:rsidRDefault="007F12A3" w:rsidP="007F12A3">
      <w:pPr>
        <w:rPr>
          <w:b/>
          <w:sz w:val="18"/>
          <w:szCs w:val="18"/>
        </w:rPr>
      </w:pPr>
      <w:r w:rsidRPr="00EE0C3E">
        <w:t>(http://www.onelook.com/?other=web1913&amp;w=Resolve)</w:t>
      </w:r>
    </w:p>
    <w:p w:rsidR="007F12A3" w:rsidRPr="00EE0C3E" w:rsidRDefault="007F12A3" w:rsidP="007F12A3">
      <w:pPr>
        <w:rPr>
          <w:rStyle w:val="Style13ptBold"/>
          <w:b w:val="0"/>
          <w:bCs w:val="0"/>
          <w:sz w:val="16"/>
        </w:rPr>
      </w:pPr>
      <w:r w:rsidRPr="00EE0C3E">
        <w:rPr>
          <w:rStyle w:val="StyleUnderline"/>
        </w:rPr>
        <w:t>Resolve</w:t>
      </w:r>
      <w:r w:rsidRPr="00EE0C3E">
        <w:rPr>
          <w:sz w:val="16"/>
        </w:rPr>
        <w:t xml:space="preserve">: “To form a purpose; to make a decision; especially, </w:t>
      </w:r>
      <w:r w:rsidRPr="00EE0C3E">
        <w:rPr>
          <w:rStyle w:val="StyleUnderline"/>
          <w:highlight w:val="cyan"/>
        </w:rPr>
        <w:t>to determine after reflection</w:t>
      </w:r>
      <w:r w:rsidRPr="00EE0C3E">
        <w:rPr>
          <w:sz w:val="16"/>
        </w:rPr>
        <w:t xml:space="preserve">; as, to resolve on a better course of life.” </w:t>
      </w:r>
    </w:p>
    <w:p w:rsidR="007F12A3" w:rsidRPr="00EE0C3E" w:rsidRDefault="007F12A3" w:rsidP="007F12A3">
      <w:pPr>
        <w:pStyle w:val="Heading4"/>
        <w:rPr>
          <w:rFonts w:cs="Times New Roman"/>
        </w:rPr>
      </w:pPr>
      <w:r w:rsidRPr="00EE0C3E">
        <w:rPr>
          <w:rFonts w:cs="Times New Roman"/>
        </w:rPr>
        <w:t xml:space="preserve">3. </w:t>
      </w:r>
      <w:proofErr w:type="gramStart"/>
      <w:r w:rsidRPr="00EE0C3E">
        <w:rPr>
          <w:rFonts w:cs="Times New Roman"/>
        </w:rPr>
        <w:t>should</w:t>
      </w:r>
      <w:proofErr w:type="gramEnd"/>
      <w:r w:rsidRPr="00EE0C3E">
        <w:rPr>
          <w:rFonts w:cs="Times New Roman"/>
        </w:rPr>
        <w:t xml:space="preserve"> means desirable or recommended, not mandatory</w:t>
      </w:r>
    </w:p>
    <w:p w:rsidR="007F12A3" w:rsidRPr="00EE0C3E" w:rsidRDefault="007F12A3" w:rsidP="007F12A3">
      <w:r w:rsidRPr="00EE0C3E">
        <w:rPr>
          <w:rStyle w:val="Style13ptBold"/>
        </w:rPr>
        <w:t>AC 99</w:t>
      </w:r>
      <w:r w:rsidRPr="00EE0C3E">
        <w:t xml:space="preserve"> (Atlas Collaboration, “Use of Shall, Should, May Can,” http://rd13doc.cern.ch/Atlas/DaqSoft/sde/inspect/shall.html)</w:t>
      </w:r>
    </w:p>
    <w:p w:rsidR="007F12A3" w:rsidRPr="00EE0C3E" w:rsidRDefault="007F12A3" w:rsidP="007F12A3">
      <w:pPr>
        <w:rPr>
          <w:i/>
          <w:sz w:val="16"/>
        </w:rPr>
      </w:pPr>
      <w:proofErr w:type="gramStart"/>
      <w:r w:rsidRPr="00EE0C3E">
        <w:rPr>
          <w:i/>
          <w:sz w:val="16"/>
        </w:rPr>
        <w:t>shall</w:t>
      </w:r>
      <w:proofErr w:type="gramEnd"/>
    </w:p>
    <w:p w:rsidR="007F12A3" w:rsidRPr="00EE0C3E" w:rsidRDefault="007F12A3" w:rsidP="007F12A3">
      <w:pPr>
        <w:rPr>
          <w:sz w:val="16"/>
        </w:rPr>
      </w:pPr>
      <w:r w:rsidRPr="00EE0C3E">
        <w:rPr>
          <w:rStyle w:val="Heading3CharCharChar3"/>
          <w:highlight w:val="cyan"/>
        </w:rPr>
        <w:t>'</w:t>
      </w:r>
      <w:proofErr w:type="gramStart"/>
      <w:r w:rsidRPr="00EE0C3E">
        <w:rPr>
          <w:rStyle w:val="Heading3CharCharChar3"/>
          <w:highlight w:val="cyan"/>
        </w:rPr>
        <w:t>shall</w:t>
      </w:r>
      <w:proofErr w:type="gramEnd"/>
      <w:r w:rsidRPr="00EE0C3E">
        <w:rPr>
          <w:rStyle w:val="Heading3CharCharChar3"/>
          <w:highlight w:val="cyan"/>
        </w:rPr>
        <w:t>' describes something</w:t>
      </w:r>
      <w:r w:rsidRPr="00EE0C3E">
        <w:rPr>
          <w:rStyle w:val="Heading3CharCharChar3"/>
        </w:rPr>
        <w:t xml:space="preserve"> that is </w:t>
      </w:r>
      <w:r w:rsidRPr="00EE0C3E">
        <w:rPr>
          <w:rStyle w:val="Emphasis"/>
          <w:highlight w:val="cyan"/>
        </w:rPr>
        <w:t>mandatory</w:t>
      </w:r>
      <w:r w:rsidRPr="00EE0C3E">
        <w:rPr>
          <w:sz w:val="16"/>
        </w:rPr>
        <w:t xml:space="preserve">. If a requirement uses 'shall', then that requirement _will_ be satisfied without fail.  Noncompliance is not allowed. Failure to comply with one single 'shall' is sufficient reason to reject the entire product. Indeed, it must be rejected under these circumstances.  Examples:  </w:t>
      </w:r>
      <w:proofErr w:type="gramStart"/>
      <w:r w:rsidRPr="00EE0C3E">
        <w:rPr>
          <w:sz w:val="16"/>
        </w:rPr>
        <w:t>#  "</w:t>
      </w:r>
      <w:proofErr w:type="gramEnd"/>
      <w:r w:rsidRPr="00EE0C3E">
        <w:rPr>
          <w:sz w:val="16"/>
        </w:rPr>
        <w:t xml:space="preserve">Requirements shall make use of the word 'shall' only where compliance is mandatory."  This is </w:t>
      </w:r>
      <w:proofErr w:type="gramStart"/>
      <w:r w:rsidRPr="00EE0C3E">
        <w:rPr>
          <w:sz w:val="16"/>
        </w:rPr>
        <w:t>a  good</w:t>
      </w:r>
      <w:proofErr w:type="gramEnd"/>
      <w:r w:rsidRPr="00EE0C3E">
        <w:rPr>
          <w:sz w:val="16"/>
        </w:rPr>
        <w:t xml:space="preserve"> example.  #    "C++ code shall have comments every 5th line."  This is a bad example. Using 'shall' here is too strong.</w:t>
      </w:r>
    </w:p>
    <w:p w:rsidR="007F12A3" w:rsidRPr="00EE0C3E" w:rsidRDefault="007F12A3" w:rsidP="007F12A3"/>
    <w:p w:rsidR="00316F38" w:rsidRPr="00EE0C3E" w:rsidRDefault="007F12A3" w:rsidP="00C733CD">
      <w:pPr>
        <w:pStyle w:val="Heading4"/>
      </w:pPr>
      <w:r w:rsidRPr="00EE0C3E">
        <w:t xml:space="preserve">Process focus fails – causes interpassivity and bad policymaking </w:t>
      </w:r>
    </w:p>
    <w:p w:rsidR="00316F38" w:rsidRPr="00EE0C3E" w:rsidRDefault="00316F38" w:rsidP="007F12A3">
      <w:r w:rsidRPr="00EE0C3E">
        <w:rPr>
          <w:b/>
        </w:rPr>
        <w:t>Van Oenen 2006</w:t>
      </w:r>
      <w:r w:rsidRPr="00EE0C3E">
        <w:t xml:space="preserve"> (Gijs, A Machine That Would Go of Itself: Interpassivity and Its Impact on Pol</w:t>
      </w:r>
      <w:r w:rsidR="007F12A3" w:rsidRPr="00EE0C3E">
        <w:t xml:space="preserve">itic al Life, Theory &amp; Event, </w:t>
      </w:r>
      <w:proofErr w:type="gramStart"/>
      <w:r w:rsidR="007F12A3" w:rsidRPr="00EE0C3E">
        <w:t>LB</w:t>
      </w:r>
      <w:proofErr w:type="gramEnd"/>
      <w:r w:rsidR="007F12A3" w:rsidRPr="00EE0C3E">
        <w:t>)</w:t>
      </w:r>
    </w:p>
    <w:p w:rsidR="00316F38" w:rsidRPr="00EE0C3E" w:rsidRDefault="003F2C7A" w:rsidP="007F12A3">
      <w:pPr>
        <w:rPr>
          <w:u w:val="single"/>
        </w:rPr>
      </w:pPr>
      <w:r w:rsidRPr="00EE0C3E">
        <w:rPr>
          <w:sz w:val="16"/>
        </w:rPr>
        <w:t>M</w:t>
      </w:r>
      <w:r w:rsidR="00316F38" w:rsidRPr="00EE0C3E">
        <w:rPr>
          <w:sz w:val="16"/>
        </w:rPr>
        <w:t xml:space="preserve">etaphor signifies of course that the hierarchical relation between government and citizens is being replaced by one of 'equal standing' – conjunctive instead of subjunctive, we might say. But it also symbolizes how the 'interest' in </w:t>
      </w:r>
      <w:r w:rsidR="00316F38" w:rsidRPr="00EE0C3E">
        <w:rPr>
          <w:u w:val="single"/>
        </w:rPr>
        <w:t>politics itself is changing</w:t>
      </w:r>
      <w:r w:rsidR="00316F38" w:rsidRPr="00EE0C3E">
        <w:rPr>
          <w:sz w:val="16"/>
        </w:rPr>
        <w:t xml:space="preserve">. </w:t>
      </w:r>
      <w:r w:rsidR="00316F38" w:rsidRPr="00EE0C3E">
        <w:rPr>
          <w:u w:val="single"/>
        </w:rPr>
        <w:t>The 'locus' of involvement with politics shifts from the 'product', or social praxis that it aims to realize, towards the earlier phases of preparation, consultation and policy-formation</w:t>
      </w:r>
      <w:r w:rsidR="00316F38" w:rsidRPr="00EE0C3E">
        <w:rPr>
          <w:sz w:val="16"/>
        </w:rPr>
        <w:t xml:space="preserve">. </w:t>
      </w:r>
      <w:r w:rsidR="00316F38" w:rsidRPr="00EE0C3E">
        <w:rPr>
          <w:u w:val="single"/>
        </w:rPr>
        <w:t>This shift implicit in the growth of 'interactivity' serves the interests of both parties involved in political life</w:t>
      </w:r>
      <w:r w:rsidR="00316F38" w:rsidRPr="00EE0C3E">
        <w:rPr>
          <w:sz w:val="16"/>
        </w:rPr>
        <w:t xml:space="preserve">. In the official rhetoric, </w:t>
      </w:r>
      <w:r w:rsidR="00316F38" w:rsidRPr="00EE0C3E">
        <w:rPr>
          <w:u w:val="single"/>
        </w:rPr>
        <w:t>interactivity strengthens the involvement of citizens in politics, by committing them not only to the results of the political process but also to that process itself. In this way they become 'co-producers of policy', dedicated citizens so to speak</w:t>
      </w:r>
      <w:r w:rsidR="00316F38" w:rsidRPr="00EE0C3E">
        <w:rPr>
          <w:sz w:val="16"/>
        </w:rPr>
        <w:t xml:space="preserve">. In turn, </w:t>
      </w:r>
      <w:r w:rsidR="00316F38" w:rsidRPr="00EE0C3E">
        <w:rPr>
          <w:u w:val="single"/>
        </w:rPr>
        <w:t xml:space="preserve">government is able to 'fine tune' its policies and in general stay in close contact with its citizens, enabling it to reach its objectives in a more precise and secure way. </w:t>
      </w:r>
      <w:r w:rsidR="00316F38" w:rsidRPr="00EE0C3E">
        <w:rPr>
          <w:sz w:val="16"/>
        </w:rPr>
        <w:t xml:space="preserve">More realistically, </w:t>
      </w:r>
      <w:r w:rsidR="00316F38" w:rsidRPr="00EE0C3E">
        <w:rPr>
          <w:u w:val="single"/>
        </w:rPr>
        <w:t>citizens become interactive because they see this as a better option to safeguard their (partial) interests than the traditional options of party membership or voting behavior.</w:t>
      </w:r>
      <w:r w:rsidR="00316F38" w:rsidRPr="00EE0C3E">
        <w:rPr>
          <w:sz w:val="16"/>
        </w:rPr>
        <w:t xml:space="preserve"> </w:t>
      </w:r>
      <w:r w:rsidR="00316F38" w:rsidRPr="00EE0C3E">
        <w:rPr>
          <w:u w:val="single"/>
        </w:rPr>
        <w:t>They feel that interactivity will let their voice more forcefully be heard</w:t>
      </w:r>
      <w:r w:rsidR="00316F38" w:rsidRPr="00EE0C3E">
        <w:rPr>
          <w:sz w:val="16"/>
        </w:rPr>
        <w:t xml:space="preserve">. Or even more straightforwardly, their attitude towards politics in general is one of 'what is in it for me?' In such a self-centered view, </w:t>
      </w:r>
      <w:r w:rsidR="00316F38" w:rsidRPr="00EE0C3E">
        <w:rPr>
          <w:u w:val="single"/>
        </w:rPr>
        <w:t xml:space="preserve">politics appears primarily as an institution that may facilitate one's own plans and preferences, rather than as a process of collective will formation furthering socially desirable practices. Government, in turn, sees interactivity as an effective way of 'polling' views and interests, which are usually better accommodated in an early stage of policy formation than in later </w:t>
      </w:r>
      <w:proofErr w:type="gramStart"/>
      <w:r w:rsidR="00316F38" w:rsidRPr="00EE0C3E">
        <w:rPr>
          <w:u w:val="single"/>
        </w:rPr>
        <w:t>stages, that</w:t>
      </w:r>
      <w:proofErr w:type="gramEnd"/>
      <w:r w:rsidR="00316F38" w:rsidRPr="00EE0C3E">
        <w:rPr>
          <w:u w:val="single"/>
        </w:rPr>
        <w:t xml:space="preserve"> may involve troublesome renegotiations, or protracted litigation. </w:t>
      </w:r>
      <w:r w:rsidR="00316F38" w:rsidRPr="00EE0C3E">
        <w:rPr>
          <w:sz w:val="16"/>
        </w:rPr>
        <w:t xml:space="preserve">But more importantly, </w:t>
      </w:r>
      <w:r w:rsidR="00316F38" w:rsidRPr="00EE0C3E">
        <w:rPr>
          <w:u w:val="single"/>
        </w:rPr>
        <w:t>the official view or 'ideology' underwriting interactivity denies that a shift in political interest is taking place. It suggests that the interest of both citizens and government in what politics 'produces' – some form of collective good – is enhanced and supplemented by an increased interest in the process of policy formation</w:t>
      </w:r>
      <w:r w:rsidR="00316F38" w:rsidRPr="00EE0C3E">
        <w:rPr>
          <w:sz w:val="16"/>
        </w:rPr>
        <w:t xml:space="preserve">. Against this 'win-win' view, </w:t>
      </w:r>
      <w:r w:rsidR="00316F38" w:rsidRPr="00EE0C3E">
        <w:rPr>
          <w:u w:val="single"/>
        </w:rPr>
        <w:t>I want to suggest that the increase in involvement in the political process, the sphere of policy formation, goes along with aloss of involvement in the 'product' of the process</w:t>
      </w:r>
      <w:r w:rsidR="00316F38" w:rsidRPr="00EE0C3E">
        <w:rPr>
          <w:sz w:val="16"/>
        </w:rPr>
        <w:t xml:space="preserve">. The point here is not merely that people lack sufficient time or means to be involved in both process and result. </w:t>
      </w:r>
      <w:r w:rsidR="00316F38" w:rsidRPr="00EE0C3E">
        <w:rPr>
          <w:u w:val="single"/>
        </w:rPr>
        <w:t>Rather it seems that people nowadays feel more attached to the process than to its eventual product.</w:t>
      </w:r>
      <w:r w:rsidR="00316F38" w:rsidRPr="00EE0C3E">
        <w:rPr>
          <w:sz w:val="16"/>
        </w:rPr>
        <w:t xml:space="preserve"> </w:t>
      </w:r>
      <w:r w:rsidR="00316F38" w:rsidRPr="00EE0C3E">
        <w:rPr>
          <w:u w:val="single"/>
        </w:rPr>
        <w:t xml:space="preserve">Being actively involved in the process has acquired a sense and meaning of its own, that may compete with, or actually override, the interest in what the process aimed to realize. </w:t>
      </w:r>
      <w:r w:rsidR="00316F38" w:rsidRPr="00EE0C3E">
        <w:rPr>
          <w:sz w:val="16"/>
        </w:rPr>
        <w:t>In other words,</w:t>
      </w:r>
      <w:r w:rsidR="00316F38" w:rsidRPr="00EE0C3E">
        <w:rPr>
          <w:u w:val="single"/>
        </w:rPr>
        <w:t xml:space="preserve"> what the process now mainly realizes, its main 'product', is involvement with itself.</w:t>
      </w:r>
    </w:p>
    <w:p w:rsidR="00947919" w:rsidRPr="00EE0C3E" w:rsidRDefault="00947919" w:rsidP="00947919">
      <w:pPr>
        <w:pStyle w:val="Heading3"/>
      </w:pPr>
      <w:r w:rsidRPr="00EE0C3E">
        <w:t>Reform census cp</w:t>
      </w:r>
    </w:p>
    <w:p w:rsidR="00947919" w:rsidRPr="00EE0C3E" w:rsidRDefault="00947919" w:rsidP="00947919">
      <w:pPr>
        <w:pStyle w:val="Heading4"/>
      </w:pPr>
      <w:r w:rsidRPr="00EE0C3E">
        <w:t>There are many issues to the racial aspect of the census – prevents self identification and creates a whiteness-bias</w:t>
      </w:r>
    </w:p>
    <w:p w:rsidR="00947919" w:rsidRPr="00EE0C3E" w:rsidRDefault="00947919" w:rsidP="00947919">
      <w:r w:rsidRPr="00EE0C3E">
        <w:rPr>
          <w:rStyle w:val="Style13ptBold"/>
        </w:rPr>
        <w:t>Thompson, 10</w:t>
      </w:r>
      <w:r w:rsidRPr="00EE0C3E">
        <w:t xml:space="preserve"> – PhD candidate (poli sci) at University of Toronto (Debra Elizabeth, “Seeing Like a Racial State: The Census and the Politics of Race in the United States, Great Britain and Canada” A thesis submitted in conformity with the requirements for the degree Doctor of Philosophy Department of Political Science, 2010)//jml</w:t>
      </w:r>
    </w:p>
    <w:p w:rsidR="00947919" w:rsidRPr="00EE0C3E" w:rsidRDefault="00947919" w:rsidP="00947919">
      <w:r w:rsidRPr="00EE0C3E">
        <w:t>*note: OMB = Office of Management and Budget.</w:t>
      </w:r>
    </w:p>
    <w:p w:rsidR="00947919" w:rsidRPr="00EE0C3E" w:rsidRDefault="00947919" w:rsidP="00947919">
      <w:pPr>
        <w:rPr>
          <w:sz w:val="16"/>
        </w:rPr>
      </w:pPr>
      <w:r w:rsidRPr="00EE0C3E">
        <w:rPr>
          <w:sz w:val="16"/>
        </w:rPr>
        <w:t>While this strategy may have practical merit, Goldstein and Morning (2002) note there are several controversial elements to the OMB’s approach: first</w:t>
      </w:r>
      <w:r w:rsidRPr="00EE0C3E">
        <w:rPr>
          <w:rStyle w:val="StyleUnderline"/>
        </w:rPr>
        <w:t xml:space="preserve">, it is, in effect, a revival of the one-drop rule, a historical legacy that necessitates persons with any traceable amount of non- white ancestry be counted – in both law and society – as non-white. </w:t>
      </w:r>
      <w:r w:rsidRPr="00EE0C3E">
        <w:rPr>
          <w:sz w:val="16"/>
        </w:rPr>
        <w:t xml:space="preserve">While the rule of hypodescent is now used in order to redress discrimination rather than enforce segregation, </w:t>
      </w:r>
      <w:r w:rsidRPr="00EE0C3E">
        <w:rPr>
          <w:rStyle w:val="StyleUnderline"/>
        </w:rPr>
        <w:t xml:space="preserve">it is “still open to the criticism that it repeats the mistakes of the past, further institutionalizing the divide between the white and nonwhite populations” </w:t>
      </w:r>
      <w:r w:rsidRPr="00EE0C3E">
        <w:rPr>
          <w:sz w:val="16"/>
        </w:rPr>
        <w:t>(2002: 120). Secondly</w:t>
      </w:r>
      <w:r w:rsidRPr="00EE0C3E">
        <w:rPr>
          <w:rStyle w:val="StyleUnderline"/>
        </w:rPr>
        <w:t>, the strategy violates the principle of self-identification: “Now that many multiracial individuals are finally permitted to ‘mark one or more’ races, many expect to be treated as such without being put back in a single checkbox”</w:t>
      </w:r>
      <w:r w:rsidRPr="00EE0C3E">
        <w:rPr>
          <w:sz w:val="16"/>
        </w:rPr>
        <w:t xml:space="preserve"> (Goldstein and Morning, 2002: 120). </w:t>
      </w:r>
      <w:r w:rsidRPr="00EE0C3E">
        <w:rPr>
          <w:rStyle w:val="StyleUnderline"/>
        </w:rPr>
        <w:t>Thirdly, this strategy may make race-based policies more controversial than they already are. F</w:t>
      </w:r>
      <w:r w:rsidRPr="00EE0C3E">
        <w:rPr>
          <w:sz w:val="16"/>
        </w:rPr>
        <w:t xml:space="preserve">urther, </w:t>
      </w:r>
      <w:r w:rsidRPr="00EE0C3E">
        <w:rPr>
          <w:rStyle w:val="StyleUnderline"/>
        </w:rPr>
        <w:t xml:space="preserve">there is evidence that this application of a modernized one-drop rule runs counter to how mixed-race people actually identify. </w:t>
      </w:r>
      <w:r w:rsidRPr="00EE0C3E">
        <w:rPr>
          <w:sz w:val="16"/>
        </w:rPr>
        <w:t xml:space="preserve">Goldstein and Morning (2002) find that among people of white/American Indian background, the vast majority identify “white” as their single race and among white/Asian mixes, more than two-thirds identify as white. The one-drop rule, in effect, only properly applies to the African American/white mix, where the majority identify their single responses 98 as black (but where nearly 40% of mixed-race respondents would choose white if given the opportunity) (Goldstein and Morning, 2002: 128-129). Finally, there is evidence that </w:t>
      </w:r>
      <w:r w:rsidRPr="00EE0C3E">
        <w:rPr>
          <w:rStyle w:val="StyleUnderline"/>
        </w:rPr>
        <w:t>mixed- race identification in the United States is highly unstable</w:t>
      </w:r>
      <w:r w:rsidRPr="00EE0C3E">
        <w:rPr>
          <w:sz w:val="16"/>
        </w:rPr>
        <w:t>: results from a 2001 survey of census respondents revealed that 40 percent of those who had marked more than one race on their census forms in 2000 chose a single race in 2001, and there was a correspondingly large percentage that did the exact opposite (Bennett, 2003). Suffice to say, many of the political and policy contingencies of the multiracial turn in census politics have yet to play out (Hochschild and Burch, 2007).</w:t>
      </w:r>
    </w:p>
    <w:p w:rsidR="00947919" w:rsidRPr="00EE0C3E" w:rsidRDefault="00947919" w:rsidP="00947919"/>
    <w:p w:rsidR="004A7BEA" w:rsidRPr="00EE0C3E" w:rsidRDefault="004A7BEA" w:rsidP="004A7BEA">
      <w:pPr>
        <w:pStyle w:val="Heading1"/>
      </w:pPr>
      <w:r w:rsidRPr="00EE0C3E">
        <w:t>Kritiks</w:t>
      </w:r>
    </w:p>
    <w:p w:rsidR="00CA2981" w:rsidRPr="00EE0C3E" w:rsidRDefault="00CA2981" w:rsidP="004A7BEA">
      <w:pPr>
        <w:pStyle w:val="Heading2"/>
      </w:pPr>
      <w:r w:rsidRPr="00EE0C3E">
        <w:t xml:space="preserve">Top Level </w:t>
      </w:r>
    </w:p>
    <w:p w:rsidR="006A5998" w:rsidRPr="00EE0C3E" w:rsidRDefault="006A5998" w:rsidP="00AD471D">
      <w:pPr>
        <w:pStyle w:val="Heading3"/>
      </w:pPr>
      <w:r w:rsidRPr="00EE0C3E">
        <w:t>Framework</w:t>
      </w:r>
    </w:p>
    <w:p w:rsidR="00BF2089" w:rsidRPr="00EE0C3E" w:rsidRDefault="00BF2089" w:rsidP="00BF2089">
      <w:pPr>
        <w:pStyle w:val="Heading4"/>
      </w:pPr>
      <w:r w:rsidRPr="00EE0C3E">
        <w:t>Starting with the census is key – it accesses all other fields within governmentality</w:t>
      </w:r>
    </w:p>
    <w:p w:rsidR="00BF2089" w:rsidRPr="00EE0C3E" w:rsidRDefault="00BF2089" w:rsidP="00BF2089">
      <w:r w:rsidRPr="00EE0C3E">
        <w:rPr>
          <w:rStyle w:val="Style13ptBold"/>
        </w:rPr>
        <w:t>Kertzer and Arel, 2</w:t>
      </w:r>
      <w:r w:rsidRPr="00EE0C3E">
        <w:t xml:space="preserve"> - * PhD, Paul Dupee, Jr. University Professor of Social Science, Professor of Anthropology, and Professor of Italian Studies at Brown University **PhD, Associate Professor of Political Science and Chair of Ukrainian Studies at the University of Ottawa, Canada (David and Dominique, “Census and Identity: The Politics of Race, Ethnicity, and Language in National Censuses,” 2002)//jml</w:t>
      </w:r>
    </w:p>
    <w:p w:rsidR="00BF2089" w:rsidRPr="00EE0C3E" w:rsidRDefault="00BF2089" w:rsidP="00BF2089">
      <w:pPr>
        <w:rPr>
          <w:rStyle w:val="StyleUnderline"/>
        </w:rPr>
      </w:pPr>
      <w:r w:rsidRPr="00EE0C3E">
        <w:rPr>
          <w:sz w:val="16"/>
        </w:rPr>
        <w:t xml:space="preserve">The continuing political and social importance of census categorization </w:t>
      </w:r>
      <w:r w:rsidRPr="00EE0C3E">
        <w:rPr>
          <w:rStyle w:val="StyleUnderline"/>
        </w:rPr>
        <w:t>Census categorization of populations by various markers of identity -race, ethnic group, language, religion – has a two-hundred-year history.</w:t>
      </w:r>
      <w:r w:rsidRPr="00EE0C3E">
        <w:rPr>
          <w:sz w:val="16"/>
        </w:rPr>
        <w:t xml:space="preserve"> Today there are few countries which do not have regular population censuses; yet significantly, in those cases where censuses are not held, it is often the very process of enumerating populations by various markers of collective identity that is viewed as most threatening and discourages census enumeration. </w:t>
      </w:r>
      <w:proofErr w:type="gramStart"/>
      <w:r w:rsidRPr="00EE0C3E">
        <w:rPr>
          <w:rStyle w:val="Emphasis"/>
        </w:rPr>
        <w:t>The census</w:t>
      </w:r>
      <w:r w:rsidRPr="00EE0C3E">
        <w:rPr>
          <w:sz w:val="16"/>
        </w:rPr>
        <w:t xml:space="preserve">, although only one of many government informationgathering devices, is </w:t>
      </w:r>
      <w:r w:rsidRPr="00EE0C3E">
        <w:rPr>
          <w:rStyle w:val="Emphasis"/>
        </w:rPr>
        <w:t>arguably the most important and certainly the most universal.</w:t>
      </w:r>
      <w:proofErr w:type="gramEnd"/>
      <w:r w:rsidRPr="00EE0C3E">
        <w:rPr>
          <w:sz w:val="16"/>
        </w:rPr>
        <w:t xml:space="preserve"> </w:t>
      </w:r>
      <w:r w:rsidRPr="00EE0C3E">
        <w:rPr>
          <w:rStyle w:val="StyleUnderline"/>
        </w:rPr>
        <w:t>As such, investigating the census/identity matrix offers a privileged vantage point for examining such fundamental social and political issues as the growth and evolution of nationalism, ethnic conflict, racism, and transnational identity formation and organization</w:t>
      </w:r>
      <w:r w:rsidRPr="00EE0C3E">
        <w:rPr>
          <w:sz w:val="16"/>
        </w:rPr>
        <w:t xml:space="preserve">. But these processes should be seen in the larger context of how individuals come to assert certain collective identities for themselves, how they come to assign them to others, and the role that state authorities play in these collective identity processes. This raises a much broader field of inquiry than we have been able to examine in this chapter (or in this book), relating to a newly emerging field of studies. </w:t>
      </w:r>
      <w:r w:rsidRPr="00EE0C3E">
        <w:rPr>
          <w:rStyle w:val="StyleUnderline"/>
        </w:rPr>
        <w:t xml:space="preserve">It is a field that includes studies that range from the historical examination of the state's imposition of surnames to the emergence of modern criminology and state surveillance of populations through passports, fingerprinting, and the like </w:t>
      </w:r>
      <w:r w:rsidRPr="00EE0C3E">
        <w:rPr>
          <w:sz w:val="16"/>
        </w:rPr>
        <w:t xml:space="preserve">(Noiriel 1996; Torpey 2000). We have seen, too, that </w:t>
      </w:r>
      <w:r w:rsidRPr="00EE0C3E">
        <w:rPr>
          <w:rStyle w:val="StyleUnderline"/>
        </w:rPr>
        <w:t>the numbers produced through census or census-like categorization schemes can have important political consequences</w:t>
      </w:r>
      <w:r w:rsidRPr="00EE0C3E">
        <w:rPr>
          <w:sz w:val="16"/>
        </w:rPr>
        <w:t xml:space="preserve">. At its most dramatic, claims to majority status for an “ethnic group” or “nationality” in a particular geographical area can be central to claims for political power. As the case of the Balkans today makes painfully clear, the matter of influencing counts in various ethnic categories is not only a matter of getting people to identify themselves in certain ways when the census-taker comes around. It </w:t>
      </w:r>
      <w:r w:rsidRPr="00EE0C3E">
        <w:rPr>
          <w:rStyle w:val="StyleUnderline"/>
        </w:rPr>
        <w:t xml:space="preserve">is also linked to the use of force to empty territories of people associated with other identities, and hence </w:t>
      </w:r>
      <w:proofErr w:type="gramStart"/>
      <w:r w:rsidRPr="00EE0C3E">
        <w:rPr>
          <w:rStyle w:val="StyleUnderline"/>
        </w:rPr>
        <w:t>justify</w:t>
      </w:r>
      <w:proofErr w:type="gramEnd"/>
      <w:r w:rsidRPr="00EE0C3E">
        <w:rPr>
          <w:rStyle w:val="StyleUnderline"/>
        </w:rPr>
        <w:t xml:space="preserve"> a claim to political ownership of the land by those sharing the collective identity deemed to be in the majority</w:t>
      </w:r>
      <w:r w:rsidRPr="00EE0C3E">
        <w:rPr>
          <w:sz w:val="16"/>
        </w:rPr>
        <w:t xml:space="preserve">. Examination of the relationship between the census and the formation and evolution of collective identities, as we have seen, involves us in the messy process of politics. </w:t>
      </w:r>
      <w:r w:rsidRPr="00EE0C3E">
        <w:rPr>
          <w:rStyle w:val="StyleUnderline"/>
        </w:rPr>
        <w:t>We witness the struggle among a multiplicity of actors over that most basic of powers, the power to name, to categorize, and thus to create social reality. The nature of the contestation over such categorization varies in different parts of the world, as it has over time.</w:t>
      </w:r>
      <w:r w:rsidRPr="00EE0C3E">
        <w:rPr>
          <w:sz w:val="16"/>
        </w:rPr>
        <w:t xml:space="preserve"> Yet, as we have seen, </w:t>
      </w:r>
      <w:r w:rsidRPr="00EE0C3E">
        <w:rPr>
          <w:rStyle w:val="StyleUnderline"/>
        </w:rPr>
        <w:t>some important parallels can be found when we look at these questions in comparative perspective. It is part of our effort</w:t>
      </w:r>
      <w:r w:rsidRPr="00EE0C3E">
        <w:rPr>
          <w:sz w:val="16"/>
        </w:rPr>
        <w:t xml:space="preserve"> in this volume to examine these similarities, and these differences, </w:t>
      </w:r>
      <w:r w:rsidRPr="00EE0C3E">
        <w:rPr>
          <w:rStyle w:val="StyleUnderline"/>
        </w:rPr>
        <w:t>to see what general principles are operating, and what their implications are for processes of collective identity formation and for the relationship between states and their citizens.</w:t>
      </w:r>
    </w:p>
    <w:p w:rsidR="00450DFC" w:rsidRPr="00EE0C3E" w:rsidRDefault="00450DFC" w:rsidP="00450DFC">
      <w:pPr>
        <w:pStyle w:val="Heading4"/>
      </w:pPr>
      <w:r w:rsidRPr="00EE0C3E">
        <w:t>The way the census categorizes race has implications on real policy proposals</w:t>
      </w:r>
    </w:p>
    <w:p w:rsidR="00450DFC" w:rsidRPr="00EE0C3E" w:rsidRDefault="00450DFC" w:rsidP="00450DFC">
      <w:proofErr w:type="gramStart"/>
      <w:r w:rsidRPr="00EE0C3E">
        <w:rPr>
          <w:rStyle w:val="Style13ptBold"/>
        </w:rPr>
        <w:t>Prewitt, 14</w:t>
      </w:r>
      <w:r w:rsidRPr="00EE0C3E">
        <w:t xml:space="preserve"> - Carnegie Professor of Public Affairs at Columbia University.</w:t>
      </w:r>
      <w:proofErr w:type="gramEnd"/>
      <w:r w:rsidRPr="00EE0C3E">
        <w:t xml:space="preserve"> He served as director of the U.S. Census Bureau from 1998 to 2001 (Kenneth, “What Is Your Race? The Census and Our Flawed Efforts to Classify Americans” http://press.princeton.edu/titles/10032.html 2014)//jml</w:t>
      </w:r>
    </w:p>
    <w:p w:rsidR="00450DFC" w:rsidRPr="00EE0C3E" w:rsidRDefault="00450DFC" w:rsidP="00450DFC">
      <w:pPr>
        <w:rPr>
          <w:sz w:val="16"/>
        </w:rPr>
      </w:pPr>
      <w:r w:rsidRPr="00EE0C3E">
        <w:rPr>
          <w:rStyle w:val="StyleUnderline"/>
        </w:rPr>
        <w:t>It matters if America measures races, and</w:t>
      </w:r>
      <w:r w:rsidRPr="00EE0C3E">
        <w:rPr>
          <w:sz w:val="16"/>
        </w:rPr>
        <w:t xml:space="preserve"> then, of course, </w:t>
      </w:r>
      <w:r w:rsidRPr="00EE0C3E">
        <w:rPr>
          <w:rStyle w:val="StyleUnderline"/>
        </w:rPr>
        <w:t>how the government decides what those races are</w:t>
      </w:r>
      <w:r w:rsidRPr="00EE0C3E">
        <w:rPr>
          <w:sz w:val="16"/>
        </w:rPr>
        <w:t xml:space="preserve">. </w:t>
      </w:r>
      <w:r w:rsidRPr="00EE0C3E">
        <w:rPr>
          <w:rStyle w:val="Emphasis"/>
        </w:rPr>
        <w:t>It matters because law and policy are not about an abstraction called race but are about races as they are made intelligible</w:t>
      </w:r>
      <w:r w:rsidRPr="00EE0C3E">
        <w:rPr>
          <w:sz w:val="16"/>
        </w:rPr>
        <w:t xml:space="preserve"> </w:t>
      </w:r>
      <w:r w:rsidRPr="00EE0C3E">
        <w:rPr>
          <w:rStyle w:val="StyleUnderline"/>
        </w:rPr>
        <w:t xml:space="preserve">and acquire their numerical size in our statistical sys- tem. </w:t>
      </w:r>
      <w:r w:rsidRPr="00EE0C3E">
        <w:rPr>
          <w:sz w:val="16"/>
        </w:rPr>
        <w:t xml:space="preserve">When we politically ask why black men are jailed at extraordinarily high rates, whether undocumented Mexican laborers are taking jobs away from working-class whites, or whether Asians have become the model minority in America, we start from a count of jailed blacks, the comparative employment patterns of Mexicans and whites, and Asian educational achievements. </w:t>
      </w:r>
      <w:r w:rsidRPr="00EE0C3E">
        <w:rPr>
          <w:rStyle w:val="StyleUnderline"/>
        </w:rPr>
        <w:t>When our political questions are shaped by how many of which races are doing what, and when policies address- ing those conditions follow, we should worry about whether the “how many” and the “which races” tell us what we need to know about what is going on in our polity, economy, and society</w:t>
      </w:r>
      <w:r w:rsidRPr="00EE0C3E">
        <w:rPr>
          <w:sz w:val="16"/>
        </w:rPr>
        <w:t xml:space="preserve">. We should worry about whether we should have statistical races at all, and if so, whether we have the right ones. My answer, worked out in chapter 11, argues for incre- mentally transforming our racial statistics in order to match them with the governing challenges of the twenty-first century. </w:t>
      </w:r>
      <w:r w:rsidRPr="00EE0C3E">
        <w:rPr>
          <w:rStyle w:val="StyleUnderline"/>
        </w:rPr>
        <w:t xml:space="preserve">This argument, and the tactical advice offered to realize it, makes sense only in the context of a historical account of statistical races. </w:t>
      </w:r>
      <w:r w:rsidRPr="00EE0C3E">
        <w:rPr>
          <w:sz w:val="16"/>
        </w:rPr>
        <w:t>Chapter 2 starts with basics that frame this American history. A Ger- man doctor in 1776 divided the human species into five races</w:t>
      </w:r>
      <w:r w:rsidRPr="00EE0C3E">
        <w:rPr>
          <w:rStyle w:val="StyleUnderline"/>
        </w:rPr>
        <w:t>. Today, nearly two and a half centuries later, these are the same five races into which the U.S. Census divides the American population, making Amer- ica the only country in the world firmly wedded to an eighteenth-century racial taxonomy.</w:t>
      </w:r>
      <w:r w:rsidRPr="00EE0C3E">
        <w:rPr>
          <w:sz w:val="16"/>
        </w:rPr>
        <w:t xml:space="preserve"> Embedded in this science were theories of a racial hier- archy: there were not just different races but superior and inferior races. American politics and policy held onto this assumption for nearly two centuries. The next section covers the nineteenth century, showing how assump- tions of racial superiority and inferiority tightly bound together statisti- cal races, social science, and public policy.</w:t>
      </w:r>
    </w:p>
    <w:p w:rsidR="00450DFC" w:rsidRPr="00EE0C3E" w:rsidRDefault="00450DFC" w:rsidP="00BF2089">
      <w:pPr>
        <w:rPr>
          <w:rStyle w:val="StyleUnderline"/>
        </w:rPr>
      </w:pPr>
    </w:p>
    <w:p w:rsidR="006A5998" w:rsidRPr="00EE0C3E" w:rsidRDefault="006A5998" w:rsidP="006A5998">
      <w:pPr>
        <w:pStyle w:val="Heading4"/>
      </w:pPr>
      <w:r w:rsidRPr="00EE0C3E">
        <w:t>The census helps construct racial discourses, but the census has been largely ignored in race-based analyses</w:t>
      </w:r>
    </w:p>
    <w:p w:rsidR="006A5998" w:rsidRPr="00EE0C3E" w:rsidRDefault="006A5998" w:rsidP="006A5998">
      <w:r w:rsidRPr="00EE0C3E">
        <w:rPr>
          <w:rStyle w:val="Style13ptBold"/>
        </w:rPr>
        <w:t>Nobles, 2</w:t>
      </w:r>
      <w:r w:rsidRPr="00EE0C3E">
        <w:t xml:space="preserve"> - Arthur and Ruth Sloan Professor of Political Science at MIT (Melissa, “Census and Identity: The Politics of Race, Ethnicity, and Language in National Censuses,” “Racial categorization and censuses” 2002)//jml</w:t>
      </w:r>
    </w:p>
    <w:p w:rsidR="006A5998" w:rsidRPr="00EE0C3E" w:rsidRDefault="006A5998" w:rsidP="006A5998">
      <w:pPr>
        <w:rPr>
          <w:sz w:val="14"/>
        </w:rPr>
      </w:pPr>
      <w:r w:rsidRPr="00EE0C3E">
        <w:rPr>
          <w:rStyle w:val="StyleUnderline"/>
        </w:rPr>
        <w:t>Race and census-taking occupy</w:t>
      </w:r>
      <w:r w:rsidRPr="00EE0C3E">
        <w:rPr>
          <w:sz w:val="14"/>
        </w:rPr>
        <w:t xml:space="preserve">, at present, </w:t>
      </w:r>
      <w:r w:rsidRPr="00EE0C3E">
        <w:rPr>
          <w:rStyle w:val="StyleUnderline"/>
        </w:rPr>
        <w:t>two discrete but related fields of study.</w:t>
      </w:r>
      <w:r w:rsidRPr="00EE0C3E">
        <w:rPr>
          <w:sz w:val="14"/>
        </w:rPr>
        <w:t xml:space="preserve"> Historians, sociologists, political scientists, anthropologists, legal scholars, theorists, and, of late, cultural critics have taken up the study of race. They seek to explain what race is (and is not), and how, if not why, it matters socially, culturally, economically, and politically. </w:t>
      </w:r>
      <w:r w:rsidRPr="00EE0C3E">
        <w:rPr>
          <w:rStyle w:val="StyleUnderline"/>
        </w:rPr>
        <w:t>Censustaking has been treated as the domain of demographers and statisticians who examine and study how census-taking, and hence census data, can be made more accurate</w:t>
      </w:r>
      <w:r w:rsidRPr="00EE0C3E">
        <w:rPr>
          <w:sz w:val="14"/>
        </w:rPr>
        <w:t xml:space="preserve">. Although never hard and fast, </w:t>
      </w:r>
      <w:r w:rsidRPr="00EE0C3E">
        <w:rPr>
          <w:rStyle w:val="StyleUnderline"/>
        </w:rPr>
        <w:t>disciplinary and conceptual boundaries have kept our understandings of race and censustaking separate, and have thus impoverished our understanding and study of both.</w:t>
      </w:r>
      <w:r w:rsidRPr="00EE0C3E">
        <w:rPr>
          <w:sz w:val="14"/>
        </w:rPr>
        <w:t xml:space="preserve"> Not surprisingly, the parameters that scholarship has managed to erect bear little resemblance to the very real connections between race and censuses in political and social life. </w:t>
      </w:r>
      <w:r w:rsidRPr="00EE0C3E">
        <w:rPr>
          <w:rStyle w:val="StyleUnderline"/>
        </w:rPr>
        <w:t>Race</w:t>
      </w:r>
      <w:r w:rsidRPr="00EE0C3E">
        <w:rPr>
          <w:sz w:val="14"/>
        </w:rPr>
        <w:t xml:space="preserve">, however ambiguous, </w:t>
      </w:r>
      <w:r w:rsidRPr="00EE0C3E">
        <w:rPr>
          <w:rStyle w:val="StyleUnderline"/>
        </w:rPr>
        <w:t>seems a permanent feature of politics in numerous societies. Policymakers, statisticians, scholars, and the general public treat racial census data as important basic facts</w:t>
      </w:r>
      <w:r w:rsidRPr="00EE0C3E">
        <w:rPr>
          <w:sz w:val="14"/>
        </w:rPr>
        <w:t xml:space="preserve">, and as raw materials for socioeconomic analyses and for public policies. Given the evident importance of race and racial statistical data in public life, </w:t>
      </w:r>
      <w:r w:rsidRPr="00EE0C3E">
        <w:rPr>
          <w:rStyle w:val="Emphasis"/>
        </w:rPr>
        <w:t xml:space="preserve">explaining the dynamic between race and censuses is both a necessary and illuminating undertaking. </w:t>
      </w:r>
      <w:r w:rsidRPr="00EE0C3E">
        <w:rPr>
          <w:sz w:val="14"/>
        </w:rPr>
        <w:t xml:space="preserve">This chapter argues that </w:t>
      </w:r>
      <w:r w:rsidRPr="00EE0C3E">
        <w:rPr>
          <w:rStyle w:val="Emphasis"/>
        </w:rPr>
        <w:t>censuses help to constitute racial discourse</w:t>
      </w:r>
      <w:r w:rsidRPr="00EE0C3E">
        <w:rPr>
          <w:sz w:val="14"/>
        </w:rPr>
        <w:t xml:space="preserve">. </w:t>
      </w:r>
      <w:r w:rsidRPr="00EE0C3E">
        <w:rPr>
          <w:rStyle w:val="StyleUnderline"/>
        </w:rPr>
        <w:t>Racial discourse, in turn, helps to shape and explain public policy outcomes</w:t>
      </w:r>
      <w:r w:rsidRPr="00EE0C3E">
        <w:rPr>
          <w:sz w:val="14"/>
        </w:rPr>
        <w:t xml:space="preserve">. In this argument, </w:t>
      </w:r>
      <w:r w:rsidRPr="00EE0C3E">
        <w:rPr>
          <w:rStyle w:val="StyleUnderline"/>
        </w:rPr>
        <w:t>census-taking contributes to the formation and perpetuation of racial ideas</w:t>
      </w:r>
      <w:r w:rsidRPr="00EE0C3E">
        <w:rPr>
          <w:sz w:val="14"/>
        </w:rPr>
        <w:t xml:space="preserve">; but it is not the only state process to do so. Likewise, racial discourse is not the only determinant of political outcomes. </w:t>
      </w:r>
      <w:r w:rsidRPr="00EE0C3E">
        <w:rPr>
          <w:rStyle w:val="StyleUnderline"/>
        </w:rPr>
        <w:t>Taking into account complex economic and political interests is indispensable to any explanation of racial politics. The point is that racial discourse has causal weight, and this weight is enhanced by the census</w:t>
      </w:r>
      <w:r w:rsidRPr="00EE0C3E">
        <w:rPr>
          <w:sz w:val="14"/>
        </w:rPr>
        <w:t xml:space="preserve">. Finally, this </w:t>
      </w:r>
      <w:r w:rsidRPr="00EE0C3E">
        <w:rPr>
          <w:rStyle w:val="StyleUnderline"/>
        </w:rPr>
        <w:t>argument demonstrates that census bureaus are neither disinterested registers nor innocent bystanders.</w:t>
      </w:r>
      <w:r w:rsidRPr="00EE0C3E">
        <w:rPr>
          <w:sz w:val="14"/>
        </w:rPr>
        <w:t xml:space="preserve"> Rather, </w:t>
      </w:r>
      <w:r w:rsidRPr="00EE0C3E">
        <w:rPr>
          <w:rStyle w:val="StyleUnderline"/>
        </w:rPr>
        <w:t>they are active, if overlooked, participants in racial politics</w:t>
      </w:r>
      <w:r w:rsidRPr="00EE0C3E">
        <w:rPr>
          <w:sz w:val="14"/>
        </w:rPr>
        <w:t>. American and Brazilian experiences provide the evidence for these claims. At different periods in American history, census-taking has contributed directly to the formation of racial ideas, and throughout American history, census data have been part of larger political processes and policies, both negative (i.e. slavery, racial segregation) and positive (civil rights legislation). Brazilian censuses have partly produced and upheld shifting official discourses about the supposed “whitening” of Brazil's population and the harmonious nature of “race relations</w:t>
      </w:r>
      <w:proofErr w:type="gramStart"/>
      <w:r w:rsidRPr="00EE0C3E">
        <w:rPr>
          <w:sz w:val="14"/>
        </w:rPr>
        <w:t>. ”</w:t>
      </w:r>
      <w:proofErr w:type="gramEnd"/>
      <w:r w:rsidRPr="00EE0C3E">
        <w:rPr>
          <w:sz w:val="14"/>
        </w:rPr>
        <w:t xml:space="preserve"> These discourses of “whitening” and “racial democracy” have, in turn, justified the absence of racial, or more precisely, color-conscious policies, either negative or positive. Racial discriminatory policies were not necessary because Brazilians were a racially-mixed people, headed inexorably towards “whiteness</w:t>
      </w:r>
      <w:proofErr w:type="gramStart"/>
      <w:r w:rsidRPr="00EE0C3E">
        <w:rPr>
          <w:sz w:val="14"/>
        </w:rPr>
        <w:t>. ”</w:t>
      </w:r>
      <w:proofErr w:type="gramEnd"/>
      <w:r w:rsidRPr="00EE0C3E">
        <w:rPr>
          <w:sz w:val="14"/>
        </w:rPr>
        <w:t xml:space="preserve"> The absence of formal racial segregation and its legacy made positive policies unnecessary.</w:t>
      </w:r>
    </w:p>
    <w:p w:rsidR="006A5998" w:rsidRPr="00EE0C3E" w:rsidRDefault="006A5998" w:rsidP="006A5998"/>
    <w:p w:rsidR="00AD471D" w:rsidRPr="00EE0C3E" w:rsidRDefault="00AD471D" w:rsidP="00AD471D">
      <w:pPr>
        <w:pStyle w:val="Heading3"/>
      </w:pPr>
      <w:r w:rsidRPr="00EE0C3E">
        <w:t>Impact framing</w:t>
      </w:r>
    </w:p>
    <w:p w:rsidR="00AD471D" w:rsidRPr="00EE0C3E" w:rsidRDefault="00AD471D" w:rsidP="00AD471D">
      <w:pPr>
        <w:pStyle w:val="Heading4"/>
        <w:rPr>
          <w:rStyle w:val="Style13ptBold"/>
          <w:b/>
          <w:bCs w:val="0"/>
          <w:sz w:val="22"/>
        </w:rPr>
      </w:pPr>
      <w:r w:rsidRPr="00EE0C3E">
        <w:rPr>
          <w:rStyle w:val="Style13ptBold"/>
          <w:b/>
          <w:bCs w:val="0"/>
          <w:sz w:val="22"/>
        </w:rPr>
        <w:t>Ur arg is based in faulty logic – if they drop this they lose</w:t>
      </w:r>
    </w:p>
    <w:p w:rsidR="00AD471D" w:rsidRPr="00EE0C3E" w:rsidRDefault="00AD471D" w:rsidP="00AD471D">
      <w:pPr>
        <w:rPr>
          <w:rStyle w:val="Style13ptBold"/>
          <w:b w:val="0"/>
        </w:rPr>
      </w:pPr>
      <w:r w:rsidRPr="00EE0C3E">
        <w:rPr>
          <w:b/>
        </w:rPr>
        <w:t xml:space="preserve">Webster 2k – </w:t>
      </w:r>
      <w:r w:rsidRPr="00EE0C3E">
        <w:rPr>
          <w:rStyle w:val="Style13ptBold"/>
          <w:b w:val="0"/>
        </w:rPr>
        <w:t xml:space="preserve">Prof CSU Los Angeles, </w:t>
      </w:r>
      <w:hyperlink r:id="rId103" w:history="1">
        <w:r w:rsidRPr="00EE0C3E">
          <w:rPr>
            <w:rStyle w:val="Hyperlink"/>
            <w:sz w:val="16"/>
          </w:rPr>
          <w:t>http://multiracial.com/site/index.php/2000/06/01/twenty-one-arguments-for-abolishing-racial-classification/</w:t>
        </w:r>
      </w:hyperlink>
      <w:r w:rsidRPr="00EE0C3E">
        <w:rPr>
          <w:rStyle w:val="Style13ptBold"/>
          <w:b w:val="0"/>
        </w:rPr>
        <w:t>, 6/26/15 BRoche</w:t>
      </w:r>
    </w:p>
    <w:p w:rsidR="00AD471D" w:rsidRPr="00EE0C3E" w:rsidRDefault="00AD471D" w:rsidP="00AD471D"/>
    <w:p w:rsidR="00AD471D" w:rsidRPr="00EE0C3E" w:rsidRDefault="00AD471D" w:rsidP="00AD471D">
      <w:pPr>
        <w:rPr>
          <w:rStyle w:val="StyleUnderline"/>
        </w:rPr>
      </w:pPr>
      <w:r w:rsidRPr="00EE0C3E">
        <w:rPr>
          <w:rStyle w:val="StyleUnderline"/>
        </w:rPr>
        <w:t>A description of self on the basis of the nature of one characteristic of the self leads to an absurd conclusion</w:t>
      </w:r>
      <w:r w:rsidRPr="00EE0C3E">
        <w:rPr>
          <w:sz w:val="12"/>
        </w:rPr>
        <w:t xml:space="preserve">. For </w:t>
      </w:r>
      <w:r w:rsidRPr="00EE0C3E">
        <w:rPr>
          <w:rStyle w:val="StyleUnderline"/>
        </w:rPr>
        <w:t>example: I have white skin. Therefore, I am a White. I have olive skin. Therefore, I am an Olive. The leap from recognition of having white skin color to therefore, being white, or a white, is absurd</w:t>
      </w:r>
      <w:r w:rsidRPr="00EE0C3E">
        <w:rPr>
          <w:sz w:val="12"/>
        </w:rPr>
        <w:t xml:space="preserve">. </w:t>
      </w:r>
      <w:r w:rsidRPr="00EE0C3E">
        <w:rPr>
          <w:rStyle w:val="StyleUnderline"/>
        </w:rPr>
        <w:t>Someone might insist</w:t>
      </w:r>
      <w:r w:rsidRPr="00EE0C3E">
        <w:rPr>
          <w:sz w:val="12"/>
        </w:rPr>
        <w:t xml:space="preserve">: </w:t>
      </w:r>
      <w:r w:rsidRPr="00EE0C3E">
        <w:rPr>
          <w:rStyle w:val="StyleUnderline"/>
        </w:rPr>
        <w:t>I can be "a black human being</w:t>
      </w:r>
      <w:r w:rsidRPr="00EE0C3E">
        <w:rPr>
          <w:sz w:val="12"/>
        </w:rPr>
        <w:t xml:space="preserve">," or "a white human being." However, </w:t>
      </w:r>
      <w:r w:rsidRPr="00EE0C3E">
        <w:rPr>
          <w:rStyle w:val="StyleUnderline"/>
        </w:rPr>
        <w:t>the color qualification of "human being" is nonsensical</w:t>
      </w:r>
      <w:r w:rsidRPr="00EE0C3E">
        <w:rPr>
          <w:sz w:val="12"/>
        </w:rPr>
        <w:t xml:space="preserve">. </w:t>
      </w:r>
      <w:r w:rsidRPr="00EE0C3E">
        <w:rPr>
          <w:rStyle w:val="StyleUnderline"/>
        </w:rPr>
        <w:t>Nothing about "human" can sensibly take such a qualification. Human is an adjective and cannot have a qualifying relationship with another adjective</w:t>
      </w:r>
      <w:r w:rsidRPr="00EE0C3E">
        <w:rPr>
          <w:sz w:val="12"/>
        </w:rPr>
        <w:t xml:space="preserve">. In the phrase, rich, black coffee "rich" describes coffee. Black, rich coffee has the same sense as rich, black coffee. In </w:t>
      </w:r>
      <w:r w:rsidRPr="00EE0C3E">
        <w:rPr>
          <w:rStyle w:val="StyleUnderline"/>
        </w:rPr>
        <w:t>white human being, "white" describes "being" not human. I am "a white being." What can that be? The adjectives "white" and "human" cannot change places</w:t>
      </w:r>
      <w:r w:rsidRPr="00EE0C3E">
        <w:rPr>
          <w:sz w:val="12"/>
        </w:rPr>
        <w:t>. White human being and human white being are not interchangeable. I am a human white being, or a human black being makes no sense. In sum, o</w:t>
      </w:r>
      <w:r w:rsidRPr="00EE0C3E">
        <w:rPr>
          <w:rStyle w:val="StyleUnderline"/>
        </w:rPr>
        <w:t>ne cannot be a "white," or a "black," and a "human being." Logically, "white people" and "black people" are not human beings</w:t>
      </w:r>
      <w:r w:rsidRPr="00EE0C3E">
        <w:rPr>
          <w:sz w:val="12"/>
        </w:rPr>
        <w:t xml:space="preserve">. </w:t>
      </w:r>
      <w:r w:rsidRPr="00EE0C3E">
        <w:rPr>
          <w:rStyle w:val="StyleUnderline"/>
        </w:rPr>
        <w:t>They are nonhuman, all too nonhuman, and they feed on each other. Hence, in order to "out" whiteness it would be necessary to out blackness, and vice versa</w:t>
      </w:r>
      <w:r w:rsidRPr="00EE0C3E">
        <w:rPr>
          <w:sz w:val="12"/>
        </w:rPr>
        <w:t xml:space="preserve">. </w:t>
      </w:r>
      <w:r w:rsidRPr="00EE0C3E">
        <w:rPr>
          <w:rStyle w:val="StyleUnderline"/>
        </w:rPr>
        <w:t xml:space="preserve">Nor are whiteness and blackness, presented as descriptions of human selves, in relationships of privilege and oppression. As absurdities, neither "blacks" nor </w:t>
      </w:r>
      <w:proofErr w:type="gramStart"/>
      <w:r w:rsidRPr="00EE0C3E">
        <w:rPr>
          <w:rStyle w:val="StyleUnderline"/>
        </w:rPr>
        <w:t>"whites" can</w:t>
      </w:r>
      <w:proofErr w:type="gramEnd"/>
      <w:r w:rsidRPr="00EE0C3E">
        <w:rPr>
          <w:rStyle w:val="StyleUnderline"/>
        </w:rPr>
        <w:t xml:space="preserve"> pass moral judgment on each other.</w:t>
      </w:r>
    </w:p>
    <w:p w:rsidR="00AD471D" w:rsidRPr="00EE0C3E" w:rsidRDefault="00AD471D" w:rsidP="00AD471D"/>
    <w:p w:rsidR="00AD471D" w:rsidRPr="00EE0C3E" w:rsidRDefault="00AD471D" w:rsidP="00AD471D">
      <w:pPr>
        <w:pStyle w:val="Heading3"/>
      </w:pPr>
      <w:r w:rsidRPr="00EE0C3E">
        <w:t>Perm</w:t>
      </w:r>
    </w:p>
    <w:p w:rsidR="00AD471D" w:rsidRPr="00EE0C3E" w:rsidRDefault="00AD471D" w:rsidP="00AD471D">
      <w:pPr>
        <w:pStyle w:val="Heading4"/>
      </w:pPr>
      <w:r w:rsidRPr="00EE0C3E">
        <w:t>Our advocacies aren’t inconsistent – all social demarcations are constructed out of political necessity</w:t>
      </w:r>
    </w:p>
    <w:p w:rsidR="00AD471D" w:rsidRPr="00EE0C3E" w:rsidRDefault="00AD471D" w:rsidP="00AD471D">
      <w:pPr>
        <w:rPr>
          <w:rStyle w:val="Style13ptBold"/>
          <w:b w:val="0"/>
        </w:rPr>
      </w:pPr>
      <w:r w:rsidRPr="00EE0C3E">
        <w:rPr>
          <w:b/>
        </w:rPr>
        <w:t xml:space="preserve">Webster 2k – </w:t>
      </w:r>
      <w:r w:rsidRPr="00EE0C3E">
        <w:rPr>
          <w:rStyle w:val="Style13ptBold"/>
          <w:b w:val="0"/>
        </w:rPr>
        <w:t xml:space="preserve">Prof CSU Los Angeles, </w:t>
      </w:r>
      <w:hyperlink r:id="rId104" w:history="1">
        <w:r w:rsidRPr="00EE0C3E">
          <w:rPr>
            <w:rStyle w:val="Hyperlink"/>
            <w:sz w:val="16"/>
          </w:rPr>
          <w:t>http://multiracial.com/s</w:t>
        </w:r>
        <w:r w:rsidRPr="00EE0C3E">
          <w:rPr>
            <w:rStyle w:val="StyleUnderline"/>
          </w:rPr>
          <w:t>i</w:t>
        </w:r>
        <w:r w:rsidRPr="00EE0C3E">
          <w:rPr>
            <w:rStyle w:val="Hyperlink"/>
            <w:sz w:val="16"/>
          </w:rPr>
          <w:t>te/index.php/2000/06/01/twenty-one-arguments-for-abolishing-racial-classification/</w:t>
        </w:r>
      </w:hyperlink>
      <w:r w:rsidRPr="00EE0C3E">
        <w:rPr>
          <w:rStyle w:val="Style13ptBold"/>
          <w:b w:val="0"/>
        </w:rPr>
        <w:t>, 6/26/15 BRoche</w:t>
      </w:r>
    </w:p>
    <w:p w:rsidR="00AD471D" w:rsidRPr="00EE0C3E" w:rsidRDefault="00AD471D" w:rsidP="00AD471D">
      <w:pPr>
        <w:rPr>
          <w:bCs/>
          <w:sz w:val="12"/>
        </w:rPr>
      </w:pPr>
      <w:r w:rsidRPr="00EE0C3E">
        <w:rPr>
          <w:rStyle w:val="StyleUnderline"/>
        </w:rPr>
        <w:t>The classification of persons as races is logically flawed</w:t>
      </w:r>
      <w:r w:rsidRPr="00EE0C3E">
        <w:rPr>
          <w:sz w:val="12"/>
        </w:rPr>
        <w:t xml:space="preserve">, but </w:t>
      </w:r>
      <w:r w:rsidRPr="00EE0C3E">
        <w:rPr>
          <w:rStyle w:val="StyleUnderline"/>
        </w:rPr>
        <w:t xml:space="preserve">the idea of racial differences is </w:t>
      </w:r>
      <w:r w:rsidRPr="00EE0C3E">
        <w:rPr>
          <w:sz w:val="12"/>
        </w:rPr>
        <w:t xml:space="preserve">perhaps </w:t>
      </w:r>
      <w:r w:rsidRPr="00EE0C3E">
        <w:rPr>
          <w:rStyle w:val="StyleUnderline"/>
        </w:rPr>
        <w:t>politically convenient</w:t>
      </w:r>
      <w:r w:rsidRPr="00EE0C3E">
        <w:rPr>
          <w:sz w:val="12"/>
        </w:rPr>
        <w:t xml:space="preserve">. </w:t>
      </w:r>
      <w:r w:rsidRPr="00EE0C3E">
        <w:rPr>
          <w:rStyle w:val="StyleUnderline"/>
        </w:rPr>
        <w:t>It may be</w:t>
      </w:r>
      <w:r w:rsidRPr="00EE0C3E">
        <w:rPr>
          <w:sz w:val="12"/>
        </w:rPr>
        <w:t xml:space="preserve"> used as </w:t>
      </w:r>
      <w:r w:rsidRPr="00EE0C3E">
        <w:rPr>
          <w:rStyle w:val="StyleUnderline"/>
        </w:rPr>
        <w:t>a justification for excluding</w:t>
      </w:r>
      <w:r w:rsidRPr="00EE0C3E">
        <w:rPr>
          <w:sz w:val="12"/>
        </w:rPr>
        <w:t xml:space="preserve"> certain </w:t>
      </w:r>
      <w:r w:rsidRPr="00EE0C3E">
        <w:rPr>
          <w:rStyle w:val="StyleUnderline"/>
        </w:rPr>
        <w:t>persons from resources</w:t>
      </w:r>
      <w:r w:rsidRPr="00EE0C3E">
        <w:rPr>
          <w:sz w:val="12"/>
        </w:rPr>
        <w:t xml:space="preserve">, </w:t>
      </w:r>
      <w:r w:rsidRPr="00EE0C3E">
        <w:rPr>
          <w:rStyle w:val="StyleUnderline"/>
        </w:rPr>
        <w:t>or subjecting them to</w:t>
      </w:r>
      <w:r w:rsidRPr="00EE0C3E">
        <w:rPr>
          <w:sz w:val="12"/>
        </w:rPr>
        <w:t xml:space="preserve"> otherwise intolerable levels of violence, for example</w:t>
      </w:r>
      <w:r w:rsidRPr="00EE0C3E">
        <w:rPr>
          <w:rStyle w:val="StyleUnderline"/>
        </w:rPr>
        <w:t>, slavery</w:t>
      </w:r>
      <w:r w:rsidRPr="00EE0C3E">
        <w:rPr>
          <w:sz w:val="12"/>
        </w:rPr>
        <w:t xml:space="preserve">. Hence, </w:t>
      </w:r>
      <w:r w:rsidRPr="00EE0C3E">
        <w:rPr>
          <w:rStyle w:val="StyleUnderline"/>
        </w:rPr>
        <w:t>depending on</w:t>
      </w:r>
      <w:r w:rsidRPr="00EE0C3E">
        <w:rPr>
          <w:sz w:val="12"/>
        </w:rPr>
        <w:t xml:space="preserve"> various political economic </w:t>
      </w:r>
      <w:r w:rsidRPr="00EE0C3E">
        <w:rPr>
          <w:rStyle w:val="StyleUnderline"/>
        </w:rPr>
        <w:t>contexts and considerations, criteria for racial membership stray from</w:t>
      </w:r>
      <w:r w:rsidRPr="00EE0C3E">
        <w:rPr>
          <w:sz w:val="12"/>
        </w:rPr>
        <w:t xml:space="preserve"> anatomical </w:t>
      </w:r>
      <w:r w:rsidRPr="00EE0C3E">
        <w:rPr>
          <w:rStyle w:val="StyleUnderline"/>
        </w:rPr>
        <w:t>characteristics to equally arbitrary</w:t>
      </w:r>
      <w:r w:rsidRPr="00EE0C3E">
        <w:rPr>
          <w:sz w:val="12"/>
        </w:rPr>
        <w:t xml:space="preserve"> social, cultural, geographic, and behavioral </w:t>
      </w:r>
      <w:r w:rsidRPr="00EE0C3E">
        <w:rPr>
          <w:rStyle w:val="StyleUnderline"/>
        </w:rPr>
        <w:t>attributes. Thus "race relations</w:t>
      </w:r>
      <w:r w:rsidRPr="00EE0C3E">
        <w:rPr>
          <w:sz w:val="12"/>
        </w:rPr>
        <w:t xml:space="preserve">" </w:t>
      </w:r>
      <w:r w:rsidRPr="00EE0C3E">
        <w:rPr>
          <w:rStyle w:val="StyleUnderline"/>
        </w:rPr>
        <w:t>can be any social relations</w:t>
      </w:r>
      <w:r w:rsidRPr="00EE0C3E">
        <w:rPr>
          <w:sz w:val="12"/>
        </w:rPr>
        <w:t xml:space="preserve"> at all. </w:t>
      </w:r>
      <w:r w:rsidRPr="00EE0C3E">
        <w:rPr>
          <w:rStyle w:val="StyleUnderline"/>
        </w:rPr>
        <w:t>It is this condition that allows social scientists to incorporate culture and class to develop a growing research field of race-ethnicity-class</w:t>
      </w:r>
      <w:r w:rsidRPr="00EE0C3E">
        <w:rPr>
          <w:sz w:val="12"/>
        </w:rPr>
        <w:t xml:space="preserve">. And </w:t>
      </w:r>
      <w:r w:rsidRPr="00EE0C3E">
        <w:rPr>
          <w:rStyle w:val="StyleUnderline"/>
        </w:rPr>
        <w:t>gender can also be thrown in to concoct a rich gumbo of anti-oppression, diversity, and multicultural studies</w:t>
      </w:r>
      <w:r w:rsidRPr="00EE0C3E">
        <w:rPr>
          <w:sz w:val="12"/>
        </w:rPr>
        <w:t>.</w:t>
      </w:r>
    </w:p>
    <w:p w:rsidR="00AD471D" w:rsidRPr="00EE0C3E" w:rsidRDefault="00AD471D" w:rsidP="00AD471D"/>
    <w:p w:rsidR="00BF2089" w:rsidRPr="00EE0C3E" w:rsidRDefault="00BF2089" w:rsidP="00BF2089">
      <w:pPr>
        <w:pStyle w:val="Heading4"/>
      </w:pPr>
      <w:r w:rsidRPr="00EE0C3E">
        <w:t>Perm2stronk+</w:t>
      </w:r>
      <w:proofErr w:type="gramStart"/>
      <w:r w:rsidRPr="00EE0C3E">
        <w:t>marx</w:t>
      </w:r>
      <w:proofErr w:type="gramEnd"/>
    </w:p>
    <w:p w:rsidR="00BF2089" w:rsidRPr="00EE0C3E" w:rsidRDefault="00BF2089" w:rsidP="00BF2089">
      <w:r w:rsidRPr="00EE0C3E">
        <w:t xml:space="preserve">Khan 2014 (nursa, mcgill staff writer Everybody Was Kung Fu Fighting, Reviewed by Nusra Khan, </w:t>
      </w:r>
      <w:hyperlink r:id="rId105" w:history="1">
        <w:r w:rsidRPr="00EE0C3E">
          <w:rPr>
            <w:rStyle w:val="Hyperlink"/>
          </w:rPr>
          <w:t>https://blogs.mcgill.ca/hist-399-2014/2014/03/20/everybody-was-kung-fu-fighting-reviewed-by-nusra-khan/</w:t>
        </w:r>
      </w:hyperlink>
      <w:r w:rsidRPr="00EE0C3E">
        <w:t>, LB)</w:t>
      </w:r>
    </w:p>
    <w:p w:rsidR="00BF2089" w:rsidRPr="00EE0C3E" w:rsidRDefault="00BF2089" w:rsidP="00BF2089">
      <w:pPr>
        <w:rPr>
          <w:sz w:val="16"/>
        </w:rPr>
      </w:pPr>
      <w:r w:rsidRPr="00EE0C3E">
        <w:rPr>
          <w:sz w:val="16"/>
        </w:rPr>
        <w:t xml:space="preserve">To legitimate this claim, Prashad traces the emergence of a novel European imposed racial ideology, against, what he portrays as, the natural tendency of human societies to blend together. </w:t>
      </w:r>
      <w:r w:rsidRPr="00EE0C3E">
        <w:rPr>
          <w:u w:val="single"/>
        </w:rPr>
        <w:t>Before the arrival of Vasco Da Gama and the Portuguese in the Indian Ocean world, cultural groups did not view each other in racial terms. They certainly classified and distinguished amongst each other – particularly in the realm of the slave trade in Chinese and Arab cultures, where religion was the criteria of freedom – but only because the advent of colonial powers and the use of slavery as the main means for mass production did feudal/caste/religious systems evolve into racial/biological ones</w:t>
      </w:r>
      <w:r w:rsidRPr="00EE0C3E">
        <w:rPr>
          <w:sz w:val="16"/>
        </w:rPr>
        <w:t xml:space="preserve">. After establishing this, and the institutionalization of race theory within early European academia, Prashad then situates the modern problem of race discourse. </w:t>
      </w:r>
      <w:r w:rsidRPr="00EE0C3E">
        <w:rPr>
          <w:u w:val="single"/>
        </w:rPr>
        <w:t>Abandoning it entirely is not productive; nonetheless, neoliberal democracies conflate any kind of race discourse with racism (and in polyculturalism is the remedy)</w:t>
      </w:r>
      <w:r w:rsidRPr="00EE0C3E">
        <w:rPr>
          <w:sz w:val="16"/>
        </w:rPr>
        <w:t xml:space="preserve">. This is where the crux of Prashad’s argument emerges: </w:t>
      </w:r>
      <w:r w:rsidRPr="00EE0C3E">
        <w:rPr>
          <w:u w:val="single"/>
        </w:rPr>
        <w:t>in embedding the polycultural race theory within the Marxist framework of class struggle</w:t>
      </w:r>
      <w:r w:rsidRPr="00EE0C3E">
        <w:rPr>
          <w:sz w:val="16"/>
        </w:rPr>
        <w:t xml:space="preserve">. In contemporary America, </w:t>
      </w:r>
      <w:r w:rsidRPr="00EE0C3E">
        <w:rPr>
          <w:u w:val="single"/>
        </w:rPr>
        <w:t>discussion of race and culture are ignored because of their ‘irrelevance’ to a supposed free and fair capitalist system</w:t>
      </w:r>
      <w:r w:rsidRPr="00EE0C3E">
        <w:rPr>
          <w:sz w:val="16"/>
        </w:rPr>
        <w:t>. For an example Prashad deconstructs the image of the model Asian minority, who demand nothing (in terms of affirmative action) and instead ‘work hard’, unlike ‘lazier’ groups who simply do not work hard enough to make enough money and attain a better economic status. Taking the analysis to various scales, he argues that both on the individual and state level, “</w:t>
      </w:r>
      <w:r w:rsidRPr="00EE0C3E">
        <w:rPr>
          <w:u w:val="single"/>
        </w:rPr>
        <w:t>Public institutions that seek to redress inequality are to be downsized in favor of private institutions committed to the extraction of profit</w:t>
      </w:r>
      <w:r w:rsidRPr="00EE0C3E">
        <w:rPr>
          <w:sz w:val="16"/>
        </w:rPr>
        <w:t xml:space="preserve"> (46)”. Thus the changing, dynamic vision of cultural identity </w:t>
      </w:r>
      <w:r w:rsidRPr="00EE0C3E">
        <w:rPr>
          <w:u w:val="single"/>
        </w:rPr>
        <w:t>in polyculturalism is subsumed within class identity.</w:t>
      </w:r>
      <w:r w:rsidRPr="00EE0C3E">
        <w:rPr>
          <w:sz w:val="16"/>
        </w:rPr>
        <w:t xml:space="preserve"> In fact, Prashad claims that </w:t>
      </w:r>
      <w:r w:rsidRPr="00EE0C3E">
        <w:rPr>
          <w:u w:val="single"/>
        </w:rPr>
        <w:t>the most illustrative instances of polyculturalism emerged out of the working class: from the Chinese/Indians coolies working under colonial state, unable to negotiate their wages while British workers participate in the Labour movement; on the plains of Jamaica, where Rastafarianism emerged out of contact with East Indian migrant laborers; or in British Guyana, where the polycultural festival of Hosay, incorporating elements of Islamic, Hindu and African-Christian traditions, provided the ideal conditions of a worker’s strike and was subsequently suppressed by colonial authorities through cultural separation. His notion of Third World Solidarity is what stands out the most</w:t>
      </w:r>
      <w:r w:rsidRPr="00EE0C3E">
        <w:rPr>
          <w:sz w:val="16"/>
        </w:rPr>
        <w:t>. The preceding four chapters are spent building up this concept– of polyculturalism representing the unity of the working classes. The last chapter and the conclusion of the book is simply a cursory history of the interconnectedness of independence movements and moments where such polyculturalism and radicalism interact, including gems like Malcolm X’s death in the arms of Yuri Kochiyama; connections between Red Guards and Black Panthers; Ho Chi Minh’s times in ‘Garveyite halls in Harlem’; and the meetings of Nkrumah and Nehru. Marxism and Communism, and largely, post-colonial solidarity, is the main framework of his “Afro-Asian Connections”. Thus perhaps his generous use of the phrase “Third World Solidarity” would be more appropriate in the title of the book. Indeed,</w:t>
      </w:r>
      <w:r w:rsidRPr="00EE0C3E">
        <w:rPr>
          <w:u w:val="single"/>
        </w:rPr>
        <w:t xml:space="preserve"> it is not until the conclusion of the book that Prashad outright states: </w:t>
      </w:r>
      <w:r w:rsidRPr="00EE0C3E">
        <w:rPr>
          <w:b/>
          <w:u w:val="single"/>
        </w:rPr>
        <w:t>polycultural solidarity is not the melancholic hope for unity that sometimes guides the imagination of the Left, but it is a materialist recognition that people who share similar experiences create the platform for cultural interaction…</w:t>
      </w:r>
      <w:r w:rsidRPr="00EE0C3E">
        <w:rPr>
          <w:u w:val="single"/>
        </w:rPr>
        <w:t xml:space="preserve"> solidarity of the class, across color, grew not from any predisposition toward class unity, but because Japanese and African Americans had to live side by side, share a similar set of circumstances, and create a common cultural world</w:t>
      </w:r>
      <w:hyperlink r:id="rId106" w:anchor="_ftn2" w:history="1">
        <w:r w:rsidRPr="00EE0C3E">
          <w:rPr>
            <w:rStyle w:val="Hyperlink"/>
            <w:u w:val="single"/>
          </w:rPr>
          <w:t>[2]</w:t>
        </w:r>
      </w:hyperlink>
      <w:r w:rsidRPr="00EE0C3E">
        <w:rPr>
          <w:u w:val="single"/>
        </w:rPr>
        <w:t>, an understanding that is much different than Kelley’s</w:t>
      </w:r>
      <w:r w:rsidRPr="00EE0C3E">
        <w:rPr>
          <w:sz w:val="16"/>
        </w:rPr>
        <w:t xml:space="preserve">. Perhaps this is the greatest weakness of Prashad’s work, that </w:t>
      </w:r>
      <w:r w:rsidRPr="00EE0C3E">
        <w:rPr>
          <w:u w:val="single"/>
        </w:rPr>
        <w:t>he does not acknowledge it as a work of class relations and not simply a ‘history of polyculturalism</w:t>
      </w:r>
      <w:r w:rsidRPr="00EE0C3E">
        <w:rPr>
          <w:sz w:val="16"/>
        </w:rPr>
        <w:t>”.</w:t>
      </w:r>
    </w:p>
    <w:p w:rsidR="00BF2089" w:rsidRPr="00EE0C3E" w:rsidRDefault="00BF2089" w:rsidP="00BF2089"/>
    <w:p w:rsidR="009D640F" w:rsidRPr="00EE0C3E" w:rsidRDefault="009D640F" w:rsidP="009D640F">
      <w:pPr>
        <w:pStyle w:val="Heading4"/>
      </w:pPr>
      <w:r w:rsidRPr="00EE0C3E">
        <w:t>Coalitions key</w:t>
      </w:r>
      <w:r w:rsidR="001270A9" w:rsidRPr="00EE0C3E">
        <w:t xml:space="preserve"> – breaks down hierachies</w:t>
      </w:r>
    </w:p>
    <w:p w:rsidR="0087551C" w:rsidRPr="00EE0C3E" w:rsidRDefault="0087551C" w:rsidP="0087551C">
      <w:r w:rsidRPr="00EE0C3E">
        <w:t>Kim 1998 (Elaine, faculty of department of ethnic studies, at least youre not black: Asian americans in us race relations, social justice v25, i3 p3, LB)</w:t>
      </w:r>
    </w:p>
    <w:p w:rsidR="009D640F" w:rsidRPr="00EE0C3E" w:rsidRDefault="009D640F" w:rsidP="00BF2089">
      <w:pPr>
        <w:rPr>
          <w:sz w:val="16"/>
        </w:rPr>
      </w:pPr>
      <w:r w:rsidRPr="00EE0C3E">
        <w:rPr>
          <w:sz w:val="16"/>
        </w:rPr>
        <w:t xml:space="preserve">At times, issues that unite </w:t>
      </w:r>
      <w:r w:rsidRPr="00EE0C3E">
        <w:rPr>
          <w:u w:val="single"/>
        </w:rPr>
        <w:t>Asian Americans separate us from other people of color</w:t>
      </w:r>
      <w:r w:rsidRPr="00EE0C3E">
        <w:rPr>
          <w:sz w:val="16"/>
        </w:rPr>
        <w:t xml:space="preserve">. That </w:t>
      </w:r>
      <w:r w:rsidRPr="00EE0C3E">
        <w:rPr>
          <w:u w:val="single"/>
        </w:rPr>
        <w:t>the Los Angeles Black-Korean Alliance folded after the uprisings can be understood in light of the fact that Korean shop owners needed it much more than people from the African American community did</w:t>
      </w:r>
      <w:r w:rsidRPr="00EE0C3E">
        <w:rPr>
          <w:sz w:val="16"/>
        </w:rPr>
        <w:t xml:space="preserve">. Korean American concerns have just not been particularly high on a long list of urgent priorities for black and brown people working on economic survival or human rights issues. </w:t>
      </w:r>
      <w:r w:rsidRPr="00EE0C3E">
        <w:rPr>
          <w:u w:val="single"/>
        </w:rPr>
        <w:t>In a society held together by hierarchical arrangements of power and the privileging of competitive individualism, it is difficult for groups of color to deal with each other on an equal basis, without falling into competition, ranking, and scrambling around hierarchies of oppression</w:t>
      </w:r>
      <w:r w:rsidRPr="00EE0C3E">
        <w:rPr>
          <w:sz w:val="16"/>
        </w:rPr>
        <w:t xml:space="preserve">. This is all despite the indisputable fact that people of color in the U.S. wear at different moments and often at the same moment the face of both victim and victimizer. </w:t>
      </w:r>
      <w:r w:rsidRPr="00EE0C3E">
        <w:rPr>
          <w:u w:val="single"/>
        </w:rPr>
        <w:t xml:space="preserve">Even among Asian Americans, hierarchies operate. </w:t>
      </w:r>
      <w:r w:rsidRPr="00EE0C3E">
        <w:rPr>
          <w:sz w:val="16"/>
        </w:rPr>
        <w:t>When Asian Americans came to fuller voice with the Civil Rights Movement of the 1960s, that voice, which has been the loudest ever since, was male, English-speaking, Chinese or Japanese, and heterosexual. Given this picture, for Asian Americans to work together across nationalities, languages, generations, genders, and sometimes social classes is in itself almost a miracle</w:t>
      </w:r>
      <w:r w:rsidRPr="00EE0C3E">
        <w:rPr>
          <w:u w:val="single"/>
        </w:rPr>
        <w:t>. A few years ago, when the question arose of whether we were experiencing cultural diversity or racial "balkanization" at Berkeley, I remember thinking that experiences of cultural diversity were being defined exclusively from the standpoint of the dominant culture.</w:t>
      </w:r>
      <w:r w:rsidRPr="00EE0C3E">
        <w:rPr>
          <w:sz w:val="16"/>
        </w:rPr>
        <w:t xml:space="preserve"> For many students of color who come from communities where their group is very much in </w:t>
      </w:r>
      <w:r w:rsidRPr="00EE0C3E">
        <w:rPr>
          <w:u w:val="single"/>
        </w:rPr>
        <w:t xml:space="preserve">the minority and who have been overwhelmed with growing up brown, yellow, red, or black in a culture defined by whiteness, being with other students of color is experiencing cultural diversity. </w:t>
      </w:r>
      <w:r w:rsidRPr="00EE0C3E">
        <w:rPr>
          <w:sz w:val="16"/>
        </w:rPr>
        <w:t xml:space="preserve">Moreover, even though all Asians may look alike to others, it is quite a step for some Korean Americans to make friends with Filipino Americans or for some Vietnamese Americans to take classes with Bangladeshi American students. Perhaps </w:t>
      </w:r>
      <w:r w:rsidRPr="00EE0C3E">
        <w:rPr>
          <w:u w:val="single"/>
        </w:rPr>
        <w:t>we need to redefine what we mean by "coalition." regarded by some as "inauthentic people of color.</w:t>
      </w:r>
      <w:r w:rsidRPr="00EE0C3E">
        <w:rPr>
          <w:sz w:val="16"/>
        </w:rPr>
        <w:t>" But diffe</w:t>
      </w:r>
      <w:r w:rsidRPr="00EE0C3E">
        <w:rPr>
          <w:u w:val="single"/>
        </w:rPr>
        <w:t xml:space="preserve">rent people of color experience racism and racialization differently. The income gap between Asian and </w:t>
      </w:r>
      <w:proofErr w:type="gramStart"/>
      <w:r w:rsidRPr="00EE0C3E">
        <w:rPr>
          <w:u w:val="single"/>
        </w:rPr>
        <w:t>white men is</w:t>
      </w:r>
      <w:proofErr w:type="gramEnd"/>
      <w:r w:rsidRPr="00EE0C3E">
        <w:rPr>
          <w:u w:val="single"/>
        </w:rPr>
        <w:t xml:space="preserve"> nowhere near as large as between Latino or black men and white men - unless the relationship between schooling and income is taken into account</w:t>
      </w:r>
      <w:r w:rsidRPr="00EE0C3E">
        <w:rPr>
          <w:sz w:val="16"/>
        </w:rPr>
        <w:t xml:space="preserve">. An Asian American man must have much more education than a white man with comparable income must. </w:t>
      </w:r>
      <w:r w:rsidRPr="00EE0C3E">
        <w:rPr>
          <w:u w:val="single"/>
        </w:rPr>
        <w:t xml:space="preserve">Racism against Asian Americans takes other unique forms: resentment and fear of a yellow peril takeover by unassimilable foreigners who excel at copying but cannot originate, or as robotic automatons and nerdy buffoons with no human or animal feelings. </w:t>
      </w:r>
      <w:r w:rsidRPr="00EE0C3E">
        <w:rPr>
          <w:sz w:val="16"/>
        </w:rPr>
        <w:t xml:space="preserve">Asian American men have often pointed to the feminization of Asian Americans, who, whether male or female, gay or straight, are only good for the "bottom" position. Since their information sources are primarily from the dominant culture, people of color are almost as susceptible to racist stereotyping as anyone else. Thus, </w:t>
      </w:r>
      <w:r w:rsidRPr="00EE0C3E">
        <w:rPr>
          <w:u w:val="single"/>
        </w:rPr>
        <w:t>it should not be surprising that what Cornel West has called xenophobia is so prevalent among African Americans and that many Asian Americans stereotype African Americans as unreliable or crime-prone, that many Latinos can routinely call an Asian of whatever background chino, or that many Korean immigrants still refer to all Latinos as "Mexican</w:t>
      </w:r>
      <w:r w:rsidRPr="00EE0C3E">
        <w:rPr>
          <w:sz w:val="16"/>
        </w:rPr>
        <w:t xml:space="preserve">." Some </w:t>
      </w:r>
      <w:r w:rsidRPr="00EE0C3E">
        <w:rPr>
          <w:u w:val="single"/>
        </w:rPr>
        <w:t>Asian American activists feel that other people of color do not respect and trust Asians in coalition work and that other people of color have a difficult time accepting the idea of Asian American leadership.</w:t>
      </w:r>
      <w:r w:rsidRPr="00EE0C3E">
        <w:rPr>
          <w:sz w:val="16"/>
        </w:rPr>
        <w:t xml:space="preserve"> Korean American members of the Oakland East Bay African Asian Roundtable have conjectured that this may be because they accept the Fu Manchu notion of Asians as untrustworthy aliens. I recall the National Conference poll, according to which more than four blacks and Latinos in 10 and 27% of whites agreed with the stereotype of Asian Americans as "unscrupulous, crafty, and devious in business" (San Francisco Chronicle, March 3, 1994).</w:t>
      </w:r>
    </w:p>
    <w:p w:rsidR="009D640F" w:rsidRPr="00EE0C3E" w:rsidRDefault="009D640F" w:rsidP="00BF2089"/>
    <w:p w:rsidR="009D640F" w:rsidRPr="00EE0C3E" w:rsidRDefault="0087551C" w:rsidP="009D640F">
      <w:pPr>
        <w:pStyle w:val="Heading4"/>
      </w:pPr>
      <w:r w:rsidRPr="00EE0C3E">
        <w:t>We should work on coalition building – not because it is easy but because it is hard</w:t>
      </w:r>
    </w:p>
    <w:p w:rsidR="0087551C" w:rsidRPr="00EE0C3E" w:rsidRDefault="0087551C" w:rsidP="0087551C">
      <w:r w:rsidRPr="00EE0C3E">
        <w:rPr>
          <w:rStyle w:val="Style13ptBold"/>
        </w:rPr>
        <w:t>Kim 1998 (</w:t>
      </w:r>
      <w:r w:rsidRPr="00EE0C3E">
        <w:t>Elaine, faculty of department of ethnic studies, at least youre not black: Asian americans in us race relations, social justice v25, i3 p3, LB)</w:t>
      </w:r>
    </w:p>
    <w:p w:rsidR="009D640F" w:rsidRPr="00EE0C3E" w:rsidRDefault="009D640F" w:rsidP="00BF2089">
      <w:pPr>
        <w:rPr>
          <w:u w:val="single"/>
        </w:rPr>
      </w:pPr>
      <w:r w:rsidRPr="00EE0C3E">
        <w:rPr>
          <w:u w:val="single"/>
        </w:rPr>
        <w:t>Coalition work is not easy for anyone</w:t>
      </w:r>
      <w:r w:rsidRPr="00EE0C3E">
        <w:rPr>
          <w:sz w:val="16"/>
        </w:rPr>
        <w:t xml:space="preserve">. Moreover, </w:t>
      </w:r>
      <w:r w:rsidRPr="00EE0C3E">
        <w:rPr>
          <w:u w:val="single"/>
        </w:rPr>
        <w:t>coalition is not right for everything we do. Perhaps it might help for us to view coalition not as a site of comfort and refuge, but as a site of struggle</w:t>
      </w:r>
      <w:r w:rsidRPr="00EE0C3E">
        <w:rPr>
          <w:sz w:val="16"/>
        </w:rPr>
        <w:t xml:space="preserve">. The fact is </w:t>
      </w:r>
      <w:r w:rsidRPr="00EE0C3E">
        <w:rPr>
          <w:u w:val="single"/>
        </w:rPr>
        <w:t xml:space="preserve">that the ever-increasing visibility of Asian Americans means that we can no longer be dismissed as honorary whites, honorary blacks, or a wedge between the two. We need to end "biracial theorizing" and zero-sum thinking. </w:t>
      </w:r>
      <w:r w:rsidRPr="00EE0C3E">
        <w:rPr>
          <w:sz w:val="16"/>
        </w:rPr>
        <w:t xml:space="preserve">A third space is needed. </w:t>
      </w:r>
      <w:r w:rsidRPr="00EE0C3E">
        <w:rPr>
          <w:u w:val="single"/>
        </w:rPr>
        <w:t>Tiger Woods has said, "I don’t consider myself a Great Black Hope. I’m just a golfer who happens to be black and Asian</w:t>
      </w:r>
      <w:r w:rsidRPr="00EE0C3E">
        <w:rPr>
          <w:sz w:val="16"/>
        </w:rPr>
        <w:t xml:space="preserve">." Why can’t a person be both black and Asian? Or will we just let Nike decide what Tiger Woods "is"? It seems clear that these days we are hurtling toward the bifurcation of U.S. society into two major economic classes - the very rich and the poor. </w:t>
      </w:r>
      <w:r w:rsidRPr="00EE0C3E">
        <w:rPr>
          <w:u w:val="single"/>
        </w:rPr>
        <w:t>Most Asian immigrant parents, having struggled so hard to make a new life in an adopted country, want economic security and social success for their children at almost any price. The children do not want to fall their parents</w:t>
      </w:r>
      <w:r w:rsidRPr="00EE0C3E">
        <w:rPr>
          <w:sz w:val="16"/>
        </w:rPr>
        <w:t xml:space="preserve">. In many ways, it would be a luxury for either parents or children to stop to think about the so-called bigger picture. In commodity capitalism, both in the U.S. and in Asia, we are strongly discouraged from recalling that the well-being of every American, every Asian, indeed of everyone on the planet, depends on the well-being of the collectivity. No matter what, in the end there is no real turning away from other people’s straggles for equality and justice. Yet </w:t>
      </w:r>
      <w:r w:rsidRPr="00EE0C3E">
        <w:rPr>
          <w:u w:val="single"/>
        </w:rPr>
        <w:t xml:space="preserve">the combination of pressures from within the Asian family and community and from the often competitively cutthroat world outside the family could poison the atmosphere, making it even more difficult for us to keep our eyes on the prize of peace and justice built on compassion, which are necessary for beauty and creativity to come into being. </w:t>
      </w:r>
      <w:r w:rsidRPr="00EE0C3E">
        <w:rPr>
          <w:sz w:val="16"/>
        </w:rPr>
        <w:t xml:space="preserve">If we don’t watch out, Asian Americans may find ourselves one day schooled, credentialed, and trapped in the old "buffer zone" or "middleman" position, attempting an ultimately impossible mediation between those mostly white people who have the power to make the rules and those mostly black and brown people who are oppressed by them. </w:t>
      </w:r>
      <w:r w:rsidRPr="00EE0C3E">
        <w:rPr>
          <w:u w:val="single"/>
        </w:rPr>
        <w:t xml:space="preserve">Whether as professors, newscasters, attorneys, or middle managers, we could be positioned to serve as apologists for and explicators, upholders, and functionaries of the status quo. </w:t>
      </w:r>
      <w:r w:rsidRPr="00EE0C3E">
        <w:rPr>
          <w:sz w:val="16"/>
        </w:rPr>
        <w:t xml:space="preserve">We are all now facing the enormous challenge of the direct and indirect impact of a shameful assault on the poor, immigrants, and people of color in this country. </w:t>
      </w:r>
      <w:r w:rsidRPr="00EE0C3E">
        <w:rPr>
          <w:u w:val="single"/>
        </w:rPr>
        <w:t>How will Asian Americans face this challenge? With whom will we join forces and what values will we espouse? In my view, one of the challenges for Asian Americans in the 21st century will be resisting the "gatekeeper function" with strong and focused commitment to place first priority, in whatever arenas we occu</w:t>
      </w:r>
    </w:p>
    <w:p w:rsidR="00BF2089" w:rsidRPr="00EE0C3E" w:rsidRDefault="00BF2089" w:rsidP="00BF2089">
      <w:pPr>
        <w:pStyle w:val="Heading3"/>
      </w:pPr>
      <w:r w:rsidRPr="00EE0C3E">
        <w:t>Jew Asian perm</w:t>
      </w:r>
    </w:p>
    <w:p w:rsidR="00BF2089" w:rsidRPr="00EE0C3E" w:rsidRDefault="00BF2089" w:rsidP="00BF2089">
      <w:pPr>
        <w:pStyle w:val="Heading4"/>
      </w:pPr>
      <w:r w:rsidRPr="00EE0C3E">
        <w:t>Jew/Asian perm</w:t>
      </w:r>
      <w:r w:rsidR="001B29BA" w:rsidRPr="00EE0C3E">
        <w:t xml:space="preserve"> c:</w:t>
      </w:r>
    </w:p>
    <w:p w:rsidR="00BF2089" w:rsidRPr="00EE0C3E" w:rsidRDefault="00BF2089" w:rsidP="00BF2089">
      <w:r w:rsidRPr="00EE0C3E">
        <w:rPr>
          <w:rStyle w:val="Style13ptBold"/>
        </w:rPr>
        <w:t>Alcoff 3</w:t>
      </w:r>
      <w:r w:rsidRPr="00EE0C3E">
        <w:t xml:space="preserve"> (Linda Alcoff, professor of philosophy at CUNY, “LATINO/AS, ASIAN AMERICANS, AND THE BLACK-WHITE BINARY”, The Journal of Ethics 7: 5–27, 2003, LB)</w:t>
      </w:r>
    </w:p>
    <w:p w:rsidR="00BF2089" w:rsidRPr="00EE0C3E" w:rsidRDefault="00BF2089" w:rsidP="00BF2089">
      <w:pPr>
        <w:rPr>
          <w:sz w:val="16"/>
        </w:rPr>
      </w:pPr>
      <w:r w:rsidRPr="00EE0C3E">
        <w:rPr>
          <w:sz w:val="16"/>
        </w:rPr>
        <w:t xml:space="preserve">Thus, </w:t>
      </w:r>
      <w:r w:rsidRPr="00EE0C3E">
        <w:rPr>
          <w:u w:val="single"/>
        </w:rPr>
        <w:t>the claim that Asian Americans and Latino/as will become white ignores the issue of color and other differences, takes no notice of the varying symbolic meanings represented by these groups, and forgets the problem of "assimilability.</w:t>
      </w:r>
      <w:r w:rsidRPr="00EE0C3E">
        <w:rPr>
          <w:sz w:val="16"/>
        </w:rPr>
        <w:t xml:space="preserve">" It returns us to the problem of misidentification discussed earlier, </w:t>
      </w:r>
      <w:r w:rsidRPr="00EE0C3E">
        <w:rPr>
          <w:u w:val="single"/>
        </w:rPr>
        <w:t>refusing to recognize the complexity by which people can be vilified</w:t>
      </w:r>
      <w:r w:rsidRPr="00EE0C3E">
        <w:rPr>
          <w:sz w:val="16"/>
        </w:rPr>
        <w:t xml:space="preserve">. To give another example of this complexity, </w:t>
      </w:r>
      <w:r w:rsidRPr="00EE0C3E">
        <w:rPr>
          <w:u w:val="single"/>
        </w:rPr>
        <w:t>Asians and Jews can be grouped together in the ways that their cultures have been seen as in some respects superior, threatening, and monolithic</w:t>
      </w:r>
      <w:r w:rsidRPr="00EE0C3E">
        <w:rPr>
          <w:sz w:val="16"/>
        </w:rPr>
        <w:t xml:space="preserve">. In other words, unlike for African Americans and Latino/as, </w:t>
      </w:r>
      <w:r w:rsidRPr="00EE0C3E">
        <w:rPr>
          <w:u w:val="single"/>
        </w:rPr>
        <w:t>Asians and Jews are not seen as having inferior intelligence or primitive cultures, yet they are seen as essentialized groups with collective goals to take over the world and/or evil intent toward those outside their groups</w:t>
      </w:r>
      <w:r w:rsidRPr="00EE0C3E">
        <w:rPr>
          <w:sz w:val="16"/>
        </w:rPr>
        <w:t xml:space="preserve"> (the "yellow peril" and "Jewish world conspiracy</w:t>
      </w:r>
      <w:r w:rsidRPr="00EE0C3E">
        <w:rPr>
          <w:u w:val="single"/>
        </w:rPr>
        <w:t>"). This kind of ideology requires specific analysis, because it operates differently vis-a-vis, among other issues, affirmative action concerns in regard to higher education. The most recent issue that has arisen since September 11</w:t>
      </w:r>
      <w:proofErr w:type="gramStart"/>
      <w:r w:rsidRPr="00EE0C3E">
        <w:rPr>
          <w:u w:val="single"/>
        </w:rPr>
        <w:t>,2001</w:t>
      </w:r>
      <w:proofErr w:type="gramEnd"/>
      <w:r w:rsidRPr="00EE0C3E">
        <w:rPr>
          <w:u w:val="single"/>
        </w:rPr>
        <w:t>, involves the representations of Arab Americans, a group that is very much racialized</w:t>
      </w:r>
      <w:r w:rsidRPr="00EE0C3E">
        <w:rPr>
          <w:sz w:val="16"/>
        </w:rPr>
        <w:t>. Yet again, their racialization works in specific ways mediated by ideological claims about their cultures and most notably the religion of Islam.</w:t>
      </w:r>
    </w:p>
    <w:p w:rsidR="00BF2089" w:rsidRPr="00EE0C3E" w:rsidRDefault="00BF2089" w:rsidP="00BF2089">
      <w:pPr>
        <w:pStyle w:val="Heading3"/>
      </w:pPr>
      <w:r w:rsidRPr="00EE0C3E">
        <w:t>Engaging state good</w:t>
      </w:r>
    </w:p>
    <w:p w:rsidR="00594E0D" w:rsidRPr="00EE0C3E" w:rsidRDefault="00594E0D" w:rsidP="00594E0D">
      <w:pPr>
        <w:pStyle w:val="Heading4"/>
      </w:pPr>
      <w:r w:rsidRPr="00EE0C3E">
        <w:t xml:space="preserve">Withdrawing from the state fails, but alliances within the state are key </w:t>
      </w:r>
    </w:p>
    <w:p w:rsidR="00594E0D" w:rsidRPr="00EE0C3E" w:rsidRDefault="00594E0D" w:rsidP="00594E0D">
      <w:r w:rsidRPr="00EE0C3E">
        <w:t>Prashad 2011 (vijay, director of the international studies program at trinity college, everyone was kung fu fighting: afro-asian connections and the myth of cultural purity, project muse, LB)</w:t>
      </w:r>
    </w:p>
    <w:p w:rsidR="00594E0D" w:rsidRPr="00EE0C3E" w:rsidRDefault="00594E0D" w:rsidP="00594E0D">
      <w:pPr>
        <w:rPr>
          <w:sz w:val="16"/>
        </w:rPr>
      </w:pPr>
      <w:r w:rsidRPr="00EE0C3E">
        <w:rPr>
          <w:u w:val="single"/>
        </w:rPr>
        <w:t>The milieu of the Red Guard, the Brown Berets, and the Black Panthers was one of an enchanted solidarity against capitalism.</w:t>
      </w:r>
      <w:r w:rsidRPr="00EE0C3E">
        <w:rPr>
          <w:sz w:val="16"/>
        </w:rPr>
        <w:t xml:space="preserve"> Since </w:t>
      </w:r>
      <w:r w:rsidRPr="00EE0C3E">
        <w:rPr>
          <w:u w:val="single"/>
        </w:rPr>
        <w:t>the economic system was prone to crisis, Alex Hing of the Guard told Asian students at UCLA in 1970 that Asians must prepare for its eventuality</w:t>
      </w:r>
      <w:r w:rsidRPr="00EE0C3E">
        <w:rPr>
          <w:sz w:val="16"/>
        </w:rPr>
        <w:t>. Since Asians formed only a small population in the United States, and since "</w:t>
      </w:r>
      <w:r w:rsidRPr="00EE0C3E">
        <w:rPr>
          <w:u w:val="single"/>
        </w:rPr>
        <w:t>most Asians don't know the front end from the back end of a gun," an alliance with the oppressed working class seemed the only avenue for the "survival of Asians.</w:t>
      </w:r>
      <w:r w:rsidRPr="00EE0C3E">
        <w:rPr>
          <w:sz w:val="16"/>
        </w:rPr>
        <w:t>"</w:t>
      </w:r>
      <w:bookmarkStart w:id="14" w:name="endnoteposition:46"/>
      <w:bookmarkEnd w:id="14"/>
      <w:r w:rsidRPr="00EE0C3E">
        <w:rPr>
          <w:sz w:val="16"/>
        </w:rPr>
        <w:fldChar w:fldCharType="begin"/>
      </w:r>
      <w:r w:rsidRPr="00EE0C3E">
        <w:rPr>
          <w:sz w:val="16"/>
        </w:rPr>
        <w:instrText xml:space="preserve"> HYPERLINK "http://muse.jhu.edu/journals/positions/v011/11.1prashad.html" \l "endnote:46" </w:instrText>
      </w:r>
      <w:r w:rsidRPr="00EE0C3E">
        <w:rPr>
          <w:sz w:val="16"/>
        </w:rPr>
        <w:fldChar w:fldCharType="separate"/>
      </w:r>
      <w:r w:rsidRPr="00EE0C3E">
        <w:rPr>
          <w:rStyle w:val="Hyperlink"/>
          <w:sz w:val="16"/>
        </w:rPr>
        <w:t>46</w:t>
      </w:r>
      <w:r w:rsidRPr="00EE0C3E">
        <w:rPr>
          <w:sz w:val="16"/>
        </w:rPr>
        <w:fldChar w:fldCharType="end"/>
      </w:r>
      <w:r w:rsidRPr="00EE0C3E">
        <w:rPr>
          <w:sz w:val="16"/>
        </w:rPr>
        <w:t> </w:t>
      </w:r>
      <w:r w:rsidRPr="00EE0C3E">
        <w:rPr>
          <w:u w:val="single"/>
        </w:rPr>
        <w:t>If ethnicity was not sufficient in tactical terms for survival, in strategic terms to bind around ethnicity would make it hard to be critical</w:t>
      </w:r>
      <w:r w:rsidRPr="00EE0C3E">
        <w:rPr>
          <w:sz w:val="16"/>
        </w:rPr>
        <w:t xml:space="preserve"> of "Uncle Charleys" like Dr. S. I. Hayakawa (president of San Francisco State University) and of the KMT. Jack Wong of Chinatown said that Hayakawa's obdurate stand against the students of color during the 1968 strike was "just another instance of a yellow man being used by the whites."</w:t>
      </w:r>
      <w:bookmarkStart w:id="15" w:name="endnoteposition:47"/>
      <w:bookmarkEnd w:id="15"/>
      <w:r w:rsidRPr="00EE0C3E">
        <w:rPr>
          <w:sz w:val="16"/>
        </w:rPr>
        <w:fldChar w:fldCharType="begin"/>
      </w:r>
      <w:r w:rsidRPr="00EE0C3E">
        <w:rPr>
          <w:sz w:val="16"/>
        </w:rPr>
        <w:instrText xml:space="preserve"> HYPERLINK "http://muse.jhu.edu/journals/positions/v011/11.1prashad.html" \l "endnote:47" </w:instrText>
      </w:r>
      <w:r w:rsidRPr="00EE0C3E">
        <w:rPr>
          <w:sz w:val="16"/>
        </w:rPr>
        <w:fldChar w:fldCharType="separate"/>
      </w:r>
      <w:r w:rsidRPr="00EE0C3E">
        <w:rPr>
          <w:rStyle w:val="Hyperlink"/>
          <w:sz w:val="16"/>
        </w:rPr>
        <w:t>47</w:t>
      </w:r>
      <w:r w:rsidRPr="00EE0C3E">
        <w:rPr>
          <w:sz w:val="16"/>
        </w:rPr>
        <w:fldChar w:fldCharType="end"/>
      </w:r>
      <w:r w:rsidRPr="00EE0C3E">
        <w:rPr>
          <w:sz w:val="16"/>
        </w:rPr>
        <w:t xml:space="preserve"> A critique of the Asian right from within the Asian community facilitated Panther David Hilliard's comment that "we can run Hayakawa not only off this campus, but we can run him back to imperialistic Japan. </w:t>
      </w:r>
      <w:proofErr w:type="gramStart"/>
      <w:r w:rsidRPr="00EE0C3E">
        <w:rPr>
          <w:sz w:val="16"/>
        </w:rPr>
        <w:t>Because the man ain't got no motherfucking power.</w:t>
      </w:r>
      <w:proofErr w:type="gramEnd"/>
      <w:r w:rsidRPr="00EE0C3E">
        <w:rPr>
          <w:sz w:val="16"/>
        </w:rPr>
        <w:t xml:space="preserve"> He's a bootlicker." Not only could Hilliard make this statement thanks to the opening afforded by the Red Guard's critique of Hayakawa, but also thanks to his own use of Kim Il Sung's call to combat imperialism and the "ideological degeneration" among the oppressed peoples.</w:t>
      </w:r>
      <w:bookmarkStart w:id="16" w:name="endnoteposition:48"/>
      <w:bookmarkEnd w:id="16"/>
      <w:r w:rsidRPr="00EE0C3E">
        <w:rPr>
          <w:sz w:val="16"/>
        </w:rPr>
        <w:fldChar w:fldCharType="begin"/>
      </w:r>
      <w:r w:rsidRPr="00EE0C3E">
        <w:rPr>
          <w:sz w:val="16"/>
        </w:rPr>
        <w:instrText xml:space="preserve"> HYPERLINK "http://muse.jhu.edu/journals/positions/v011/11.1prashad.html" \l "endnote:48" </w:instrText>
      </w:r>
      <w:r w:rsidRPr="00EE0C3E">
        <w:rPr>
          <w:sz w:val="16"/>
        </w:rPr>
        <w:fldChar w:fldCharType="separate"/>
      </w:r>
      <w:r w:rsidRPr="00EE0C3E">
        <w:rPr>
          <w:rStyle w:val="Hyperlink"/>
          <w:sz w:val="16"/>
        </w:rPr>
        <w:t>48</w:t>
      </w:r>
      <w:r w:rsidRPr="00EE0C3E">
        <w:rPr>
          <w:sz w:val="16"/>
        </w:rPr>
        <w:fldChar w:fldCharType="end"/>
      </w:r>
      <w:r w:rsidRPr="00EE0C3E">
        <w:rPr>
          <w:sz w:val="16"/>
        </w:rPr>
        <w:t> </w:t>
      </w:r>
      <w:r w:rsidRPr="00EE0C3E">
        <w:rPr>
          <w:u w:val="single"/>
        </w:rPr>
        <w:t>The Guard produced a space for the left to undertake a clear distinction between an antiracist nationalism and one that protected the right from any criticism on the grounds of national assertion</w:t>
      </w:r>
      <w:r w:rsidRPr="00EE0C3E">
        <w:rPr>
          <w:sz w:val="16"/>
        </w:rPr>
        <w:t xml:space="preserve">. But, </w:t>
      </w:r>
      <w:r w:rsidRPr="00EE0C3E">
        <w:rPr>
          <w:u w:val="single"/>
        </w:rPr>
        <w:t xml:space="preserve">as many people have said in retrospect, </w:t>
      </w:r>
      <w:r w:rsidRPr="00EE0C3E">
        <w:rPr>
          <w:b/>
          <w:u w:val="single"/>
        </w:rPr>
        <w:t>the Guard failed to create a mass base, mainly perhaps due to the tendency to see itself as an army, but also because of the tendency amongst the Chinese Americans to withdraw from engagement with the state</w:t>
      </w:r>
      <w:r w:rsidRPr="00EE0C3E">
        <w:rPr>
          <w:sz w:val="16"/>
        </w:rPr>
        <w:t xml:space="preserve"> (in New York and in San Francisco, the Asian left had to deal with the military formations of the police as well as those of the Asian bourgeoisie, such as the Flying Dragons and the White Shadows).</w:t>
      </w:r>
      <w:bookmarkStart w:id="17" w:name="endnoteposition:49"/>
      <w:bookmarkEnd w:id="17"/>
      <w:r w:rsidRPr="00EE0C3E">
        <w:rPr>
          <w:sz w:val="16"/>
        </w:rPr>
        <w:fldChar w:fldCharType="begin"/>
      </w:r>
      <w:r w:rsidRPr="00EE0C3E">
        <w:rPr>
          <w:sz w:val="16"/>
        </w:rPr>
        <w:instrText xml:space="preserve"> HYPERLINK "http://muse.jhu.edu/journals/positions/v011/11.1prashad.html" \l "endnote:49" </w:instrText>
      </w:r>
      <w:r w:rsidRPr="00EE0C3E">
        <w:rPr>
          <w:sz w:val="16"/>
        </w:rPr>
        <w:fldChar w:fldCharType="separate"/>
      </w:r>
      <w:r w:rsidRPr="00EE0C3E">
        <w:rPr>
          <w:rStyle w:val="Hyperlink"/>
          <w:sz w:val="16"/>
        </w:rPr>
        <w:t>49</w:t>
      </w:r>
      <w:r w:rsidRPr="00EE0C3E">
        <w:rPr>
          <w:sz w:val="16"/>
        </w:rPr>
        <w:fldChar w:fldCharType="end"/>
      </w:r>
    </w:p>
    <w:p w:rsidR="00594E0D" w:rsidRPr="00EE0C3E" w:rsidRDefault="00594E0D" w:rsidP="00594E0D"/>
    <w:p w:rsidR="00BF2089" w:rsidRPr="00EE0C3E" w:rsidRDefault="00BF2089" w:rsidP="00BF2089">
      <w:pPr>
        <w:pStyle w:val="Heading4"/>
      </w:pPr>
      <w:r w:rsidRPr="00EE0C3E">
        <w:t>Efforts from the bottom up such as lobbying can effectively alter the state’s categorization of individuals</w:t>
      </w:r>
    </w:p>
    <w:p w:rsidR="00BF2089" w:rsidRPr="00EE0C3E" w:rsidRDefault="00BF2089" w:rsidP="00BF2089">
      <w:r w:rsidRPr="00EE0C3E">
        <w:rPr>
          <w:rStyle w:val="Style13ptBold"/>
        </w:rPr>
        <w:t>Kertzer and Arel, 2</w:t>
      </w:r>
      <w:r w:rsidRPr="00EE0C3E">
        <w:t xml:space="preserve"> - * PhD, Paul Dupee, Jr. University Professor of Social Science, Professor of Anthropology, and Professor of Italian Studies at Brown University **PhD, Associate Professor of Political Science and Chair of Ukrainian Studies at the University of Ottawa, Canada (David and Dominique, “Census and Identity: The Politics of Race, Ethnicity, and Language in National Censuses,” 2002)//jml</w:t>
      </w:r>
    </w:p>
    <w:p w:rsidR="00BF2089" w:rsidRPr="00EE0C3E" w:rsidRDefault="00BF2089" w:rsidP="00BF2089">
      <w:pPr>
        <w:rPr>
          <w:sz w:val="16"/>
        </w:rPr>
      </w:pPr>
      <w:r w:rsidRPr="00EE0C3E">
        <w:rPr>
          <w:rStyle w:val="StyleUnderline"/>
        </w:rPr>
        <w:t>Bottom-up efforts</w:t>
      </w:r>
      <w:r w:rsidRPr="00EE0C3E">
        <w:rPr>
          <w:sz w:val="16"/>
        </w:rPr>
        <w:t xml:space="preserve"> to </w:t>
      </w:r>
      <w:r w:rsidRPr="00EE0C3E">
        <w:rPr>
          <w:rStyle w:val="StyleUnderline"/>
        </w:rPr>
        <w:t>influence census categories</w:t>
      </w:r>
      <w:r w:rsidRPr="00EE0C3E">
        <w:rPr>
          <w:sz w:val="16"/>
        </w:rPr>
        <w:t xml:space="preserve"> Ever since censuses began, </w:t>
      </w:r>
      <w:r w:rsidRPr="00EE0C3E">
        <w:rPr>
          <w:rStyle w:val="StyleUnderline"/>
        </w:rPr>
        <w:t>state efforts to pigeon-hole each individual into a single category of identity, and then conceive of the whole population as divisible into these units, have faced resistance. The people so categorized have struggled both to change the categories and to change their distribution across them</w:t>
      </w:r>
      <w:r w:rsidRPr="00EE0C3E">
        <w:rPr>
          <w:sz w:val="16"/>
        </w:rPr>
        <w:t xml:space="preserve">. Indeed, one of the most important of the topics we probe in this book is the evolution of the locus of power over the construction of identity categories in the census. </w:t>
      </w:r>
      <w:r w:rsidRPr="00EE0C3E">
        <w:rPr>
          <w:rStyle w:val="StyleUnderline"/>
        </w:rPr>
        <w:t>Who actually decides what categories and what principles are to be employed in generating these collective identities?</w:t>
      </w:r>
      <w:r w:rsidRPr="00EE0C3E">
        <w:rPr>
          <w:sz w:val="16"/>
        </w:rPr>
        <w:t xml:space="preserve"> Are we correct in thinking that there has been a major shift from census categories decided from on high to those crafted through a complex and messy process of political struggle, involving interest groups formed from the people being categorized? </w:t>
      </w:r>
      <w:r w:rsidRPr="00EE0C3E">
        <w:rPr>
          <w:rStyle w:val="StyleUnderline"/>
        </w:rPr>
        <w:t>The history of the US census suggests that such a shift has taken place.</w:t>
      </w:r>
      <w:r w:rsidRPr="00EE0C3E">
        <w:rPr>
          <w:sz w:val="16"/>
        </w:rPr>
        <w:t xml:space="preserve"> Whether this observation holds comparatively cries out for research. In the case of the Soviet Union, the evolution of the locus of power over the construction of identities can best be seen as a boomerang cycle. The initial census categories, in the 1920s and 1930s, were shaped to a remarkable extent by national elites and scholars sympathetic to nationality claims (Hirsch 1997). Subsequent debate over the categories was frozen for many years by Party fiat. With the demise of the Soviet Union, the democratizing conditions in several post-Soviet states has once again made their first independent censuses (particularly in Russia, Ukraine, and the Baltics) the political battleground that it has proven to be in so many other countries. Even when the determination of census categories remained in the hands of imperial bureaucrats in Eastern Europe and in various overseas colonies, a great deal of popular agitation was aroused. Parties and movements acting in the name of ethnic groups sought to convince putative members of the group to register as such. In Austrian Bohemia, for instance, Czech parties campaigned to have people of Czech descent claim “Czech” as Umgangsprache, and when the tide began to turn favorably to the Czech language in certain urban areas, German parties began their own campaign in favor of claiming “German” (Arel, this volume). Another enlightening case concerns Imperial India, where the British went to great lengths to categorize the colonized along a variety of markers, revolving around the fundamental category (in their eyes) of caste. By the time of the 1931 census, as Cohn recounts, the political significance of this process of assigning identities to the Indian population had become so pronounced that some groups organized to promote certain responses to the census-takers questions. A flyer, entitled “Remember! Census Operations Have Begun” (see below), distributed just before the census by one such group in Lahore, entreated the local population to make particular responses (Cohn 1987: 249). </w:t>
      </w:r>
      <w:r w:rsidRPr="00EE0C3E">
        <w:rPr>
          <w:rStyle w:val="StyleUnderline"/>
        </w:rPr>
        <w:t xml:space="preserve">This makes the census far closer, in many ways, to a political campaign than to a technical exercise in counting. The activists involved in the agitation generally believe that the identities they are promoting are primordial, and therefore not a matter of choice. Yet they are concerned that many of their co-ethnics are not fully aware of their own “true” identity, and so must be reminded of their roots. </w:t>
      </w:r>
      <w:r w:rsidRPr="00EE0C3E">
        <w:rPr>
          <w:sz w:val="16"/>
        </w:rPr>
        <w:t xml:space="preserve">Often, however, people targeted by such campaigning are well aware of their roots, but do not share the backward-looking premise of the nationalist groups. In Belgium, in the post-war period, parents of Flemish mother tongue in Brussels were more interested in claiming French than Flemish as their language on the census, to the despair of Flemish nationalist groups. The parents were motivated by their interest in sending their children to French schools, a desire which they knew would be facilitated by the statistical “finding” of a greater proportion of “French-speakers” in their district (Arel, forthcoming). Statistical realists have decried this confusion between a plebiscite and a census (Lévy 1960). Yet, since identity is subjective and contingent upon social and political factors, one wonders whether it would not be more fruitful to view the census -or, at least, the identity questions of a census – as a type of plebiscite (Labbé 2000). In many Western countries, </w:t>
      </w:r>
      <w:r w:rsidRPr="00EE0C3E">
        <w:rPr>
          <w:rStyle w:val="StyleUnderline"/>
        </w:rPr>
        <w:t xml:space="preserve">efforts to alter the use of ethnic and racial categorization involve not only lobbying respondents to place themselves in one category or another, </w:t>
      </w:r>
      <w:r w:rsidRPr="00EE0C3E">
        <w:rPr>
          <w:rStyle w:val="Emphasis"/>
        </w:rPr>
        <w:t>but lobbying the designers of the census to alter the categories used.</w:t>
      </w:r>
      <w:r w:rsidRPr="00EE0C3E">
        <w:rPr>
          <w:sz w:val="16"/>
        </w:rPr>
        <w:t xml:space="preserve"> Lieberson (1993: 29–30), deliberately overstating the matter, has argued that now “</w:t>
      </w:r>
      <w:r w:rsidRPr="00EE0C3E">
        <w:rPr>
          <w:rStyle w:val="StyleUnderline"/>
        </w:rPr>
        <w:t>each ethnic group has the potential ability to control its own enumeration – in the sense of a veto on how it is defined, classified and described.</w:t>
      </w:r>
      <w:r w:rsidRPr="00EE0C3E">
        <w:rPr>
          <w:sz w:val="16"/>
        </w:rPr>
        <w:t xml:space="preserve"> However, each group has no veto power over other groups. ” He argues that </w:t>
      </w:r>
      <w:r w:rsidRPr="00EE0C3E">
        <w:rPr>
          <w:rStyle w:val="StyleUnderline"/>
        </w:rPr>
        <w:t xml:space="preserve">these ethnic lobbying groups present their case as a matter of basic morality and, in so far as they are in a position to bring unfavorable publicity to politicians, are a potent force where such matters are concerned. </w:t>
      </w:r>
      <w:r w:rsidRPr="00EE0C3E">
        <w:rPr>
          <w:sz w:val="16"/>
        </w:rPr>
        <w:t xml:space="preserve">One of the most significant examples of this process comes from the United States. In 1970, in response to the urgings of various ethnic lobbying groups, </w:t>
      </w:r>
      <w:r w:rsidRPr="00EE0C3E">
        <w:rPr>
          <w:rStyle w:val="StyleUnderline"/>
        </w:rPr>
        <w:t>the census bureau introduced a question asking a sample of respondents if they were of “Hispanic” origin.</w:t>
      </w:r>
      <w:r w:rsidRPr="00EE0C3E">
        <w:rPr>
          <w:sz w:val="16"/>
        </w:rPr>
        <w:t xml:space="preserve"> Those who answered positively were then asked if they fit into one of five categories (Mexican, Puerto Rican, Cuban, Central or South American, Other Spanish). </w:t>
      </w:r>
      <w:r w:rsidRPr="00EE0C3E">
        <w:rPr>
          <w:rStyle w:val="StyleUnderline"/>
        </w:rPr>
        <w:t>This effort led to many criticisms,</w:t>
      </w:r>
      <w:r w:rsidRPr="00EE0C3E">
        <w:rPr>
          <w:sz w:val="16"/>
        </w:rPr>
        <w:t xml:space="preserve"> which were taken up by the US Commission on Civil Rights in 1974. Their report, provocatively titled “Counting the Forgotten</w:t>
      </w:r>
      <w:proofErr w:type="gramStart"/>
      <w:r w:rsidRPr="00EE0C3E">
        <w:rPr>
          <w:sz w:val="16"/>
        </w:rPr>
        <w:t>, ”</w:t>
      </w:r>
      <w:proofErr w:type="gramEnd"/>
      <w:r w:rsidRPr="00EE0C3E">
        <w:rPr>
          <w:sz w:val="16"/>
        </w:rPr>
        <w:t xml:space="preserve"> blasted the Census Bureau for a poorly conceived effort at counting Hispanics. It urged them to include a newly revised question to be asked of every individual on the 1980 census, which would be “responsive to the needs of the Spanish-speaking background population</w:t>
      </w:r>
      <w:proofErr w:type="gramStart"/>
      <w:r w:rsidRPr="00EE0C3E">
        <w:rPr>
          <w:sz w:val="16"/>
        </w:rPr>
        <w:t>. ”</w:t>
      </w:r>
      <w:proofErr w:type="gramEnd"/>
      <w:r w:rsidRPr="00EE0C3E">
        <w:rPr>
          <w:sz w:val="16"/>
        </w:rPr>
        <w:t xml:space="preserve"> </w:t>
      </w:r>
      <w:r w:rsidRPr="00EE0C3E">
        <w:rPr>
          <w:rStyle w:val="StyleUnderline"/>
        </w:rPr>
        <w:t>The following year, the Census Bureau formed a special advisory committee on the Spanish origin population</w:t>
      </w:r>
      <w:r w:rsidRPr="00EE0C3E">
        <w:rPr>
          <w:sz w:val="16"/>
        </w:rPr>
        <w:t>, having a year earlier established such a committee on the “Black Population</w:t>
      </w:r>
      <w:proofErr w:type="gramStart"/>
      <w:r w:rsidRPr="00EE0C3E">
        <w:rPr>
          <w:sz w:val="16"/>
        </w:rPr>
        <w:t>. ”</w:t>
      </w:r>
      <w:proofErr w:type="gramEnd"/>
      <w:r w:rsidRPr="00EE0C3E">
        <w:rPr>
          <w:sz w:val="16"/>
        </w:rPr>
        <w:t xml:space="preserve"> By 1976, political logic had led inevitably to the formation of a third advisory committee, this one devoted to the Asian and Pacific Island population (Conk 1987: 177–78). Controversy has continued to surround the design of these ethnic and racial identity questions. For our purposes, however, </w:t>
      </w:r>
      <w:r w:rsidRPr="00EE0C3E">
        <w:rPr>
          <w:rStyle w:val="StyleUnderline"/>
        </w:rPr>
        <w:t>what is most notable is the role of the census in the invention and legitimization of such categories of collective identity as “Hispanic”. Census politics undoubtedly has a strong emotional dimension</w:t>
      </w:r>
      <w:r w:rsidRPr="00EE0C3E">
        <w:rPr>
          <w:sz w:val="16"/>
        </w:rPr>
        <w:t xml:space="preserve">, for it matters a great deal </w:t>
      </w:r>
      <w:proofErr w:type="gramStart"/>
      <w:r w:rsidRPr="00EE0C3E">
        <w:rPr>
          <w:sz w:val="16"/>
        </w:rPr>
        <w:t>to</w:t>
      </w:r>
      <w:proofErr w:type="gramEnd"/>
      <w:r w:rsidRPr="00EE0C3E">
        <w:rPr>
          <w:sz w:val="16"/>
        </w:rPr>
        <w:t xml:space="preserve"> many people that the groups they identify with are granted official recognition. As Geertz stated in his classic article (1963), “The peoples of the new states are simultaneously animated by two powerful, thoroughly interdependent, yet distinct and often actually opposed motives – the desire to be recognized as responsible agents whose wishes, acts, hopes, and opinions 'matter,' and the desire to build an efficient, dynamic modern state. ” The historical record has since demonstrated that the desire for such recognition can be as potent among groups in the “old” states as well. </w:t>
      </w:r>
      <w:r w:rsidRPr="00EE0C3E">
        <w:rPr>
          <w:rStyle w:val="StyleUnderline"/>
        </w:rPr>
        <w:t>Yet the instrumental dimension of census politics may be just as important since, in the age of the modern state as a provider of social and economic benefits, group recognition in the census entails group entitlement to certain rights.</w:t>
      </w:r>
      <w:r w:rsidRPr="00EE0C3E">
        <w:rPr>
          <w:sz w:val="16"/>
        </w:rPr>
        <w:t xml:space="preserve"> Group-differentiated social programs may be directed to certain cities depending on the proportion of their ethnic population. Cross tabulations, with nationality, language, or race as one of the variables, can be used to suggest how some groups lag behind others on certain indicators, leading to demands for further remedial policies by the state.</w:t>
      </w:r>
    </w:p>
    <w:p w:rsidR="00BF2089" w:rsidRPr="00EE0C3E" w:rsidRDefault="001B29BA" w:rsidP="00BF2089">
      <w:pPr>
        <w:pStyle w:val="Heading4"/>
      </w:pPr>
      <w:r w:rsidRPr="00EE0C3E">
        <w:t>The struggle for political change through the law allows us to continue the fight for social justice</w:t>
      </w:r>
    </w:p>
    <w:p w:rsidR="00BF2089" w:rsidRPr="00EE0C3E" w:rsidRDefault="00BF2089" w:rsidP="00BF2089">
      <w:r w:rsidRPr="00EE0C3E">
        <w:rPr>
          <w:rStyle w:val="Style13ptBold"/>
        </w:rPr>
        <w:t>Prashad 2011</w:t>
      </w:r>
      <w:r w:rsidRPr="00EE0C3E">
        <w:t xml:space="preserve"> (vijay, director of the international studies program at trinity college, everyone was kung fu fighting: afro-asian connections and the myth of cultural purity, project muse, LB)</w:t>
      </w:r>
    </w:p>
    <w:p w:rsidR="00BF2089" w:rsidRPr="00EE0C3E" w:rsidRDefault="00BF2089" w:rsidP="00BF2089">
      <w:pPr>
        <w:rPr>
          <w:sz w:val="16"/>
        </w:rPr>
      </w:pPr>
      <w:r w:rsidRPr="00EE0C3E">
        <w:rPr>
          <w:sz w:val="16"/>
        </w:rPr>
        <w:t xml:space="preserve">There are no massive implications to be drawn from all this, except to say that </w:t>
      </w:r>
      <w:r w:rsidRPr="00EE0C3E">
        <w:rPr>
          <w:u w:val="single"/>
        </w:rPr>
        <w:t>the polycultural view of the world exists in the gut instincts of many people such as Q-Unique. Scholars are under some obligation to raise this instinct to philosophy, to use this instinct to criticize the diversity model of multiculturalism and replace it with the antiracist one of polyculturalism</w:t>
      </w:r>
      <w:r w:rsidRPr="00EE0C3E">
        <w:rPr>
          <w:sz w:val="16"/>
        </w:rPr>
        <w:t xml:space="preserve">. Culture cannot be bounded and </w:t>
      </w:r>
      <w:r w:rsidRPr="00EE0C3E">
        <w:rPr>
          <w:u w:val="single"/>
        </w:rPr>
        <w:t>people cannot be asked to respect "culture" as if it were a thing without history and complexity. Social interaction and struggle produce cultural worlds, and these are in constant, fraught, formation. Our cultures are linked in more ways than we could catalogue, and it is from these linkages that we hope our politics will be energized</w:t>
      </w:r>
      <w:r w:rsidRPr="00EE0C3E">
        <w:rPr>
          <w:sz w:val="16"/>
        </w:rPr>
        <w:t xml:space="preserve">. The Third World may be in distress where the will of the national liberation movements has put the tendency to anti-imperialism in crisis, and the Third World within the United States where the dynamic of the color-blind and of the desire to make small, individual gains over social transformation has overrun society. Nevertheless, </w:t>
      </w:r>
      <w:r w:rsidRPr="00EE0C3E">
        <w:rPr>
          <w:u w:val="single"/>
        </w:rPr>
        <w:t>the struggle is on, both in places like Kerala and Vietnam, but also within the United States, as the Black Radical Congress greets the Asian Left Forum, the Forum of Indian Leftists, and the League of Filipino Students (among others), and as all of them join together in the dynamic against corporations, perhaps someday to become an antiimperialist dynamic.</w:t>
      </w:r>
      <w:r w:rsidRPr="00EE0C3E">
        <w:rPr>
          <w:sz w:val="16"/>
        </w:rPr>
        <w:t xml:space="preserve"> </w:t>
      </w:r>
      <w:r w:rsidRPr="00EE0C3E">
        <w:rPr>
          <w:u w:val="single"/>
        </w:rPr>
        <w:t>History is made in struggle, and our enchanted memory of the past perhaps helps our fights over social justice today and makes it possible to move into a fresh tomorrow</w:t>
      </w:r>
      <w:r w:rsidRPr="00EE0C3E">
        <w:rPr>
          <w:sz w:val="16"/>
        </w:rPr>
        <w:t>. To remember Bruce Lee as I do, staring at a poster of him circa 1974, is not to wane into nostalgia for the past. My Bruce is alive, alongside all the other contemporary icons of polycultural strife. </w:t>
      </w:r>
    </w:p>
    <w:p w:rsidR="00BF2089" w:rsidRPr="00EE0C3E" w:rsidRDefault="00BF2089" w:rsidP="00BF2089">
      <w:pPr>
        <w:pStyle w:val="Heading4"/>
      </w:pPr>
      <w:r w:rsidRPr="00EE0C3E">
        <w:t>The census is an example of Governmentality, an attempt to know the population to render it more governable</w:t>
      </w:r>
    </w:p>
    <w:p w:rsidR="00BF2089" w:rsidRPr="00EE0C3E" w:rsidRDefault="00BF2089" w:rsidP="00BF2089">
      <w:r w:rsidRPr="00EE0C3E">
        <w:rPr>
          <w:rStyle w:val="Style13ptBold"/>
        </w:rPr>
        <w:t>Barnard-Wills, 12</w:t>
      </w:r>
      <w:r w:rsidRPr="00EE0C3E">
        <w:t xml:space="preserve"> - PhD in Politics of surveillance (David, Surveillance and Identity: Discourse, Subjectivity and the State, 2012, 51-54, </w:t>
      </w:r>
      <w:r w:rsidRPr="00EE0C3E">
        <w:rPr>
          <w:i/>
        </w:rPr>
        <w:t>Google Books</w:t>
      </w:r>
      <w:r w:rsidRPr="00EE0C3E">
        <w:t>)</w:t>
      </w:r>
    </w:p>
    <w:p w:rsidR="00BF2089" w:rsidRPr="00EE0C3E" w:rsidRDefault="00BF2089" w:rsidP="00BF2089">
      <w:pPr>
        <w:rPr>
          <w:sz w:val="16"/>
        </w:rPr>
      </w:pPr>
      <w:r w:rsidRPr="00EE0C3E">
        <w:rPr>
          <w:sz w:val="16"/>
        </w:rPr>
        <w:t xml:space="preserve">Applicability to Surveillance </w:t>
      </w:r>
      <w:r w:rsidRPr="00EE0C3E">
        <w:rPr>
          <w:rStyle w:val="StyleUnderline"/>
        </w:rPr>
        <w:t xml:space="preserve">Governmentality is inherently concerned with surveillance. </w:t>
      </w:r>
      <w:proofErr w:type="gramStart"/>
      <w:r w:rsidRPr="00EE0C3E">
        <w:rPr>
          <w:rStyle w:val="StyleUnderline"/>
        </w:rPr>
        <w:t>predicated</w:t>
      </w:r>
      <w:proofErr w:type="gramEnd"/>
      <w:r w:rsidRPr="00EE0C3E">
        <w:rPr>
          <w:rStyle w:val="StyleUnderline"/>
        </w:rPr>
        <w:t xml:space="preserve"> upon knowledge and visibility of the population</w:t>
      </w:r>
      <w:r w:rsidRPr="00EE0C3E">
        <w:rPr>
          <w:sz w:val="16"/>
        </w:rPr>
        <w:t xml:space="preserve">. </w:t>
      </w:r>
      <w:r w:rsidRPr="00EE0C3E">
        <w:rPr>
          <w:rStyle w:val="Emphasis"/>
        </w:rPr>
        <w:t>Surveillance is traceable to the governmental imperative to `know the population`.</w:t>
      </w:r>
      <w:r w:rsidRPr="00EE0C3E">
        <w:rPr>
          <w:sz w:val="16"/>
        </w:rPr>
        <w:t xml:space="preserve"> </w:t>
      </w:r>
      <w:r w:rsidRPr="00EE0C3E">
        <w:rPr>
          <w:rStyle w:val="StyleUnderline"/>
        </w:rPr>
        <w:t>Detailed knowledge of the population is required before appropriate management strategies can be constructed. The need to consider characteristic forms of visibility and ways of seeing of particular regimes also fits well with surveillance theory</w:t>
      </w:r>
      <w:r w:rsidRPr="00EE0C3E">
        <w:rPr>
          <w:sz w:val="16"/>
        </w:rPr>
        <w:t xml:space="preserve">, encompassing both the technological limits of possibility and organisational structures and drives to surveillance. </w:t>
      </w:r>
      <w:r w:rsidRPr="00EE0C3E">
        <w:rPr>
          <w:rStyle w:val="StyleUnderline"/>
        </w:rPr>
        <w:t xml:space="preserve">We are in a strong position to ask what forms of seeing (including surveillance) </w:t>
      </w:r>
      <w:proofErr w:type="gramStart"/>
      <w:r w:rsidRPr="00EE0C3E">
        <w:rPr>
          <w:rStyle w:val="StyleUnderline"/>
        </w:rPr>
        <w:t>are necessary forthe operation</w:t>
      </w:r>
      <w:proofErr w:type="gramEnd"/>
      <w:r w:rsidRPr="00EE0C3E">
        <w:rPr>
          <w:rStyle w:val="StyleUnderline"/>
        </w:rPr>
        <w:t xml:space="preserve"> of a particular political regime</w:t>
      </w:r>
      <w:r w:rsidRPr="00EE0C3E">
        <w:rPr>
          <w:sz w:val="16"/>
        </w:rPr>
        <w:t xml:space="preserve">. Govemmentality supports an awareness ofthe importance of data based forms of surveillance. </w:t>
      </w:r>
      <w:r w:rsidRPr="00EE0C3E">
        <w:rPr>
          <w:rStyle w:val="StyleUnderline"/>
        </w:rPr>
        <w:t>This arises from studies on the development of the census</w:t>
      </w:r>
      <w:r w:rsidRPr="00EE0C3E">
        <w:rPr>
          <w:sz w:val="16"/>
        </w:rPr>
        <w:t xml:space="preserve">. </w:t>
      </w:r>
      <w:r w:rsidRPr="00EE0C3E">
        <w:rPr>
          <w:rStyle w:val="StyleUnderline"/>
        </w:rPr>
        <w:t>The census is a critical response to the necessity of knowing the population before appropriate strategies can be applied</w:t>
      </w:r>
      <w:r w:rsidRPr="00EE0C3E">
        <w:rPr>
          <w:sz w:val="16"/>
        </w:rPr>
        <w:t xml:space="preserve">. </w:t>
      </w:r>
      <w:proofErr w:type="gramStart"/>
      <w:r w:rsidRPr="00EE0C3E">
        <w:rPr>
          <w:sz w:val="16"/>
        </w:rPr>
        <w:t>In a real sense.</w:t>
      </w:r>
      <w:proofErr w:type="gramEnd"/>
      <w:r w:rsidRPr="00EE0C3E">
        <w:rPr>
          <w:sz w:val="16"/>
        </w:rPr>
        <w:t xml:space="preserve"> </w:t>
      </w:r>
      <w:proofErr w:type="gramStart"/>
      <w:r w:rsidRPr="00EE0C3E">
        <w:rPr>
          <w:rStyle w:val="Emphasis"/>
        </w:rPr>
        <w:t>the</w:t>
      </w:r>
      <w:proofErr w:type="gramEnd"/>
      <w:r w:rsidRPr="00EE0C3E">
        <w:rPr>
          <w:rStyle w:val="Emphasis"/>
        </w:rPr>
        <w:t xml:space="preserve"> census creates citizens</w:t>
      </w:r>
      <w:r w:rsidRPr="00EE0C3E">
        <w:rPr>
          <w:sz w:val="16"/>
        </w:rPr>
        <w:t xml:space="preserve"> (David Lyon 2007:30). This perspective reveals the importance of databases. </w:t>
      </w:r>
      <w:proofErr w:type="gramStart"/>
      <w:r w:rsidRPr="00EE0C3E">
        <w:rPr>
          <w:sz w:val="16"/>
        </w:rPr>
        <w:t>lists</w:t>
      </w:r>
      <w:proofErr w:type="gramEnd"/>
      <w:r w:rsidRPr="00EE0C3E">
        <w:rPr>
          <w:sz w:val="16"/>
        </w:rPr>
        <w:t xml:space="preserve">. </w:t>
      </w:r>
      <w:proofErr w:type="gramStart"/>
      <w:r w:rsidRPr="00EE0C3E">
        <w:rPr>
          <w:sz w:val="16"/>
        </w:rPr>
        <w:t>records</w:t>
      </w:r>
      <w:proofErr w:type="gramEnd"/>
      <w:r w:rsidRPr="00EE0C3E">
        <w:rPr>
          <w:sz w:val="16"/>
        </w:rPr>
        <w:t xml:space="preserve">. </w:t>
      </w:r>
      <w:proofErr w:type="gramStart"/>
      <w:r w:rsidRPr="00EE0C3E">
        <w:rPr>
          <w:sz w:val="16"/>
        </w:rPr>
        <w:t>files</w:t>
      </w:r>
      <w:proofErr w:type="gramEnd"/>
      <w:r w:rsidRPr="00EE0C3E">
        <w:rPr>
          <w:sz w:val="16"/>
        </w:rPr>
        <w:t xml:space="preserve"> and the like for creating subjectivities and identities. </w:t>
      </w:r>
      <w:proofErr w:type="gramStart"/>
      <w:r w:rsidRPr="00EE0C3E">
        <w:rPr>
          <w:sz w:val="16"/>
        </w:rPr>
        <w:t>The methods.</w:t>
      </w:r>
      <w:proofErr w:type="gramEnd"/>
      <w:r w:rsidRPr="00EE0C3E">
        <w:rPr>
          <w:sz w:val="16"/>
        </w:rPr>
        <w:t xml:space="preserve"> </w:t>
      </w:r>
      <w:proofErr w:type="gramStart"/>
      <w:r w:rsidRPr="00EE0C3E">
        <w:rPr>
          <w:sz w:val="16"/>
        </w:rPr>
        <w:t>practice</w:t>
      </w:r>
      <w:proofErr w:type="gramEnd"/>
      <w:r w:rsidRPr="00EE0C3E">
        <w:rPr>
          <w:sz w:val="16"/>
        </w:rPr>
        <w:t xml:space="preserve"> and history of statistics is intimately linked with the state. </w:t>
      </w:r>
      <w:proofErr w:type="gramStart"/>
      <w:r w:rsidRPr="00EE0C3E">
        <w:rPr>
          <w:sz w:val="16"/>
        </w:rPr>
        <w:t>developing</w:t>
      </w:r>
      <w:proofErr w:type="gramEnd"/>
      <w:r w:rsidRPr="00EE0C3E">
        <w:rPr>
          <w:sz w:val="16"/>
        </w:rPr>
        <w:t xml:space="preserve"> out of the need to conduct censuses and analyse the data they produced. This parallels the way Cartography maps the extent of the territory. </w:t>
      </w:r>
      <w:proofErr w:type="gramStart"/>
      <w:r w:rsidRPr="00EE0C3E">
        <w:rPr>
          <w:sz w:val="16"/>
        </w:rPr>
        <w:t>and</w:t>
      </w:r>
      <w:proofErr w:type="gramEnd"/>
      <w:r w:rsidRPr="00EE0C3E">
        <w:rPr>
          <w:sz w:val="16"/>
        </w:rPr>
        <w:t xml:space="preserve"> constitutes the nation state as geographically bounded entity (Joyce 2003: l 5). </w:t>
      </w:r>
      <w:r w:rsidRPr="00EE0C3E">
        <w:rPr>
          <w:rStyle w:val="StyleUnderline"/>
        </w:rPr>
        <w:t>Governmentality reveals the political incentives that drive the production ofa seemingly objective and autonomous scientific method. The governmentality model breaks down the centralised state model of surveillance</w:t>
      </w:r>
      <w:r w:rsidRPr="00EE0C3E">
        <w:rPr>
          <w:sz w:val="16"/>
        </w:rPr>
        <w:t xml:space="preserve">. Instead demonstrating the multiplicity of actors involved in government. </w:t>
      </w:r>
      <w:r w:rsidRPr="00EE0C3E">
        <w:rPr>
          <w:rStyle w:val="StyleUnderline"/>
        </w:rPr>
        <w:t xml:space="preserve">This is useful for negotiating the contested role of the state in surveillance theory. </w:t>
      </w:r>
      <w:proofErr w:type="gramStart"/>
      <w:r w:rsidRPr="00EE0C3E">
        <w:rPr>
          <w:sz w:val="16"/>
        </w:rPr>
        <w:t>Following govemmentality.</w:t>
      </w:r>
      <w:proofErr w:type="gramEnd"/>
      <w:r w:rsidRPr="00EE0C3E">
        <w:rPr>
          <w:sz w:val="16"/>
        </w:rPr>
        <w:t xml:space="preserve"> </w:t>
      </w:r>
      <w:proofErr w:type="gramStart"/>
      <w:r w:rsidRPr="00EE0C3E">
        <w:rPr>
          <w:sz w:val="16"/>
        </w:rPr>
        <w:t>it</w:t>
      </w:r>
      <w:proofErr w:type="gramEnd"/>
      <w:r w:rsidRPr="00EE0C3E">
        <w:rPr>
          <w:sz w:val="16"/>
        </w:rPr>
        <w:t xml:space="preserve"> is unsurprising that there are myriad surveillance actors beyond the state. This fits well with the arguments for the heterogeneity of surveillance emerging from the surveillant assemblage, that ‘rather than exemplifying Orwell’s totalitarian state-centred Oceana, this assemblage operates across both state and extra-state institutions’ (Haggerty &amp; Ericson 2000:6l0). In addition to a multiplicity of actors, </w:t>
      </w:r>
      <w:r w:rsidRPr="00EE0C3E">
        <w:rPr>
          <w:rStyle w:val="StyleUnderline"/>
        </w:rPr>
        <w:t xml:space="preserve">governance makes uses of a multiplicity of strategies. Therefore this theoretical perspective can incorporate many surveillance theories such as social sorting or simple panoptic machines as particular strategies of governance without having to accept the sociological tendency to believe we reside in an electronic panopticon, </w:t>
      </w:r>
      <w:r w:rsidRPr="00EE0C3E">
        <w:rPr>
          <w:sz w:val="16"/>
        </w:rPr>
        <w:t xml:space="preserve">or maximum surveillance society. </w:t>
      </w:r>
      <w:r w:rsidRPr="00EE0C3E">
        <w:rPr>
          <w:rStyle w:val="StyleUnderline"/>
        </w:rPr>
        <w:t>Neither does govemmentality preclude the exercise of sovereign or disciplinary strategies within a govemmental framewor</w:t>
      </w:r>
      <w:r w:rsidRPr="00EE0C3E">
        <w:rPr>
          <w:sz w:val="16"/>
        </w:rPr>
        <w:t xml:space="preserve">k, rather - according to Dean; all three are fundamental to modem fomis of authority (Dean 20l0:30). Instead of seeking an axiomatic explanation of surveillant power, this triad allows for nuance in detennining which forms of power are in play at a specific surveillance site. Haggerty has written about the way that surveillance intersects with govemmental problematisations. </w:t>
      </w:r>
      <w:r w:rsidRPr="00EE0C3E">
        <w:rPr>
          <w:rStyle w:val="StyleUnderline"/>
        </w:rPr>
        <w:t xml:space="preserve">As a general technology that can be used for a wide range of govemmental projects. </w:t>
      </w:r>
      <w:proofErr w:type="gramStart"/>
      <w:r w:rsidRPr="00EE0C3E">
        <w:rPr>
          <w:rStyle w:val="StyleUnderline"/>
        </w:rPr>
        <w:t>surveillance</w:t>
      </w:r>
      <w:proofErr w:type="gramEnd"/>
      <w:r w:rsidRPr="00EE0C3E">
        <w:rPr>
          <w:rStyle w:val="StyleUnderline"/>
        </w:rPr>
        <w:t xml:space="preserve"> can serve utopian aims in itself</w:t>
      </w:r>
      <w:r w:rsidRPr="00EE0C3E">
        <w:rPr>
          <w:sz w:val="16"/>
        </w:rPr>
        <w:t xml:space="preserve">, but also facilitate the knowledge production required to properly understand the scope and nature of social problems. He identifies a `zeitgeist where citizens and ofiicials now assume that greater surveillance is the preferred response to an array of political problems’ (Haggerty 2009). </w:t>
      </w:r>
      <w:r w:rsidRPr="00EE0C3E">
        <w:rPr>
          <w:rStyle w:val="StyleUnderline"/>
        </w:rPr>
        <w:t>He shows how surveillance is implicated in all the steps of a problematisation</w:t>
      </w:r>
      <w:r w:rsidRPr="00EE0C3E">
        <w:rPr>
          <w:sz w:val="16"/>
        </w:rPr>
        <w:t xml:space="preserve">. Problems come to our awareness when initial activists find a way to visualise an issue as a problem. This draws upon evidence and oflicial forms of knowledge to produce a claim to being an accurate account that is acceptable to (and understandable by) authorities. This privileges certain types of knowledge over others. </w:t>
      </w:r>
      <w:r w:rsidRPr="00EE0C3E">
        <w:rPr>
          <w:rStyle w:val="StyleUnderline"/>
        </w:rPr>
        <w:t xml:space="preserve">In attempting to understand a problem, authorities draw upon various surveillance systems, often finding in the process that current systems are lacking. </w:t>
      </w:r>
      <w:proofErr w:type="gramStart"/>
      <w:r w:rsidRPr="00EE0C3E">
        <w:rPr>
          <w:rStyle w:val="StyleUnderline"/>
        </w:rPr>
        <w:t>and</w:t>
      </w:r>
      <w:proofErr w:type="gramEnd"/>
      <w:r w:rsidRPr="00EE0C3E">
        <w:rPr>
          <w:rStyle w:val="StyleUnderline"/>
        </w:rPr>
        <w:t xml:space="preserve"> do not produce sufficient knowledge. This can act as a drive for further surveillance systems</w:t>
      </w:r>
      <w:r w:rsidRPr="00EE0C3E">
        <w:rPr>
          <w:sz w:val="16"/>
        </w:rPr>
        <w:t xml:space="preserve">. Surveillance practices themselves can be the form of the response to political problems and even other fonns of response have to be monitored to ascertain their efficacy. Finally, surveillance itself can be seen as a social problem by other activists (Haggerty 2009). This shows the fundamental importance of making use of the concept of problematisations in regard to surveillance and identity. </w:t>
      </w:r>
      <w:r w:rsidRPr="00EE0C3E">
        <w:rPr>
          <w:rStyle w:val="Emphasis"/>
        </w:rPr>
        <w:t>Govemmentality is sensitive to the issues of identity and identification</w:t>
      </w:r>
      <w:r w:rsidRPr="00EE0C3E">
        <w:rPr>
          <w:sz w:val="16"/>
        </w:rPr>
        <w:t xml:space="preserve">, </w:t>
      </w:r>
      <w:r w:rsidRPr="00EE0C3E">
        <w:rPr>
          <w:rStyle w:val="StyleUnderline"/>
        </w:rPr>
        <w:t>which we have already seen are central to surveillance politics. We can see why the common practice of identifying citizens emerges, driven by the governmental need to have knowledge of the population</w:t>
      </w:r>
      <w:r w:rsidRPr="00EE0C3E">
        <w:rPr>
          <w:sz w:val="16"/>
        </w:rPr>
        <w:t xml:space="preserve">. Rose`s ‘securitization of identity’ model emerges from governance. He suggests </w:t>
      </w:r>
      <w:r w:rsidRPr="00EE0C3E">
        <w:rPr>
          <w:rStyle w:val="StyleUnderline"/>
        </w:rPr>
        <w:t xml:space="preserve">the need to ‘identify the specific loci and practices within which conduct has been problematised in ways which have led to the introduction of new techniques of identification’ </w:t>
      </w:r>
      <w:r w:rsidRPr="00EE0C3E">
        <w:rPr>
          <w:sz w:val="16"/>
        </w:rPr>
        <w:t xml:space="preserve">(Rose l999:24l- 2). He notes the emergence, at a number of sites and practices of ‘problems of the individualisation of the citizen to which securitization of identity can appear as a solution`. These sites are dispersed and disorganised, and they act as ‘switch points’ which must be passed by an individual, if that individual is to be able to access circuits and flows of` benefits and services - the benefits of` liberty. </w:t>
      </w:r>
      <w:proofErr w:type="gramStart"/>
      <w:r w:rsidRPr="00EE0C3E">
        <w:rPr>
          <w:sz w:val="16"/>
        </w:rPr>
        <w:t>Technologies such as ID cards.</w:t>
      </w:r>
      <w:proofErr w:type="gramEnd"/>
      <w:r w:rsidRPr="00EE0C3E">
        <w:rPr>
          <w:sz w:val="16"/>
        </w:rPr>
        <w:t xml:space="preserve"> </w:t>
      </w:r>
      <w:proofErr w:type="gramStart"/>
      <w:r w:rsidRPr="00EE0C3E">
        <w:rPr>
          <w:sz w:val="16"/>
        </w:rPr>
        <w:t>presented</w:t>
      </w:r>
      <w:proofErr w:type="gramEnd"/>
      <w:r w:rsidRPr="00EE0C3E">
        <w:rPr>
          <w:sz w:val="16"/>
        </w:rPr>
        <w:t xml:space="preserve"> at a border. </w:t>
      </w:r>
      <w:proofErr w:type="gramStart"/>
      <w:r w:rsidRPr="00EE0C3E">
        <w:rPr>
          <w:sz w:val="16"/>
        </w:rPr>
        <w:t>or</w:t>
      </w:r>
      <w:proofErr w:type="gramEnd"/>
      <w:r w:rsidRPr="00EE0C3E">
        <w:rPr>
          <w:sz w:val="16"/>
        </w:rPr>
        <w:t xml:space="preserve"> when applying for work, operate as a surveillant cheek on entitlement to access social goods. </w:t>
      </w:r>
      <w:r w:rsidRPr="00EE0C3E">
        <w:rPr>
          <w:rStyle w:val="StyleUnderline"/>
        </w:rPr>
        <w:t>Linked to this is the tension in the analytics of government between the individual and the collective</w:t>
      </w:r>
      <w:r w:rsidRPr="00EE0C3E">
        <w:rPr>
          <w:sz w:val="16"/>
        </w:rPr>
        <w:t xml:space="preserve">. </w:t>
      </w:r>
      <w:proofErr w:type="gramStart"/>
      <w:r w:rsidRPr="00EE0C3E">
        <w:rPr>
          <w:sz w:val="16"/>
        </w:rPr>
        <w:t>In terms of` its development.</w:t>
      </w:r>
      <w:proofErr w:type="gramEnd"/>
      <w:r w:rsidRPr="00EE0C3E">
        <w:rPr>
          <w:sz w:val="16"/>
        </w:rPr>
        <w:t xml:space="preserve"> </w:t>
      </w:r>
      <w:proofErr w:type="gramStart"/>
      <w:r w:rsidRPr="00EE0C3E">
        <w:rPr>
          <w:rStyle w:val="StyleUnderline"/>
        </w:rPr>
        <w:t>pastoral</w:t>
      </w:r>
      <w:proofErr w:type="gramEnd"/>
      <w:r w:rsidRPr="00EE0C3E">
        <w:rPr>
          <w:rStyle w:val="StyleUnderline"/>
        </w:rPr>
        <w:t xml:space="preserve"> power is associated with individualisation whilst the ‘population’ is collectivising. This has interesting parallels with the way the individual involved in social sorting is collectivised through their categorisation. </w:t>
      </w:r>
      <w:proofErr w:type="gramStart"/>
      <w:r w:rsidRPr="00EE0C3E">
        <w:rPr>
          <w:rStyle w:val="StyleUnderline"/>
        </w:rPr>
        <w:t>but</w:t>
      </w:r>
      <w:proofErr w:type="gramEnd"/>
      <w:r w:rsidRPr="00EE0C3E">
        <w:rPr>
          <w:rStyle w:val="StyleUnderline"/>
        </w:rPr>
        <w:t xml:space="preserve"> is individualised through the cross cutting nature of` those categories</w:t>
      </w:r>
      <w:r w:rsidRPr="00EE0C3E">
        <w:rPr>
          <w:sz w:val="16"/>
        </w:rPr>
        <w:t xml:space="preserve">, and the sheer volume of information tied to that individual. Dodge and Kitchen have argued for the salience of identification codes in the governance of` society, whilst their account is perhaps more panoptic than govemmental. </w:t>
      </w:r>
      <w:proofErr w:type="gramStart"/>
      <w:r w:rsidRPr="00EE0C3E">
        <w:rPr>
          <w:sz w:val="16"/>
        </w:rPr>
        <w:t>they</w:t>
      </w:r>
      <w:proofErr w:type="gramEnd"/>
      <w:r w:rsidRPr="00EE0C3E">
        <w:rPr>
          <w:sz w:val="16"/>
        </w:rPr>
        <w:t xml:space="preserve"> suggest the application and automatic processing of digital identification codes are key to evolving forms of contemporary govemmentality (Dodge &amp; Kitchin 2004). </w:t>
      </w:r>
      <w:r w:rsidRPr="00EE0C3E">
        <w:rPr>
          <w:rStyle w:val="StyleUnderline"/>
        </w:rPr>
        <w:t>Scepticism towards general theories of ‘social control’ is combined with the construction of` subjects as active social agents, capable of resistance, avoidance or subversion.</w:t>
      </w:r>
      <w:r w:rsidRPr="00EE0C3E">
        <w:rPr>
          <w:sz w:val="16"/>
        </w:rPr>
        <w:t xml:space="preserve"> This allows an analysis ofthe politics ol`surveillance and practices of resistance. although Haggerty wams that this would require breaking with Rosc`s perspective that there is no such thing as ‘the governed</w:t>
      </w:r>
      <w:proofErr w:type="gramStart"/>
      <w:r w:rsidRPr="00EE0C3E">
        <w:rPr>
          <w:sz w:val="16"/>
        </w:rPr>
        <w:t>`(</w:t>
      </w:r>
      <w:proofErr w:type="gramEnd"/>
      <w:r w:rsidRPr="00EE0C3E">
        <w:rPr>
          <w:sz w:val="16"/>
        </w:rPr>
        <w:t xml:space="preserve">Haggerty 2006:40- l ). He suggests that: </w:t>
      </w:r>
    </w:p>
    <w:p w:rsidR="00BF2089" w:rsidRPr="00EE0C3E" w:rsidRDefault="00BF2089" w:rsidP="00BF2089"/>
    <w:p w:rsidR="00BF2089" w:rsidRPr="00EE0C3E" w:rsidRDefault="00BF2089" w:rsidP="00BF2089"/>
    <w:p w:rsidR="00BF2089" w:rsidRPr="00EE0C3E" w:rsidRDefault="00BF2089" w:rsidP="00BF2089">
      <w:pPr>
        <w:pStyle w:val="Heading4"/>
      </w:pPr>
      <w:r w:rsidRPr="00EE0C3E">
        <w:t>The census exterts a control over the production of racial categories and forces people to fit within “official government categories”</w:t>
      </w:r>
    </w:p>
    <w:p w:rsidR="00BF2089" w:rsidRPr="00EE0C3E" w:rsidRDefault="00BF2089" w:rsidP="00BF2089">
      <w:r w:rsidRPr="00EE0C3E">
        <w:rPr>
          <w:rStyle w:val="Style13ptBold"/>
        </w:rPr>
        <w:t>Kertzer and Arel, 2</w:t>
      </w:r>
      <w:r w:rsidRPr="00EE0C3E">
        <w:t xml:space="preserve"> - * PhD, Paul Dupee, Jr. University Professor of Social Science, Professor of Anthropology, and Professor of Italian Studies at Brown University **PhD, Associate Professor of Political Science and Chair of Ukrainian Studies at the University of Ottawa, Canada (David and Dominique, “Census and Identity: The Politics of Race, Ethnicity, and Language in National Censuses,” 2002)//jml</w:t>
      </w:r>
    </w:p>
    <w:p w:rsidR="00BF2089" w:rsidRPr="00EE0C3E" w:rsidRDefault="00BF2089" w:rsidP="00BF2089">
      <w:pPr>
        <w:rPr>
          <w:rStyle w:val="StyleUnderline"/>
        </w:rPr>
      </w:pPr>
      <w:r w:rsidRPr="00EE0C3E">
        <w:rPr>
          <w:sz w:val="16"/>
        </w:rPr>
        <w:t xml:space="preserve">As a product of the ideology of colonial and modern states, </w:t>
      </w:r>
      <w:r w:rsidRPr="00EE0C3E">
        <w:rPr>
          <w:rStyle w:val="Emphasis"/>
        </w:rPr>
        <w:t>the project of dividing populations into separable categories of collective identity in- evitably intersected with the division of populations into racial categories</w:t>
      </w:r>
      <w:r w:rsidRPr="00EE0C3E">
        <w:rPr>
          <w:sz w:val="16"/>
        </w:rPr>
        <w:t xml:space="preserve">. </w:t>
      </w:r>
      <w:r w:rsidRPr="00EE0C3E">
        <w:rPr>
          <w:rStyle w:val="StyleUnderline"/>
        </w:rPr>
        <w:t>The two efforts share a common logic, a kind of categorical imperative, in which people must be assigned to a category and to one category alone</w:t>
      </w:r>
      <w:r w:rsidRPr="00EE0C3E">
        <w:rPr>
          <w:sz w:val="16"/>
        </w:rPr>
        <w:t xml:space="preserve">. The history of racial thinking is a history of cultural categorization, of seizing on certain physical characteristics and inventing a biological cat- egory for those people who manifest them. </w:t>
      </w:r>
      <w:r w:rsidRPr="00EE0C3E">
        <w:rPr>
          <w:rStyle w:val="StyleUnderline"/>
        </w:rPr>
        <w:t>In devising “racial” categories, imperial census-makers used names from the existing repertoire of cultural and geographical markers</w:t>
      </w:r>
      <w:r w:rsidRPr="00EE0C3E">
        <w:rPr>
          <w:sz w:val="16"/>
        </w:rPr>
        <w:t xml:space="preserve">, but the categories themselves reflected the perception of the European rulers rather than that of the natives. Anderson (1991: 165–6) writes that few recognized themselves under the early “racial” labels of “Malay,” “Javanese,” “Sakai,” “Banjarese,” etc. in the 1911 Indonesian census. In the same vein, Hirschman (1987: 567) argues that the “Malay,” “Chinese,” and “Indian” categories in the Malaysian census were much broader than socially understood. </w:t>
      </w:r>
      <w:r w:rsidRPr="00EE0C3E">
        <w:rPr>
          <w:rStyle w:val="StyleUnderline"/>
        </w:rPr>
        <w:t xml:space="preserve">That these categories reflected subjec- </w:t>
      </w:r>
      <w:proofErr w:type="gramStart"/>
      <w:r w:rsidRPr="00EE0C3E">
        <w:rPr>
          <w:rStyle w:val="StyleUnderline"/>
        </w:rPr>
        <w:t>tive values is</w:t>
      </w:r>
      <w:proofErr w:type="gramEnd"/>
      <w:r w:rsidRPr="00EE0C3E">
        <w:rPr>
          <w:rStyle w:val="StyleUnderline"/>
        </w:rPr>
        <w:t xml:space="preserve"> hardly distinctive. Identities being by definition subjectively </w:t>
      </w:r>
      <w:proofErr w:type="gramStart"/>
      <w:r w:rsidRPr="00EE0C3E">
        <w:rPr>
          <w:rStyle w:val="StyleUnderline"/>
        </w:rPr>
        <w:t>determined,</w:t>
      </w:r>
      <w:proofErr w:type="gramEnd"/>
      <w:r w:rsidRPr="00EE0C3E">
        <w:rPr>
          <w:rStyle w:val="StyleUnderline"/>
        </w:rPr>
        <w:t xml:space="preserve"> their conceptual representation in any census can only re- flect subjective processes.</w:t>
      </w:r>
      <w:r w:rsidRPr="00EE0C3E">
        <w:rPr>
          <w:sz w:val="16"/>
        </w:rPr>
        <w:t xml:space="preserve"> What distinguished colonial from non-colonial censuses, however, was that </w:t>
      </w:r>
      <w:r w:rsidRPr="00EE0C3E">
        <w:rPr>
          <w:rStyle w:val="StyleUnderline"/>
        </w:rPr>
        <w:t>the formulation of categories in the colonies was unilaterally done by the ruling officials</w:t>
      </w:r>
      <w:r w:rsidRPr="00EE0C3E">
        <w:rPr>
          <w:sz w:val="16"/>
        </w:rPr>
        <w:t xml:space="preserve">, while European categories of cultural nationality and language were already being negotiated, to some extent, with social </w:t>
      </w:r>
      <w:proofErr w:type="gramStart"/>
      <w:r w:rsidRPr="00EE0C3E">
        <w:rPr>
          <w:sz w:val="16"/>
        </w:rPr>
        <w:t>groups.</w:t>
      </w:r>
      <w:proofErr w:type="gramEnd"/>
      <w:r w:rsidRPr="00EE0C3E">
        <w:rPr>
          <w:sz w:val="16"/>
        </w:rPr>
        <w:t xml:space="preserve"> </w:t>
      </w:r>
      <w:r w:rsidRPr="00EE0C3E">
        <w:rPr>
          <w:rStyle w:val="StyleUnderline"/>
        </w:rPr>
        <w:t xml:space="preserve">Even more significant was the belief, fundamental to a racist concep- tion of the world, </w:t>
      </w:r>
      <w:proofErr w:type="gramStart"/>
      <w:r w:rsidRPr="00EE0C3E">
        <w:rPr>
          <w:rStyle w:val="StyleUnderline"/>
        </w:rPr>
        <w:t>that racial categories</w:t>
      </w:r>
      <w:proofErr w:type="gramEnd"/>
      <w:r w:rsidRPr="00EE0C3E">
        <w:rPr>
          <w:rStyle w:val="StyleUnderline"/>
        </w:rPr>
        <w:t xml:space="preserve"> were rank ordered according to aptitude</w:t>
      </w:r>
      <w:r w:rsidRPr="00EE0C3E">
        <w:rPr>
          <w:sz w:val="16"/>
        </w:rPr>
        <w:t xml:space="preserve">. Imperial races, unlike colonial ones, were fit to rule, while Census, identity formation, and political power 11 certain colonial races were better equipped to assist the colonial project than others. Such a conception of group categories was initially foreign to the natives in most areas. In Rwanda and Burundi, for instance, the Belgian colonial state ruled through the minority Tutsi, in keeping with the widespread colonial practice of indirect rule. The Belgians legitimized Tutsi dominance by creating a racial distinction making the Tutsi superior Africans, due to an alleged “Hamitic” origin, while the Hutus were rele- gated to the bottom of the racial scale. What was new was not the naming itself, since the colonial categories of Tutsi and Hutus overlapped with pre-existing ones, “but rather the colonial policy of indirect rule and the racist ideology associated with it. It was those factors that crystallized the categories and erected them against each other.” </w:t>
      </w:r>
      <w:proofErr w:type="gramStart"/>
      <w:r w:rsidRPr="00EE0C3E">
        <w:rPr>
          <w:sz w:val="16"/>
        </w:rPr>
        <w:t>(Uvin, this volume.)</w:t>
      </w:r>
      <w:proofErr w:type="gramEnd"/>
      <w:r w:rsidRPr="00EE0C3E">
        <w:rPr>
          <w:sz w:val="16"/>
        </w:rPr>
        <w:t xml:space="preserve"> </w:t>
      </w:r>
      <w:r w:rsidRPr="00EE0C3E">
        <w:rPr>
          <w:rStyle w:val="StyleUnderline"/>
        </w:rPr>
        <w:t>It is the United States, however, that has the longest continuous history of placing its entire population into mutually exclusive racial categories based on pseudo-scientific theories of race.</w:t>
      </w:r>
      <w:r w:rsidRPr="00EE0C3E">
        <w:rPr>
          <w:sz w:val="16"/>
        </w:rPr>
        <w:t xml:space="preserve"> As Nobles shows in her chap- ter in this volume, </w:t>
      </w:r>
      <w:r w:rsidRPr="00EE0C3E">
        <w:rPr>
          <w:rStyle w:val="StyleUnderline"/>
        </w:rPr>
        <w:t>the categories and criteria have evolved over time, with categories once thought natural</w:t>
      </w:r>
      <w:r w:rsidRPr="00EE0C3E">
        <w:rPr>
          <w:sz w:val="16"/>
        </w:rPr>
        <w:t xml:space="preserve"> – such as that of “mulatto” – </w:t>
      </w:r>
      <w:r w:rsidRPr="00EE0C3E">
        <w:rPr>
          <w:rStyle w:val="StyleUnderline"/>
        </w:rPr>
        <w:t xml:space="preserve">eventually being regarded as not only unscientific but morally reprehensible. In so- cieties such as the United States, where the ideology of racial categoriza- tion has had tremendous social and political consequences, </w:t>
      </w:r>
      <w:r w:rsidRPr="00EE0C3E">
        <w:rPr>
          <w:rStyle w:val="Emphasis"/>
        </w:rPr>
        <w:t xml:space="preserve">the census is a cauldron of racial construction. By pigeon-holing people into official governmental categories, the census gives </w:t>
      </w:r>
      <w:proofErr w:type="gramStart"/>
      <w:r w:rsidRPr="00EE0C3E">
        <w:rPr>
          <w:rStyle w:val="Emphasis"/>
        </w:rPr>
        <w:t>a legitimacy</w:t>
      </w:r>
      <w:proofErr w:type="gramEnd"/>
      <w:r w:rsidRPr="00EE0C3E">
        <w:rPr>
          <w:rStyle w:val="Emphasis"/>
        </w:rPr>
        <w:t xml:space="preserve"> to the categories and to this mode of thinking about people</w:t>
      </w:r>
      <w:r w:rsidRPr="00EE0C3E">
        <w:rPr>
          <w:sz w:val="16"/>
        </w:rPr>
        <w:t xml:space="preserve">. Moreover, </w:t>
      </w:r>
      <w:r w:rsidRPr="00EE0C3E">
        <w:rPr>
          <w:rStyle w:val="StyleUnderline"/>
        </w:rPr>
        <w:t>in so far as the census is presented as an instrument of scientific inquiry, racial catego- rization in censuses provides an aura of scientific legitimacy for the racial project as well.</w:t>
      </w:r>
    </w:p>
    <w:p w:rsidR="00B62673" w:rsidRPr="00EE0C3E" w:rsidRDefault="00B62673" w:rsidP="00B62673">
      <w:pPr>
        <w:pStyle w:val="Heading2"/>
        <w:rPr>
          <w:shd w:val="clear" w:color="auto" w:fill="FFFFFF"/>
        </w:rPr>
      </w:pPr>
      <w:r w:rsidRPr="00EE0C3E">
        <w:rPr>
          <w:shd w:val="clear" w:color="auto" w:fill="FFFFFF"/>
        </w:rPr>
        <w:t>At: links</w:t>
      </w:r>
    </w:p>
    <w:p w:rsidR="00BF2089" w:rsidRPr="00EE0C3E" w:rsidRDefault="00BF2089" w:rsidP="00BF2089">
      <w:pPr>
        <w:pStyle w:val="Heading3"/>
        <w:rPr>
          <w:shd w:val="clear" w:color="auto" w:fill="FFFFFF"/>
        </w:rPr>
      </w:pPr>
      <w:r w:rsidRPr="00EE0C3E">
        <w:rPr>
          <w:shd w:val="clear" w:color="auto" w:fill="FFFFFF"/>
        </w:rPr>
        <w:t>At: polyculturalism links</w:t>
      </w:r>
    </w:p>
    <w:p w:rsidR="00BF2089" w:rsidRPr="00EE0C3E" w:rsidRDefault="005407CA" w:rsidP="00BF2089">
      <w:pPr>
        <w:pStyle w:val="Heading4"/>
        <w:rPr>
          <w:shd w:val="clear" w:color="auto" w:fill="FFFFFF"/>
        </w:rPr>
      </w:pPr>
      <w:r w:rsidRPr="00EE0C3E">
        <w:rPr>
          <w:shd w:val="clear" w:color="auto" w:fill="FFFFFF"/>
        </w:rPr>
        <w:t xml:space="preserve">Not OUR polyculturalism </w:t>
      </w:r>
    </w:p>
    <w:p w:rsidR="00BF2089" w:rsidRPr="00EE0C3E" w:rsidRDefault="00BF2089" w:rsidP="00BF2089">
      <w:r w:rsidRPr="00EE0C3E">
        <w:rPr>
          <w:rStyle w:val="Style13ptBold"/>
        </w:rPr>
        <w:t>Schwarz 2007</w:t>
      </w:r>
      <w:r w:rsidRPr="00EE0C3E">
        <w:t xml:space="preserve"> (Anja, and West-Pavlov, Russel, </w:t>
      </w:r>
      <w:proofErr w:type="gramStart"/>
      <w:r w:rsidRPr="00EE0C3E">
        <w:t>eds</w:t>
      </w:r>
      <w:proofErr w:type="gramEnd"/>
      <w:r w:rsidRPr="00EE0C3E">
        <w:t xml:space="preserve">. At the Interface/Probing the Boundaries, Volume </w:t>
      </w:r>
      <w:proofErr w:type="gramStart"/>
      <w:r w:rsidRPr="00EE0C3E">
        <w:t>39 :</w:t>
      </w:r>
      <w:proofErr w:type="gramEnd"/>
      <w:r w:rsidRPr="00EE0C3E">
        <w:t xml:space="preserve"> Polyculturalism and Discourse. Amsterdam, NLD: Editions Rodopi, 2007. </w:t>
      </w:r>
      <w:proofErr w:type="gramStart"/>
      <w:r w:rsidRPr="00EE0C3E">
        <w:t>ProQuest ebrary.</w:t>
      </w:r>
      <w:proofErr w:type="gramEnd"/>
      <w:r w:rsidRPr="00EE0C3E">
        <w:t xml:space="preserve"> </w:t>
      </w:r>
      <w:proofErr w:type="gramStart"/>
      <w:r w:rsidRPr="00EE0C3E">
        <w:t>Web.</w:t>
      </w:r>
      <w:proofErr w:type="gramEnd"/>
      <w:r w:rsidRPr="00EE0C3E">
        <w:t xml:space="preserve"> 28 June 2015, LB)</w:t>
      </w:r>
    </w:p>
    <w:p w:rsidR="00BF2089" w:rsidRPr="00EE0C3E" w:rsidRDefault="00BF2089" w:rsidP="00BF2089">
      <w:pPr>
        <w:rPr>
          <w:sz w:val="16"/>
        </w:rPr>
      </w:pPr>
      <w:r w:rsidRPr="00EE0C3E">
        <w:rPr>
          <w:u w:val="single"/>
        </w:rPr>
        <w:t>We do not intend to fill ‘polyculturalism’ with any such meanings</w:t>
      </w:r>
      <w:r w:rsidRPr="00EE0C3E">
        <w:rPr>
          <w:sz w:val="16"/>
        </w:rPr>
        <w:t xml:space="preserve">. Indeed, </w:t>
      </w:r>
      <w:r w:rsidRPr="00EE0C3E">
        <w:rPr>
          <w:u w:val="single"/>
        </w:rPr>
        <w:t>we wished to preserve a certain degree of ‘play’ in the term chosen</w:t>
      </w:r>
      <w:r w:rsidRPr="00EE0C3E">
        <w:rPr>
          <w:sz w:val="16"/>
        </w:rPr>
        <w:t xml:space="preserve">. At the same time however, </w:t>
      </w:r>
      <w:r w:rsidRPr="00EE0C3E">
        <w:rPr>
          <w:u w:val="single"/>
        </w:rPr>
        <w:t>we did not coin it with the intention of ‘stepping out of the ring’, in the ingenuous belief that there is some ‘objective’ site of academic discourse which would not be tainted by the corrosive influence of ‘power-knowledge’</w:t>
      </w:r>
      <w:r w:rsidRPr="00EE0C3E">
        <w:rPr>
          <w:sz w:val="16"/>
        </w:rPr>
        <w:t xml:space="preserve">. And, in fact, a simple keyword search in the internet demonstrated this impossibility in a telling manner. </w:t>
      </w:r>
      <w:r w:rsidRPr="00EE0C3E">
        <w:rPr>
          <w:u w:val="single"/>
        </w:rPr>
        <w:t>The search revealed that members of a neo-conservative USAmerican internet forum had indeed been using the term for some time and were debating its viability as a discursive tool in countering what they perceived to be a left-wing multiculturalist agenda</w:t>
      </w:r>
      <w:r w:rsidRPr="00EE0C3E">
        <w:rPr>
          <w:sz w:val="16"/>
        </w:rPr>
        <w:t xml:space="preserve"> (in the US, similarly to Germany, multiculturalism has never been sanctioned through government policy on the federal level, thus making the term more vulnerable to such attacks than in the Australian context). Conversely, </w:t>
      </w:r>
      <w:r w:rsidRPr="00EE0C3E">
        <w:rPr>
          <w:u w:val="single"/>
        </w:rPr>
        <w:t>the term ‘policulturalism’ has been employed by scholars working within the South African post-Apartheid context to refer to a field of discursive debate in which a myriad of new histories have been released into the public domain</w:t>
      </w:r>
      <w:r w:rsidRPr="00EE0C3E">
        <w:rPr>
          <w:sz w:val="16"/>
        </w:rPr>
        <w:t xml:space="preserve">. The demise of pre-1994 censorship has allowed the emergence of many once-repressed forms and genres of histories, all too often reified and commodified under the neo-liberalism which swiftly followed in the wake of political liberalization. ‘The prefix marks two things: plurality and its politicization.’ 3 </w:t>
      </w:r>
      <w:r w:rsidRPr="00EE0C3E">
        <w:rPr>
          <w:u w:val="single"/>
        </w:rPr>
        <w:t>A ‘policultural’ field of disparate discourses would be characterized neither by the reduction of difference to trademarking in a discursive realm in which heritage and ethnicity are immediately recuperated by a commodifying market, nor to the artificial foreclosure or fallacious resolution of dissonance through a rhetoric of legal settlement evinced, for instance, in the Truth and Reconciliation Committee</w:t>
      </w:r>
      <w:r w:rsidRPr="00EE0C3E">
        <w:rPr>
          <w:sz w:val="16"/>
        </w:rPr>
        <w:t xml:space="preserve">. ‘Policulturalism’ in this context indexes a stubbornly uncompromising and open-ended engagement between the many ethnic fractions and their irreducibly specific histories: “A form of cultural dissensus and alterity”, to appropriate Bhabha’s formulation, “where non-consensual terms of affiliation may be established on the grounds of historical trauma”. 4 </w:t>
      </w:r>
      <w:r w:rsidRPr="00EE0C3E">
        <w:rPr>
          <w:u w:val="single"/>
        </w:rPr>
        <w:t>It refers to a debate which resists the erasure of discursive difference precisely because this is the very factor that furnishes the grounds for genuine discursive interaction.</w:t>
      </w:r>
      <w:r w:rsidRPr="00EE0C3E">
        <w:rPr>
          <w:sz w:val="16"/>
        </w:rPr>
        <w:t xml:space="preserve"> 5 Precisely </w:t>
      </w:r>
      <w:r w:rsidRPr="00EE0C3E">
        <w:rPr>
          <w:u w:val="single"/>
        </w:rPr>
        <w:t>this is the manner in which we have intended in our choice of such a neologism</w:t>
      </w:r>
      <w:r w:rsidRPr="00EE0C3E">
        <w:rPr>
          <w:sz w:val="16"/>
        </w:rPr>
        <w:t>. Our employment of the term ‘</w:t>
      </w:r>
      <w:r w:rsidRPr="00EE0C3E">
        <w:rPr>
          <w:u w:val="single"/>
        </w:rPr>
        <w:t>polyculturalism’ for this publication, instead of attempting to ascribe to it a specific meaning, is therefore intended to destabilise any notions of a seemingly ‘given’ meaning</w:t>
      </w:r>
      <w:r w:rsidRPr="00EE0C3E">
        <w:rPr>
          <w:sz w:val="16"/>
        </w:rPr>
        <w:t xml:space="preserve">. Rather, our usage aims to re-open a space in which the workings of discourse, both as archive or practice, and as intervention, can be considered in greater depth. </w:t>
      </w:r>
      <w:r w:rsidRPr="00EE0C3E">
        <w:rPr>
          <w:u w:val="single"/>
        </w:rPr>
        <w:t>The inter-cultural perspective shared by all essays in this volume contributes to this goal: whereas the majority of discourse analytical work addresses the diversity of speaking positions, as well as the arbitrariness of ascribed meanings, within a historical framework delimited by national boundaries, the texts collected here transgress this perspective in working comparatively between Australia and Germany</w:t>
      </w:r>
      <w:r w:rsidRPr="00EE0C3E">
        <w:rPr>
          <w:sz w:val="16"/>
        </w:rPr>
        <w:t>. While not eschewing the historical dimension championed by Foucault and others, they show that the aspirations of discourse analytical work can equally be achieved by comparing similar discursive fields in different countries.</w:t>
      </w:r>
    </w:p>
    <w:p w:rsidR="00BF2089" w:rsidRPr="00EE0C3E" w:rsidRDefault="00BF2089" w:rsidP="00BF2089">
      <w:pPr>
        <w:pStyle w:val="Heading3"/>
      </w:pPr>
      <w:r w:rsidRPr="00EE0C3E">
        <w:t>Multiculturalism links</w:t>
      </w:r>
    </w:p>
    <w:p w:rsidR="00BF2089" w:rsidRPr="00EE0C3E" w:rsidRDefault="001270A9" w:rsidP="00BF2089">
      <w:pPr>
        <w:pStyle w:val="Heading4"/>
        <w:rPr>
          <w:shd w:val="clear" w:color="auto" w:fill="FFFFFF"/>
        </w:rPr>
      </w:pPr>
      <w:r w:rsidRPr="00EE0C3E">
        <w:rPr>
          <w:shd w:val="clear" w:color="auto" w:fill="FFFFFF"/>
        </w:rPr>
        <w:t>They’re very different – polyculturalism focuses on similarities not differences</w:t>
      </w:r>
    </w:p>
    <w:p w:rsidR="00BF2089" w:rsidRPr="00EE0C3E" w:rsidRDefault="00BF2089" w:rsidP="00BF2089">
      <w:r w:rsidRPr="00EE0C3E">
        <w:rPr>
          <w:rStyle w:val="Style13ptBold"/>
        </w:rPr>
        <w:t>Prashad 2011</w:t>
      </w:r>
      <w:r w:rsidRPr="00EE0C3E">
        <w:rPr>
          <w:shd w:val="clear" w:color="auto" w:fill="FFFFFF"/>
        </w:rPr>
        <w:t xml:space="preserve"> (Vijay. </w:t>
      </w:r>
      <w:r w:rsidRPr="00EE0C3E">
        <w:rPr>
          <w:i/>
          <w:iCs/>
          <w:shd w:val="clear" w:color="auto" w:fill="FFFFFF"/>
        </w:rPr>
        <w:t>Everybody was Kung Fu Fighting: Afro-Asian Connections and the Myth of Cultural Purity</w:t>
      </w:r>
      <w:r w:rsidRPr="00EE0C3E">
        <w:rPr>
          <w:shd w:val="clear" w:color="auto" w:fill="FFFFFF"/>
        </w:rPr>
        <w:t xml:space="preserve">. Boston: Beacon Press, 2001, annotation by Kirsten Rokke (Theories of Media, </w:t>
      </w:r>
      <w:proofErr w:type="gramStart"/>
      <w:r w:rsidRPr="00EE0C3E">
        <w:rPr>
          <w:shd w:val="clear" w:color="auto" w:fill="FFFFFF"/>
        </w:rPr>
        <w:t>Winter</w:t>
      </w:r>
      <w:proofErr w:type="gramEnd"/>
      <w:r w:rsidRPr="00EE0C3E">
        <w:rPr>
          <w:shd w:val="clear" w:color="auto" w:fill="FFFFFF"/>
        </w:rPr>
        <w:t xml:space="preserve"> 2004), LB)</w:t>
      </w:r>
    </w:p>
    <w:p w:rsidR="00BF2089" w:rsidRPr="00EE0C3E" w:rsidRDefault="00BF2089" w:rsidP="00BF2089">
      <w:pPr>
        <w:rPr>
          <w:sz w:val="16"/>
          <w:shd w:val="clear" w:color="auto" w:fill="FFFFFF"/>
        </w:rPr>
      </w:pPr>
      <w:r w:rsidRPr="00EE0C3E">
        <w:rPr>
          <w:u w:val="single"/>
          <w:shd w:val="clear" w:color="auto" w:fill="FFFFFF"/>
        </w:rPr>
        <w:t xml:space="preserve">This highly opinionated history highlights the interactions of the </w:t>
      </w:r>
      <w:proofErr w:type="gramStart"/>
      <w:r w:rsidRPr="00EE0C3E">
        <w:rPr>
          <w:u w:val="single"/>
          <w:shd w:val="clear" w:color="auto" w:fill="FFFFFF"/>
        </w:rPr>
        <w:t>Others</w:t>
      </w:r>
      <w:proofErr w:type="gramEnd"/>
      <w:r w:rsidRPr="00EE0C3E">
        <w:rPr>
          <w:u w:val="single"/>
          <w:shd w:val="clear" w:color="auto" w:fill="FFFFFF"/>
        </w:rPr>
        <w:t xml:space="preserve">, specifically Asian and Black Others. Prashad’s political or theoretical </w:t>
      </w:r>
      <w:proofErr w:type="gramStart"/>
      <w:r w:rsidRPr="00EE0C3E">
        <w:rPr>
          <w:u w:val="single"/>
          <w:shd w:val="clear" w:color="auto" w:fill="FFFFFF"/>
        </w:rPr>
        <w:t>goals in drawing out some neglected histories is</w:t>
      </w:r>
      <w:proofErr w:type="gramEnd"/>
      <w:r w:rsidRPr="00EE0C3E">
        <w:rPr>
          <w:u w:val="single"/>
          <w:shd w:val="clear" w:color="auto" w:fill="FFFFFF"/>
        </w:rPr>
        <w:t xml:space="preserve"> to promote his idea of polyculturalism</w:t>
      </w:r>
      <w:r w:rsidRPr="00EE0C3E">
        <w:rPr>
          <w:sz w:val="16"/>
          <w:shd w:val="clear" w:color="auto" w:fill="FFFFFF"/>
        </w:rPr>
        <w:t xml:space="preserve">. He sets </w:t>
      </w:r>
      <w:r w:rsidRPr="00EE0C3E">
        <w:rPr>
          <w:u w:val="single"/>
          <w:shd w:val="clear" w:color="auto" w:fill="FFFFFF"/>
        </w:rPr>
        <w:t>polyculturalism in opposition to what he considers to be the two dominant American attitudes toward race: color blindness and multiculturalism</w:t>
      </w:r>
      <w:r w:rsidRPr="00EE0C3E">
        <w:rPr>
          <w:sz w:val="16"/>
          <w:shd w:val="clear" w:color="auto" w:fill="FFFFFF"/>
        </w:rPr>
        <w:t xml:space="preserve">. He defines </w:t>
      </w:r>
      <w:r w:rsidRPr="00EE0C3E">
        <w:rPr>
          <w:u w:val="single"/>
          <w:shd w:val="clear" w:color="auto" w:fill="FFFFFF"/>
        </w:rPr>
        <w:t>the color blind attitude to be the logic motivating opposition to affirmative action, that people should be evaluated based on merit irrespective of ethnicity</w:t>
      </w:r>
      <w:r w:rsidRPr="00EE0C3E">
        <w:rPr>
          <w:sz w:val="16"/>
          <w:shd w:val="clear" w:color="auto" w:fill="FFFFFF"/>
        </w:rPr>
        <w:t xml:space="preserve">. He argues that </w:t>
      </w:r>
      <w:r w:rsidRPr="00EE0C3E">
        <w:rPr>
          <w:u w:val="single"/>
          <w:shd w:val="clear" w:color="auto" w:fill="FFFFFF"/>
        </w:rPr>
        <w:t xml:space="preserve">this is shortsighted because it doesn’t take into account the more systematic forces in place which benefit certain groups more than others. </w:t>
      </w:r>
      <w:r w:rsidRPr="00EE0C3E">
        <w:rPr>
          <w:sz w:val="16"/>
          <w:shd w:val="clear" w:color="auto" w:fill="FFFFFF"/>
        </w:rPr>
        <w:t xml:space="preserve">He specifically draws attention to the way that </w:t>
      </w:r>
      <w:r w:rsidRPr="00EE0C3E">
        <w:rPr>
          <w:u w:val="single"/>
          <w:shd w:val="clear" w:color="auto" w:fill="FFFFFF"/>
        </w:rPr>
        <w:t>Asian Americans are positioned as the model minority and used to prove the laziness of others. Multiculturalism is problematic for him as well because it emphasizes the differences between cultures in a way that reifies them as separate and static. Institutions that support multiculturalism try to "manage the problem of diversity rather than how to undermine the structures that engender the illusion of absolute difference and then the zoological maintenance of culture out of fear of survival (for primordialists and indegenistas) or out of fear of contamination (for racist cultural chauvinists)"</w:t>
      </w:r>
      <w:r w:rsidRPr="00EE0C3E">
        <w:rPr>
          <w:sz w:val="16"/>
          <w:shd w:val="clear" w:color="auto" w:fill="FFFFFF"/>
        </w:rPr>
        <w:t xml:space="preserve"> (63). His project is to </w:t>
      </w:r>
      <w:r w:rsidRPr="00EE0C3E">
        <w:rPr>
          <w:u w:val="single"/>
          <w:shd w:val="clear" w:color="auto" w:fill="FFFFFF"/>
        </w:rPr>
        <w:t>present a history of polyculturalism which reveals the blending of cultural practices and values across ethnic boundaries; this strategy works to "(uncouple) the notions of origins and authenticity from that of culture</w:t>
      </w:r>
      <w:r w:rsidRPr="00EE0C3E">
        <w:rPr>
          <w:sz w:val="16"/>
          <w:shd w:val="clear" w:color="auto" w:fill="FFFFFF"/>
        </w:rPr>
        <w:t>" (65).</w:t>
      </w:r>
    </w:p>
    <w:p w:rsidR="00BF2089" w:rsidRPr="00EE0C3E" w:rsidRDefault="00BF2089" w:rsidP="00BF2089">
      <w:pPr>
        <w:rPr>
          <w:shd w:val="clear" w:color="auto" w:fill="FFFFFF"/>
        </w:rPr>
      </w:pPr>
    </w:p>
    <w:p w:rsidR="00BF2089" w:rsidRPr="00EE0C3E" w:rsidRDefault="00BF2089" w:rsidP="00BF2089">
      <w:pPr>
        <w:rPr>
          <w:shd w:val="clear" w:color="auto" w:fill="FFFFFF"/>
        </w:rPr>
      </w:pPr>
    </w:p>
    <w:p w:rsidR="00BF2089" w:rsidRPr="00EE0C3E" w:rsidRDefault="00BF2089" w:rsidP="00BF2089">
      <w:pPr>
        <w:pStyle w:val="Heading4"/>
      </w:pPr>
      <w:r w:rsidRPr="00EE0C3E">
        <w:t>The census is multiculturalism – we break that down</w:t>
      </w:r>
    </w:p>
    <w:p w:rsidR="00BF2089" w:rsidRPr="00EE0C3E" w:rsidRDefault="00BF2089" w:rsidP="00BF2089">
      <w:r w:rsidRPr="00EE0C3E">
        <w:rPr>
          <w:rStyle w:val="Style13ptBold"/>
        </w:rPr>
        <w:t>Mezey, 3</w:t>
      </w:r>
      <w:r w:rsidRPr="00EE0C3E">
        <w:t xml:space="preserve"> – Professor of Law at Georgetown University (Naomi, “Erasure and Recognition: The Census, Race and the National Imagination”, 97 Nw. U. L. Rev. 1701-1768 (2003) Northwestern University Law Review, 2003)//jml</w:t>
      </w:r>
    </w:p>
    <w:p w:rsidR="00BF2089" w:rsidRPr="00EE0C3E" w:rsidRDefault="00BF2089" w:rsidP="00BF2089">
      <w:pPr>
        <w:rPr>
          <w:sz w:val="16"/>
        </w:rPr>
      </w:pPr>
      <w:r w:rsidRPr="00EE0C3E">
        <w:rPr>
          <w:sz w:val="16"/>
        </w:rPr>
        <w:t xml:space="preserve">There exists a very real dilemma of how to best think and speak about race when we do not know what it is, but we know it matters and wish it did not. One of the failings of the debate over the multiracial category is that, while it touches the heart of this dilemma, the discourse of the debate has mostly sidestepped this issue and become mired in its own problems of ra- cial essentialism. Rodriguez's congressional testimony on behalf of La Raza is emblematic. His anxiety that a multiracial category might be used by those who want to end all race categories led him to repeatedly dismiss the multiracial category as "a heterogeneous identifier that is not an actual race category."32' </w:t>
      </w:r>
      <w:proofErr w:type="gramStart"/>
      <w:r w:rsidRPr="00EE0C3E">
        <w:rPr>
          <w:sz w:val="16"/>
        </w:rPr>
        <w:t>The</w:t>
      </w:r>
      <w:proofErr w:type="gramEnd"/>
      <w:r w:rsidRPr="00EE0C3E">
        <w:rPr>
          <w:sz w:val="16"/>
        </w:rPr>
        <w:t xml:space="preserve"> implication is that the race categories designated by the census are real, in that they not only correspond to something we might call "actual races," but also that those races are homogeneous. Michael Omi has argued convincingly that </w:t>
      </w:r>
      <w:r w:rsidRPr="00EE0C3E">
        <w:rPr>
          <w:rStyle w:val="StyleUnderline"/>
        </w:rPr>
        <w:t>the census classifications</w:t>
      </w:r>
      <w:r w:rsidRPr="00EE0C3E">
        <w:rPr>
          <w:sz w:val="16"/>
        </w:rPr>
        <w:t xml:space="preserve">, as defined in Directive 15, </w:t>
      </w:r>
      <w:r w:rsidRPr="00EE0C3E">
        <w:rPr>
          <w:rStyle w:val="StyleUnderline"/>
        </w:rPr>
        <w:t>are both inconsistent and heterogeneous</w:t>
      </w:r>
      <w:r w:rsidRPr="00EE0C3E">
        <w:rPr>
          <w:sz w:val="16"/>
        </w:rPr>
        <w:t xml:space="preserve">. As he points out, only </w:t>
      </w:r>
      <w:r w:rsidRPr="00EE0C3E">
        <w:rPr>
          <w:rStyle w:val="StyleUnderline"/>
        </w:rPr>
        <w:t>one of the categories is specifically defined by reference to race (black), another category is based on cultural designators (Hispanic), and another on community affiliation (American Indian).</w:t>
      </w:r>
      <w:r w:rsidRPr="00EE0C3E">
        <w:rPr>
          <w:sz w:val="16"/>
        </w:rPr>
        <w:t xml:space="preserve">322 </w:t>
      </w:r>
      <w:r w:rsidRPr="00EE0C3E">
        <w:rPr>
          <w:rStyle w:val="StyleUnderline"/>
        </w:rPr>
        <w:t>Nor are the groups stable or homogeneous; Omi cites as an example the current pan-ethnic identity of Asian American that grew out of the alliances forged by numer- ous and distinct Asian ethnic groups</w:t>
      </w:r>
      <w:r w:rsidRPr="00EE0C3E">
        <w:rPr>
          <w:sz w:val="16"/>
        </w:rPr>
        <w:t xml:space="preserve">.323 Regardless of whether we think Rodriguez is right, his testimony makes clear that </w:t>
      </w:r>
      <w:r w:rsidRPr="00EE0C3E">
        <w:rPr>
          <w:rStyle w:val="StyleUnderline"/>
        </w:rPr>
        <w:t xml:space="preserve">the argument against a multiracial category on the grounds that it is not a real race risks falling into the trap of discredited scientific accounts of race and racial essentialism. </w:t>
      </w:r>
      <w:r w:rsidRPr="00EE0C3E">
        <w:rPr>
          <w:sz w:val="16"/>
        </w:rPr>
        <w:t xml:space="preserve">However, john powell and Michael Omi, among others,324 have shown how </w:t>
      </w:r>
      <w:r w:rsidRPr="00EE0C3E">
        <w:rPr>
          <w:rStyle w:val="StyleUnderline"/>
        </w:rPr>
        <w:t>the arguments advanced on behalf of multiracial advocates also tend to rest on biological theories of race and essentialism.</w:t>
      </w:r>
      <w:r w:rsidRPr="00EE0C3E">
        <w:rPr>
          <w:sz w:val="16"/>
        </w:rPr>
        <w:t xml:space="preserve"> As Omi puts it, "</w:t>
      </w:r>
      <w:r w:rsidRPr="00EE0C3E">
        <w:rPr>
          <w:rStyle w:val="StyleUnderline"/>
        </w:rPr>
        <w:t>The very terms 'mixed race' or 'multiracial' imply the existence of 'pure' and distinct races</w:t>
      </w:r>
      <w:r w:rsidRPr="00EE0C3E">
        <w:rPr>
          <w:sz w:val="16"/>
        </w:rPr>
        <w:t xml:space="preserve">. 325 </w:t>
      </w:r>
      <w:proofErr w:type="gramStart"/>
      <w:r w:rsidRPr="00EE0C3E">
        <w:rPr>
          <w:sz w:val="16"/>
        </w:rPr>
        <w:t>powell</w:t>
      </w:r>
      <w:proofErr w:type="gramEnd"/>
      <w:r w:rsidRPr="00EE0C3E">
        <w:rPr>
          <w:sz w:val="16"/>
        </w:rPr>
        <w:t xml:space="preserve"> goes further in suggesting that </w:t>
      </w:r>
      <w:r w:rsidRPr="00EE0C3E">
        <w:rPr>
          <w:rStyle w:val="Emphasis"/>
        </w:rPr>
        <w:t>a multiracial cate- gory ends up undermining its own claim to distinctiveness because virtually all Americans are of mixed race</w:t>
      </w:r>
      <w:r w:rsidRPr="00EE0C3E">
        <w:rPr>
          <w:rStyle w:val="StyleUnderline"/>
        </w:rPr>
        <w:t>, and to the extent multiracial proponents reject that proposition they are forced back toward the position of biologi- cally recognizable races</w:t>
      </w:r>
      <w:r w:rsidRPr="00EE0C3E">
        <w:rPr>
          <w:sz w:val="16"/>
        </w:rPr>
        <w:t>.326</w:t>
      </w:r>
    </w:p>
    <w:p w:rsidR="00BF2089" w:rsidRPr="00EE0C3E" w:rsidRDefault="00BF2089" w:rsidP="00BF2089"/>
    <w:p w:rsidR="00AD471D" w:rsidRPr="00EE0C3E" w:rsidRDefault="00AD471D" w:rsidP="004A7BEA">
      <w:pPr>
        <w:pStyle w:val="Heading2"/>
      </w:pPr>
      <w:r w:rsidRPr="00EE0C3E">
        <w:t>Cap</w:t>
      </w:r>
    </w:p>
    <w:p w:rsidR="00B71C5C" w:rsidRPr="00EE0C3E" w:rsidRDefault="00B71C5C" w:rsidP="00B71C5C">
      <w:pPr>
        <w:pStyle w:val="Heading3"/>
      </w:pPr>
      <w:r w:rsidRPr="00EE0C3E">
        <w:t>Method Defense</w:t>
      </w:r>
    </w:p>
    <w:p w:rsidR="00594E0D" w:rsidRPr="00EE0C3E" w:rsidRDefault="00594E0D" w:rsidP="00B71C5C">
      <w:pPr>
        <w:pStyle w:val="Heading4"/>
      </w:pPr>
      <w:r w:rsidRPr="00EE0C3E">
        <w:t xml:space="preserve">Identity is a process of becoming – there is no universal subject which means that embracing a multiplicity of culture is critical </w:t>
      </w:r>
    </w:p>
    <w:p w:rsidR="00B71C5C" w:rsidRPr="00EE0C3E" w:rsidRDefault="00B71C5C" w:rsidP="00B71C5C">
      <w:r w:rsidRPr="00EE0C3E">
        <w:rPr>
          <w:rStyle w:val="Style13ptBold"/>
        </w:rPr>
        <w:t>Prashad 2011</w:t>
      </w:r>
      <w:r w:rsidRPr="00EE0C3E">
        <w:t xml:space="preserve"> (vijay, director of the international studies program at trinity college, everyone was kung fu fighting: afro-asian connections and the myth of cultural purity, project muse, LB)</w:t>
      </w:r>
    </w:p>
    <w:p w:rsidR="00B71C5C" w:rsidRPr="00EE0C3E" w:rsidRDefault="00B71C5C" w:rsidP="00B71C5C">
      <w:pPr>
        <w:rPr>
          <w:sz w:val="16"/>
        </w:rPr>
      </w:pPr>
      <w:r w:rsidRPr="00EE0C3E">
        <w:rPr>
          <w:u w:val="single"/>
        </w:rPr>
        <w:t>What are the implications of the world of polycultural kung fu</w:t>
      </w:r>
      <w:r w:rsidRPr="00EE0C3E">
        <w:rPr>
          <w:sz w:val="16"/>
        </w:rPr>
        <w:t xml:space="preserve">? </w:t>
      </w:r>
      <w:r w:rsidRPr="00EE0C3E">
        <w:rPr>
          <w:u w:val="single"/>
        </w:rPr>
        <w:t>Color-blind capitalists wish to make a profit off its appeal, often by the opportunistic combination of ethnic niche markets</w:t>
      </w:r>
      <w:r w:rsidRPr="00EE0C3E">
        <w:rPr>
          <w:sz w:val="16"/>
        </w:rPr>
        <w:t xml:space="preserve"> (when Jackie Chan and Chris Tucker appear together in the 1998 Rush Hour, or else when Sammo Hung and Arsenio Hall did time in CBS's Martial Law, or else with the ultracommodified Tae-Bo of Billy Blanks).</w:t>
      </w:r>
      <w:bookmarkStart w:id="18" w:name="endnoteposition:111"/>
      <w:bookmarkEnd w:id="18"/>
      <w:r w:rsidRPr="00EE0C3E">
        <w:rPr>
          <w:sz w:val="16"/>
        </w:rPr>
        <w:fldChar w:fldCharType="begin"/>
      </w:r>
      <w:r w:rsidRPr="00EE0C3E">
        <w:rPr>
          <w:sz w:val="16"/>
        </w:rPr>
        <w:instrText xml:space="preserve"> HYPERLINK "http://muse.jhu.edu/journals/positions/v011/11.1prashad.html" \l "endnote:111" </w:instrText>
      </w:r>
      <w:r w:rsidRPr="00EE0C3E">
        <w:rPr>
          <w:sz w:val="16"/>
        </w:rPr>
        <w:fldChar w:fldCharType="separate"/>
      </w:r>
      <w:r w:rsidRPr="00EE0C3E">
        <w:rPr>
          <w:rStyle w:val="Hyperlink"/>
          <w:sz w:val="16"/>
        </w:rPr>
        <w:t>111</w:t>
      </w:r>
      <w:r w:rsidRPr="00EE0C3E">
        <w:rPr>
          <w:sz w:val="16"/>
        </w:rPr>
        <w:fldChar w:fldCharType="end"/>
      </w:r>
      <w:r w:rsidRPr="00EE0C3E">
        <w:rPr>
          <w:sz w:val="16"/>
        </w:rPr>
        <w:t> </w:t>
      </w:r>
      <w:r w:rsidRPr="00EE0C3E">
        <w:rPr>
          <w:u w:val="single"/>
        </w:rPr>
        <w:t>Primordialists (and "perfectionists") argue that the artistry originates in either Africa or Asia. "It was Africa and not Asia that first gave martial arts to the world</w:t>
      </w:r>
      <w:r w:rsidRPr="00EE0C3E">
        <w:rPr>
          <w:sz w:val="16"/>
        </w:rPr>
        <w:t>," wrote Kilindi Iyi, "and those same African roots are deeply embedded in the martial arts of India and China."</w:t>
      </w:r>
      <w:bookmarkStart w:id="19" w:name="endnoteposition:112"/>
      <w:bookmarkEnd w:id="19"/>
      <w:r w:rsidRPr="00EE0C3E">
        <w:rPr>
          <w:sz w:val="16"/>
        </w:rPr>
        <w:fldChar w:fldCharType="begin"/>
      </w:r>
      <w:r w:rsidRPr="00EE0C3E">
        <w:rPr>
          <w:sz w:val="16"/>
        </w:rPr>
        <w:instrText xml:space="preserve"> HYPERLINK "http://muse.jhu.edu/journals/positions/v011/11.1prashad.html" \l "endnote:112" </w:instrText>
      </w:r>
      <w:r w:rsidRPr="00EE0C3E">
        <w:rPr>
          <w:sz w:val="16"/>
        </w:rPr>
        <w:fldChar w:fldCharType="separate"/>
      </w:r>
      <w:r w:rsidRPr="00EE0C3E">
        <w:rPr>
          <w:rStyle w:val="Hyperlink"/>
          <w:sz w:val="16"/>
        </w:rPr>
        <w:t>112</w:t>
      </w:r>
      <w:r w:rsidRPr="00EE0C3E">
        <w:rPr>
          <w:sz w:val="16"/>
        </w:rPr>
        <w:fldChar w:fldCharType="end"/>
      </w:r>
      <w:r w:rsidRPr="00EE0C3E">
        <w:rPr>
          <w:sz w:val="16"/>
        </w:rPr>
        <w:t> Iyi looks at ancient murals from Beni Hasan, Egypt, to make his claim, but he could equally make the point that the similarities between capoeira Angola and kung fu can be traced to those enslaved Africans who created the Brazilian art in the 1500s, nurtured it in the senzalas (slave houses), and developed it into a symbolic as well as a physical response to the atrocity of a racist slavery. The language of capoeira, indeed, is replete with Bantu words, and the movements of capoeira resemble the southern Angolan dance of n'golo (zebra dance).</w:t>
      </w:r>
      <w:bookmarkStart w:id="20" w:name="endnoteposition:113"/>
      <w:bookmarkEnd w:id="20"/>
      <w:r w:rsidRPr="00EE0C3E">
        <w:rPr>
          <w:sz w:val="16"/>
        </w:rPr>
        <w:fldChar w:fldCharType="begin"/>
      </w:r>
      <w:r w:rsidRPr="00EE0C3E">
        <w:rPr>
          <w:sz w:val="16"/>
        </w:rPr>
        <w:instrText xml:space="preserve"> HYPERLINK "http://muse.jhu.edu/journals/positions/v011/11.1prashad.html" \l "endnote:113" </w:instrText>
      </w:r>
      <w:r w:rsidRPr="00EE0C3E">
        <w:rPr>
          <w:sz w:val="16"/>
        </w:rPr>
        <w:fldChar w:fldCharType="separate"/>
      </w:r>
      <w:r w:rsidRPr="00EE0C3E">
        <w:rPr>
          <w:rStyle w:val="Hyperlink"/>
          <w:sz w:val="16"/>
        </w:rPr>
        <w:t>113</w:t>
      </w:r>
      <w:r w:rsidRPr="00EE0C3E">
        <w:rPr>
          <w:sz w:val="16"/>
        </w:rPr>
        <w:fldChar w:fldCharType="end"/>
      </w:r>
      <w:r w:rsidRPr="00EE0C3E">
        <w:rPr>
          <w:sz w:val="16"/>
        </w:rPr>
        <w:t> If Iyi looks to Africa for the origins of martial arts, others do the same with Asia. Most histories of kung fu tell the story of Bodhidharma, an itinerant Buddhist monk, who introduced the monks of the Shaolin Temple in China to the martial arts of his homeland, southern India. Bodhidharma may be the son of the king of Kancheepuram in the region of today's Tamil Nadu (as some Japanese manuscripts claim), and it is said that he imported the arts of kalarippayattu to China from Kerala, in the southwest of India.</w:t>
      </w:r>
      <w:bookmarkStart w:id="21" w:name="endnoteposition:114"/>
      <w:bookmarkEnd w:id="21"/>
      <w:r w:rsidRPr="00EE0C3E">
        <w:rPr>
          <w:sz w:val="16"/>
        </w:rPr>
        <w:fldChar w:fldCharType="begin"/>
      </w:r>
      <w:r w:rsidRPr="00EE0C3E">
        <w:rPr>
          <w:sz w:val="16"/>
        </w:rPr>
        <w:instrText xml:space="preserve"> HYPERLINK "http://muse.jhu.edu/journals/positions/v011/11.1prashad.html" \l "endnote:114" </w:instrText>
      </w:r>
      <w:r w:rsidRPr="00EE0C3E">
        <w:rPr>
          <w:sz w:val="16"/>
        </w:rPr>
        <w:fldChar w:fldCharType="separate"/>
      </w:r>
      <w:r w:rsidRPr="00EE0C3E">
        <w:rPr>
          <w:rStyle w:val="Hyperlink"/>
          <w:sz w:val="16"/>
        </w:rPr>
        <w:t>114</w:t>
      </w:r>
      <w:r w:rsidRPr="00EE0C3E">
        <w:rPr>
          <w:sz w:val="16"/>
        </w:rPr>
        <w:fldChar w:fldCharType="end"/>
      </w:r>
      <w:r w:rsidRPr="00EE0C3E">
        <w:rPr>
          <w:sz w:val="16"/>
        </w:rPr>
        <w:t xml:space="preserve"> Bodhidharma's Hseih mai lun [Treatise on the blood lineages of true dharma] lays out a philosophy of the ch'i, and how it must be kept active to ensure that monks do not sleep during meditation.</w:t>
      </w:r>
      <w:bookmarkStart w:id="22" w:name="endnoteposition:115"/>
      <w:bookmarkEnd w:id="22"/>
      <w:r w:rsidRPr="00EE0C3E">
        <w:rPr>
          <w:sz w:val="16"/>
        </w:rPr>
        <w:fldChar w:fldCharType="begin"/>
      </w:r>
      <w:r w:rsidRPr="00EE0C3E">
        <w:rPr>
          <w:sz w:val="16"/>
        </w:rPr>
        <w:instrText xml:space="preserve"> HYPERLINK "http://muse.jhu.edu/journals/positions/v011/11.1prashad.html" \l "endnote:115" </w:instrText>
      </w:r>
      <w:r w:rsidRPr="00EE0C3E">
        <w:rPr>
          <w:sz w:val="16"/>
        </w:rPr>
        <w:fldChar w:fldCharType="separate"/>
      </w:r>
      <w:r w:rsidRPr="00EE0C3E">
        <w:rPr>
          <w:rStyle w:val="Hyperlink"/>
          <w:sz w:val="16"/>
        </w:rPr>
        <w:t>115</w:t>
      </w:r>
      <w:r w:rsidRPr="00EE0C3E">
        <w:rPr>
          <w:sz w:val="16"/>
        </w:rPr>
        <w:fldChar w:fldCharType="end"/>
      </w:r>
      <w:r w:rsidRPr="00EE0C3E">
        <w:rPr>
          <w:sz w:val="16"/>
        </w:rPr>
        <w:t xml:space="preserve"> </w:t>
      </w:r>
      <w:r w:rsidRPr="00EE0C3E">
        <w:rPr>
          <w:u w:val="single"/>
        </w:rPr>
        <w:t>The desire to seek origins in what might be complex cultural diffusion or else independent creation is certainly not of much help. However, we might say that martial arts traditions such as kung fu developed in a manifold world that involved, in some complex way, kalarippayattu of Kerala, capoeira Angola of Brazil, and the various martial arts of Africa.</w:t>
      </w:r>
      <w:r w:rsidRPr="00EE0C3E">
        <w:rPr>
          <w:sz w:val="16"/>
        </w:rPr>
        <w:t xml:space="preserve"> Kung fu is not far from Africa or from the favelas of Brazil.</w:t>
      </w:r>
      <w:bookmarkStart w:id="23" w:name="endnoteposition:116"/>
      <w:bookmarkEnd w:id="23"/>
      <w:r w:rsidRPr="00EE0C3E">
        <w:rPr>
          <w:sz w:val="16"/>
        </w:rPr>
        <w:fldChar w:fldCharType="begin"/>
      </w:r>
      <w:r w:rsidRPr="00EE0C3E">
        <w:rPr>
          <w:sz w:val="16"/>
        </w:rPr>
        <w:instrText xml:space="preserve"> HYPERLINK "http://muse.jhu.edu/journals/positions/v011/11.1prashad.html" \l "endnote:116" </w:instrText>
      </w:r>
      <w:r w:rsidRPr="00EE0C3E">
        <w:rPr>
          <w:sz w:val="16"/>
        </w:rPr>
        <w:fldChar w:fldCharType="separate"/>
      </w:r>
      <w:r w:rsidRPr="00EE0C3E">
        <w:rPr>
          <w:rStyle w:val="Hyperlink"/>
          <w:sz w:val="16"/>
        </w:rPr>
        <w:t>116</w:t>
      </w:r>
      <w:r w:rsidRPr="00EE0C3E">
        <w:rPr>
          <w:sz w:val="16"/>
        </w:rPr>
        <w:fldChar w:fldCharType="end"/>
      </w:r>
      <w:r w:rsidRPr="00EE0C3E">
        <w:rPr>
          <w:sz w:val="16"/>
        </w:rPr>
        <w:t xml:space="preserve"> Iyi, Wayne Chandler, and Graham Irwin make the mistake of finding racial links when we are more tempted to avoid that complex soup of "descent"—whatever that may mean. They argue, for instance, that Buddha, the man whose tradition produces kung fu, was of African "descent."</w:t>
      </w:r>
      <w:bookmarkStart w:id="24" w:name="endnoteposition:117"/>
      <w:bookmarkEnd w:id="24"/>
      <w:r w:rsidRPr="00EE0C3E">
        <w:rPr>
          <w:sz w:val="16"/>
        </w:rPr>
        <w:fldChar w:fldCharType="begin"/>
      </w:r>
      <w:r w:rsidRPr="00EE0C3E">
        <w:rPr>
          <w:sz w:val="16"/>
        </w:rPr>
        <w:instrText xml:space="preserve"> HYPERLINK "http://muse.jhu.edu/journals/positions/v011/11.1prashad.html" \l "endnote:117" </w:instrText>
      </w:r>
      <w:r w:rsidRPr="00EE0C3E">
        <w:rPr>
          <w:sz w:val="16"/>
        </w:rPr>
        <w:fldChar w:fldCharType="separate"/>
      </w:r>
      <w:r w:rsidRPr="00EE0C3E">
        <w:rPr>
          <w:rStyle w:val="Hyperlink"/>
          <w:sz w:val="16"/>
        </w:rPr>
        <w:t>117</w:t>
      </w:r>
      <w:r w:rsidRPr="00EE0C3E">
        <w:rPr>
          <w:sz w:val="16"/>
        </w:rPr>
        <w:fldChar w:fldCharType="end"/>
      </w:r>
      <w:r w:rsidRPr="00EE0C3E">
        <w:rPr>
          <w:sz w:val="16"/>
        </w:rPr>
        <w:t xml:space="preserve"> The school of the Kamau Ryu System of Self-Defense claims that Bodhidharma was "black with tightly curled knots of hair and elongated ear lobes which are traditional African traits."</w:t>
      </w:r>
      <w:bookmarkStart w:id="25" w:name="endnoteposition:118"/>
      <w:bookmarkEnd w:id="25"/>
      <w:r w:rsidRPr="00EE0C3E">
        <w:rPr>
          <w:sz w:val="16"/>
        </w:rPr>
        <w:fldChar w:fldCharType="begin"/>
      </w:r>
      <w:r w:rsidRPr="00EE0C3E">
        <w:rPr>
          <w:sz w:val="16"/>
        </w:rPr>
        <w:instrText xml:space="preserve"> HYPERLINK "http://muse.jhu.edu/journals/positions/v011/11.1prashad.html" \l "endnote:118" </w:instrText>
      </w:r>
      <w:r w:rsidRPr="00EE0C3E">
        <w:rPr>
          <w:sz w:val="16"/>
        </w:rPr>
        <w:fldChar w:fldCharType="separate"/>
      </w:r>
      <w:r w:rsidRPr="00EE0C3E">
        <w:rPr>
          <w:rStyle w:val="Hyperlink"/>
          <w:sz w:val="16"/>
        </w:rPr>
        <w:t>118</w:t>
      </w:r>
      <w:r w:rsidRPr="00EE0C3E">
        <w:rPr>
          <w:sz w:val="16"/>
        </w:rPr>
        <w:fldChar w:fldCharType="end"/>
      </w:r>
      <w:r w:rsidRPr="00EE0C3E">
        <w:rPr>
          <w:sz w:val="16"/>
        </w:rPr>
        <w:t xml:space="preserve"> </w:t>
      </w:r>
      <w:r w:rsidRPr="00EE0C3E">
        <w:rPr>
          <w:u w:val="single"/>
        </w:rPr>
        <w:t xml:space="preserve">The incessant interest in origins bespeaks a notion of culture as an inheritance transmitted across time without mutation, an inheritance that is the property of certain people. There are numerous reasons to claim origins and to mark </w:t>
      </w:r>
      <w:proofErr w:type="gramStart"/>
      <w:r w:rsidRPr="00EE0C3E">
        <w:rPr>
          <w:u w:val="single"/>
        </w:rPr>
        <w:t>oneself</w:t>
      </w:r>
      <w:proofErr w:type="gramEnd"/>
      <w:r w:rsidRPr="00EE0C3E">
        <w:rPr>
          <w:u w:val="single"/>
        </w:rPr>
        <w:t xml:space="preserve"> as authentic if one belongs to an oppressed minority.</w:t>
      </w:r>
      <w:r w:rsidRPr="00EE0C3E">
        <w:rPr>
          <w:sz w:val="16"/>
        </w:rPr>
        <w:t xml:space="preserve"> For example, </w:t>
      </w:r>
      <w:r w:rsidRPr="00EE0C3E">
        <w:rPr>
          <w:u w:val="single"/>
        </w:rPr>
        <w:t xml:space="preserve">minority groups mobilize the notion of an origin to make resource claims, to show, for instance, that despite the denigration of the power elite, the minority can lay claim to civilization. </w:t>
      </w:r>
      <w:r w:rsidRPr="00EE0C3E">
        <w:rPr>
          <w:sz w:val="16"/>
        </w:rPr>
        <w:t xml:space="preserve">Furthermore, to demarcate themselves from the repressive stereotypes, the oppressed frequently turn to their "roots" to suggest to their children the worthiness of their lineage, despite racism's cruelty. </w:t>
      </w:r>
      <w:r w:rsidRPr="00EE0C3E">
        <w:rPr>
          <w:u w:val="single"/>
        </w:rPr>
        <w:t>These are important social explanations for the way we use both origins and authenticity (to protect our traditional forms from appropriation by the power elite). As defensive tactics these make sense, but as a strategy for freedom they are inappropriate. W. E. B. Du Bois, in a prosaic moment in 1919, wrote of the "blood of yellow and white hordes" who "diluted the ancient black blood of India, but her eldest Buddha sits back, with kinky hai</w:t>
      </w:r>
      <w:r w:rsidRPr="00EE0C3E">
        <w:rPr>
          <w:sz w:val="16"/>
        </w:rPr>
        <w:t>r."</w:t>
      </w:r>
      <w:bookmarkStart w:id="26" w:name="endnoteposition:119"/>
      <w:bookmarkEnd w:id="26"/>
      <w:r w:rsidRPr="00EE0C3E">
        <w:rPr>
          <w:sz w:val="16"/>
        </w:rPr>
        <w:fldChar w:fldCharType="begin"/>
      </w:r>
      <w:r w:rsidRPr="00EE0C3E">
        <w:rPr>
          <w:sz w:val="16"/>
        </w:rPr>
        <w:instrText xml:space="preserve"> HYPERLINK "http://muse.jhu.edu/journals/positions/v011/11.1prashad.html" \l "endnote:119" </w:instrText>
      </w:r>
      <w:r w:rsidRPr="00EE0C3E">
        <w:rPr>
          <w:sz w:val="16"/>
        </w:rPr>
        <w:fldChar w:fldCharType="separate"/>
      </w:r>
      <w:r w:rsidRPr="00EE0C3E">
        <w:rPr>
          <w:rStyle w:val="Hyperlink"/>
          <w:sz w:val="16"/>
        </w:rPr>
        <w:t>119</w:t>
      </w:r>
      <w:r w:rsidRPr="00EE0C3E">
        <w:rPr>
          <w:sz w:val="16"/>
        </w:rPr>
        <w:fldChar w:fldCharType="end"/>
      </w:r>
      <w:r w:rsidRPr="00EE0C3E">
        <w:rPr>
          <w:sz w:val="16"/>
        </w:rPr>
        <w:t> Du Bois's gesture toward Buddha was not necessarily a claim to the racial or epidermal lineage of Buddha, but it was a signal toward some form of solidarity across the Indian Ocean and between Asians and Africans in diaspora. In his 1928 novel Dark Princess, the Indian Kautilya seals her bond with the African American Matthew through a ruby that is "by legend a drop of Buddha's blood"; in time, their child, "Incarnate Son of the Buddha," will rule over a kingdom fated to overthrow British rule.</w:t>
      </w:r>
      <w:bookmarkStart w:id="27" w:name="endnoteposition:120"/>
      <w:bookmarkEnd w:id="27"/>
      <w:r w:rsidRPr="00EE0C3E">
        <w:rPr>
          <w:sz w:val="16"/>
        </w:rPr>
        <w:fldChar w:fldCharType="begin"/>
      </w:r>
      <w:r w:rsidRPr="00EE0C3E">
        <w:rPr>
          <w:sz w:val="16"/>
        </w:rPr>
        <w:instrText xml:space="preserve"> HYPERLINK "http://muse.jhu.edu/journals/positions/v011/11.1prashad.html" \l "endnote:120" </w:instrText>
      </w:r>
      <w:r w:rsidRPr="00EE0C3E">
        <w:rPr>
          <w:sz w:val="16"/>
        </w:rPr>
        <w:fldChar w:fldCharType="separate"/>
      </w:r>
      <w:r w:rsidRPr="00EE0C3E">
        <w:rPr>
          <w:rStyle w:val="Hyperlink"/>
          <w:sz w:val="16"/>
        </w:rPr>
        <w:t>120</w:t>
      </w:r>
      <w:r w:rsidRPr="00EE0C3E">
        <w:rPr>
          <w:sz w:val="16"/>
        </w:rPr>
        <w:fldChar w:fldCharType="end"/>
      </w:r>
      <w:r w:rsidRPr="00EE0C3E">
        <w:rPr>
          <w:sz w:val="16"/>
        </w:rPr>
        <w:t> </w:t>
      </w:r>
      <w:r w:rsidRPr="00EE0C3E">
        <w:rPr>
          <w:u w:val="single"/>
        </w:rPr>
        <w:t>Matthew, for Du Bois, was a symbol of anti-imperialist solidarity, and the claim to Buddha indicated a search for the cultural roots of solidarity without going too deeply into that mysterious world of biology.</w:t>
      </w:r>
    </w:p>
    <w:p w:rsidR="00B71C5C" w:rsidRPr="00EE0C3E" w:rsidRDefault="00B71C5C" w:rsidP="00B71C5C"/>
    <w:p w:rsidR="00AD471D" w:rsidRPr="00EE0C3E" w:rsidRDefault="00AD471D" w:rsidP="00AD471D">
      <w:pPr>
        <w:pStyle w:val="Heading3"/>
      </w:pPr>
      <w:r w:rsidRPr="00EE0C3E">
        <w:t>Perm</w:t>
      </w:r>
    </w:p>
    <w:p w:rsidR="00AD471D" w:rsidRPr="00EE0C3E" w:rsidRDefault="00AD471D" w:rsidP="00AD471D">
      <w:pPr>
        <w:pStyle w:val="Heading4"/>
      </w:pPr>
      <w:r w:rsidRPr="00EE0C3E">
        <w:t>Can’t deconstruct one without the other</w:t>
      </w:r>
    </w:p>
    <w:p w:rsidR="00AD471D" w:rsidRPr="00EE0C3E" w:rsidRDefault="00AD471D" w:rsidP="00AD471D">
      <w:pPr>
        <w:rPr>
          <w:rStyle w:val="Style13ptBold"/>
          <w:b w:val="0"/>
        </w:rPr>
      </w:pPr>
      <w:r w:rsidRPr="00EE0C3E">
        <w:rPr>
          <w:b/>
        </w:rPr>
        <w:t xml:space="preserve">Webster 2k – </w:t>
      </w:r>
      <w:r w:rsidRPr="00EE0C3E">
        <w:rPr>
          <w:rStyle w:val="Style13ptBold"/>
          <w:b w:val="0"/>
        </w:rPr>
        <w:t xml:space="preserve">Prof CSU Los Angeles, </w:t>
      </w:r>
      <w:hyperlink r:id="rId107" w:history="1">
        <w:r w:rsidRPr="00EE0C3E">
          <w:rPr>
            <w:rStyle w:val="Hyperlink"/>
            <w:sz w:val="16"/>
          </w:rPr>
          <w:t>http://multiracial.com/site/index.php/2000/06/01/twenty-one-arguments-for-abolishing-racial-classification/</w:t>
        </w:r>
      </w:hyperlink>
      <w:r w:rsidRPr="00EE0C3E">
        <w:rPr>
          <w:rStyle w:val="Style13ptBold"/>
          <w:b w:val="0"/>
        </w:rPr>
        <w:t>, 6/26/15 BRoche</w:t>
      </w:r>
    </w:p>
    <w:p w:rsidR="00AD471D" w:rsidRPr="00EE0C3E" w:rsidRDefault="00AD471D" w:rsidP="00AD471D">
      <w:pPr>
        <w:rPr>
          <w:rStyle w:val="StyleUnderline"/>
        </w:rPr>
      </w:pPr>
      <w:r w:rsidRPr="00EE0C3E">
        <w:rPr>
          <w:sz w:val="12"/>
        </w:rPr>
        <w:t xml:space="preserve">Because there are many differences among persons, </w:t>
      </w:r>
      <w:r w:rsidRPr="00EE0C3E">
        <w:rPr>
          <w:rStyle w:val="StyleUnderline"/>
        </w:rPr>
        <w:t>the selection of certain anatomical differences for racial demarcation implies that these</w:t>
      </w:r>
      <w:r w:rsidRPr="00EE0C3E">
        <w:rPr>
          <w:sz w:val="12"/>
        </w:rPr>
        <w:t xml:space="preserve"> differences </w:t>
      </w:r>
      <w:r w:rsidRPr="00EE0C3E">
        <w:rPr>
          <w:rStyle w:val="StyleUnderline"/>
        </w:rPr>
        <w:t>are more significant than other differences. This implication needs to be justified</w:t>
      </w:r>
      <w:r w:rsidRPr="00EE0C3E">
        <w:rPr>
          <w:sz w:val="12"/>
        </w:rPr>
        <w:t xml:space="preserve">, for there are also anatomical similarities among the persons classified as distinct races. The question arises: </w:t>
      </w:r>
      <w:r w:rsidRPr="00EE0C3E">
        <w:rPr>
          <w:rStyle w:val="StyleUnderline"/>
        </w:rPr>
        <w:t>Why aren't persons being grouped according to their similarities?</w:t>
      </w:r>
      <w:r w:rsidRPr="00EE0C3E">
        <w:rPr>
          <w:sz w:val="12"/>
        </w:rPr>
        <w:t xml:space="preserve"> One answer is that </w:t>
      </w:r>
      <w:r w:rsidRPr="00EE0C3E">
        <w:rPr>
          <w:rStyle w:val="StyleUnderline"/>
        </w:rPr>
        <w:t>an emphasis on differences is consistent with an ethos of competition that is</w:t>
      </w:r>
      <w:r w:rsidRPr="00EE0C3E">
        <w:rPr>
          <w:sz w:val="12"/>
        </w:rPr>
        <w:t xml:space="preserve">, in turn, </w:t>
      </w:r>
      <w:r w:rsidRPr="00EE0C3E">
        <w:rPr>
          <w:rStyle w:val="StyleUnderline"/>
        </w:rPr>
        <w:t>integral to a market economy and struggles over territory and other resources</w:t>
      </w:r>
      <w:r w:rsidRPr="00EE0C3E">
        <w:rPr>
          <w:sz w:val="12"/>
        </w:rPr>
        <w:t xml:space="preserve"> – the former Soviet Union, Yugoslavia, the Middle East, . . . </w:t>
      </w:r>
      <w:r w:rsidRPr="00EE0C3E">
        <w:rPr>
          <w:rStyle w:val="StyleUnderline"/>
        </w:rPr>
        <w:t>A focus on similarities would generate an ethos of cooperation, but such an ethos cannot emerge from the conviction that resources are indomitably scarce and competitive markets are the most rational means of distributing these resources.</w:t>
      </w:r>
    </w:p>
    <w:p w:rsidR="00AD471D" w:rsidRPr="00EE0C3E" w:rsidRDefault="00AD471D" w:rsidP="00AD471D"/>
    <w:p w:rsidR="00F93CD2" w:rsidRPr="00EE0C3E" w:rsidRDefault="00F93CD2" w:rsidP="00F93CD2">
      <w:pPr>
        <w:pStyle w:val="Heading4"/>
      </w:pPr>
      <w:r w:rsidRPr="00EE0C3E">
        <w:t>Racial categories are baseless and were used only to indicate social status</w:t>
      </w:r>
    </w:p>
    <w:p w:rsidR="00F93CD2" w:rsidRPr="00EE0C3E" w:rsidRDefault="00F93CD2" w:rsidP="00F93CD2">
      <w:r w:rsidRPr="00EE0C3E">
        <w:rPr>
          <w:rStyle w:val="Style13ptBold"/>
        </w:rPr>
        <w:t>Rumbaut 11</w:t>
      </w:r>
      <w:r w:rsidRPr="00EE0C3E">
        <w:t xml:space="preserve"> [Ruben Rumbaut is a Distinguished Professor of Sociology at the University of California “Pigments of Our Imagination: The Racialization of the Hispanic-Latino Category”, migrationpolicy.org, 4-27-2011, http://www.migrationpolicy.org/article/pigments-our-imagination-racialization-hispanic-latino-category] JG</w:t>
      </w:r>
    </w:p>
    <w:p w:rsidR="00F93CD2" w:rsidRPr="00EE0C3E" w:rsidRDefault="00F93CD2" w:rsidP="00F93CD2">
      <w:pPr>
        <w:rPr>
          <w:rStyle w:val="StyleUnderline"/>
        </w:rPr>
      </w:pPr>
      <w:r w:rsidRPr="00EE0C3E">
        <w:rPr>
          <w:rStyle w:val="StyleUnderline"/>
        </w:rPr>
        <w:t xml:space="preserve">Race </w:t>
      </w:r>
      <w:r w:rsidRPr="00EE0C3E">
        <w:rPr>
          <w:sz w:val="16"/>
        </w:rPr>
        <w:t>is a pigment of our imagination. It</w:t>
      </w:r>
      <w:r w:rsidRPr="00EE0C3E">
        <w:rPr>
          <w:rStyle w:val="StyleUnderline"/>
        </w:rPr>
        <w:t xml:space="preserve"> is a social status, not a biological one; a product of history, not of nature</w:t>
      </w:r>
      <w:r w:rsidRPr="00EE0C3E">
        <w:rPr>
          <w:sz w:val="16"/>
        </w:rPr>
        <w:t>; a contextual variable, not a given. The concept of</w:t>
      </w:r>
      <w:r w:rsidRPr="00EE0C3E">
        <w:rPr>
          <w:rStyle w:val="StyleUnderline"/>
        </w:rPr>
        <w:t xml:space="preserve"> race is </w:t>
      </w:r>
      <w:r w:rsidRPr="00EE0C3E">
        <w:rPr>
          <w:sz w:val="16"/>
        </w:rPr>
        <w:t>a</w:t>
      </w:r>
      <w:r w:rsidRPr="00EE0C3E">
        <w:rPr>
          <w:rStyle w:val="StyleUnderline"/>
        </w:rPr>
        <w:t xml:space="preserve"> historically contingent</w:t>
      </w:r>
      <w:r w:rsidRPr="00EE0C3E">
        <w:rPr>
          <w:sz w:val="16"/>
        </w:rPr>
        <w:t xml:space="preserve">, relational, subjective phenomenon, yet </w:t>
      </w:r>
      <w:r w:rsidRPr="00EE0C3E">
        <w:rPr>
          <w:rStyle w:val="StyleUnderline"/>
        </w:rPr>
        <w:t>it is t</w:t>
      </w:r>
      <w:r w:rsidRPr="00EE0C3E">
        <w:rPr>
          <w:sz w:val="16"/>
        </w:rPr>
        <w:t xml:space="preserve">ypically </w:t>
      </w:r>
      <w:r w:rsidRPr="00EE0C3E">
        <w:rPr>
          <w:rStyle w:val="StyleUnderline"/>
        </w:rPr>
        <w:t>misbegotten as a</w:t>
      </w:r>
      <w:r w:rsidRPr="00EE0C3E">
        <w:rPr>
          <w:sz w:val="16"/>
        </w:rPr>
        <w:t xml:space="preserve"> natural, </w:t>
      </w:r>
      <w:r w:rsidRPr="00EE0C3E">
        <w:rPr>
          <w:rStyle w:val="StyleUnderline"/>
        </w:rPr>
        <w:t>fixed trait of phenotypic difference</w:t>
      </w:r>
      <w:r w:rsidRPr="00EE0C3E">
        <w:rPr>
          <w:sz w:val="16"/>
        </w:rPr>
        <w:t xml:space="preserve"> inherent in human bodies</w:t>
      </w:r>
      <w:r w:rsidRPr="00EE0C3E">
        <w:rPr>
          <w:rStyle w:val="StyleUnderline"/>
        </w:rPr>
        <w:t xml:space="preserve">, independent of human will </w:t>
      </w:r>
      <w:r w:rsidRPr="00EE0C3E">
        <w:rPr>
          <w:sz w:val="16"/>
        </w:rPr>
        <w:t>or intention</w:t>
      </w:r>
      <w:r w:rsidRPr="00EE0C3E">
        <w:rPr>
          <w:rStyle w:val="StyleUnderline"/>
        </w:rPr>
        <w:t>.</w:t>
      </w:r>
      <w:r w:rsidRPr="00EE0C3E">
        <w:rPr>
          <w:rStyle w:val="StyleUnderline"/>
          <w:b/>
          <w:sz w:val="12"/>
        </w:rPr>
        <w:t>∂</w:t>
      </w:r>
      <w:r w:rsidRPr="00EE0C3E">
        <w:rPr>
          <w:rStyle w:val="StyleUnderline"/>
        </w:rPr>
        <w:t xml:space="preserve"> </w:t>
      </w:r>
      <w:proofErr w:type="gramStart"/>
      <w:r w:rsidRPr="00EE0C3E">
        <w:rPr>
          <w:rStyle w:val="StyleUnderline"/>
        </w:rPr>
        <w:t>Racial</w:t>
      </w:r>
      <w:proofErr w:type="gramEnd"/>
      <w:r w:rsidRPr="00EE0C3E">
        <w:rPr>
          <w:rStyle w:val="StyleUnderline"/>
        </w:rPr>
        <w:t xml:space="preserve"> categories (</w:t>
      </w:r>
      <w:r w:rsidRPr="00EE0C3E">
        <w:rPr>
          <w:sz w:val="16"/>
        </w:rPr>
        <w:t>and the supposed differences that they connote)</w:t>
      </w:r>
      <w:r w:rsidRPr="00EE0C3E">
        <w:rPr>
          <w:rStyle w:val="StyleUnderline"/>
        </w:rPr>
        <w:t xml:space="preserve"> are infused with stereotypical moral meaning</w:t>
      </w:r>
      <w:r w:rsidRPr="00EE0C3E">
        <w:rPr>
          <w:sz w:val="16"/>
        </w:rPr>
        <w:t>. What is called "</w:t>
      </w:r>
      <w:r w:rsidRPr="00EE0C3E">
        <w:rPr>
          <w:rStyle w:val="StyleUnderline"/>
        </w:rPr>
        <w:t xml:space="preserve">race" </w:t>
      </w:r>
      <w:r w:rsidRPr="00EE0C3E">
        <w:rPr>
          <w:sz w:val="16"/>
        </w:rPr>
        <w:t>today</w:t>
      </w:r>
      <w:r w:rsidRPr="00EE0C3E">
        <w:rPr>
          <w:rStyle w:val="StyleUnderline"/>
        </w:rPr>
        <w:t xml:space="preserve"> is</w:t>
      </w:r>
      <w:r w:rsidRPr="00EE0C3E">
        <w:rPr>
          <w:sz w:val="16"/>
        </w:rPr>
        <w:t xml:space="preserve"> chiefly </w:t>
      </w:r>
      <w:r w:rsidRPr="00EE0C3E">
        <w:rPr>
          <w:rStyle w:val="StyleUnderline"/>
        </w:rPr>
        <w:t xml:space="preserve">an outcome of intergroup struggles, marking the boundaries, and </w:t>
      </w:r>
      <w:r w:rsidRPr="00EE0C3E">
        <w:rPr>
          <w:sz w:val="16"/>
        </w:rPr>
        <w:t>thus the</w:t>
      </w:r>
      <w:r w:rsidRPr="00EE0C3E">
        <w:rPr>
          <w:rStyle w:val="StyleUnderline"/>
        </w:rPr>
        <w:t xml:space="preserve"> identities, of "us" and "them" along with </w:t>
      </w:r>
      <w:r w:rsidRPr="00EE0C3E">
        <w:rPr>
          <w:sz w:val="16"/>
        </w:rPr>
        <w:t>attendant</w:t>
      </w:r>
      <w:r w:rsidRPr="00EE0C3E">
        <w:rPr>
          <w:rStyle w:val="StyleUnderline"/>
        </w:rPr>
        <w:t xml:space="preserve"> ideas of social worth or stigma</w:t>
      </w:r>
      <w:r w:rsidRPr="00EE0C3E">
        <w:rPr>
          <w:sz w:val="16"/>
        </w:rPr>
        <w:t>. As such,</w:t>
      </w:r>
      <w:r w:rsidRPr="00EE0C3E">
        <w:rPr>
          <w:rStyle w:val="StyleUnderline"/>
        </w:rPr>
        <w:t xml:space="preserve"> "race" is an ideological construct that links supposedly innate traits of individuals to their place in the social order.</w:t>
      </w:r>
    </w:p>
    <w:p w:rsidR="00F93CD2" w:rsidRPr="00EE0C3E" w:rsidRDefault="00F93CD2" w:rsidP="00AD471D"/>
    <w:p w:rsidR="00E84099" w:rsidRPr="00EE0C3E" w:rsidRDefault="00E84099" w:rsidP="004A7BEA">
      <w:pPr>
        <w:pStyle w:val="Heading2"/>
      </w:pPr>
      <w:r w:rsidRPr="00EE0C3E">
        <w:t>Environment k</w:t>
      </w:r>
    </w:p>
    <w:p w:rsidR="00E84099" w:rsidRPr="00EE0C3E" w:rsidRDefault="00E84099" w:rsidP="00E84099">
      <w:pPr>
        <w:pStyle w:val="Heading3"/>
      </w:pPr>
      <w:r w:rsidRPr="00EE0C3E">
        <w:t>Perm</w:t>
      </w:r>
    </w:p>
    <w:p w:rsidR="002B7F7D" w:rsidRPr="00EE0C3E" w:rsidRDefault="008C421E" w:rsidP="002B7F7D">
      <w:pPr>
        <w:pStyle w:val="Heading4"/>
      </w:pPr>
      <w:r w:rsidRPr="00EE0C3E">
        <w:t xml:space="preserve">Polyculturalism and environmental movements were meant to be together </w:t>
      </w:r>
    </w:p>
    <w:p w:rsidR="002B7F7D" w:rsidRPr="00EE0C3E" w:rsidRDefault="002B7F7D" w:rsidP="002B7F7D">
      <w:pPr>
        <w:rPr>
          <w:color w:val="333333"/>
        </w:rPr>
      </w:pPr>
      <w:r w:rsidRPr="00EE0C3E">
        <w:t>Alexenberg 2008 (Melvin L. Educating Artists for the Future: Learning at the Intersections of Art, Science, Technology, and Culture. Bristol, U.K.: Intellect, 2008. Print, LB)</w:t>
      </w:r>
    </w:p>
    <w:p w:rsidR="00E84099" w:rsidRPr="00EE0C3E" w:rsidRDefault="00E84099" w:rsidP="00E84099">
      <w:pPr>
        <w:rPr>
          <w:sz w:val="16"/>
        </w:rPr>
      </w:pPr>
      <w:r w:rsidRPr="00EE0C3E">
        <w:rPr>
          <w:sz w:val="16"/>
        </w:rPr>
        <w:t xml:space="preserve">In my ten years living in Miami, it became clear to me that </w:t>
      </w:r>
      <w:r w:rsidRPr="00EE0C3E">
        <w:rPr>
          <w:u w:val="single"/>
        </w:rPr>
        <w:t>polyculturalism and ecological perspective are related.</w:t>
      </w:r>
      <w:r w:rsidRPr="00EE0C3E">
        <w:rPr>
          <w:sz w:val="16"/>
        </w:rPr>
        <w:t xml:space="preserve"> </w:t>
      </w:r>
      <w:r w:rsidRPr="00EE0C3E">
        <w:rPr>
          <w:u w:val="single"/>
        </w:rPr>
        <w:t>Both promote multiple views of the whole and of dynamic interrelationships in growing ecosystems that embrace nature, society, and media</w:t>
      </w:r>
      <w:r w:rsidRPr="00EE0C3E">
        <w:rPr>
          <w:sz w:val="16"/>
        </w:rPr>
        <w:t xml:space="preserve">. Twenty-two young artists in the senior class of the NWSA high school worked on an art project, Miami in Ecological Perspective, with me and biologists from the Everglades National Park (Alexenberg 1994). These Miamians and their parents were born on five continents, in sixteen countries, and in twelve states. Miami is a lively international city framed by the mangrove swamps of Biscayne Bay and the wide saw grass river of the Everglades. </w:t>
      </w:r>
      <w:r w:rsidRPr="00EE0C3E">
        <w:rPr>
          <w:u w:val="single"/>
        </w:rPr>
        <w:t>Its future is related to how its ethnic communities bring their numerous viewpoints together in a common enterprise and how it protects and honors its natural environment, its primary source of revenue</w:t>
      </w:r>
      <w:r w:rsidRPr="00EE0C3E">
        <w:rPr>
          <w:sz w:val="16"/>
        </w:rPr>
        <w:t xml:space="preserve">. Thousands leave a shivering winter of snow and ice to sun themselves on the palm-studded beaches, swim in warm blue waters, and marvel at the flight of flocks of great white egrets and the movements of giant alligators in the Everglade’s waters. Under the guidance of the Everglades biologists, the students waded through the Everglades, a shallow river 60 miles wide flowing 300 miles from the Kissimmee River to Florida Bay. It was the time of year that the waters receded leaving fish no choice but to find refuge in waterholes that alligators had dug under the water. When birds came to eat the fish concentrated in the waterholes, the alligators could choose the birds or fish for their breakfast. The </w:t>
      </w:r>
      <w:r w:rsidRPr="00EE0C3E">
        <w:rPr>
          <w:u w:val="single"/>
        </w:rPr>
        <w:t>students documented the dynamic interrelationships of the numerous species of animals and plants to each other and their environment using observational drawing, photography, and verbal and statistical notation</w:t>
      </w:r>
      <w:r w:rsidRPr="00EE0C3E">
        <w:rPr>
          <w:sz w:val="16"/>
        </w:rPr>
        <w:t xml:space="preserve">. These studies became the raw material for artworks. Their scientific study of ecology was coupled with artistic explorations that expressed ecological perspective in relation to their environment and their place in it and with social action cleaning up trash thrown in the water by tourists in the national park. </w:t>
      </w:r>
      <w:r w:rsidRPr="00EE0C3E">
        <w:rPr>
          <w:u w:val="single"/>
        </w:rPr>
        <w:t>The ecological perspective begins with the view of the whole, an understanding of how the various parts of nature interact in patterns that tend towards balance and persist over time. But this perspective cannot treat the earth as something separate from human civilization; we are part of the whole too, and looking at it ultimately means looking at ourselves</w:t>
      </w:r>
      <w:r w:rsidRPr="00EE0C3E">
        <w:rPr>
          <w:sz w:val="16"/>
        </w:rPr>
        <w:t xml:space="preserve">. (Gore 1993) The students studied how artists shape worldview by their perspective inventions. The artists of the Renaissance, for example, created logical perspective by visually representing three-dimensional space from a single point of view and time as a cross section of a one-way linear path. </w:t>
      </w:r>
      <w:r w:rsidRPr="00EE0C3E">
        <w:rPr>
          <w:u w:val="single"/>
        </w:rPr>
        <w:t>Most people in the industrialized world continue to see the world through the eyes of these Renaissance artists</w:t>
      </w:r>
      <w:r w:rsidRPr="00EE0C3E">
        <w:rPr>
          <w:sz w:val="16"/>
        </w:rPr>
        <w:t xml:space="preserve">. Before Renaissance perspective spread from Italy throughout Europe, artists employed a mythological perspective that arises from an auditory experience of space as two-dimensional and of time as cyclical. </w:t>
      </w:r>
      <w:r w:rsidRPr="00EE0C3E">
        <w:rPr>
          <w:u w:val="single"/>
        </w:rPr>
        <w:t>People from most pre-industrial cultures continue to experience space and time from a mythological perspective. Today, artists have an opportunity and responsibility of once again reshaping humanity’s worldview by inventing an art of ecological perspective.</w:t>
      </w:r>
      <w:r w:rsidRPr="00EE0C3E">
        <w:rPr>
          <w:sz w:val="16"/>
        </w:rPr>
        <w:t xml:space="preserve"> Whereas the aesthetic perspective oriented us to the making of objects, the ecological perspective connects art to its integrative role in the larger whole and the web of relationships in which art exists. </w:t>
      </w:r>
      <w:r w:rsidRPr="00EE0C3E">
        <w:rPr>
          <w:u w:val="single"/>
        </w:rPr>
        <w:t>A new emphasis falls on community and environment…The ecological perspective does not replace the aesthetic, but gives a deeper account of what art is doing, reformulating its meaning and purpose beyond the gallery system, in order to redress the lack of concern, within the aesthetic model, for issues of context or social responsibility</w:t>
      </w:r>
      <w:r w:rsidRPr="00EE0C3E">
        <w:rPr>
          <w:sz w:val="16"/>
        </w:rPr>
        <w:t>. (Gablick 1991)</w:t>
      </w:r>
    </w:p>
    <w:p w:rsidR="007E4B08" w:rsidRPr="00EE0C3E" w:rsidRDefault="007E4B08" w:rsidP="004A7BEA">
      <w:pPr>
        <w:pStyle w:val="Heading2"/>
      </w:pPr>
      <w:r w:rsidRPr="00EE0C3E">
        <w:t>Fem</w:t>
      </w:r>
    </w:p>
    <w:p w:rsidR="001018D7" w:rsidRPr="00EE0C3E" w:rsidRDefault="001018D7" w:rsidP="007E4B08">
      <w:pPr>
        <w:pStyle w:val="Heading3"/>
      </w:pPr>
      <w:r w:rsidRPr="00EE0C3E">
        <w:t>Subjecticvity = gendered</w:t>
      </w:r>
      <w:r w:rsidR="00546ECA" w:rsidRPr="00EE0C3E">
        <w:t xml:space="preserve"> +AT: psycho</w:t>
      </w:r>
    </w:p>
    <w:p w:rsidR="00546ECA" w:rsidRPr="00EE0C3E" w:rsidRDefault="00546ECA" w:rsidP="00546ECA">
      <w:pPr>
        <w:pStyle w:val="Heading4"/>
      </w:pPr>
      <w:r w:rsidRPr="00EE0C3E">
        <w:t>The conception of subjectivity is always based on a masculine subject – embracing the multiplicity of identity is necessary to implode that</w:t>
      </w:r>
    </w:p>
    <w:p w:rsidR="001018D7" w:rsidRPr="00EE0C3E" w:rsidRDefault="001018D7" w:rsidP="001018D7">
      <w:r w:rsidRPr="00EE0C3E">
        <w:rPr>
          <w:rStyle w:val="Style13ptBold"/>
        </w:rPr>
        <w:t>Alcoff ‘6</w:t>
      </w:r>
      <w:r w:rsidRPr="00EE0C3E">
        <w:rPr>
          <w:shd w:val="clear" w:color="auto" w:fill="FFFFFF"/>
        </w:rPr>
        <w:t> (Linda Martín Alcoff, Prof. of Philosophy at CUNY, Visible Identities: Race, Gender, and the Self, Oxford Scholarship Online, LB)</w:t>
      </w:r>
    </w:p>
    <w:p w:rsidR="001018D7" w:rsidRPr="00EE0C3E" w:rsidRDefault="001018D7" w:rsidP="001018D7">
      <w:pPr>
        <w:rPr>
          <w:sz w:val="16"/>
        </w:rPr>
      </w:pPr>
      <w:r w:rsidRPr="00EE0C3E">
        <w:rPr>
          <w:u w:val="single"/>
        </w:rPr>
        <w:t>The problem of conceptualizing ‘‘woman’’ as a form of subjectivity and an associated category of identity can best be approached through combining three elements: the idea of experience as a reflective practice, the intuition behind identity politics, and the concept of positionality</w:t>
      </w:r>
      <w:r w:rsidRPr="00EE0C3E">
        <w:rPr>
          <w:sz w:val="16"/>
        </w:rPr>
        <w:t xml:space="preserve">. Teresa de Lauretis’s influential book Alice Doesn’t develops an account of experience through an eclectic weaving together of psychoanalytic and semiotic theories. </w:t>
      </w:r>
      <w:r w:rsidRPr="00EE0C3E">
        <w:rPr>
          <w:u w:val="single"/>
        </w:rPr>
        <w:t>The underlying motivation for developing this account is her concern to understand the link between gender, a social construct, and subjectivity, which involves human agency</w:t>
      </w:r>
      <w:r w:rsidRPr="00EE0C3E">
        <w:rPr>
          <w:sz w:val="16"/>
        </w:rPr>
        <w:t xml:space="preserve">. The book is really a collection of essays organized around </w:t>
      </w:r>
      <w:r w:rsidRPr="00EE0C3E">
        <w:rPr>
          <w:u w:val="single"/>
        </w:rPr>
        <w:t>the difficulty of conceptualizing woman as subject, not the generic human as subject but a particularly gendered subjectivity</w:t>
      </w:r>
      <w:r w:rsidRPr="00EE0C3E">
        <w:rPr>
          <w:sz w:val="16"/>
        </w:rPr>
        <w:t xml:space="preserve">. But immediately a </w:t>
      </w:r>
      <w:r w:rsidRPr="00EE0C3E">
        <w:rPr>
          <w:u w:val="single"/>
        </w:rPr>
        <w:t>problem arises as to the relation between ‘‘woman’’ as ‘‘fictional construct’’ and ‘‘women’’ as ‘‘real historical beings’’</w:t>
      </w:r>
      <w:r w:rsidRPr="00EE0C3E">
        <w:rPr>
          <w:sz w:val="16"/>
        </w:rPr>
        <w:t xml:space="preserve"> (1984, 5). The idea of gender raises the specter of ‘‘woman,’’ so </w:t>
      </w:r>
      <w:r w:rsidRPr="00EE0C3E">
        <w:rPr>
          <w:u w:val="single"/>
        </w:rPr>
        <w:t>how does one correct the gender-neutral errors of modern notions of subjectivity without getting embroiled in these hegemonic gender discourses</w:t>
      </w:r>
      <w:r w:rsidRPr="00EE0C3E">
        <w:rPr>
          <w:sz w:val="16"/>
        </w:rPr>
        <w:t xml:space="preserve">? De Lauretis explains the problem: </w:t>
      </w:r>
      <w:r w:rsidRPr="00EE0C3E">
        <w:rPr>
          <w:u w:val="single"/>
        </w:rPr>
        <w:t>The feminist efforts have been more often than not caught in the logical trap set up by [a] paradox. Either they have assumed that ‘‘the subject,’’ like ‘‘man,’’ is a generic term, and as such can designate equally and at once the female and male subjects, with the result of erasing sexuality and sexual difference from subjectivity.</w:t>
      </w:r>
      <w:r w:rsidRPr="00EE0C3E">
        <w:rPr>
          <w:sz w:val="16"/>
        </w:rPr>
        <w:t xml:space="preserve"> Or else they have been obliged to resort to an oppositional notion of ‘‘feminine’’ subject defined by silence, negativity, a natural sexuality, or a closeness to nature not compromised by patriarchal culture. (161) </w:t>
      </w:r>
      <w:r w:rsidRPr="00EE0C3E">
        <w:rPr>
          <w:u w:val="single"/>
        </w:rPr>
        <w:t>Here again is spelled out the dilemma between a poststructuralist genderless subject and a cultural feminist essentialized subject</w:t>
      </w:r>
      <w:r w:rsidRPr="00EE0C3E">
        <w:rPr>
          <w:sz w:val="16"/>
        </w:rPr>
        <w:t xml:space="preserve">. As de Lauretis points out, </w:t>
      </w:r>
      <w:r w:rsidRPr="00EE0C3E">
        <w:rPr>
          <w:u w:val="single"/>
        </w:rPr>
        <w:t>the poststructuralist alternative is constrained in its conceptualization of the female subject by the very act of distinguishing female from male subjectivity.</w:t>
      </w:r>
      <w:r w:rsidRPr="00EE0C3E">
        <w:rPr>
          <w:sz w:val="16"/>
        </w:rPr>
        <w:t xml:space="preserve"> The dilemma is that if we degender subjectivity, we are committed to a generic subject, and if we define the subject in terms of gender, articulating female subjectivity in a space clearly distinct from male subjectivity, then we become caught up in an oppositional dichotomy controlled by a misogynist discourse. </w:t>
      </w:r>
      <w:r w:rsidRPr="00EE0C3E">
        <w:rPr>
          <w:u w:val="single"/>
        </w:rPr>
        <w:t>A gender-bound subjectivity seems to force us to revert ‘‘women to the body and to sexuality as an immediacy of the biological, as nature’’</w:t>
      </w:r>
      <w:r w:rsidRPr="00EE0C3E">
        <w:rPr>
          <w:sz w:val="16"/>
        </w:rPr>
        <w:t xml:space="preserve"> (161). De Lauretis takes a large dose of social construction for granted, especially in its psychoanalytic variant. </w:t>
      </w:r>
      <w:r w:rsidRPr="00EE0C3E">
        <w:rPr>
          <w:u w:val="single"/>
        </w:rPr>
        <w:t>If the subject is constructed via discourse, then the feminist project cannot be simply to reveal ‘‘how to make visible the invisible</w:t>
      </w:r>
      <w:r w:rsidRPr="00EE0C3E">
        <w:rPr>
          <w:sz w:val="16"/>
        </w:rPr>
        <w:t xml:space="preserve">.’’ </w:t>
      </w:r>
      <w:r w:rsidRPr="00EE0C3E">
        <w:rPr>
          <w:u w:val="single"/>
        </w:rPr>
        <w:t>Yet de Lauretis does not give up on the possibility of producing ‘‘the condition of visibility for a different social subject’’</w:t>
      </w:r>
      <w:r w:rsidRPr="00EE0C3E">
        <w:rPr>
          <w:sz w:val="16"/>
        </w:rPr>
        <w:t xml:space="preserve"> (8–9). In her view, a nominalist position on subjectivity can be avoided by linking subjectivity to a Peircean notion of practices and a further theorized notion of experience (11). De Lauretis’s main thesis is that subjectivity, that is, what </w:t>
      </w:r>
      <w:r w:rsidRPr="00EE0C3E">
        <w:rPr>
          <w:u w:val="single"/>
        </w:rPr>
        <w:t>one ‘‘perceives and comprehends as subjective,’’ is constructed through a continuous process and ongoing constant renewal based on an interaction with the world, or, in a word, experience: ‘‘And thus [subjectivity] is produced not by external ideas, values, or material causes, but by one’s personal, subjective engagement in the practices, discourses, and institutions that lend significance</w:t>
      </w:r>
      <w:r w:rsidRPr="00EE0C3E">
        <w:rPr>
          <w:sz w:val="16"/>
        </w:rPr>
        <w:t xml:space="preserve"> (value, meaning, and affect) </w:t>
      </w:r>
      <w:r w:rsidRPr="00EE0C3E">
        <w:rPr>
          <w:u w:val="single"/>
        </w:rPr>
        <w:t>to the events of the world’’</w:t>
      </w:r>
      <w:r w:rsidRPr="00EE0C3E">
        <w:rPr>
          <w:sz w:val="16"/>
        </w:rPr>
        <w:t xml:space="preserve"> (159). This is the process through which one’s subjectivity becomes engendered. In reality, subjectivity is neither overdetermined by biology nor by ‘‘</w:t>
      </w:r>
      <w:r w:rsidRPr="00EE0C3E">
        <w:rPr>
          <w:u w:val="single"/>
        </w:rPr>
        <w:t>free, rational, intentionality’’ but, rather, by experience, which she defines (via Lacan, Eco, and Peirce) as ‘‘a complex of habits resulting from the semiotic interaction of our ‘outer world’ and ‘inner world,’ the continuous engagement of a self or subject in social reality’’ (182).7 Given this definition, can we ascertain a ‘‘female experience</w:t>
      </w:r>
      <w:r w:rsidRPr="00EE0C3E">
        <w:rPr>
          <w:sz w:val="16"/>
        </w:rPr>
        <w:t xml:space="preserve">?’’ </w:t>
      </w:r>
      <w:r w:rsidRPr="00EE0C3E">
        <w:rPr>
          <w:u w:val="single"/>
        </w:rPr>
        <w:t>Can we discern ‘‘that complex of habits, dispositions, associations, and perceptions, which engenders one as female?’’</w:t>
      </w:r>
      <w:r w:rsidRPr="00EE0C3E">
        <w:rPr>
          <w:sz w:val="16"/>
        </w:rPr>
        <w:t xml:space="preserve"> (182). </w:t>
      </w:r>
      <w:proofErr w:type="gramStart"/>
      <w:r w:rsidRPr="00EE0C3E">
        <w:rPr>
          <w:sz w:val="16"/>
        </w:rPr>
        <w:t>In</w:t>
      </w:r>
      <w:proofErr w:type="gramEnd"/>
      <w:r w:rsidRPr="00EE0C3E">
        <w:rPr>
          <w:sz w:val="16"/>
        </w:rPr>
        <w:t xml:space="preserve"> a later work, </w:t>
      </w:r>
      <w:r w:rsidRPr="00EE0C3E">
        <w:rPr>
          <w:u w:val="single"/>
        </w:rPr>
        <w:t>de Lauretis claims that identity is constituted through a process in which one’s history ‘‘is interpreted or reconstructed by each of us within the horizon of meanings and knowledges available in the culture at given historical moments, a horizon that also includes modes of political commitment and struggle</w:t>
      </w:r>
      <w:r w:rsidRPr="00EE0C3E">
        <w:rPr>
          <w:sz w:val="16"/>
        </w:rPr>
        <w:t xml:space="preserve">. ... Consciousness is, therefore, never fixed, never attained once and for all, because discursive boundaries change with historical conditions’’ (1986, 8). </w:t>
      </w:r>
      <w:r w:rsidRPr="00EE0C3E">
        <w:rPr>
          <w:u w:val="single"/>
        </w:rPr>
        <w:t>Agency consists in this process of interpretation, such that identities are not simply ‘‘prefigured ... in an unchangeable symbolic order,’’ or produced by external structures of meaning, or construed as merely ‘‘fragmented or intermittent,’’ that is, undecidable or always indeterminate. The individual has agency on this account but is also placed within ‘‘particular discursive configurations’’</w:t>
      </w:r>
      <w:r w:rsidRPr="00EE0C3E">
        <w:rPr>
          <w:sz w:val="16"/>
        </w:rPr>
        <w:t xml:space="preserve"> (de Lauretis 1986, 9). </w:t>
      </w:r>
    </w:p>
    <w:p w:rsidR="007E4B08" w:rsidRPr="00EE0C3E" w:rsidRDefault="007E4B08" w:rsidP="007E4B08">
      <w:pPr>
        <w:pStyle w:val="Heading3"/>
      </w:pPr>
      <w:r w:rsidRPr="00EE0C3E">
        <w:t>Method turn</w:t>
      </w:r>
    </w:p>
    <w:p w:rsidR="001018D7" w:rsidRPr="00EE0C3E" w:rsidRDefault="001018D7" w:rsidP="001018D7">
      <w:pPr>
        <w:pStyle w:val="Heading4"/>
      </w:pPr>
      <w:r w:rsidRPr="00EE0C3E">
        <w:t>Affirm the destruction of what we know to be a woman</w:t>
      </w:r>
    </w:p>
    <w:p w:rsidR="007E4B08" w:rsidRPr="00EE0C3E" w:rsidRDefault="007E4B08" w:rsidP="007E4B08">
      <w:r w:rsidRPr="00EE0C3E">
        <w:rPr>
          <w:rStyle w:val="Style13ptBold"/>
        </w:rPr>
        <w:t>Alcoff ‘6</w:t>
      </w:r>
      <w:r w:rsidRPr="00EE0C3E">
        <w:rPr>
          <w:shd w:val="clear" w:color="auto" w:fill="FFFFFF"/>
        </w:rPr>
        <w:t> (Linda Martín Alcoff, Prof. of Philosophy at CUNY</w:t>
      </w:r>
      <w:r w:rsidR="001018D7" w:rsidRPr="00EE0C3E">
        <w:rPr>
          <w:shd w:val="clear" w:color="auto" w:fill="FFFFFF"/>
        </w:rPr>
        <w:t>,</w:t>
      </w:r>
      <w:r w:rsidRPr="00EE0C3E">
        <w:rPr>
          <w:shd w:val="clear" w:color="auto" w:fill="FFFFFF"/>
        </w:rPr>
        <w:t xml:space="preserve"> Visible Identities: Race, Gender, and the Self, Oxford Scholarship Online, LB)</w:t>
      </w:r>
    </w:p>
    <w:p w:rsidR="007E4B08" w:rsidRPr="00EE0C3E" w:rsidRDefault="007E4B08" w:rsidP="007E4B08">
      <w:pPr>
        <w:rPr>
          <w:u w:val="single"/>
        </w:rPr>
      </w:pPr>
      <w:r w:rsidRPr="00EE0C3E">
        <w:rPr>
          <w:sz w:val="16"/>
        </w:rPr>
        <w:t xml:space="preserve">Applied to the concept of woman, </w:t>
      </w:r>
      <w:r w:rsidRPr="00EE0C3E">
        <w:rPr>
          <w:u w:val="single"/>
        </w:rPr>
        <w:t xml:space="preserve">poststructuralism’s view results in what I shall call nominalism: the idea that the category ‘‘woman’’ is a fiction without objective basis and </w:t>
      </w:r>
      <w:proofErr w:type="gramStart"/>
      <w:r w:rsidRPr="00EE0C3E">
        <w:rPr>
          <w:u w:val="single"/>
        </w:rPr>
        <w:t>that feminist efforts</w:t>
      </w:r>
      <w:proofErr w:type="gramEnd"/>
      <w:r w:rsidRPr="00EE0C3E">
        <w:rPr>
          <w:u w:val="single"/>
        </w:rPr>
        <w:t xml:space="preserve"> must be directed toward dismantling this fiction. </w:t>
      </w:r>
      <w:r w:rsidRPr="00EE0C3E">
        <w:rPr>
          <w:sz w:val="16"/>
        </w:rPr>
        <w:t>‘‘Perhaps ... ‘</w:t>
      </w:r>
      <w:r w:rsidRPr="00EE0C3E">
        <w:rPr>
          <w:u w:val="single"/>
        </w:rPr>
        <w:t>woman’ is not a determinable identity</w:t>
      </w:r>
      <w:r w:rsidRPr="00EE0C3E">
        <w:rPr>
          <w:sz w:val="16"/>
        </w:rPr>
        <w:t xml:space="preserve">. Perhaps woman is not some thing which announces itself from a distance, at a distance from some other thing. ... Perhaps </w:t>
      </w:r>
      <w:r w:rsidRPr="00EE0C3E">
        <w:rPr>
          <w:u w:val="single"/>
        </w:rPr>
        <w:t>woman—a non-identity, non-figure, simulacrum—is distance’s very chasm, the out-distancing of distance, the interval’s cadence, distance itself’’</w:t>
      </w:r>
      <w:r w:rsidRPr="00EE0C3E">
        <w:rPr>
          <w:sz w:val="16"/>
        </w:rPr>
        <w:t xml:space="preserve"> (Derrida 1978, 49). Derrida’s interest in </w:t>
      </w:r>
      <w:r w:rsidRPr="00EE0C3E">
        <w:rPr>
          <w:u w:val="single"/>
        </w:rPr>
        <w:t>feminism seems to stem from his belief, expressed above, that woman may represent a potential rupture in the discourses of hierarchy and the metaphysical violence of Kantian ontology.</w:t>
      </w:r>
      <w:r w:rsidRPr="00EE0C3E">
        <w:rPr>
          <w:sz w:val="16"/>
        </w:rPr>
        <w:t xml:space="preserve"> Because woman has in a sense been excluded from this discourse, it is possible to hope that she might provide a real source of resistance. </w:t>
      </w:r>
      <w:r w:rsidRPr="00EE0C3E">
        <w:rPr>
          <w:u w:val="single"/>
        </w:rPr>
        <w:t>But her resistance will not be at all effective if she continues to use the mechanism of logocentrism to redefine woman: her resistance will be effective only if she drifts and dodges all attempts to capture her</w:t>
      </w:r>
      <w:r w:rsidRPr="00EE0C3E">
        <w:rPr>
          <w:sz w:val="16"/>
        </w:rPr>
        <w:t>. Derrida hopes that the following futuristic picture will come true: ‘‘</w:t>
      </w:r>
      <w:r w:rsidRPr="00EE0C3E">
        <w:rPr>
          <w:u w:val="single"/>
        </w:rPr>
        <w:t>Out of the depths, endless and unfathomable, she engulfs and distorts all vestige of essentiality, of identity, of property. And the philosophical discourse, blinded, founders on these shoals and is hurled down these depths to its ruin’’</w:t>
      </w:r>
      <w:r w:rsidRPr="00EE0C3E">
        <w:rPr>
          <w:sz w:val="16"/>
        </w:rPr>
        <w:t xml:space="preserve"> (1978, 51). For Derrida, </w:t>
      </w:r>
      <w:r w:rsidRPr="00EE0C3E">
        <w:rPr>
          <w:u w:val="single"/>
        </w:rPr>
        <w:t xml:space="preserve">women have always been defined as a subjugated difference within a binary opposition: man/woman, culture/nature, </w:t>
      </w:r>
      <w:proofErr w:type="gramStart"/>
      <w:r w:rsidRPr="00EE0C3E">
        <w:rPr>
          <w:u w:val="single"/>
        </w:rPr>
        <w:t>positive</w:t>
      </w:r>
      <w:proofErr w:type="gramEnd"/>
      <w:r w:rsidRPr="00EE0C3E">
        <w:rPr>
          <w:u w:val="single"/>
        </w:rPr>
        <w:t xml:space="preserve">/negative, analytical/intuitive. </w:t>
      </w:r>
      <w:r w:rsidRPr="00EE0C3E">
        <w:rPr>
          <w:sz w:val="16"/>
        </w:rPr>
        <w:t xml:space="preserve">To assert an essential gender difference as cultural feminists do is to reinvoke this oppositional structure. The only way to break out of this structure, and in fact to subvert the structure itself, is to assert total difference, to be that which cannot be pinned down, compared, defined, and thus subjugated within a dichotomous hierarchy. </w:t>
      </w:r>
      <w:r w:rsidRPr="00EE0C3E">
        <w:rPr>
          <w:u w:val="single"/>
        </w:rPr>
        <w:t xml:space="preserve">Paradoxically, it is to be what is not. Thus feminists cannot demarcate a definitive category of ‘‘woman’’ without eliminating all possibility for the defeat of logocentrism and its oppressive power. </w:t>
      </w:r>
      <w:r w:rsidRPr="00EE0C3E">
        <w:rPr>
          <w:sz w:val="16"/>
        </w:rPr>
        <w:t xml:space="preserve">Foucault similarly rejects all constructions of oppositional subjects—whether the ‘‘criminal,’’ ‘‘homosexual,’’ or ‘‘proletariat’’—as mirror images that merely reenforce and sustain the discursive influence of the contrasting term, the term by which they are defined and gain their meaning (e.g., the ‘‘normal citizen,’’ or ‘‘heterosexual’’). As Biddy Martin points out, </w:t>
      </w:r>
      <w:proofErr w:type="gramStart"/>
      <w:r w:rsidRPr="00EE0C3E">
        <w:rPr>
          <w:sz w:val="16"/>
        </w:rPr>
        <w:t>‘‘</w:t>
      </w:r>
      <w:r w:rsidRPr="00EE0C3E">
        <w:rPr>
          <w:u w:val="single"/>
        </w:rPr>
        <w:t>The</w:t>
      </w:r>
      <w:proofErr w:type="gramEnd"/>
      <w:r w:rsidRPr="00EE0C3E">
        <w:rPr>
          <w:u w:val="single"/>
        </w:rPr>
        <w:t xml:space="preserve"> point from which Foucault deconstructs is off-center, out of line, apparently unaligned. It is not the point of an imagined absolute otherness, but an ‘alterity’ which understands itself as an internal exclusion’’</w:t>
      </w:r>
      <w:r w:rsidRPr="00EE0C3E">
        <w:rPr>
          <w:sz w:val="16"/>
        </w:rPr>
        <w:t xml:space="preserve"> (1982, 11). Following Foucault and Derrida, an effective feminism could only be a wholly negative feminism, deconstructing everything and refusing to construct anything. This is the position Julia Kristeva adopts, herself an influential poststructuralist. She says, ‘‘</w:t>
      </w:r>
      <w:r w:rsidRPr="00EE0C3E">
        <w:rPr>
          <w:u w:val="single"/>
        </w:rPr>
        <w:t xml:space="preserve">A woman cannot be; it is something which does not even belong in the order of being. It follows that a feminist practice can only be negative, at odds with what already exists so that we may say ‘that’s not it’ and ‘that’s still not it’ </w:t>
      </w:r>
      <w:r w:rsidRPr="00EE0C3E">
        <w:rPr>
          <w:sz w:val="16"/>
        </w:rPr>
        <w:t xml:space="preserve">’’ (1981b, 137; my italics). </w:t>
      </w:r>
      <w:r w:rsidRPr="00EE0C3E">
        <w:rPr>
          <w:u w:val="single"/>
        </w:rPr>
        <w:t>The problematic character of subjectivity does not mean, then, that there can be no political struggle, but that the struggle can have only a ‘‘negative function,’’ rejecting ‘‘everything finite, definite, structured, loaded with meaning, in the existing state of society’’ (166)</w:t>
      </w:r>
    </w:p>
    <w:p w:rsidR="006665E5" w:rsidRPr="00EE0C3E" w:rsidRDefault="006665E5" w:rsidP="004A7BEA">
      <w:pPr>
        <w:pStyle w:val="Heading2"/>
      </w:pPr>
      <w:r w:rsidRPr="00EE0C3E">
        <w:t>Identity</w:t>
      </w:r>
    </w:p>
    <w:p w:rsidR="006665E5" w:rsidRPr="00EE0C3E" w:rsidRDefault="006665E5" w:rsidP="006665E5">
      <w:pPr>
        <w:pStyle w:val="Heading3"/>
      </w:pPr>
      <w:proofErr w:type="gramStart"/>
      <w:r w:rsidRPr="00EE0C3E">
        <w:t>perm</w:t>
      </w:r>
      <w:proofErr w:type="gramEnd"/>
    </w:p>
    <w:p w:rsidR="006665E5" w:rsidRPr="00EE0C3E" w:rsidRDefault="006665E5" w:rsidP="006665E5">
      <w:pPr>
        <w:pStyle w:val="Heading4"/>
      </w:pPr>
      <w:r w:rsidRPr="00EE0C3E">
        <w:t xml:space="preserve">Clinging to identity categories reproduces forms of violence and retrenches the logic of unity </w:t>
      </w:r>
    </w:p>
    <w:p w:rsidR="006665E5" w:rsidRPr="00EE0C3E" w:rsidRDefault="006665E5" w:rsidP="006665E5">
      <w:r w:rsidRPr="00EE0C3E">
        <w:rPr>
          <w:rStyle w:val="Style13ptBold"/>
        </w:rPr>
        <w:t>Madhu, 12</w:t>
      </w:r>
      <w:r w:rsidRPr="00EE0C3E">
        <w:t xml:space="preserve"> - Faculty Member, Mahatma Gandhi University, Kottayam, Inter University Centre for Social Science Research &amp; Extension (P, ‘On Minority Politics’ http://ssrn.com/abstract=2075577 June 4, 2012 pp. 1-6)//jml</w:t>
      </w:r>
    </w:p>
    <w:p w:rsidR="006665E5" w:rsidRPr="00EE0C3E" w:rsidRDefault="006665E5" w:rsidP="006665E5">
      <w:pPr>
        <w:rPr>
          <w:rStyle w:val="StyleUnderline"/>
        </w:rPr>
      </w:pPr>
      <w:r w:rsidRPr="00EE0C3E">
        <w:rPr>
          <w:rStyle w:val="StyleUnderline"/>
        </w:rPr>
        <w:t>The sufficient condition for identity politics is to have or concoct identities. The necessary condition for minority politics is to have creative-dissenting voices</w:t>
      </w:r>
      <w:r w:rsidRPr="00EE0C3E">
        <w:rPr>
          <w:sz w:val="12"/>
        </w:rPr>
        <w:t xml:space="preserve">. Identity is neither necessary nor sufficient condition for minority politics. </w:t>
      </w:r>
      <w:r w:rsidRPr="00EE0C3E">
        <w:rPr>
          <w:rStyle w:val="StyleUnderline"/>
        </w:rPr>
        <w:t>Identities are invented by grouping people of similar dissents. Dissents within identities pre-exist their formations.</w:t>
      </w:r>
      <w:r w:rsidRPr="00EE0C3E">
        <w:rPr>
          <w:sz w:val="12"/>
        </w:rPr>
        <w:t xml:space="preserve"> Therefore, identities are maintained by silencing dissents within by projecting external enemies. Dissents loom large once the enemy is dissolved. </w:t>
      </w:r>
      <w:r w:rsidRPr="00EE0C3E">
        <w:rPr>
          <w:rStyle w:val="Emphasis"/>
        </w:rPr>
        <w:t>For this reason, having an enemy or victim out there is necessary precondition for identity politics.</w:t>
      </w:r>
      <w:r w:rsidRPr="00EE0C3E">
        <w:rPr>
          <w:sz w:val="12"/>
        </w:rPr>
        <w:t xml:space="preserve"> It is not that feminist movements all of a sudden discovered that there is a dissent within; it was there even before the identitarian movement. </w:t>
      </w:r>
      <w:r w:rsidRPr="00EE0C3E">
        <w:rPr>
          <w:rStyle w:val="StyleUnderline"/>
        </w:rPr>
        <w:t>Once formed, to sustain identity groupings, identitarians have to have enemies outside. Identity politics is the politics of self vs. other. Minority politics</w:t>
      </w:r>
      <w:r w:rsidRPr="00EE0C3E">
        <w:rPr>
          <w:sz w:val="12"/>
        </w:rPr>
        <w:t xml:space="preserve">, on the contrary, </w:t>
      </w:r>
      <w:r w:rsidRPr="00EE0C3E">
        <w:rPr>
          <w:rStyle w:val="StyleUnderline"/>
        </w:rPr>
        <w:t>does not bank upon self-other dichotomy.</w:t>
      </w:r>
      <w:r w:rsidRPr="00EE0C3E">
        <w:rPr>
          <w:sz w:val="12"/>
        </w:rPr>
        <w:t xml:space="preserve"> However, </w:t>
      </w:r>
      <w:r w:rsidRPr="00EE0C3E">
        <w:rPr>
          <w:rStyle w:val="StyleUnderline"/>
        </w:rPr>
        <w:t>identity politics share a thin ground with minority politics as both of them have something to dissent</w:t>
      </w:r>
      <w:r w:rsidRPr="00EE0C3E">
        <w:rPr>
          <w:sz w:val="12"/>
        </w:rPr>
        <w:t xml:space="preserve">. Identities exist only within assemblages reinforcing their territorializations. </w:t>
      </w:r>
      <w:r w:rsidRPr="00EE0C3E">
        <w:rPr>
          <w:rStyle w:val="StyleUnderline"/>
        </w:rPr>
        <w:t>The contention of minority politics is that majoritarian power is built upon shallow grounds of territorializations though their super structures appear unshakably grounded.</w:t>
      </w:r>
      <w:r w:rsidRPr="00EE0C3E">
        <w:rPr>
          <w:sz w:val="12"/>
        </w:rPr>
        <w:t xml:space="preserve"> Much like the majoritarian, </w:t>
      </w:r>
      <w:r w:rsidRPr="00EE0C3E">
        <w:rPr>
          <w:rStyle w:val="StyleUnderline"/>
        </w:rPr>
        <w:t>identitarians attempt to build its own superstructure upon its shallow territorialities. Identarians focus upon sticking together within identities</w:t>
      </w:r>
      <w:r w:rsidRPr="00EE0C3E">
        <w:rPr>
          <w:sz w:val="12"/>
        </w:rPr>
        <w:t xml:space="preserve">; minority politics on the other hand prepares the contenders to take off new lines of flights. Identity politics captivates beings into identity states; minority politics emphasizes on becoming, cracking, breaking off into a process of continuous variation. Identarians measure their power by their capacity to enter into and make themselves felt within the majority assemblage. Identitarian ‘becoming’ is ‘becoming the majority’ which is not a becoming at all (Deleuze 1987: 106). </w:t>
      </w:r>
      <w:r w:rsidRPr="00EE0C3E">
        <w:rPr>
          <w:rStyle w:val="StyleUnderline"/>
        </w:rPr>
        <w:t>Identitarian becoming is a counter-evental becoming</w:t>
      </w:r>
      <w:r w:rsidRPr="00EE0C3E">
        <w:rPr>
          <w:sz w:val="12"/>
        </w:rPr>
        <w:t xml:space="preserve"> (Madhu, 2012). Contrarily, the matter of becoming-minoritarian is opposed to being majoritarian. </w:t>
      </w:r>
      <w:r w:rsidRPr="00EE0C3E">
        <w:rPr>
          <w:rStyle w:val="Emphasis"/>
        </w:rPr>
        <w:t>Identities are claimed by reducing multiplicities into unified whole.</w:t>
      </w:r>
      <w:r w:rsidRPr="00EE0C3E">
        <w:rPr>
          <w:sz w:val="12"/>
        </w:rPr>
        <w:t xml:space="preserve"> </w:t>
      </w:r>
      <w:r w:rsidRPr="00EE0C3E">
        <w:rPr>
          <w:rStyle w:val="StyleUnderline"/>
        </w:rPr>
        <w:t>Multiplicity of minority politics is irreducible ‘pure multiplicity’</w:t>
      </w:r>
      <w:r w:rsidRPr="00EE0C3E">
        <w:rPr>
          <w:sz w:val="12"/>
        </w:rPr>
        <w:t xml:space="preserve"> that escapes the abstract opposition between the multiple and the one. The Multiplicity is not the numerical fragment of a lost unity or totality. It does not either represent a unity to come. </w:t>
      </w:r>
      <w:r w:rsidRPr="00EE0C3E">
        <w:rPr>
          <w:rStyle w:val="StyleUnderline"/>
        </w:rPr>
        <w:t>They are not multiplicities of elements constituting a unity.</w:t>
      </w:r>
      <w:r w:rsidRPr="00EE0C3E">
        <w:rPr>
          <w:sz w:val="12"/>
        </w:rPr>
        <w:t xml:space="preserve"> The multiplicity is rhizomatic, libidinal, unconscious, inter-penetrative, molecular and intensive multiplicities. They are composed of particles that do not divide without changing in nature (othering); while vary, they vary other multiplicities; they constantly dissemble and assemble themselves in course of their communication with other multiplicities (Deleuze &amp; Guattari</w:t>
      </w:r>
      <w:proofErr w:type="gramStart"/>
      <w:r w:rsidRPr="00EE0C3E">
        <w:rPr>
          <w:sz w:val="12"/>
        </w:rPr>
        <w:t>,1987:36</w:t>
      </w:r>
      <w:proofErr w:type="gramEnd"/>
      <w:r w:rsidRPr="00EE0C3E">
        <w:rPr>
          <w:sz w:val="12"/>
        </w:rPr>
        <w:t xml:space="preserve">.-37). </w:t>
      </w:r>
      <w:r w:rsidRPr="00EE0C3E">
        <w:rPr>
          <w:rStyle w:val="StyleUnderline"/>
        </w:rPr>
        <w:t>“Pure multiplicity” of minority politics tolerates no dependencies on the identical nor it allows any positioning of an essence as “what the thing is”</w:t>
      </w:r>
      <w:r w:rsidRPr="00EE0C3E">
        <w:rPr>
          <w:sz w:val="12"/>
        </w:rPr>
        <w:t xml:space="preserve"> (Deleuze1994: 191</w:t>
      </w:r>
      <w:r w:rsidRPr="00EE0C3E">
        <w:rPr>
          <w:rStyle w:val="StyleUnderline"/>
        </w:rPr>
        <w:t>). On the contrary, the multiplicity of the identity politics is arborescent, extensive, divisible, molar, totalizable, hierarchiesed, essentialized and conscious</w:t>
      </w:r>
      <w:r w:rsidRPr="00EE0C3E">
        <w:rPr>
          <w:sz w:val="12"/>
        </w:rPr>
        <w:t xml:space="preserve">. </w:t>
      </w:r>
      <w:r w:rsidRPr="00EE0C3E">
        <w:rPr>
          <w:rStyle w:val="Emphasis"/>
        </w:rPr>
        <w:t>Identity politics</w:t>
      </w:r>
      <w:r w:rsidRPr="00EE0C3E">
        <w:rPr>
          <w:sz w:val="12"/>
        </w:rPr>
        <w:t xml:space="preserve">, unlike minority politics, </w:t>
      </w:r>
      <w:r w:rsidRPr="00EE0C3E">
        <w:rPr>
          <w:rStyle w:val="Emphasis"/>
        </w:rPr>
        <w:t xml:space="preserve">subscribes to one or other unitary, molar and totalizing paranoia against the countervailing identities. </w:t>
      </w:r>
      <w:r w:rsidRPr="00EE0C3E">
        <w:rPr>
          <w:sz w:val="12"/>
        </w:rPr>
        <w:t xml:space="preserve">Nazis’ preoccupation with Aryan identity, Jewish claim of ‘chosen by God’ status, discounting disbelievers as ‘infidels’, claims of caste/race distinctions, nationalist identities and even gender based divisive identity claims are molar in character. </w:t>
      </w:r>
      <w:r w:rsidRPr="00EE0C3E">
        <w:rPr>
          <w:rStyle w:val="StyleUnderline"/>
        </w:rPr>
        <w:t>Glued to the molar orientation one may seek a long trajectory of one’s identity vis-à-vis that of others projecting one’s identity claims based on imagined if not real objects in space and time.</w:t>
      </w:r>
      <w:r w:rsidRPr="00EE0C3E">
        <w:rPr>
          <w:sz w:val="12"/>
        </w:rPr>
        <w:t xml:space="preserve"> Molarists listen to the roar of the sea but care less for the sound of each wave. </w:t>
      </w:r>
      <w:r w:rsidRPr="00EE0C3E">
        <w:rPr>
          <w:rStyle w:val="StyleUnderline"/>
        </w:rPr>
        <w:t>The molar perspective limits its holders from acknowledging multiplicities or recognizing the transformation of the identities.</w:t>
      </w:r>
      <w:r w:rsidRPr="00EE0C3E">
        <w:rPr>
          <w:sz w:val="12"/>
        </w:rPr>
        <w:t xml:space="preserve"> From the molar logic of identity politics, </w:t>
      </w:r>
      <w:r w:rsidRPr="00EE0C3E">
        <w:rPr>
          <w:rStyle w:val="Emphasis"/>
        </w:rPr>
        <w:t>the world is mechanically divided into the identities they categorize</w:t>
      </w:r>
      <w:r w:rsidRPr="00EE0C3E">
        <w:rPr>
          <w:sz w:val="12"/>
        </w:rPr>
        <w:t xml:space="preserve">: male vs. female, upper vs. lower castes, black vs. white etc. </w:t>
      </w:r>
      <w:r w:rsidRPr="00EE0C3E">
        <w:rPr>
          <w:rStyle w:val="StyleUnderline"/>
        </w:rPr>
        <w:t xml:space="preserve">In its commitment to the centralized identities, Identity politics is committed to defend identities. Identity politics tend to individualize, self-identify, essentialize, </w:t>
      </w:r>
      <w:r w:rsidRPr="00EE0C3E">
        <w:rPr>
          <w:rStyle w:val="Emphasis"/>
        </w:rPr>
        <w:t>totalize and generalize</w:t>
      </w:r>
      <w:r w:rsidRPr="00EE0C3E">
        <w:rPr>
          <w:sz w:val="12"/>
        </w:rPr>
        <w:t xml:space="preserve">. Minor politics on the other hand de-individulize, de-essentialize, </w:t>
      </w:r>
      <w:proofErr w:type="gramStart"/>
      <w:r w:rsidRPr="00EE0C3E">
        <w:rPr>
          <w:sz w:val="12"/>
        </w:rPr>
        <w:t>de-totalize</w:t>
      </w:r>
      <w:proofErr w:type="gramEnd"/>
      <w:r w:rsidRPr="00EE0C3E">
        <w:rPr>
          <w:sz w:val="12"/>
        </w:rPr>
        <w:t xml:space="preserve"> and opens up one to the micro politics of everyday life (Foucault 2005: xv, xvi). Identities are individuated entities. </w:t>
      </w:r>
      <w:r w:rsidRPr="00EE0C3E">
        <w:rPr>
          <w:rStyle w:val="StyleUnderline"/>
        </w:rPr>
        <w:t>The individual, self and identities are products of power as Foucault point out</w:t>
      </w:r>
      <w:r w:rsidRPr="00EE0C3E">
        <w:rPr>
          <w:sz w:val="12"/>
        </w:rPr>
        <w:t xml:space="preserve"> (Foucault 2005: xv). Power is the force that prevents the truth games from collapsing. As Foucault observes, ‘de-individualizing’ dismantle identities (Foucault 2005: xvi). Identity politics unlike minority politics has models to imitate. Heroes and heroines of identity politics are reified, idolized and worshipped by the Identity ideologues. Models developed at one site of identity is customized and used in other sites. Unlike the identitarians, ‘A minority has no model, it’s a becoming, a process’ (Deleuze 1995: 173). Minority politics traverses through unknown terrains. The future is opaque. The process of minority politics is creative and singular, irreducible and non-totalisable. Identity politics on the other hand has no unknown terrains: the path is known, enemy is identified and even enemy’s conspiracies are deciphered! The distinction between minority and identity politics is sometimes blurred. For instance, queer politics is also represented as sexual-minority-politics. The heterosexual occupies the position of majority within the queer discourse not because the heterosexual is more numerous than children, non-whites, homosexuals or women, but because (s</w:t>
      </w:r>
      <w:proofErr w:type="gramStart"/>
      <w:r w:rsidRPr="00EE0C3E">
        <w:rPr>
          <w:sz w:val="12"/>
        </w:rPr>
        <w:t>)he</w:t>
      </w:r>
      <w:proofErr w:type="gramEnd"/>
      <w:r w:rsidRPr="00EE0C3E">
        <w:rPr>
          <w:sz w:val="12"/>
        </w:rPr>
        <w:t xml:space="preserve"> forms the qualitative standard against which these others are measured (Deleuze &amp; Guattari 1987: 105). Ethnic nationalism, cosmopolitan internationalism, autonomist demands and other forms of identity politics of race, caste, gender, religious, linguistic kinds occasionally share minoritarian ethos (Guattari 1995: 3). Minority politics do not share ground with identity politics in taming multiplicities, managing internal dissents, conforming to identitarian norms or being meshed within the identitarian narcissus. Unlike identity politics minority politics have no self-interest to protect. Also, minority </w:t>
      </w:r>
      <w:proofErr w:type="gramStart"/>
      <w:r w:rsidRPr="00EE0C3E">
        <w:rPr>
          <w:sz w:val="12"/>
        </w:rPr>
        <w:t>politics,</w:t>
      </w:r>
      <w:proofErr w:type="gramEnd"/>
      <w:r w:rsidRPr="00EE0C3E">
        <w:rPr>
          <w:sz w:val="12"/>
        </w:rPr>
        <w:t xml:space="preserve"> does not require any permanent body of activists or intellectuals strategizing its agenda. Minority politics is a political expression of persons in diverse life condition challenging all sorts of fascisms, narcissisms, control mechanisms and molar stereotypes that tend to block free flow of life. Identity politics tend to use identity as the cultural asset. For minority politics, the cultural asset of minorities is not identity, but creativity (Gilroy 2005: 434). </w:t>
      </w:r>
      <w:r w:rsidRPr="00EE0C3E">
        <w:rPr>
          <w:rStyle w:val="StyleUnderline"/>
        </w:rPr>
        <w:t>Identity politics does not cease to be identitarian by imbibing majoritarian wa</w:t>
      </w:r>
      <w:r w:rsidRPr="00EE0C3E">
        <w:rPr>
          <w:sz w:val="12"/>
        </w:rPr>
        <w:t>ys. It has no ethical guard against their conversion into micro-fascism. Deleuze writes, It is not the marginals who create the lines; they install themselves on these lines and make them their property, and this is fine when they have that strange modesty of men [sic] of the line, the prudence of the experimenter, but it is a disaster when they slip into the black hole from which they no longer utter anything but the micro-fascist speech of their dependency and their giddiness: ‘We are the avantgarde’, ‘We are the marginals.’ (Deleuze &amp; Parnet 1987: 139) The crux of minoritarian politics lies in recognizing that the majority is an abstract and empty representation of an ideal identity that is linked to particular systems of power and control. The processes of minoritarian-becoming will always trigger the unbecoming of the majoritarian by collapsing its legitimizing territorializations and triggering new creations. Deleuze observes, ‘The creation … calls for a future form, for a new earth and people that do not yet exist’ (Deleuze &amp; Guattari 1987: 108). The becoming of minority politics is creative liberation the future from the majoritarian corruptions; it is also liberating the present from the futuristic majoritarian desire. Deleuze warns, that a minority borrows majority ways only at the risk of stifling minority creativity, ‘drying up a spring or stopping a flow’ (Deleuze and Guattari 1987: 276). Minority politics cease to be minoritarian when majoritarian ways are borrowed. For the identitarians, the ‘other’ is invariably the one frozen into the identity of the enemy camp. No true dialogue is possible with the others. Altogether differently, from the perspective of minority politics the majoritarian politics as corrupt and alienated. The majoritarian fascism is corruption misrecognized. Becoming minority is shedding off the historically and situationally acquired corruption. Majoritarians are not fated for ever to be under the spell of majoritarian territory. Majoritarian corruption does not shut off one from the minoritarian breakaway event. Deleuze puts it, “</w:t>
      </w:r>
      <w:proofErr w:type="gramStart"/>
      <w:r w:rsidRPr="00EE0C3E">
        <w:rPr>
          <w:sz w:val="12"/>
        </w:rPr>
        <w:t>A</w:t>
      </w:r>
      <w:proofErr w:type="gramEnd"/>
      <w:r w:rsidRPr="00EE0C3E">
        <w:rPr>
          <w:sz w:val="12"/>
        </w:rPr>
        <w:t xml:space="preserve"> people is always a creative minority, and remains one even when it acquires majority’ (Deleuze 1995: 173). Majority and minority are not mutually exclusive two poles. A majority breaks away into events of minoritarian politics; similarly, a minority can acquire territories and be absorbed into majoritarian counter-event. Becoming is only becoming minority. Becoming minority is to spurt into events. “There is no becoming-majoritarian; majority is never becoming. </w:t>
      </w:r>
      <w:proofErr w:type="gramStart"/>
      <w:r w:rsidRPr="00EE0C3E">
        <w:rPr>
          <w:sz w:val="12"/>
        </w:rPr>
        <w:t>All becoming is minoritarian” (Deleuze &amp;Guattari 1987: 106).</w:t>
      </w:r>
      <w:proofErr w:type="gramEnd"/>
      <w:r w:rsidRPr="00EE0C3E">
        <w:rPr>
          <w:sz w:val="12"/>
        </w:rPr>
        <w:t xml:space="preserve"> Deleuze prophesizes majoritarian ideology has but to go when the corruption is recognized widely (Deleuze &amp; Guattari 1987: 469). ‘Ours is becoming the age of minorities’ (Deleuze &amp; Guattari 1987: 469). What distinguishes identity politics from minority politics are the majoritarian tendencies of the former: narcissus, conformity to identities, static representation of identities, and its tendency to territorialize. Exposing the systems of dominations in the claims of race, caste or gender instead of conceiving them as dominated vs. dominating identities and deconstructing the purity claims within the discourses of dominance and letting off the identities go minoritizes the identity politics (Deleuze &amp;Guattari 1987: 379). The contention of minority politics is that the majoritarian power is built upon shallow grounds of territorializations though their super structures appear unshakably grounded. Minority politics deterritorializes the majoritarian claims. Deterritorialisation ‘strips the half of the majoritarian assemblages. It is the politics of annihilating the transcendental underpinnings of the majoritarian territorializations. It suspends the majoritarian ‘trajectory’ guiding the history of the marginalized. It suspends the majoritarian train from laying its rail (Bourdieu 1980: 57). It is taking a line of flight from the given history (Deleuze &amp;Guattari 1987: 254). The dissenting lines of deterritorializsation of minority politics form assemblages outside the circuits of the existing territorialities. The nomadic waves or flows of deterritorialization go from central layer to periphery, </w:t>
      </w:r>
      <w:proofErr w:type="gramStart"/>
      <w:r w:rsidRPr="00EE0C3E">
        <w:rPr>
          <w:sz w:val="12"/>
        </w:rPr>
        <w:t>then</w:t>
      </w:r>
      <w:proofErr w:type="gramEnd"/>
      <w:r w:rsidRPr="00EE0C3E">
        <w:rPr>
          <w:sz w:val="12"/>
        </w:rPr>
        <w:t xml:space="preserve"> form a new centre to the new periphery transforming the epistrata towards increased deterritorialization and destratification (Deleuze &amp; Guattari, 1987:60). </w:t>
      </w:r>
      <w:r w:rsidRPr="00EE0C3E">
        <w:rPr>
          <w:rStyle w:val="StyleUnderline"/>
        </w:rPr>
        <w:t xml:space="preserve">Identity </w:t>
      </w:r>
      <w:proofErr w:type="gramStart"/>
      <w:r w:rsidRPr="00EE0C3E">
        <w:rPr>
          <w:rStyle w:val="StyleUnderline"/>
        </w:rPr>
        <w:t>politics,</w:t>
      </w:r>
      <w:proofErr w:type="gramEnd"/>
      <w:r w:rsidRPr="00EE0C3E">
        <w:rPr>
          <w:rStyle w:val="StyleUnderline"/>
        </w:rPr>
        <w:t xml:space="preserve"> instead holds territories and strata for a sense of epistemic security and tend to prevent collapse of reified identities.</w:t>
      </w:r>
      <w:r w:rsidRPr="00EE0C3E">
        <w:rPr>
          <w:sz w:val="12"/>
        </w:rPr>
        <w:t xml:space="preserve"> Minority politics is fundamentally a politics of deterritorialization and destratification. It is the politics on one un-becoming of oneself, challenging the intimate narcissus. Baliber writes, “</w:t>
      </w:r>
      <w:proofErr w:type="gramStart"/>
      <w:r w:rsidRPr="00EE0C3E">
        <w:rPr>
          <w:sz w:val="12"/>
        </w:rPr>
        <w:t>We</w:t>
      </w:r>
      <w:proofErr w:type="gramEnd"/>
      <w:r w:rsidRPr="00EE0C3E">
        <w:rPr>
          <w:sz w:val="12"/>
        </w:rPr>
        <w:t xml:space="preserve"> are, always narcissistically in search of images of ourselves, when it is structures that we should be looking for’ (Balibar 2002: 100). It is politics of transcending sense of dominance and fascism. Deleuze writes, ‘Non-white: we all have to become that, whether we are white, yellow, or black’ (Deleuze and Guattari 1987: 470). </w:t>
      </w:r>
      <w:r w:rsidRPr="00EE0C3E">
        <w:rPr>
          <w:rStyle w:val="Emphasis"/>
        </w:rPr>
        <w:t>Identity politics, contrarily, fixes its holders to ideological mold of the prescribed identity-self</w:t>
      </w:r>
      <w:r w:rsidRPr="00EE0C3E">
        <w:rPr>
          <w:sz w:val="12"/>
        </w:rPr>
        <w:t xml:space="preserve">. </w:t>
      </w:r>
      <w:r w:rsidRPr="00EE0C3E">
        <w:rPr>
          <w:rStyle w:val="StyleUnderline"/>
        </w:rPr>
        <w:t>Identity ideologues take identities as sui-genesis entities</w:t>
      </w:r>
      <w:r w:rsidRPr="00EE0C3E">
        <w:rPr>
          <w:sz w:val="12"/>
        </w:rPr>
        <w:t xml:space="preserve">. They overlook the virtuality of identities. </w:t>
      </w:r>
      <w:r w:rsidRPr="00EE0C3E">
        <w:rPr>
          <w:rStyle w:val="StyleUnderline"/>
        </w:rPr>
        <w:t xml:space="preserve">Identities are assemblages involuted into what they are processed by historically emergent territorializations. </w:t>
      </w:r>
      <w:r w:rsidRPr="00EE0C3E">
        <w:rPr>
          <w:sz w:val="12"/>
        </w:rPr>
        <w:t xml:space="preserve">Identities are assembled, dissembled or ensembled according to the contingent territorializations, deterritorializations and counter territorializations. Identities vanish or acquire different dimensions with reifying or de-reifying current territorializations. </w:t>
      </w:r>
      <w:r w:rsidRPr="00EE0C3E">
        <w:rPr>
          <w:rStyle w:val="StyleUnderline"/>
        </w:rPr>
        <w:t>The disposition of Identity politics is to cling to identities. Clinging to identities blinds them to politics beyond identities. Identity claims are molar and monadic</w:t>
      </w:r>
      <w:r w:rsidRPr="00EE0C3E">
        <w:rPr>
          <w:sz w:val="12"/>
        </w:rPr>
        <w:t xml:space="preserve">. From the monadic epistemology they find it difficult to recognize the monad-cracking multiplicities, diversities and contradictions. For the identity ideologues identity explanation is the ultimate panacea. For them the hurdle for their progress or wellbeing is unquestionably the intentional agency of others of other identities. There ends their explanation. It was evident in Hitler’s presentation of Jews as those responsible for the German suffering. The ‘clash of civilization’ of the American neo conservatives is another telling tale of identity ideology. Contrary to that, minority politics is always anti-fascist, antiessentialist, deterritorializing &amp; counter-narcissus. It problematizes the assemblages and its territorial grip over its elements. It exposes the micro-politics of territorialization. It distinguishes events from counter-events. Its object is not persons bearing one or other identities. It probes into unacknowledged conditions and open to unintended consequences while also meticulously map conscious, unconscious, tacit operations of dominance and fascism and exposes them to facilitate de-territorialziation of the oppressive or fascist assemblages. Minority politics exposes the historical and situational ontology of assemblages towards unwinding them. Minority politics is a means to a higher form of freedom and revolution. It is revolution in the sense of winding back the majoritarian corruption towards ‘becoming nomad’ i.e. reconstituting free-flowing-unrestrained-nomadic social relations in smooth space (Deleuze &amp; Guattari 1987: 36; 1994: 88). It is a move towards undoing the oppositional dualism of majority vs. minority, destabilizing all identities. Minority politics is fundamentally ethical in the sense it is a politics that avoids ‘becoming fascist’. </w:t>
      </w:r>
      <w:r w:rsidRPr="00EE0C3E">
        <w:rPr>
          <w:rStyle w:val="StyleUnderline"/>
        </w:rPr>
        <w:t>Identity politics on the contrary is not guarded from fascist tendencies.</w:t>
      </w:r>
    </w:p>
    <w:p w:rsidR="006665E5" w:rsidRPr="00EE0C3E" w:rsidRDefault="006665E5" w:rsidP="006665E5"/>
    <w:p w:rsidR="004A7BEA" w:rsidRPr="00EE0C3E" w:rsidRDefault="004A7BEA" w:rsidP="004A7BEA">
      <w:pPr>
        <w:pStyle w:val="Heading2"/>
      </w:pPr>
      <w:r w:rsidRPr="00EE0C3E">
        <w:t>Wilderson</w:t>
      </w:r>
    </w:p>
    <w:p w:rsidR="00BF2089" w:rsidRPr="00EE0C3E" w:rsidRDefault="00BF2089" w:rsidP="00BF2089">
      <w:pPr>
        <w:pStyle w:val="Heading3"/>
      </w:pPr>
      <w:r w:rsidRPr="00EE0C3E">
        <w:t>Perm</w:t>
      </w:r>
    </w:p>
    <w:p w:rsidR="00BF2089" w:rsidRPr="00EE0C3E" w:rsidRDefault="00BF2089" w:rsidP="00BF2089">
      <w:pPr>
        <w:pStyle w:val="Heading4"/>
      </w:pPr>
      <w:r w:rsidRPr="00EE0C3E">
        <w:t xml:space="preserve">Dialogue between oppressed groups is productive </w:t>
      </w:r>
    </w:p>
    <w:p w:rsidR="00BF2089" w:rsidRPr="00EE0C3E" w:rsidRDefault="00BF2089" w:rsidP="00BF2089">
      <w:r w:rsidRPr="00EE0C3E">
        <w:rPr>
          <w:rStyle w:val="Style13ptBold"/>
        </w:rPr>
        <w:t>Kelley 99</w:t>
      </w:r>
      <w:r w:rsidRPr="00EE0C3E">
        <w:t xml:space="preserve"> (robin, Gary B. Nash Professor of American History at UCLA.From 2006 to 2011, he was Professor of American Studies and Ethnicity at the </w:t>
      </w:r>
      <w:hyperlink r:id="rId108" w:tooltip="University of Southern California" w:history="1">
        <w:r w:rsidRPr="00EE0C3E">
          <w:rPr>
            <w:rStyle w:val="Hyperlink"/>
          </w:rPr>
          <w:t>University of Southern California</w:t>
        </w:r>
      </w:hyperlink>
      <w:r w:rsidRPr="00EE0C3E">
        <w:t> (USC), Polycultural Me, http://www.utne.com/politics/the-people-in-me.aspx, LB)</w:t>
      </w:r>
    </w:p>
    <w:p w:rsidR="00BF2089" w:rsidRPr="00EE0C3E" w:rsidRDefault="00BF2089" w:rsidP="00BF2089">
      <w:pPr>
        <w:rPr>
          <w:sz w:val="16"/>
          <w:shd w:val="clear" w:color="auto" w:fill="FFFFFF"/>
        </w:rPr>
      </w:pPr>
      <w:r w:rsidRPr="00EE0C3E">
        <w:rPr>
          <w:sz w:val="16"/>
        </w:rPr>
        <w:t xml:space="preserve">Vague notions of </w:t>
      </w:r>
      <w:r w:rsidRPr="00EE0C3E">
        <w:rPr>
          <w:u w:val="single"/>
        </w:rPr>
        <w:t>"Eastern" religion and philosophy, as well as a variety of Orientalist assumptions, were</w:t>
      </w:r>
      <w:r w:rsidRPr="00EE0C3E">
        <w:rPr>
          <w:sz w:val="16"/>
        </w:rPr>
        <w:t xml:space="preserve"> far more </w:t>
      </w:r>
      <w:r w:rsidRPr="00EE0C3E">
        <w:rPr>
          <w:u w:val="single"/>
        </w:rPr>
        <w:t>important to the formation of the Lost-Found Nation of Islam than anything coming out of Africa.</w:t>
      </w:r>
      <w:r w:rsidRPr="00EE0C3E">
        <w:rPr>
          <w:sz w:val="16"/>
        </w:rPr>
        <w:t xml:space="preserve"> And </w:t>
      </w:r>
      <w:r w:rsidRPr="00EE0C3E">
        <w:rPr>
          <w:u w:val="single"/>
        </w:rPr>
        <w:t>Rastafarians drew many of their ideas from South Asians</w:t>
      </w:r>
      <w:r w:rsidRPr="00EE0C3E">
        <w:rPr>
          <w:sz w:val="16"/>
        </w:rPr>
        <w:t xml:space="preserve">, from vegetarianism to marijuana, which was </w:t>
      </w:r>
      <w:r w:rsidRPr="00EE0C3E">
        <w:rPr>
          <w:u w:val="single"/>
        </w:rPr>
        <w:t>introduced into Jamaica by Indians</w:t>
      </w:r>
      <w:r w:rsidRPr="00EE0C3E">
        <w:rPr>
          <w:sz w:val="16"/>
        </w:rPr>
        <w:t xml:space="preserve">. Major </w:t>
      </w:r>
      <w:proofErr w:type="gramStart"/>
      <w:r w:rsidRPr="00EE0C3E">
        <w:rPr>
          <w:u w:val="single"/>
        </w:rPr>
        <w:t>black</w:t>
      </w:r>
      <w:proofErr w:type="gramEnd"/>
      <w:r w:rsidRPr="00EE0C3E">
        <w:rPr>
          <w:u w:val="single"/>
        </w:rPr>
        <w:t xml:space="preserve"> movements like Garveyism and the African Blood Brotherhood are also the products of global developments</w:t>
      </w:r>
      <w:r w:rsidRPr="00EE0C3E">
        <w:rPr>
          <w:sz w:val="16"/>
        </w:rPr>
        <w:t xml:space="preserve">. </w:t>
      </w:r>
      <w:r w:rsidRPr="00EE0C3E">
        <w:rPr>
          <w:u w:val="single"/>
        </w:rPr>
        <w:t>We won't understand these movements until we see them as part of a dialogue with Irish nationalists</w:t>
      </w:r>
      <w:r w:rsidRPr="00EE0C3E">
        <w:rPr>
          <w:sz w:val="16"/>
        </w:rPr>
        <w:t xml:space="preserve"> from the Easter Rebellion, </w:t>
      </w:r>
      <w:r w:rsidRPr="00EE0C3E">
        <w:rPr>
          <w:u w:val="single"/>
        </w:rPr>
        <w:t>Russian and Jewish émigrés</w:t>
      </w:r>
      <w:r w:rsidRPr="00EE0C3E">
        <w:rPr>
          <w:sz w:val="16"/>
        </w:rPr>
        <w:t xml:space="preserve"> from the 1905 and 1917 revolutions, </w:t>
      </w:r>
      <w:r w:rsidRPr="00EE0C3E">
        <w:rPr>
          <w:u w:val="single"/>
        </w:rPr>
        <w:t>and Asian socialists</w:t>
      </w:r>
      <w:r w:rsidRPr="00EE0C3E">
        <w:rPr>
          <w:sz w:val="16"/>
        </w:rPr>
        <w:t xml:space="preserve"> like India's M.N. Roy and Japan's Sen Katayama. Indeed, </w:t>
      </w:r>
      <w:r w:rsidRPr="00EE0C3E">
        <w:rPr>
          <w:u w:val="single"/>
        </w:rPr>
        <w:t>I'm not sure we can even limit ourselves to Earth.</w:t>
      </w:r>
      <w:r w:rsidRPr="00EE0C3E">
        <w:rPr>
          <w:sz w:val="16"/>
        </w:rPr>
        <w:t xml:space="preserve"> How do we make sense of musicians Sun Ra, George Clinton, and Lee "Scratch" Perry or, for that matter, the Nation of Islam, when we consider the fact that </w:t>
      </w:r>
      <w:r w:rsidRPr="00EE0C3E">
        <w:rPr>
          <w:u w:val="single"/>
        </w:rPr>
        <w:t>space travel and notions of intergalactic exchange constitute a key source of their ideas?</w:t>
      </w:r>
      <w:r w:rsidRPr="00EE0C3E">
        <w:rPr>
          <w:sz w:val="16"/>
        </w:rPr>
        <w:t xml:space="preserve"> So-called "</w:t>
      </w:r>
      <w:r w:rsidRPr="00EE0C3E">
        <w:rPr>
          <w:u w:val="single"/>
        </w:rPr>
        <w:t>mixed race" children are not the only ones with a claim to multiple heritages. All of us are inheritors of European, African, Native American, and Asian pasts, even if we can't exactly trace our bloodlines to these continents</w:t>
      </w:r>
      <w:r w:rsidRPr="00EE0C3E">
        <w:rPr>
          <w:sz w:val="16"/>
        </w:rPr>
        <w:t>. To some</w:t>
      </w:r>
      <w:r w:rsidRPr="00EE0C3E">
        <w:rPr>
          <w:sz w:val="16"/>
          <w:shd w:val="clear" w:color="auto" w:fill="FFFFFF"/>
        </w:rPr>
        <w:t xml:space="preserve"> people that's a dangerous concept. </w:t>
      </w:r>
      <w:r w:rsidRPr="00EE0C3E">
        <w:rPr>
          <w:u w:val="single"/>
          <w:shd w:val="clear" w:color="auto" w:fill="FFFFFF"/>
        </w:rPr>
        <w:t xml:space="preserve">Too many Europeans don't want to acknowledge that Africans helped create so-called Western </w:t>
      </w:r>
      <w:proofErr w:type="gramStart"/>
      <w:r w:rsidRPr="00EE0C3E">
        <w:rPr>
          <w:u w:val="single"/>
          <w:shd w:val="clear" w:color="auto" w:fill="FFFFFF"/>
        </w:rPr>
        <w:t>civilization, that</w:t>
      </w:r>
      <w:proofErr w:type="gramEnd"/>
      <w:r w:rsidRPr="00EE0C3E">
        <w:rPr>
          <w:u w:val="single"/>
          <w:shd w:val="clear" w:color="auto" w:fill="FFFFFF"/>
        </w:rPr>
        <w:t xml:space="preserve"> they are both indebted to and descendants of those they enslaved. They don't want to see the world as One</w:t>
      </w:r>
      <w:r w:rsidRPr="00EE0C3E">
        <w:rPr>
          <w:sz w:val="16"/>
          <w:shd w:val="clear" w:color="auto" w:fill="FFFFFF"/>
        </w:rPr>
        <w:t xml:space="preserve">—a tiny little globe </w:t>
      </w:r>
      <w:r w:rsidRPr="00EE0C3E">
        <w:rPr>
          <w:u w:val="single"/>
          <w:shd w:val="clear" w:color="auto" w:fill="FFFFFF"/>
        </w:rPr>
        <w:t>where people and cultures are always on the move, where nothing stays still no matter how many times we name it.</w:t>
      </w:r>
      <w:r w:rsidRPr="00EE0C3E">
        <w:rPr>
          <w:sz w:val="16"/>
          <w:shd w:val="clear" w:color="auto" w:fill="FFFFFF"/>
        </w:rPr>
        <w:t xml:space="preserve"> </w:t>
      </w:r>
      <w:r w:rsidRPr="00EE0C3E">
        <w:rPr>
          <w:u w:val="single"/>
          <w:shd w:val="clear" w:color="auto" w:fill="FFFFFF"/>
        </w:rPr>
        <w:t>To acknowledge our polycultural heritage and cultural dynamism is not to give up our black identity</w:t>
      </w:r>
      <w:r w:rsidRPr="00EE0C3E">
        <w:rPr>
          <w:sz w:val="16"/>
          <w:shd w:val="clear" w:color="auto" w:fill="FFFFFF"/>
        </w:rPr>
        <w:t>. It does mean expanding our definition of blackness, taking our history more seriously, and looking at the rich diversity within us with new eyes.</w:t>
      </w:r>
    </w:p>
    <w:p w:rsidR="00BF2089" w:rsidRPr="00EE0C3E" w:rsidRDefault="00BF2089" w:rsidP="00BF2089">
      <w:pPr>
        <w:rPr>
          <w:shd w:val="clear" w:color="auto" w:fill="FFFFFF"/>
        </w:rPr>
      </w:pPr>
    </w:p>
    <w:p w:rsidR="00BF2089" w:rsidRPr="00EE0C3E" w:rsidRDefault="00BF2089" w:rsidP="00BF2089">
      <w:pPr>
        <w:rPr>
          <w:shd w:val="clear" w:color="auto" w:fill="FFFFFF"/>
        </w:rPr>
      </w:pPr>
    </w:p>
    <w:p w:rsidR="00BF2089" w:rsidRPr="00EE0C3E" w:rsidRDefault="00BF2089" w:rsidP="00BF2089">
      <w:pPr>
        <w:pStyle w:val="Heading3"/>
      </w:pPr>
      <w:r w:rsidRPr="00EE0C3E">
        <w:t>At: ontology</w:t>
      </w:r>
    </w:p>
    <w:p w:rsidR="007E4B08" w:rsidRPr="00EE0C3E" w:rsidRDefault="007E4B08" w:rsidP="007E4B08">
      <w:pPr>
        <w:pStyle w:val="Heading4"/>
      </w:pPr>
      <w:r w:rsidRPr="00EE0C3E">
        <w:t xml:space="preserve">Polyculturalism is an effective method to destabilize categories of whiteness – the affirmation of difference and individualism is critical </w:t>
      </w:r>
    </w:p>
    <w:p w:rsidR="007E4B08" w:rsidRPr="00EE0C3E" w:rsidRDefault="007E4B08" w:rsidP="007E4B08">
      <w:r w:rsidRPr="00EE0C3E">
        <w:rPr>
          <w:rStyle w:val="Style13ptBold"/>
        </w:rPr>
        <w:t>Prashad 2011</w:t>
      </w:r>
      <w:r w:rsidRPr="00EE0C3E">
        <w:t xml:space="preserve"> (vijay, director of the international studies program at trinity college, everyone was kung fu fighting: afro-asian connections and the myth of cultural purity, project muse, LB)</w:t>
      </w:r>
    </w:p>
    <w:p w:rsidR="007E4B08" w:rsidRPr="00EE0C3E" w:rsidRDefault="007E4B08" w:rsidP="007E4B08">
      <w:pPr>
        <w:rPr>
          <w:sz w:val="16"/>
        </w:rPr>
      </w:pPr>
      <w:r w:rsidRPr="00EE0C3E">
        <w:rPr>
          <w:sz w:val="16"/>
        </w:rPr>
        <w:t>This "</w:t>
      </w:r>
      <w:r w:rsidRPr="00EE0C3E">
        <w:rPr>
          <w:u w:val="single"/>
        </w:rPr>
        <w:t>racism with a distance" ignores our mulatto history, the long waves of linkage that tie people together in ways we tend to forget.</w:t>
      </w:r>
      <w:r w:rsidRPr="00EE0C3E">
        <w:rPr>
          <w:sz w:val="16"/>
        </w:rPr>
        <w:t xml:space="preserve"> </w:t>
      </w:r>
      <w:r w:rsidRPr="00EE0C3E">
        <w:rPr>
          <w:u w:val="single"/>
        </w:rPr>
        <w:t>Can we think of "Indian food" (that imputed essence of the Indian subcontinent), for example, without the tomato</w:t>
      </w:r>
      <w:r w:rsidRPr="00EE0C3E">
        <w:rPr>
          <w:sz w:val="16"/>
        </w:rPr>
        <w:t xml:space="preserve"> (that fruit first harvested among the Amerindians)? </w:t>
      </w:r>
      <w:proofErr w:type="gramStart"/>
      <w:r w:rsidRPr="00EE0C3E">
        <w:rPr>
          <w:u w:val="single"/>
        </w:rPr>
        <w:t>Are not the Maya, then, part</w:t>
      </w:r>
      <w:proofErr w:type="gramEnd"/>
      <w:r w:rsidRPr="00EE0C3E">
        <w:rPr>
          <w:u w:val="single"/>
        </w:rPr>
        <w:t xml:space="preserve"> of contemporary "Indian culture"? Is this desire for cultural discreteness part of the bourgeois nationalist </w:t>
      </w:r>
      <w:r w:rsidRPr="00EE0C3E">
        <w:rPr>
          <w:sz w:val="16"/>
        </w:rPr>
        <w:t xml:space="preserve">(and bourgeois diasporic) </w:t>
      </w:r>
      <w:r w:rsidRPr="00EE0C3E">
        <w:rPr>
          <w:u w:val="single"/>
        </w:rPr>
        <w:t>nostalgia for authenticity?</w:t>
      </w:r>
      <w:bookmarkStart w:id="28" w:name="endnoteposition:5"/>
      <w:bookmarkEnd w:id="28"/>
      <w:r w:rsidRPr="00EE0C3E">
        <w:rPr>
          <w:u w:val="single"/>
        </w:rPr>
        <w:fldChar w:fldCharType="begin"/>
      </w:r>
      <w:r w:rsidRPr="00EE0C3E">
        <w:rPr>
          <w:u w:val="single"/>
        </w:rPr>
        <w:instrText xml:space="preserve"> HYPERLINK "http://muse.jhu.edu/journals/positions/v011/11.1prashad.html" \l "endnote:5" </w:instrText>
      </w:r>
      <w:r w:rsidRPr="00EE0C3E">
        <w:rPr>
          <w:u w:val="single"/>
        </w:rPr>
        <w:fldChar w:fldCharType="separate"/>
      </w:r>
      <w:r w:rsidRPr="00EE0C3E">
        <w:rPr>
          <w:rStyle w:val="Hyperlink"/>
          <w:u w:val="single"/>
        </w:rPr>
        <w:t>5</w:t>
      </w:r>
      <w:r w:rsidRPr="00EE0C3E">
        <w:rPr>
          <w:u w:val="single"/>
        </w:rPr>
        <w:fldChar w:fldCharType="end"/>
      </w:r>
      <w:r w:rsidRPr="00EE0C3E">
        <w:rPr>
          <w:u w:val="single"/>
        </w:rPr>
        <w:t xml:space="preserve"> In search of our mulatto history, there is no end to the kinds of strange connections one can find</w:t>
      </w:r>
      <w:r w:rsidRPr="00EE0C3E">
        <w:rPr>
          <w:sz w:val="16"/>
        </w:rPr>
        <w:t xml:space="preserve">. Of course, </w:t>
      </w:r>
      <w:r w:rsidRPr="00EE0C3E">
        <w:rPr>
          <w:u w:val="single"/>
        </w:rPr>
        <w:t>these links are only "strange" if we take for granted the preconceived boundaries between peoples, if we forget that the notion of Africa andAsia, for instance, is very modern and that people have created cross-fertilized histories for millennia without concern for modern geography</w:t>
      </w:r>
      <w:r w:rsidRPr="00EE0C3E">
        <w:rPr>
          <w:sz w:val="16"/>
        </w:rPr>
        <w:t xml:space="preserve">. The linguistic </w:t>
      </w:r>
      <w:r w:rsidRPr="00EE0C3E">
        <w:rPr>
          <w:u w:val="single"/>
        </w:rPr>
        <w:t>ties across the Indian Ocean, for example, obviate any attempt to say that Gujarat and Tanzania are disconnected places: Swahili is the ultimate illustration</w:t>
      </w:r>
      <w:r w:rsidRPr="00EE0C3E">
        <w:rPr>
          <w:sz w:val="16"/>
        </w:rPr>
        <w:t xml:space="preserve"> [End Page 52] of our mulatto history, or what historian Robin Kelley so nicely called our "polycultural" history.</w:t>
      </w:r>
      <w:bookmarkStart w:id="29" w:name="endnoteposition:6"/>
      <w:bookmarkEnd w:id="29"/>
      <w:r w:rsidRPr="00EE0C3E">
        <w:rPr>
          <w:sz w:val="16"/>
        </w:rPr>
        <w:fldChar w:fldCharType="begin"/>
      </w:r>
      <w:r w:rsidRPr="00EE0C3E">
        <w:rPr>
          <w:sz w:val="16"/>
        </w:rPr>
        <w:instrText xml:space="preserve"> HYPERLINK "http://muse.jhu.edu/journals/positions/v011/11.1prashad.html" \l "endnote:6" </w:instrText>
      </w:r>
      <w:r w:rsidRPr="00EE0C3E">
        <w:rPr>
          <w:sz w:val="16"/>
        </w:rPr>
        <w:fldChar w:fldCharType="separate"/>
      </w:r>
      <w:r w:rsidRPr="00EE0C3E">
        <w:rPr>
          <w:rStyle w:val="Hyperlink"/>
          <w:sz w:val="16"/>
        </w:rPr>
        <w:t>6</w:t>
      </w:r>
      <w:r w:rsidRPr="00EE0C3E">
        <w:rPr>
          <w:sz w:val="16"/>
        </w:rPr>
        <w:fldChar w:fldCharType="end"/>
      </w:r>
      <w:r w:rsidRPr="00EE0C3E">
        <w:rPr>
          <w:sz w:val="16"/>
        </w:rPr>
        <w:t xml:space="preserve"> </w:t>
      </w:r>
      <w:r w:rsidRPr="00EE0C3E">
        <w:rPr>
          <w:u w:val="single"/>
        </w:rPr>
        <w:t>Bloodlines, biologists now show us, are not pure, and those sociobiologists who persist in the search for a biologically determined idea of race miss the mark by far.</w:t>
      </w:r>
      <w:bookmarkStart w:id="30" w:name="endnoteposition:7"/>
      <w:bookmarkEnd w:id="30"/>
      <w:r w:rsidRPr="00EE0C3E">
        <w:rPr>
          <w:u w:val="single"/>
        </w:rPr>
        <w:fldChar w:fldCharType="begin"/>
      </w:r>
      <w:r w:rsidRPr="00EE0C3E">
        <w:rPr>
          <w:u w:val="single"/>
        </w:rPr>
        <w:instrText xml:space="preserve"> HYPERLINK "http://muse.jhu.edu/journals/positions/v011/11.1prashad.html" \l "endnote:7" </w:instrText>
      </w:r>
      <w:r w:rsidRPr="00EE0C3E">
        <w:rPr>
          <w:u w:val="single"/>
        </w:rPr>
        <w:fldChar w:fldCharType="separate"/>
      </w:r>
      <w:r w:rsidRPr="00EE0C3E">
        <w:rPr>
          <w:rStyle w:val="Hyperlink"/>
          <w:u w:val="single"/>
        </w:rPr>
        <w:t>7</w:t>
      </w:r>
      <w:r w:rsidRPr="00EE0C3E">
        <w:rPr>
          <w:u w:val="single"/>
        </w:rPr>
        <w:fldChar w:fldCharType="end"/>
      </w:r>
      <w:r w:rsidRPr="00EE0C3E">
        <w:rPr>
          <w:u w:val="single"/>
        </w:rPr>
        <w:t xml:space="preserve"> "So-called ‘mixed-race' children are not the only ones with a claim to multiple heritages. All of us, and I mean ALL of us,"</w:t>
      </w:r>
      <w:r w:rsidRPr="00EE0C3E">
        <w:rPr>
          <w:sz w:val="16"/>
        </w:rPr>
        <w:t xml:space="preserve"> Kelley argues, "</w:t>
      </w:r>
      <w:r w:rsidRPr="00EE0C3E">
        <w:rPr>
          <w:u w:val="single"/>
        </w:rPr>
        <w:t>are the inheritors of European, African, Native American, and even Asian pasts, even if we can't exactly trace our blood lines to all of these continents."</w:t>
      </w:r>
      <w:bookmarkStart w:id="31" w:name="endnoteposition:8"/>
      <w:bookmarkEnd w:id="31"/>
      <w:r w:rsidRPr="00EE0C3E">
        <w:rPr>
          <w:sz w:val="16"/>
        </w:rPr>
        <w:fldChar w:fldCharType="begin"/>
      </w:r>
      <w:r w:rsidRPr="00EE0C3E">
        <w:rPr>
          <w:sz w:val="16"/>
        </w:rPr>
        <w:instrText xml:space="preserve"> HYPERLINK "http://muse.jhu.edu/journals/positions/v011/11.1prashad.html" \l "endnote:8" </w:instrText>
      </w:r>
      <w:r w:rsidRPr="00EE0C3E">
        <w:rPr>
          <w:sz w:val="16"/>
        </w:rPr>
        <w:fldChar w:fldCharType="separate"/>
      </w:r>
      <w:r w:rsidRPr="00EE0C3E">
        <w:rPr>
          <w:rStyle w:val="Hyperlink"/>
          <w:sz w:val="16"/>
        </w:rPr>
        <w:t>8</w:t>
      </w:r>
      <w:r w:rsidRPr="00EE0C3E">
        <w:rPr>
          <w:sz w:val="16"/>
        </w:rPr>
        <w:fldChar w:fldCharType="end"/>
      </w:r>
      <w:r w:rsidRPr="00EE0C3E">
        <w:rPr>
          <w:sz w:val="16"/>
        </w:rPr>
        <w:t xml:space="preserve"> Embarrassed by biological racialism, </w:t>
      </w:r>
      <w:r w:rsidRPr="00EE0C3E">
        <w:rPr>
          <w:u w:val="single"/>
        </w:rPr>
        <w:t>many scholars turn to culture as the determinant for social formations (where communities constructed on biological terms now find the same boundaries intact, but as cultural ones).</w:t>
      </w:r>
      <w:r w:rsidRPr="00EE0C3E">
        <w:rPr>
          <w:sz w:val="16"/>
        </w:rPr>
        <w:t xml:space="preserve"> Of course </w:t>
      </w:r>
      <w:r w:rsidRPr="00EE0C3E">
        <w:rPr>
          <w:u w:val="single"/>
        </w:rPr>
        <w:t xml:space="preserve">centuries of racism have in reality produced racial communities, so that "race" is indeed a social fact today. But cultural formations are not as discrete as is often assumed, a revelation that gives rise to notions such as hybrid, which retains within it ideas of purity and origins </w:t>
      </w:r>
      <w:r w:rsidRPr="00EE0C3E">
        <w:rPr>
          <w:sz w:val="16"/>
        </w:rPr>
        <w:t>(two things melded together).</w:t>
      </w:r>
      <w:bookmarkStart w:id="32" w:name="endnoteposition:9"/>
      <w:bookmarkEnd w:id="32"/>
      <w:r w:rsidRPr="00EE0C3E">
        <w:rPr>
          <w:sz w:val="16"/>
        </w:rPr>
        <w:fldChar w:fldCharType="begin"/>
      </w:r>
      <w:r w:rsidRPr="00EE0C3E">
        <w:rPr>
          <w:sz w:val="16"/>
        </w:rPr>
        <w:instrText xml:space="preserve"> HYPERLINK "http://muse.jhu.edu/journals/positions/v011/11.1prashad.html" \l "endnote:9" </w:instrText>
      </w:r>
      <w:r w:rsidRPr="00EE0C3E">
        <w:rPr>
          <w:sz w:val="16"/>
        </w:rPr>
        <w:fldChar w:fldCharType="separate"/>
      </w:r>
      <w:r w:rsidRPr="00EE0C3E">
        <w:rPr>
          <w:rStyle w:val="Hyperlink"/>
          <w:sz w:val="16"/>
        </w:rPr>
        <w:t>9</w:t>
      </w:r>
      <w:r w:rsidRPr="00EE0C3E">
        <w:rPr>
          <w:sz w:val="16"/>
        </w:rPr>
        <w:fldChar w:fldCharType="end"/>
      </w:r>
      <w:r w:rsidRPr="00EE0C3E">
        <w:rPr>
          <w:sz w:val="16"/>
        </w:rPr>
        <w:t xml:space="preserve"> Rejecting the posture of racism with a distance, Kelley </w:t>
      </w:r>
      <w:proofErr w:type="gramStart"/>
      <w:r w:rsidRPr="00EE0C3E">
        <w:rPr>
          <w:sz w:val="16"/>
        </w:rPr>
        <w:t>argues</w:t>
      </w:r>
      <w:proofErr w:type="gramEnd"/>
      <w:r w:rsidRPr="00EE0C3E">
        <w:rPr>
          <w:sz w:val="16"/>
        </w:rPr>
        <w:t xml:space="preserve"> that our various nominated cultures "</w:t>
      </w:r>
      <w:r w:rsidRPr="00EE0C3E">
        <w:rPr>
          <w:u w:val="single"/>
        </w:rPr>
        <w:t>have never been easily identifiable, secure in their boundaries, or clear to all people who live in or outside our skin. We were multi-ethnic and polycultural from the get go."</w:t>
      </w:r>
      <w:bookmarkStart w:id="33" w:name="endnoteposition:10"/>
      <w:bookmarkEnd w:id="33"/>
      <w:r w:rsidRPr="00EE0C3E">
        <w:rPr>
          <w:u w:val="single"/>
        </w:rPr>
        <w:fldChar w:fldCharType="begin"/>
      </w:r>
      <w:r w:rsidRPr="00EE0C3E">
        <w:rPr>
          <w:u w:val="single"/>
        </w:rPr>
        <w:instrText xml:space="preserve"> HYPERLINK "http://muse.jhu.edu/journals/positions/v011/11.1prashad.html" \l "endnote:10" </w:instrText>
      </w:r>
      <w:r w:rsidRPr="00EE0C3E">
        <w:rPr>
          <w:u w:val="single"/>
        </w:rPr>
        <w:fldChar w:fldCharType="separate"/>
      </w:r>
      <w:r w:rsidRPr="00EE0C3E">
        <w:rPr>
          <w:rStyle w:val="Hyperlink"/>
          <w:u w:val="single"/>
        </w:rPr>
        <w:t>10</w:t>
      </w:r>
      <w:r w:rsidRPr="00EE0C3E">
        <w:rPr>
          <w:u w:val="single"/>
        </w:rPr>
        <w:fldChar w:fldCharType="end"/>
      </w:r>
      <w:r w:rsidRPr="00EE0C3E">
        <w:rPr>
          <w:u w:val="single"/>
        </w:rPr>
        <w:t xml:space="preserve"> The theory of the polycultural does not mean that we reinvent humanism without ethnicity, but that we acknowledge that our notion of cultural community should not be built inside the high walls of parochialism and ethnonationalism</w:t>
      </w:r>
      <w:r w:rsidRPr="00EE0C3E">
        <w:rPr>
          <w:sz w:val="16"/>
        </w:rPr>
        <w:t xml:space="preserve">. The framework of </w:t>
      </w:r>
      <w:r w:rsidRPr="00EE0C3E">
        <w:rPr>
          <w:u w:val="single"/>
        </w:rPr>
        <w:t>polyculturalism uncouples the notions of origins and authenticity from that of culture. Culture is a process</w:t>
      </w:r>
      <w:r w:rsidRPr="00EE0C3E">
        <w:rPr>
          <w:sz w:val="16"/>
        </w:rPr>
        <w:t xml:space="preserve"> (that may sometimes be seen as a thing), </w:t>
      </w:r>
      <w:r w:rsidRPr="00EE0C3E">
        <w:rPr>
          <w:u w:val="single"/>
        </w:rPr>
        <w:t>which has no identifiable origin, and therefore no cultural actor can, in good faith, claim proprietary interest in what is claimed to be his or her authentic culture. "All the culture to be had is culture in the making</w:t>
      </w:r>
      <w:r w:rsidRPr="00EE0C3E">
        <w:rPr>
          <w:sz w:val="16"/>
        </w:rPr>
        <w:t>," notes anthropologist Gerd Baumann. "All cultural differences are acts of differentiation, and all cultural identities are acts of cultural identification."</w:t>
      </w:r>
      <w:bookmarkStart w:id="34" w:name="endnoteposition:11"/>
      <w:bookmarkEnd w:id="34"/>
      <w:r w:rsidRPr="00EE0C3E">
        <w:rPr>
          <w:sz w:val="16"/>
        </w:rPr>
        <w:fldChar w:fldCharType="begin"/>
      </w:r>
      <w:r w:rsidRPr="00EE0C3E">
        <w:rPr>
          <w:sz w:val="16"/>
        </w:rPr>
        <w:instrText xml:space="preserve"> HYPERLINK "http://muse.jhu.edu/journals/positions/v011/11.1prashad.html" \l "endnote:11" </w:instrText>
      </w:r>
      <w:r w:rsidRPr="00EE0C3E">
        <w:rPr>
          <w:sz w:val="16"/>
        </w:rPr>
        <w:fldChar w:fldCharType="separate"/>
      </w:r>
      <w:r w:rsidRPr="00EE0C3E">
        <w:rPr>
          <w:rStyle w:val="Hyperlink"/>
          <w:sz w:val="16"/>
        </w:rPr>
        <w:t>11</w:t>
      </w:r>
      <w:r w:rsidRPr="00EE0C3E">
        <w:rPr>
          <w:sz w:val="16"/>
        </w:rPr>
        <w:fldChar w:fldCharType="end"/>
      </w:r>
      <w:r w:rsidRPr="00EE0C3E">
        <w:rPr>
          <w:sz w:val="16"/>
        </w:rPr>
        <w:t xml:space="preserve"> </w:t>
      </w:r>
      <w:r w:rsidRPr="00EE0C3E">
        <w:rPr>
          <w:u w:val="single"/>
        </w:rPr>
        <w:t>Multiculturalism tends toward a static view of history, with cultures already forged and with people enjoined to respect and tolerate each cultural world.</w:t>
      </w:r>
      <w:r w:rsidRPr="00EE0C3E">
        <w:rPr>
          <w:sz w:val="16"/>
        </w:rPr>
        <w:t xml:space="preserve"> </w:t>
      </w:r>
      <w:r w:rsidRPr="00EE0C3E">
        <w:rPr>
          <w:u w:val="single"/>
        </w:rPr>
        <w:t>Polyculturalism, on the other hand, offers a dynamic view of history, mainly because it argues for cultural complexity, and it suggests that our communities of the present are historically formed [End Page 53] and that these communities move between the dialectic of cultural presence and antiracism, between a demand for acknowledgment and for an obliteration of hierarchy</w:t>
      </w:r>
      <w:r w:rsidRPr="00EE0C3E">
        <w:rPr>
          <w:sz w:val="16"/>
        </w:rPr>
        <w:t xml:space="preserve">. Bruce Lee's polycultural world sets in motion an antiracist ethos that destabilizes the pretense of superiority put in place by white supremacy. </w:t>
      </w:r>
      <w:r w:rsidRPr="00EE0C3E">
        <w:rPr>
          <w:u w:val="single"/>
        </w:rPr>
        <w:t>Polyculturalism accepts the existence of differences in cultural practice, but it forbids us to see culture as static and antiracist critique as impossible.</w:t>
      </w:r>
    </w:p>
    <w:p w:rsidR="007E4B08" w:rsidRPr="00EE0C3E" w:rsidRDefault="007E4B08" w:rsidP="007E4B08"/>
    <w:p w:rsidR="00BF2089" w:rsidRPr="00EE0C3E" w:rsidRDefault="00B31D5C" w:rsidP="00BF2089">
      <w:pPr>
        <w:pStyle w:val="Heading4"/>
      </w:pPr>
      <w:r w:rsidRPr="00EE0C3E">
        <w:t xml:space="preserve">Blackness is not ontological – Black culture is both fluid and hybrid </w:t>
      </w:r>
    </w:p>
    <w:p w:rsidR="00BF2089" w:rsidRPr="00EE0C3E" w:rsidRDefault="00BF2089" w:rsidP="00BF2089">
      <w:r w:rsidRPr="00EE0C3E">
        <w:rPr>
          <w:rStyle w:val="Style13ptBold"/>
        </w:rPr>
        <w:t>Kelley 99</w:t>
      </w:r>
      <w:r w:rsidRPr="00EE0C3E">
        <w:t xml:space="preserve"> (robin, Gary B. Nash Professor of American History at UCLA.From 2006 to 2011, he was Professor of American Studies and Ethnicity at the </w:t>
      </w:r>
      <w:hyperlink r:id="rId109" w:tooltip="University of Southern California" w:history="1">
        <w:r w:rsidRPr="00EE0C3E">
          <w:rPr>
            <w:rStyle w:val="Hyperlink"/>
          </w:rPr>
          <w:t>University of Southern California</w:t>
        </w:r>
      </w:hyperlink>
      <w:r w:rsidRPr="00EE0C3E">
        <w:t> (USC), Polycultural Me, http://www.utne.com/politics/the-people-in-me.aspx, LB)</w:t>
      </w:r>
    </w:p>
    <w:p w:rsidR="00BF2089" w:rsidRPr="00EE0C3E" w:rsidRDefault="00BF2089" w:rsidP="00BF2089">
      <w:pPr>
        <w:rPr>
          <w:u w:val="single"/>
        </w:rPr>
      </w:pPr>
      <w:r w:rsidRPr="00EE0C3E">
        <w:rPr>
          <w:u w:val="single"/>
        </w:rPr>
        <w:t>Black people were polycultural from the get-go. Most of our ancestors came to these shores not as Africans, but as Ibo, Yoruba, Hausa, Kongo, Bambara, Mende, Mandingo, and so on.</w:t>
      </w:r>
      <w:r w:rsidRPr="00EE0C3E">
        <w:rPr>
          <w:sz w:val="16"/>
        </w:rPr>
        <w:t xml:space="preserve"> Some of </w:t>
      </w:r>
      <w:r w:rsidRPr="00EE0C3E">
        <w:rPr>
          <w:u w:val="single"/>
        </w:rPr>
        <w:t xml:space="preserve">our ancestors came as Spanish, Portuguese, French, Dutch, Irish, English, </w:t>
      </w:r>
      <w:proofErr w:type="gramStart"/>
      <w:r w:rsidRPr="00EE0C3E">
        <w:rPr>
          <w:u w:val="single"/>
        </w:rPr>
        <w:t>Italian</w:t>
      </w:r>
      <w:proofErr w:type="gramEnd"/>
      <w:r w:rsidRPr="00EE0C3E">
        <w:rPr>
          <w:u w:val="single"/>
        </w:rPr>
        <w:t>.</w:t>
      </w:r>
      <w:r w:rsidRPr="00EE0C3E">
        <w:rPr>
          <w:sz w:val="16"/>
        </w:rPr>
        <w:t xml:space="preserve"> And more than a few of us, in North America as well as in the Caribbean and Latin America, have Asian and Native American roots. </w:t>
      </w:r>
      <w:r w:rsidRPr="00EE0C3E">
        <w:rPr>
          <w:u w:val="single"/>
        </w:rPr>
        <w:t>Our lines of biological descent are about as pure as O.J.'s blood sample, and our cultural lines of descent are about as mixed up as a pot of gumbo. What we know as "black culture" has always been fluid and hybrid. In Harlem in the late 1960s and 1970s, Nehru suits were as popular—and as "black"—as dashikis, and martial arts films placed Bruce Lee among a pantheon of black heroes that included Walt Frazier of the New York Knicks and Richard Rountree, who played John Shaft in blaxploitation cinema. How do we understand the zoot suit—or the conk—without the pachuco culture of Mexican American youth, or low riders in black communities without Chicanos</w:t>
      </w:r>
      <w:r w:rsidRPr="00EE0C3E">
        <w:rPr>
          <w:sz w:val="16"/>
        </w:rPr>
        <w:t xml:space="preserve">? </w:t>
      </w:r>
      <w:r w:rsidRPr="00EE0C3E">
        <w:rPr>
          <w:u w:val="single"/>
        </w:rPr>
        <w:t>How can we discuss black visual artists in the interwar years without reference to the Mexican muralists, or the radical graphics tradition dating back to the late 19th century, or the Latin American artists influenced by surrealism?</w:t>
      </w:r>
    </w:p>
    <w:p w:rsidR="00BF2089" w:rsidRPr="00EE0C3E" w:rsidRDefault="00BF2089" w:rsidP="00BF2089"/>
    <w:p w:rsidR="00BF2089" w:rsidRPr="00EE0C3E" w:rsidRDefault="00BF2089" w:rsidP="00BF2089">
      <w:pPr>
        <w:spacing w:after="160"/>
        <w:rPr>
          <w:sz w:val="22"/>
        </w:rPr>
      </w:pPr>
    </w:p>
    <w:p w:rsidR="00AD471D" w:rsidRPr="00EE0C3E" w:rsidRDefault="00B31D5C" w:rsidP="00AD471D">
      <w:pPr>
        <w:pStyle w:val="Heading4"/>
      </w:pPr>
      <w:r w:rsidRPr="00EE0C3E">
        <w:t xml:space="preserve">Blackness is not skin deep – identity is a multiplicity </w:t>
      </w:r>
    </w:p>
    <w:p w:rsidR="00AD471D" w:rsidRPr="00EE0C3E" w:rsidRDefault="00AD471D" w:rsidP="00AD471D">
      <w:pPr>
        <w:rPr>
          <w:rStyle w:val="Style13ptBold"/>
          <w:b w:val="0"/>
        </w:rPr>
      </w:pPr>
      <w:r w:rsidRPr="00EE0C3E">
        <w:rPr>
          <w:b/>
        </w:rPr>
        <w:t xml:space="preserve">Webster 2k – </w:t>
      </w:r>
      <w:r w:rsidRPr="00EE0C3E">
        <w:rPr>
          <w:rStyle w:val="Style13ptBold"/>
          <w:b w:val="0"/>
        </w:rPr>
        <w:t xml:space="preserve">Prof CSU Los Angeles, </w:t>
      </w:r>
      <w:hyperlink r:id="rId110" w:history="1">
        <w:r w:rsidRPr="00EE0C3E">
          <w:rPr>
            <w:rStyle w:val="Hyperlink"/>
            <w:sz w:val="16"/>
          </w:rPr>
          <w:t>http://multiracial.com/site/index.php/2000/06/01/twenty-one-arguments-for-abolishing-racial-classification/</w:t>
        </w:r>
      </w:hyperlink>
      <w:r w:rsidRPr="00EE0C3E">
        <w:rPr>
          <w:rStyle w:val="Style13ptBold"/>
          <w:b w:val="0"/>
        </w:rPr>
        <w:t>, 6/26/15 BRoche</w:t>
      </w:r>
    </w:p>
    <w:p w:rsidR="00AD471D" w:rsidRPr="00EE0C3E" w:rsidRDefault="00AD471D" w:rsidP="00AD471D">
      <w:pPr>
        <w:rPr>
          <w:sz w:val="10"/>
        </w:rPr>
      </w:pPr>
      <w:r w:rsidRPr="00EE0C3E">
        <w:rPr>
          <w:rStyle w:val="StyleUnderline"/>
        </w:rPr>
        <w:t>Reference to persons as members of a race derives from a practice of categorization</w:t>
      </w:r>
      <w:r w:rsidRPr="00EE0C3E">
        <w:rPr>
          <w:sz w:val="10"/>
        </w:rPr>
        <w:t xml:space="preserve"> according </w:t>
      </w:r>
      <w:r w:rsidRPr="00EE0C3E">
        <w:rPr>
          <w:rStyle w:val="StyleUnderline"/>
        </w:rPr>
        <w:t xml:space="preserve">to </w:t>
      </w:r>
      <w:r w:rsidRPr="00EE0C3E">
        <w:rPr>
          <w:sz w:val="10"/>
        </w:rPr>
        <w:t xml:space="preserve">certain </w:t>
      </w:r>
      <w:r w:rsidRPr="00EE0C3E">
        <w:rPr>
          <w:rStyle w:val="StyleUnderline"/>
        </w:rPr>
        <w:t>anatomical attributes</w:t>
      </w:r>
      <w:r w:rsidRPr="00EE0C3E">
        <w:rPr>
          <w:sz w:val="10"/>
        </w:rPr>
        <w:t xml:space="preserve">. However, </w:t>
      </w:r>
      <w:r w:rsidRPr="00EE0C3E">
        <w:rPr>
          <w:rStyle w:val="StyleUnderline"/>
        </w:rPr>
        <w:t>so indefinite are these attributes</w:t>
      </w:r>
      <w:r w:rsidRPr="00EE0C3E">
        <w:rPr>
          <w:sz w:val="10"/>
        </w:rPr>
        <w:t xml:space="preserve">, and </w:t>
      </w:r>
      <w:r w:rsidRPr="00EE0C3E">
        <w:rPr>
          <w:rStyle w:val="StyleUnderline"/>
        </w:rPr>
        <w:t>so deeply flawed is this classification that social scientists should not be analyzing</w:t>
      </w:r>
      <w:r w:rsidRPr="00EE0C3E">
        <w:rPr>
          <w:sz w:val="10"/>
        </w:rPr>
        <w:t xml:space="preserve"> or explaining</w:t>
      </w:r>
      <w:r w:rsidRPr="00EE0C3E">
        <w:rPr>
          <w:rStyle w:val="StyleUnderline"/>
        </w:rPr>
        <w:t xml:space="preserve"> race,</w:t>
      </w:r>
      <w:r w:rsidRPr="00EE0C3E">
        <w:rPr>
          <w:sz w:val="10"/>
        </w:rPr>
        <w:t xml:space="preserve"> race relations, racial experiences, intelligences, poverty, inequality, and crime. Rather, </w:t>
      </w:r>
      <w:r w:rsidRPr="00EE0C3E">
        <w:rPr>
          <w:rStyle w:val="StyleUnderline"/>
        </w:rPr>
        <w:t>they should be examining the inconsistencies</w:t>
      </w:r>
      <w:r w:rsidRPr="00EE0C3E">
        <w:rPr>
          <w:sz w:val="10"/>
        </w:rPr>
        <w:t xml:space="preserve"> in racial classification. For example, it could be noted that </w:t>
      </w:r>
      <w:r w:rsidRPr="00EE0C3E">
        <w:rPr>
          <w:rStyle w:val="StyleUnderline"/>
        </w:rPr>
        <w:t>the selection of skin color, hair type, and facial form to demarcate races is inadequate. To form races, these</w:t>
      </w:r>
      <w:r w:rsidRPr="00EE0C3E">
        <w:rPr>
          <w:sz w:val="10"/>
        </w:rPr>
        <w:t xml:space="preserve"> anatomical attributes </w:t>
      </w:r>
      <w:r w:rsidRPr="00EE0C3E">
        <w:rPr>
          <w:rStyle w:val="StyleUnderline"/>
        </w:rPr>
        <w:t>need to appear in a certain pattern. They do not</w:t>
      </w:r>
      <w:r w:rsidRPr="00EE0C3E">
        <w:rPr>
          <w:sz w:val="10"/>
        </w:rPr>
        <w:t xml:space="preserve">. </w:t>
      </w:r>
      <w:r w:rsidRPr="00EE0C3E">
        <w:rPr>
          <w:rStyle w:val="StyleUnderline"/>
        </w:rPr>
        <w:t>Black skin, curly hair, and thick lips do not identify "black people," for countless numbers of "black people" have nonblack skin, long hair, and thin lips</w:t>
      </w:r>
      <w:r w:rsidRPr="00EE0C3E">
        <w:rPr>
          <w:sz w:val="10"/>
        </w:rPr>
        <w:t xml:space="preserve">. Second, </w:t>
      </w:r>
      <w:r w:rsidRPr="00EE0C3E">
        <w:rPr>
          <w:rStyle w:val="StyleUnderline"/>
        </w:rPr>
        <w:t>there are no</w:t>
      </w:r>
      <w:r w:rsidRPr="00EE0C3E">
        <w:rPr>
          <w:sz w:val="10"/>
        </w:rPr>
        <w:t xml:space="preserve"> definitive </w:t>
      </w:r>
      <w:r w:rsidRPr="00EE0C3E">
        <w:rPr>
          <w:rStyle w:val="StyleUnderline"/>
        </w:rPr>
        <w:t>advantages in choosing one anatomical attribute over another</w:t>
      </w:r>
      <w:r w:rsidRPr="00EE0C3E">
        <w:rPr>
          <w:sz w:val="10"/>
        </w:rPr>
        <w:t xml:space="preserve">. </w:t>
      </w:r>
      <w:r w:rsidRPr="00EE0C3E">
        <w:rPr>
          <w:rStyle w:val="StyleUnderline"/>
        </w:rPr>
        <w:t>The early racial classifiers focused on skin color</w:t>
      </w:r>
      <w:r w:rsidRPr="00EE0C3E">
        <w:rPr>
          <w:sz w:val="10"/>
        </w:rPr>
        <w:t xml:space="preserve">, shape of skull, blood type, length of limbs, hair color and texture, and facial forms. Nevertheless, </w:t>
      </w:r>
      <w:r w:rsidRPr="00EE0C3E">
        <w:rPr>
          <w:rStyle w:val="StyleUnderline"/>
        </w:rPr>
        <w:t>none of these attributes</w:t>
      </w:r>
      <w:r w:rsidRPr="00EE0C3E">
        <w:rPr>
          <w:sz w:val="10"/>
        </w:rPr>
        <w:t xml:space="preserve">, or combinations of them, </w:t>
      </w:r>
      <w:r w:rsidRPr="00EE0C3E">
        <w:rPr>
          <w:rStyle w:val="StyleUnderline"/>
        </w:rPr>
        <w:t>allows a definitive demarcation of rac</w:t>
      </w:r>
      <w:r w:rsidRPr="00EE0C3E">
        <w:rPr>
          <w:sz w:val="10"/>
        </w:rPr>
        <w:t xml:space="preserve">es. </w:t>
      </w:r>
      <w:r w:rsidRPr="00EE0C3E">
        <w:rPr>
          <w:rStyle w:val="StyleUnderline"/>
        </w:rPr>
        <w:t>Some of the persons assigned to different phenotypic races</w:t>
      </w:r>
      <w:r w:rsidRPr="00EE0C3E">
        <w:rPr>
          <w:sz w:val="10"/>
        </w:rPr>
        <w:t xml:space="preserve">, that is, races defined according to anatomical attributes, </w:t>
      </w:r>
      <w:r w:rsidRPr="00EE0C3E">
        <w:rPr>
          <w:rStyle w:val="StyleUnderline"/>
        </w:rPr>
        <w:t>may be assigned to the same race,</w:t>
      </w:r>
      <w:r w:rsidRPr="00EE0C3E">
        <w:rPr>
          <w:sz w:val="10"/>
        </w:rPr>
        <w:t xml:space="preserve"> when race is defined according to genetic attributes. Thus </w:t>
      </w:r>
      <w:r w:rsidRPr="00EE0C3E">
        <w:rPr>
          <w:rStyle w:val="StyleUnderline"/>
        </w:rPr>
        <w:t>different biologists find different numbers of races, and some disdain the concept</w:t>
      </w:r>
      <w:r w:rsidRPr="00EE0C3E">
        <w:rPr>
          <w:sz w:val="10"/>
        </w:rPr>
        <w:t xml:space="preserve"> altogether.</w:t>
      </w:r>
    </w:p>
    <w:p w:rsidR="00AD471D" w:rsidRPr="00EE0C3E" w:rsidRDefault="00AD471D" w:rsidP="00AD471D">
      <w:pPr>
        <w:pStyle w:val="Heading4"/>
      </w:pPr>
      <w:r w:rsidRPr="00EE0C3E">
        <w:t>Refuse the construction of race as legitimate – this creates divides in communities and only furthers oppression</w:t>
      </w:r>
    </w:p>
    <w:p w:rsidR="00AD471D" w:rsidRPr="00EE0C3E" w:rsidRDefault="00AD471D" w:rsidP="00AD471D">
      <w:pPr>
        <w:rPr>
          <w:rStyle w:val="Style13ptBold"/>
          <w:b w:val="0"/>
        </w:rPr>
      </w:pPr>
      <w:r w:rsidRPr="00EE0C3E">
        <w:rPr>
          <w:b/>
        </w:rPr>
        <w:t xml:space="preserve">Webster 2k – </w:t>
      </w:r>
      <w:r w:rsidRPr="00EE0C3E">
        <w:rPr>
          <w:rStyle w:val="Style13ptBold"/>
          <w:b w:val="0"/>
        </w:rPr>
        <w:t xml:space="preserve">Prof CSU Los Angeles, </w:t>
      </w:r>
      <w:hyperlink r:id="rId111" w:history="1">
        <w:r w:rsidRPr="00EE0C3E">
          <w:rPr>
            <w:rStyle w:val="Hyperlink"/>
            <w:sz w:val="16"/>
          </w:rPr>
          <w:t>http://multiracial.com/site/index.php/2000/06/01/twenty-one-arguments-for-abolishing-racial-classification/</w:t>
        </w:r>
      </w:hyperlink>
      <w:r w:rsidRPr="00EE0C3E">
        <w:rPr>
          <w:rStyle w:val="Style13ptBold"/>
          <w:b w:val="0"/>
        </w:rPr>
        <w:t>, 6/26/15 BRoche</w:t>
      </w:r>
    </w:p>
    <w:p w:rsidR="00AD471D" w:rsidRPr="00EE0C3E" w:rsidRDefault="00AD471D" w:rsidP="00AD471D">
      <w:pPr>
        <w:rPr>
          <w:rStyle w:val="StyleUnderline"/>
        </w:rPr>
      </w:pPr>
      <w:r w:rsidRPr="00EE0C3E">
        <w:rPr>
          <w:rStyle w:val="Style13ptBold"/>
          <w:b w:val="0"/>
          <w:sz w:val="16"/>
        </w:rPr>
        <w:t xml:space="preserve">Thomas' proposition – If men define a situation as real then it is real in its consequences – suggests that </w:t>
      </w:r>
      <w:r w:rsidRPr="00EE0C3E">
        <w:rPr>
          <w:rStyle w:val="StyleUnderline"/>
        </w:rPr>
        <w:t>social phenomena that are subjectively "real</w:t>
      </w:r>
      <w:r w:rsidRPr="00EE0C3E">
        <w:rPr>
          <w:rStyle w:val="Style13ptBold"/>
          <w:b w:val="0"/>
          <w:sz w:val="16"/>
        </w:rPr>
        <w:t xml:space="preserve">," by this token, </w:t>
      </w:r>
      <w:r w:rsidRPr="00EE0C3E">
        <w:rPr>
          <w:rStyle w:val="StyleUnderline"/>
        </w:rPr>
        <w:t>become an objective reality</w:t>
      </w:r>
      <w:r w:rsidRPr="00EE0C3E">
        <w:rPr>
          <w:rStyle w:val="Style13ptBold"/>
          <w:b w:val="0"/>
          <w:sz w:val="16"/>
        </w:rPr>
        <w:t xml:space="preserve">. This conclusion </w:t>
      </w:r>
      <w:r w:rsidRPr="00EE0C3E">
        <w:rPr>
          <w:rStyle w:val="StyleUnderline"/>
        </w:rPr>
        <w:t>contains fallacies of ambiguity and equivocation</w:t>
      </w:r>
      <w:r w:rsidRPr="00EE0C3E">
        <w:rPr>
          <w:rStyle w:val="Style13ptBold"/>
          <w:b w:val="0"/>
          <w:sz w:val="16"/>
        </w:rPr>
        <w:t xml:space="preserve">. First, </w:t>
      </w:r>
      <w:r w:rsidRPr="00EE0C3E">
        <w:rPr>
          <w:rStyle w:val="StyleUnderline"/>
        </w:rPr>
        <w:t>the concept "real" has</w:t>
      </w:r>
      <w:r w:rsidRPr="00EE0C3E">
        <w:rPr>
          <w:rStyle w:val="Style13ptBold"/>
          <w:b w:val="0"/>
          <w:sz w:val="16"/>
        </w:rPr>
        <w:t xml:space="preserve"> perhaps </w:t>
      </w:r>
      <w:r w:rsidRPr="00EE0C3E">
        <w:rPr>
          <w:rStyle w:val="StyleUnderline"/>
        </w:rPr>
        <w:t>the richest history of controversy in the writings of</w:t>
      </w:r>
      <w:r w:rsidRPr="00EE0C3E">
        <w:rPr>
          <w:rStyle w:val="Style13ptBold"/>
          <w:b w:val="0"/>
          <w:sz w:val="16"/>
        </w:rPr>
        <w:t xml:space="preserve"> ancient, modern, and postmodernist </w:t>
      </w:r>
      <w:r w:rsidRPr="00EE0C3E">
        <w:rPr>
          <w:rStyle w:val="StyleUnderline"/>
        </w:rPr>
        <w:t>philosophers</w:t>
      </w:r>
      <w:r w:rsidRPr="00EE0C3E">
        <w:rPr>
          <w:rStyle w:val="Style13ptBold"/>
          <w:b w:val="0"/>
          <w:sz w:val="16"/>
        </w:rPr>
        <w:t xml:space="preserve">. In the interest of clarity, no sociologist should cite Thomas' proposition without specifying the sense in which "real" is being used. Second, a close examination of the proposition would reveal that it is not clear to what "it" refers. </w:t>
      </w:r>
      <w:r w:rsidRPr="00EE0C3E">
        <w:rPr>
          <w:rStyle w:val="StyleUnderline"/>
        </w:rPr>
        <w:t xml:space="preserve">What is "real" </w:t>
      </w:r>
      <w:r w:rsidRPr="00EE0C3E">
        <w:rPr>
          <w:sz w:val="16"/>
        </w:rPr>
        <w:t>in</w:t>
      </w:r>
      <w:r w:rsidRPr="00EE0C3E">
        <w:rPr>
          <w:rStyle w:val="Style13ptBold"/>
          <w:b w:val="0"/>
          <w:sz w:val="16"/>
        </w:rPr>
        <w:t xml:space="preserve"> its consequences- </w:t>
      </w:r>
      <w:r w:rsidRPr="00EE0C3E">
        <w:rPr>
          <w:rStyle w:val="StyleUnderline"/>
        </w:rPr>
        <w:t>the defining, or the situation?</w:t>
      </w:r>
      <w:r w:rsidRPr="00EE0C3E">
        <w:rPr>
          <w:rStyle w:val="Style13ptBold"/>
          <w:b w:val="0"/>
          <w:sz w:val="16"/>
        </w:rPr>
        <w:t xml:space="preserve"> Nevertheless, even if the logical problems in the proposition are ignored, the relevant follow-up would be an investigation of the conditions under which men define a situation as "real." Popular allusions to "reality" could be a result of lay persons being tutored within a realist theory of knowledge. This theory of knowledge, dominant in social sciences, proposes that words reflect things. Hence, </w:t>
      </w:r>
      <w:r w:rsidRPr="00EE0C3E">
        <w:rPr>
          <w:rStyle w:val="StyleUnderline"/>
        </w:rPr>
        <w:t>to be valid, a classification or description needs no justification other than a claim on reality</w:t>
      </w:r>
      <w:r w:rsidRPr="00EE0C3E">
        <w:rPr>
          <w:rStyle w:val="Style13ptBold"/>
          <w:b w:val="0"/>
          <w:sz w:val="16"/>
        </w:rPr>
        <w:t xml:space="preserve">. However, </w:t>
      </w:r>
      <w:r w:rsidRPr="00EE0C3E">
        <w:rPr>
          <w:rStyle w:val="StyleUnderline"/>
        </w:rPr>
        <w:t>the ascription of an ontologically representative status to concepts is roundly challenged</w:t>
      </w:r>
      <w:r w:rsidRPr="00EE0C3E">
        <w:rPr>
          <w:rStyle w:val="Style13ptBold"/>
          <w:b w:val="0"/>
          <w:sz w:val="16"/>
        </w:rPr>
        <w:t xml:space="preserve"> by Richard Rorty, in Philosophy and the Mirror of Nature, and a host of critics of realist epistemology. Yet </w:t>
      </w:r>
      <w:r w:rsidRPr="00EE0C3E">
        <w:rPr>
          <w:rStyle w:val="StyleUnderline"/>
        </w:rPr>
        <w:t>there is no need to embrace a postmodernist perspective in order to expose a specific effect of the realist claim</w:t>
      </w:r>
      <w:r w:rsidRPr="00EE0C3E">
        <w:rPr>
          <w:rStyle w:val="Style13ptBold"/>
          <w:b w:val="0"/>
          <w:sz w:val="16"/>
        </w:rPr>
        <w:t xml:space="preserve">. </w:t>
      </w:r>
      <w:r w:rsidRPr="00EE0C3E">
        <w:rPr>
          <w:rStyle w:val="StyleUnderline"/>
        </w:rPr>
        <w:t>The notion that races are things</w:t>
      </w:r>
      <w:r w:rsidRPr="00EE0C3E">
        <w:rPr>
          <w:rStyle w:val="Style13ptBold"/>
          <w:b w:val="0"/>
          <w:sz w:val="16"/>
        </w:rPr>
        <w:t xml:space="preserve"> in the real world, as argued by Philippe Rushton, </w:t>
      </w:r>
      <w:r w:rsidRPr="00EE0C3E">
        <w:rPr>
          <w:rStyle w:val="StyleUnderline"/>
        </w:rPr>
        <w:t>provides an eternal foundation for "race relations" and an unending flow of explanations, since such relations unfold in political economic, cultural, psychological, and social structural contexts</w:t>
      </w:r>
      <w:r w:rsidRPr="00EE0C3E">
        <w:rPr>
          <w:rStyle w:val="Style13ptBold"/>
          <w:b w:val="0"/>
          <w:sz w:val="16"/>
        </w:rPr>
        <w:t xml:space="preserve">. </w:t>
      </w:r>
      <w:r w:rsidRPr="00EE0C3E">
        <w:rPr>
          <w:rStyle w:val="StyleUnderline"/>
        </w:rPr>
        <w:t>Were "races" not taken as a "reality," their presence in public consciousness would be recognized as the result of continuing research on racism, past and present racial experiences, racial conditions, and race relations</w:t>
      </w:r>
      <w:r w:rsidRPr="00EE0C3E">
        <w:rPr>
          <w:rStyle w:val="Style13ptBold"/>
          <w:b w:val="0"/>
          <w:sz w:val="16"/>
        </w:rPr>
        <w:t xml:space="preserve">. However, let Thomas' proposition to be taken to mean: </w:t>
      </w:r>
      <w:r w:rsidRPr="00EE0C3E">
        <w:rPr>
          <w:rStyle w:val="StyleUnderline"/>
        </w:rPr>
        <w:t>If social scientists define a phenomenon in a certain way, that definition has corresponding behavioral consequences</w:t>
      </w:r>
      <w:r w:rsidRPr="00EE0C3E">
        <w:rPr>
          <w:rStyle w:val="Style13ptBold"/>
          <w:b w:val="0"/>
          <w:sz w:val="16"/>
        </w:rPr>
        <w:t xml:space="preserve">. It would then be obvious that the </w:t>
      </w:r>
      <w:r w:rsidRPr="00EE0C3E">
        <w:rPr>
          <w:rStyle w:val="StyleUnderline"/>
        </w:rPr>
        <w:t>social scientists who</w:t>
      </w:r>
      <w:r w:rsidRPr="00EE0C3E">
        <w:rPr>
          <w:rStyle w:val="Style13ptBold"/>
          <w:b w:val="0"/>
          <w:sz w:val="16"/>
        </w:rPr>
        <w:t xml:space="preserve"> study and </w:t>
      </w:r>
      <w:r w:rsidRPr="00EE0C3E">
        <w:rPr>
          <w:rStyle w:val="StyleUnderline"/>
        </w:rPr>
        <w:t>advocate policies on "race relations" are</w:t>
      </w:r>
      <w:r w:rsidRPr="00EE0C3E">
        <w:rPr>
          <w:rStyle w:val="Style13ptBold"/>
          <w:b w:val="0"/>
          <w:sz w:val="16"/>
        </w:rPr>
        <w:t xml:space="preserve"> themselves </w:t>
      </w:r>
      <w:r w:rsidRPr="00EE0C3E">
        <w:rPr>
          <w:rStyle w:val="StyleUnderline"/>
        </w:rPr>
        <w:t>the actors who give "race" social meaning and a "real" status</w:t>
      </w:r>
      <w:r w:rsidRPr="00EE0C3E">
        <w:rPr>
          <w:rStyle w:val="Style13ptBold"/>
          <w:b w:val="0"/>
          <w:sz w:val="16"/>
        </w:rPr>
        <w:t xml:space="preserve">. </w:t>
      </w:r>
      <w:r w:rsidRPr="00EE0C3E">
        <w:rPr>
          <w:rStyle w:val="StyleUnderline"/>
        </w:rPr>
        <w:t>They then cite this status to justify</w:t>
      </w:r>
      <w:r w:rsidRPr="00EE0C3E">
        <w:rPr>
          <w:rStyle w:val="Style13ptBold"/>
          <w:b w:val="0"/>
          <w:sz w:val="16"/>
        </w:rPr>
        <w:t xml:space="preserve"> the further </w:t>
      </w:r>
      <w:r w:rsidRPr="00EE0C3E">
        <w:rPr>
          <w:rStyle w:val="StyleUnderline"/>
        </w:rPr>
        <w:t>production of "race relations</w:t>
      </w:r>
      <w:r w:rsidRPr="00EE0C3E">
        <w:rPr>
          <w:rStyle w:val="Style13ptBold"/>
          <w:b w:val="0"/>
          <w:sz w:val="16"/>
        </w:rPr>
        <w:t xml:space="preserve">." This production, as well as social scientists' collaboration with the Census Bureau's project of racial identification and enumeration, marks these scholars as perhaps unwitting agents of legislative racialization; </w:t>
      </w:r>
      <w:r w:rsidRPr="00EE0C3E">
        <w:rPr>
          <w:rStyle w:val="StyleUnderline"/>
        </w:rPr>
        <w:t>it also indicates the interaction between social science research and government policies</w:t>
      </w:r>
      <w:r w:rsidRPr="00EE0C3E">
        <w:rPr>
          <w:rStyle w:val="Style13ptBold"/>
          <w:b w:val="0"/>
          <w:sz w:val="16"/>
        </w:rPr>
        <w:t xml:space="preserve">. In pursuit of electoral advantages, political representatives pander to the racialized divisions that "race relations" research generates and conserves. 2. </w:t>
      </w:r>
      <w:r w:rsidRPr="00EE0C3E">
        <w:rPr>
          <w:rStyle w:val="StyleUnderline"/>
        </w:rPr>
        <w:t xml:space="preserve">The claim that race is a social construct begs the question. In society, every phenomenon is, by definition, a social construct. Why </w:t>
      </w:r>
      <w:proofErr w:type="gramStart"/>
      <w:r w:rsidRPr="00EE0C3E">
        <w:rPr>
          <w:rStyle w:val="StyleUnderline"/>
        </w:rPr>
        <w:t>is it</w:t>
      </w:r>
      <w:proofErr w:type="gramEnd"/>
      <w:r w:rsidRPr="00EE0C3E">
        <w:rPr>
          <w:rStyle w:val="StyleUnderline"/>
        </w:rPr>
        <w:t xml:space="preserve"> not said that race is an illogical construct? This refusal to notice the logical status of the race concept indicates that social scientists who endorse the racial paradigm only honorifically refer to "the social construction of race" in order to justify investigating the experiences of "black people" and "white people." Thus they themselves construct races, while claiming, in a positivist fashion, to be merely observing "the social construction of race.</w:t>
      </w:r>
      <w:r w:rsidRPr="00EE0C3E">
        <w:rPr>
          <w:rStyle w:val="Style13ptBold"/>
          <w:b w:val="0"/>
          <w:sz w:val="16"/>
        </w:rPr>
        <w:t xml:space="preserve">" </w:t>
      </w:r>
      <w:proofErr w:type="gramStart"/>
      <w:r w:rsidRPr="00EE0C3E">
        <w:rPr>
          <w:rStyle w:val="Style13ptBold"/>
          <w:b w:val="0"/>
          <w:sz w:val="16"/>
        </w:rPr>
        <w:t>Advocates of social constructionism, to quote Anthony Appiah's comment on W.E.B. Dubois' vacillations on "race" ". . . lead us back into the now familiar move to substitute for the biological conception of race a sociohistorical one.</w:t>
      </w:r>
      <w:proofErr w:type="gramEnd"/>
      <w:r w:rsidRPr="00EE0C3E">
        <w:rPr>
          <w:rStyle w:val="Style13ptBold"/>
          <w:b w:val="0"/>
          <w:sz w:val="16"/>
        </w:rPr>
        <w:t xml:space="preserve"> And </w:t>
      </w:r>
      <w:r w:rsidRPr="00EE0C3E">
        <w:rPr>
          <w:rStyle w:val="StyleUnderline"/>
        </w:rPr>
        <w:t>that, as we have seen, is simply to bury the biological conception below the surface, not to transcend it</w:t>
      </w:r>
      <w:r w:rsidRPr="00EE0C3E">
        <w:rPr>
          <w:rStyle w:val="Style13ptBold"/>
          <w:b w:val="0"/>
          <w:sz w:val="16"/>
        </w:rPr>
        <w:t xml:space="preserve">." </w:t>
      </w:r>
      <w:proofErr w:type="gramStart"/>
      <w:r w:rsidRPr="00EE0C3E">
        <w:rPr>
          <w:rStyle w:val="Style13ptBold"/>
          <w:b w:val="0"/>
          <w:sz w:val="16"/>
        </w:rPr>
        <w:t>(In My Father's House, p. 41).</w:t>
      </w:r>
      <w:proofErr w:type="gramEnd"/>
      <w:r w:rsidRPr="00EE0C3E">
        <w:rPr>
          <w:rStyle w:val="Style13ptBold"/>
          <w:b w:val="0"/>
          <w:sz w:val="16"/>
        </w:rPr>
        <w:t xml:space="preserve"> </w:t>
      </w:r>
      <w:r w:rsidRPr="00EE0C3E">
        <w:rPr>
          <w:rStyle w:val="StyleUnderline"/>
        </w:rPr>
        <w:t>The claim that race is a social construct confirms its existence and facilitates the perennial study of "race relations." This confirmation preempts criticisms of the Census Bureau's request that citizens identify themselves racially and the Bureau's threat that to not state your race could lead to your community's loss of economic resources.</w:t>
      </w:r>
    </w:p>
    <w:p w:rsidR="00AD471D" w:rsidRPr="00EE0C3E" w:rsidRDefault="00AD471D" w:rsidP="00AD471D"/>
    <w:p w:rsidR="00E4180F" w:rsidRPr="00EE0C3E" w:rsidRDefault="00E4180F" w:rsidP="00E4180F">
      <w:pPr>
        <w:pStyle w:val="Heading4"/>
      </w:pPr>
      <w:r w:rsidRPr="00EE0C3E">
        <w:t>Conceptions of identity as fixed interprets identity onto a calculable grid of subjectivity – reformulations of our notions of identity are necessary</w:t>
      </w:r>
    </w:p>
    <w:p w:rsidR="00E4180F" w:rsidRPr="00EE0C3E" w:rsidRDefault="00E4180F" w:rsidP="00E4180F">
      <w:r w:rsidRPr="00EE0C3E">
        <w:rPr>
          <w:rStyle w:val="Style13ptBold"/>
        </w:rPr>
        <w:t>Koerner, 12</w:t>
      </w:r>
      <w:r w:rsidRPr="00EE0C3E">
        <w:t xml:space="preserve"> - Professor of Comparative Literature at UC-Berkeley (Michelle, 2012, “Line of Escape: Gilles Deleuze’s Encounter with George Jackson” Genre, Volume 44, Number 2)//jml</w:t>
      </w:r>
    </w:p>
    <w:p w:rsidR="00E4180F" w:rsidRPr="00EE0C3E" w:rsidRDefault="00E4180F" w:rsidP="00E4180F">
      <w:pPr>
        <w:rPr>
          <w:sz w:val="16"/>
        </w:rPr>
      </w:pPr>
      <w:r w:rsidRPr="00EE0C3E">
        <w:rPr>
          <w:sz w:val="16"/>
        </w:rPr>
        <w:t>In “The Case of Blackness” Moten (2008b: 187) perceptively remarks, “</w:t>
      </w:r>
      <w:r w:rsidRPr="00EE0C3E">
        <w:rPr>
          <w:rStyle w:val="StyleUnderline"/>
        </w:rPr>
        <w:t xml:space="preserve">What is inadequate to blackness is already given ontologies.” What if we were to think of blackness as a name for </w:t>
      </w:r>
      <w:proofErr w:type="gramStart"/>
      <w:r w:rsidRPr="00EE0C3E">
        <w:rPr>
          <w:rStyle w:val="StyleUnderline"/>
        </w:rPr>
        <w:t>an ontology</w:t>
      </w:r>
      <w:proofErr w:type="gramEnd"/>
      <w:r w:rsidRPr="00EE0C3E">
        <w:rPr>
          <w:rStyle w:val="StyleUnderline"/>
        </w:rPr>
        <w:t xml:space="preserve"> of becoming?</w:t>
      </w:r>
      <w:r w:rsidRPr="00EE0C3E">
        <w:rPr>
          <w:sz w:val="16"/>
        </w:rPr>
        <w:t xml:space="preserve"> How might such a thinking transform our understanding of the relation of blackness to history and its specific capacity to “think [its] way out of the exclusionary constructions” of history and the thinking of history (Moten 2008a: 1744)? </w:t>
      </w:r>
      <w:r w:rsidRPr="00EE0C3E">
        <w:rPr>
          <w:rStyle w:val="StyleUnderline"/>
        </w:rPr>
        <w:t>Existing ontologies tend to reduce blackness to a historical condition, a “lived experience,”</w:t>
      </w:r>
      <w:r w:rsidRPr="00EE0C3E">
        <w:rPr>
          <w:sz w:val="16"/>
        </w:rPr>
        <w:t xml:space="preserve"> and in doing so effectively eradicate its unruly character as a transformative force. Deleuze and Guattari, I think, offer a compelling way to think of this unruliness when they write, “What History grasps of the event is its effectuation in states of affairs or in lived experience, but the event in its becoming, in its specific consistency, in its self- positing as concept, escapes History” (Deleuze and Guattari 1994: 110). To bring this relation between blackness and becoming further into the open — toward an affirmation of the unexpected insinuation of blackness signaled by the use of Jackson’s line as an “event in its becoming” — a few more words need be said about Deleuze’s method. The use of Jackson’s writing is just one instance of a procedure that we find repeated throughout Capitalism and Schizophrenia, where we constantly encounter unexpected injections of quotations, names, and ideas lifted from other texts, lines that appear all of sudden as though propelled by their own force. </w:t>
      </w:r>
      <w:r w:rsidRPr="00EE0C3E">
        <w:rPr>
          <w:rStyle w:val="StyleUnderline"/>
        </w:rPr>
        <w:t>One might say they are deployed rather than explained or interpreted; as such, they produce textual events that readers may choose to ignore or pick up and run with</w:t>
      </w:r>
      <w:r w:rsidRPr="00EE0C3E">
        <w:rPr>
          <w:sz w:val="16"/>
        </w:rPr>
        <w:t xml:space="preserve">. Many names are proposed for this method — “schizoanalysis, micropolitics, pragmatics, diagrammatism, rhizomatics, cartography” (Deleuze and Parnet [1977] 2006: 94) — but </w:t>
      </w:r>
      <w:r w:rsidRPr="00EE0C3E">
        <w:rPr>
          <w:rStyle w:val="StyleUnderline"/>
        </w:rPr>
        <w:t>the crucial issue is to affirm an experimental practice that opposes itself to the interpretation of texts,</w:t>
      </w:r>
      <w:r w:rsidRPr="00EE0C3E">
        <w:rPr>
          <w:sz w:val="16"/>
        </w:rPr>
        <w:t xml:space="preserve"> proposing instead that we think of a book as “a little machine” and ask “what it functions with, in connection with what other things does it or does it not transmit intensities?” (Deleuze and Guattari [1980] 1987: 4).8 Studying how Soledad Brother functions in Deleuze’s books, connecting Jackson’s line to questions and historical issues that are not always explicitly addressed in those books, involves one in this action. And further, it opens new lines where the intensities transmitted in Jackson’s book make a claim on our own practice. </w:t>
      </w:r>
      <w:r w:rsidRPr="00EE0C3E">
        <w:rPr>
          <w:rStyle w:val="StyleUnderline"/>
        </w:rPr>
        <w:t>This method can be seen as an effort to disrupt the hierarchical opposition between theory and practice</w:t>
      </w:r>
      <w:r w:rsidRPr="00EE0C3E">
        <w:rPr>
          <w:sz w:val="16"/>
        </w:rPr>
        <w:t xml:space="preserve"> and to challenge some of the major assumptions of Western Marxism. In an interview with Antonio Negri in the 1990s, Deleuze (1997: 171) clarifies that he and Guattari have “remained Marxists” in their concern to analyze the ways capitalism has developed but that their political philosophy makes three crucial distinctions with respect to more traditional theoretical approaches: first, a thinking of “war machines” as opposed to state theory; second, a “consideration of minorities rather than classes”; and finally, the study of social “lines of flight” rather than the interpretation and critique of social contradictions. Each of these distinctions, as we will see, resonates with Jackson’s political philosophy, but as the passage from Anti-Oedipus demonstrates, the concept of the “line of flight” emerges directly in connection to Deleuze and Guattari’s encounter with Soledad Brother. </w:t>
      </w:r>
      <w:r w:rsidRPr="00EE0C3E">
        <w:rPr>
          <w:rStyle w:val="StyleUnderline"/>
        </w:rPr>
        <w:t>The concept affirms those social constructions that would neither be determined by preexisting structures nor caught in a dialectical contradiction. It names a force that is radically autonomous from existing ontologies, structures, and historical accounts</w:t>
      </w:r>
      <w:r w:rsidRPr="00EE0C3E">
        <w:rPr>
          <w:sz w:val="16"/>
        </w:rPr>
        <w:t xml:space="preserve">. It is above all for this reason that Deleuze and Guattari insist that society be thought of not as a “structure” but as a “machine,” </w:t>
      </w:r>
      <w:r w:rsidRPr="00EE0C3E">
        <w:rPr>
          <w:rStyle w:val="StyleUnderline"/>
        </w:rPr>
        <w:t>because such a concept enables the thinking of the movements, energies, and intensities</w:t>
      </w:r>
      <w:r w:rsidRPr="00EE0C3E">
        <w:rPr>
          <w:sz w:val="16"/>
        </w:rPr>
        <w:t xml:space="preserve"> (i.e., the lines of flight) t</w:t>
      </w:r>
      <w:r w:rsidRPr="00EE0C3E">
        <w:rPr>
          <w:rStyle w:val="StyleUnderline"/>
        </w:rPr>
        <w:t>hat such machines transmit.</w:t>
      </w:r>
      <w:r w:rsidRPr="00EE0C3E">
        <w:rPr>
          <w:sz w:val="16"/>
        </w:rPr>
        <w:t xml:space="preserve"> The thinking of machines forces us not only to consider the social and historical labor involved in producing society but also the ongoing potentials of constructing new types of assemblages (agencement). One of the key adversaries of this machinic approach is “interpretation” and more specifically structuralist interpretations of society in terms of contradictions. According to Deleuze and Guattari ([1980] 1987: 293), structuralism persisted in the “submission of the line to the point” and as a result produced a theory of subjectivity, and also an account of language and the unconscious, that could not think in terms of movement and construction. </w:t>
      </w:r>
      <w:r w:rsidRPr="00EE0C3E">
        <w:rPr>
          <w:rStyle w:val="Emphasis"/>
        </w:rPr>
        <w:t>Defining lines only in relation to finite points</w:t>
      </w:r>
      <w:r w:rsidRPr="00EE0C3E">
        <w:rPr>
          <w:sz w:val="16"/>
        </w:rPr>
        <w:t xml:space="preserve"> (the subject, the signifier) </w:t>
      </w:r>
      <w:r w:rsidRPr="00EE0C3E">
        <w:rPr>
          <w:rStyle w:val="Emphasis"/>
        </w:rPr>
        <w:t>produces a calculable grid, a structure that then appears as the hidden intelligibility of the system and of society generally.</w:t>
      </w:r>
      <w:r w:rsidRPr="00EE0C3E">
        <w:rPr>
          <w:sz w:val="16"/>
        </w:rPr>
        <w:t xml:space="preserve"> Louis Althusser’s account of the “ideological State apparatus” as the determining structure of subjectivity is perhaps the extreme expression of this gridlocked position (an example we will come back to in a later section). Opposed to this theoretical approach, </w:t>
      </w:r>
      <w:r w:rsidRPr="00EE0C3E">
        <w:rPr>
          <w:rStyle w:val="StyleUnderline"/>
        </w:rPr>
        <w:t>diagrammatism (to invoke one of the terms given for this method) maps vectors that generate an open space and the potentials for giving consistency to the latter</w:t>
      </w:r>
      <w:r w:rsidRPr="00EE0C3E">
        <w:rPr>
          <w:sz w:val="16"/>
        </w:rPr>
        <w:t>.9 In other words, rather than tracing the hidden structures of an intolerable system, Deleuze and Guattari’s method aims to map the ways out of it.</w:t>
      </w:r>
    </w:p>
    <w:p w:rsidR="00CA2981" w:rsidRDefault="00CA2981" w:rsidP="00CA2981">
      <w:pPr>
        <w:pStyle w:val="Heading3"/>
      </w:pPr>
      <w:r w:rsidRPr="00EE0C3E">
        <w:t>AT: Black/White binary</w:t>
      </w:r>
    </w:p>
    <w:p w:rsidR="00571B59" w:rsidRDefault="00571B59" w:rsidP="00571B59"/>
    <w:p w:rsidR="00571B59" w:rsidRPr="00EE0C3E" w:rsidRDefault="00571B59" w:rsidP="00571B59">
      <w:pPr>
        <w:pStyle w:val="Heading4"/>
      </w:pPr>
      <w:r w:rsidRPr="00EE0C3E">
        <w:t>Prioritizing certain forms of oppression over another fails to actualize political change – the exclusion of certain identity categories locks in hierarchies of power</w:t>
      </w:r>
    </w:p>
    <w:p w:rsidR="00571B59" w:rsidRPr="00EE0C3E" w:rsidRDefault="00571B59" w:rsidP="00571B59">
      <w:r w:rsidRPr="00EE0C3E">
        <w:rPr>
          <w:rStyle w:val="Style13ptBold"/>
        </w:rPr>
        <w:t>Prashad 2011</w:t>
      </w:r>
      <w:r w:rsidRPr="00EE0C3E">
        <w:t xml:space="preserve"> (vijay, director of the international studies program at trinity college, everyone was kung fu fighting: afro-asian connections and the myth of cultural purity, project muse, LB)</w:t>
      </w:r>
    </w:p>
    <w:p w:rsidR="00571B59" w:rsidRPr="00EE0C3E" w:rsidRDefault="00571B59" w:rsidP="00571B59">
      <w:pPr>
        <w:rPr>
          <w:u w:val="single"/>
        </w:rPr>
      </w:pPr>
      <w:r w:rsidRPr="00EE0C3E">
        <w:rPr>
          <w:u w:val="single"/>
        </w:rPr>
        <w:t>In 1971, Lee</w:t>
      </w:r>
      <w:r w:rsidRPr="00EE0C3E">
        <w:rPr>
          <w:sz w:val="16"/>
        </w:rPr>
        <w:t xml:space="preserve"> </w:t>
      </w:r>
      <w:r w:rsidRPr="00EE0C3E">
        <w:rPr>
          <w:u w:val="single"/>
        </w:rPr>
        <w:t>was</w:t>
      </w:r>
      <w:r w:rsidRPr="00EE0C3E">
        <w:rPr>
          <w:sz w:val="16"/>
        </w:rPr>
        <w:t xml:space="preserve"> touted to play Caine in the television show Kung Fu (then called The Warrior), but the studio </w:t>
      </w:r>
      <w:r w:rsidRPr="00EE0C3E">
        <w:rPr>
          <w:u w:val="single"/>
        </w:rPr>
        <w:t>rejected</w:t>
      </w:r>
      <w:r w:rsidRPr="00EE0C3E">
        <w:rPr>
          <w:sz w:val="16"/>
        </w:rPr>
        <w:t xml:space="preserve"> him </w:t>
      </w:r>
      <w:r w:rsidRPr="00EE0C3E">
        <w:rPr>
          <w:u w:val="single"/>
        </w:rPr>
        <w:t>as "too Chinese</w:t>
      </w:r>
      <w:r w:rsidRPr="00EE0C3E">
        <w:rPr>
          <w:sz w:val="16"/>
        </w:rPr>
        <w:t xml:space="preserve">," a rejection that sent Lee back to Hong Kong and history. Kung Fu became all that Lee rejected. Set in the nineteenth century, the show has Caine [End Page 57] (half-Chinese, half-white) take on racism by his own individual, superhuman initiative; other Asians appear as passive and exotic. </w:t>
      </w:r>
      <w:r w:rsidRPr="00EE0C3E">
        <w:rPr>
          <w:u w:val="single"/>
        </w:rPr>
        <w:t>The half-white man, a left Chinese American periodical argued, is guided by "the feudal landlord philosophies of ancient China," and even the portrayal of nineteenth-century China "is pictured as a place abstracted from time and place</w:t>
      </w:r>
      <w:r w:rsidRPr="00EE0C3E">
        <w:rPr>
          <w:sz w:val="16"/>
        </w:rPr>
        <w:t>." The Taiping and Boxer revolts have no room in what is essentially a very conservative view of China and social change.</w:t>
      </w:r>
      <w:bookmarkStart w:id="35" w:name="endnoteposition:23"/>
      <w:bookmarkEnd w:id="35"/>
      <w:r w:rsidRPr="00EE0C3E">
        <w:rPr>
          <w:sz w:val="16"/>
        </w:rPr>
        <w:fldChar w:fldCharType="begin"/>
      </w:r>
      <w:r w:rsidRPr="00EE0C3E">
        <w:rPr>
          <w:sz w:val="16"/>
        </w:rPr>
        <w:instrText xml:space="preserve"> HYPERLINK "http://muse.jhu.edu/journals/positions/v011/11.1prashad.html" \l "endnote:23" </w:instrText>
      </w:r>
      <w:r w:rsidRPr="00EE0C3E">
        <w:rPr>
          <w:sz w:val="16"/>
        </w:rPr>
        <w:fldChar w:fldCharType="separate"/>
      </w:r>
      <w:r w:rsidRPr="00EE0C3E">
        <w:rPr>
          <w:rStyle w:val="Hyperlink"/>
          <w:sz w:val="16"/>
        </w:rPr>
        <w:t>23</w:t>
      </w:r>
      <w:r w:rsidRPr="00EE0C3E">
        <w:rPr>
          <w:sz w:val="16"/>
        </w:rPr>
        <w:fldChar w:fldCharType="end"/>
      </w:r>
      <w:r w:rsidRPr="00EE0C3E">
        <w:rPr>
          <w:sz w:val="16"/>
        </w:rPr>
        <w:t xml:space="preserve"> </w:t>
      </w:r>
      <w:r w:rsidRPr="00EE0C3E">
        <w:rPr>
          <w:u w:val="single"/>
        </w:rPr>
        <w:t>Lee would not have played Caine in this light</w:t>
      </w:r>
      <w:r w:rsidRPr="00EE0C3E">
        <w:rPr>
          <w:sz w:val="16"/>
        </w:rPr>
        <w:t xml:space="preserve">. "It was hard as hell for Bruce to become an actor," remembers Jim Kelly, the African American kung fu star of Enter the Dragon. </w:t>
      </w:r>
      <w:r w:rsidRPr="00EE0C3E">
        <w:rPr>
          <w:u w:val="single"/>
        </w:rPr>
        <w:t xml:space="preserve">And the reason why was because he was Chinese. </w:t>
      </w:r>
      <w:r w:rsidRPr="00EE0C3E">
        <w:rPr>
          <w:sz w:val="16"/>
        </w:rPr>
        <w:t>America did not want a Chinese hero, and that's why he left for Hong Kong. He was down and out. He was hurt financially. He told me that he tried to stick it out, but he couldn't get the work he wanted. So he said, "Hey, I'm gone." My understanding, from talking to Bruce, was that the Kung Fuseries was written for him, and Bruce wanted to do that. But the bottom line was that the networks did not want to project a Chinese guy as the main hero. But Bruce explained to me that he believed that all things happened for a reason. Even though he was very upset about it, he felt that everything would work out. He wasn't going to be denied. I have so much respect for Bruce, because I understand what he went through just by being black in America. He was able to find a way to get around all those problems. He stuck in there, and wouldn't give up. He knew my struggle, and I knew his.</w:t>
      </w:r>
      <w:bookmarkStart w:id="36" w:name="endnoteposition:24"/>
      <w:bookmarkEnd w:id="36"/>
      <w:r w:rsidRPr="00EE0C3E">
        <w:rPr>
          <w:sz w:val="16"/>
        </w:rPr>
        <w:fldChar w:fldCharType="begin"/>
      </w:r>
      <w:r w:rsidRPr="00EE0C3E">
        <w:rPr>
          <w:sz w:val="16"/>
        </w:rPr>
        <w:instrText xml:space="preserve"> HYPERLINK "http://muse.jhu.edu/journals/positions/v011/11.1prashad.html" \l "endnote:24" </w:instrText>
      </w:r>
      <w:r w:rsidRPr="00EE0C3E">
        <w:rPr>
          <w:sz w:val="16"/>
        </w:rPr>
        <w:fldChar w:fldCharType="separate"/>
      </w:r>
      <w:r w:rsidRPr="00EE0C3E">
        <w:rPr>
          <w:rStyle w:val="Hyperlink"/>
          <w:sz w:val="16"/>
        </w:rPr>
        <w:t>24</w:t>
      </w:r>
      <w:r w:rsidRPr="00EE0C3E">
        <w:rPr>
          <w:sz w:val="16"/>
        </w:rPr>
        <w:fldChar w:fldCharType="end"/>
      </w:r>
      <w:r w:rsidRPr="00EE0C3E">
        <w:rPr>
          <w:sz w:val="16"/>
        </w:rPr>
        <w:t xml:space="preserve"> They knew each other's fights</w:t>
      </w:r>
      <w:r w:rsidRPr="00EE0C3E">
        <w:rPr>
          <w:u w:val="single"/>
        </w:rPr>
        <w:t xml:space="preserve">. From 1968 until the late 1970s, the terrain of left political struggle in the United States was replete with organizations, and many of the most energetic ones formed themselves cognizant of the problem of racism. </w:t>
      </w:r>
      <w:r w:rsidRPr="00EE0C3E">
        <w:rPr>
          <w:sz w:val="16"/>
        </w:rPr>
        <w:t>In 1967, Stokely Carmichael and Charles Hamilton's manifesto Black Power argued that coalitions could only be built if each party within the compact is empowered ("before a group can enter an open society, it must first close ranks").</w:t>
      </w:r>
      <w:bookmarkStart w:id="37" w:name="endnoteposition:25"/>
      <w:bookmarkEnd w:id="37"/>
      <w:r w:rsidRPr="00EE0C3E">
        <w:rPr>
          <w:sz w:val="16"/>
        </w:rPr>
        <w:fldChar w:fldCharType="begin"/>
      </w:r>
      <w:r w:rsidRPr="00EE0C3E">
        <w:rPr>
          <w:sz w:val="16"/>
        </w:rPr>
        <w:instrText xml:space="preserve"> HYPERLINK "http://muse.jhu.edu/journals/positions/v011/11.1prashad.html" \l "endnote:25" </w:instrText>
      </w:r>
      <w:r w:rsidRPr="00EE0C3E">
        <w:rPr>
          <w:sz w:val="16"/>
        </w:rPr>
        <w:fldChar w:fldCharType="separate"/>
      </w:r>
      <w:r w:rsidRPr="00EE0C3E">
        <w:rPr>
          <w:rStyle w:val="Hyperlink"/>
          <w:sz w:val="16"/>
        </w:rPr>
        <w:t>25</w:t>
      </w:r>
      <w:r w:rsidRPr="00EE0C3E">
        <w:rPr>
          <w:sz w:val="16"/>
        </w:rPr>
        <w:fldChar w:fldCharType="end"/>
      </w:r>
      <w:r w:rsidRPr="00EE0C3E">
        <w:rPr>
          <w:sz w:val="16"/>
        </w:rPr>
        <w:t xml:space="preserve"> </w:t>
      </w:r>
      <w:r w:rsidRPr="00EE0C3E">
        <w:rPr>
          <w:u w:val="single"/>
        </w:rPr>
        <w:t xml:space="preserve">Oppressed groups should form their own organizations to hold discussions impossible to hold before the eyes of all people, and </w:t>
      </w:r>
      <w:r w:rsidRPr="00EE0C3E">
        <w:rPr>
          <w:b/>
          <w:u w:val="single"/>
        </w:rPr>
        <w:t>they should forge the strength for mutual respect in broad coalitions.</w:t>
      </w:r>
      <w:bookmarkStart w:id="38" w:name="endnoteposition:26"/>
      <w:bookmarkEnd w:id="38"/>
      <w:r w:rsidRPr="00EE0C3E">
        <w:rPr>
          <w:sz w:val="16"/>
        </w:rPr>
        <w:fldChar w:fldCharType="begin"/>
      </w:r>
      <w:r w:rsidRPr="00EE0C3E">
        <w:rPr>
          <w:sz w:val="16"/>
        </w:rPr>
        <w:instrText xml:space="preserve"> HYPERLINK "http://muse.jhu.edu/journals/positions/v011/11.1prashad.html" \l "endnote:26" </w:instrText>
      </w:r>
      <w:r w:rsidRPr="00EE0C3E">
        <w:rPr>
          <w:sz w:val="16"/>
        </w:rPr>
        <w:fldChar w:fldCharType="separate"/>
      </w:r>
      <w:r w:rsidRPr="00EE0C3E">
        <w:rPr>
          <w:rStyle w:val="Hyperlink"/>
          <w:sz w:val="16"/>
        </w:rPr>
        <w:t>26</w:t>
      </w:r>
      <w:r w:rsidRPr="00EE0C3E">
        <w:rPr>
          <w:sz w:val="16"/>
        </w:rPr>
        <w:fldChar w:fldCharType="end"/>
      </w:r>
      <w:r w:rsidRPr="00EE0C3E">
        <w:rPr>
          <w:sz w:val="16"/>
        </w:rPr>
        <w:t xml:space="preserve"> </w:t>
      </w:r>
      <w:r w:rsidRPr="00EE0C3E">
        <w:rPr>
          <w:b/>
          <w:u w:val="single"/>
        </w:rPr>
        <w:t>While some activists in the late 1960s took positions such as that the most oppressed must lead the movement, most of those among the oppressed created organizations under the banner of the "Third World</w:t>
      </w:r>
      <w:r w:rsidRPr="00EE0C3E">
        <w:rPr>
          <w:sz w:val="16"/>
        </w:rPr>
        <w:t>" as a prelude to the united front. The Black Panther Party, formed in 1967, led the way, but right on their heels came the Young Lords Organization (a gang from 1956, rectified by Cha Cha Jimenez in 1967), the Brown Berets (a Chicano formation of 1968), the American Indian Movement (formed in Minneapolis in 1968), the Red Guard Party (of Chinese Americans in San Francisco, in 1969) and the I Wor Kuen (from New York's Chinatown in 1969).</w:t>
      </w:r>
      <w:bookmarkStart w:id="39" w:name="endnoteposition:27"/>
      <w:bookmarkEnd w:id="39"/>
      <w:r w:rsidRPr="00EE0C3E">
        <w:rPr>
          <w:sz w:val="16"/>
        </w:rPr>
        <w:fldChar w:fldCharType="begin"/>
      </w:r>
      <w:r w:rsidRPr="00EE0C3E">
        <w:rPr>
          <w:sz w:val="16"/>
        </w:rPr>
        <w:instrText xml:space="preserve"> HYPERLINK "http://muse.jhu.edu/journals/positions/v011/11.1prashad.html" \l "endnote:27" </w:instrText>
      </w:r>
      <w:r w:rsidRPr="00EE0C3E">
        <w:rPr>
          <w:sz w:val="16"/>
        </w:rPr>
        <w:fldChar w:fldCharType="separate"/>
      </w:r>
      <w:r w:rsidRPr="00EE0C3E">
        <w:rPr>
          <w:rStyle w:val="Hyperlink"/>
          <w:sz w:val="16"/>
        </w:rPr>
        <w:t>27</w:t>
      </w:r>
      <w:r w:rsidRPr="00EE0C3E">
        <w:rPr>
          <w:sz w:val="16"/>
        </w:rPr>
        <w:fldChar w:fldCharType="end"/>
      </w:r>
      <w:r w:rsidRPr="00EE0C3E">
        <w:rPr>
          <w:sz w:val="16"/>
        </w:rPr>
        <w:t xml:space="preserve"> Poor white folk formed the Patriot Party as well as Rising </w:t>
      </w:r>
      <w:proofErr w:type="gramStart"/>
      <w:r w:rsidRPr="00EE0C3E">
        <w:rPr>
          <w:sz w:val="16"/>
        </w:rPr>
        <w:t>Up</w:t>
      </w:r>
      <w:proofErr w:type="gramEnd"/>
      <w:r w:rsidRPr="00EE0C3E">
        <w:rPr>
          <w:sz w:val="16"/>
        </w:rPr>
        <w:t xml:space="preserve"> Angry (an offshoot of the Hank Williams chapter of Students for a Democratic Society [SDS] and Join ERAP Project). Bernardine Dohrn, within SDS in 1968, expressed the view that "the best thing that we can do for ourselves, as well as for the Panthers and the revolutionary black liberation struggle is to build a fucking white revolutionary movement."</w:t>
      </w:r>
      <w:bookmarkStart w:id="40" w:name="endnoteposition:28"/>
      <w:bookmarkEnd w:id="40"/>
      <w:r w:rsidRPr="00EE0C3E">
        <w:rPr>
          <w:sz w:val="16"/>
        </w:rPr>
        <w:fldChar w:fldCharType="begin"/>
      </w:r>
      <w:r w:rsidRPr="00EE0C3E">
        <w:rPr>
          <w:sz w:val="16"/>
        </w:rPr>
        <w:instrText xml:space="preserve"> HYPERLINK "http://muse.jhu.edu/journals/positions/v011/11.1prashad.html" \l "endnote:28" </w:instrText>
      </w:r>
      <w:r w:rsidRPr="00EE0C3E">
        <w:rPr>
          <w:sz w:val="16"/>
        </w:rPr>
        <w:fldChar w:fldCharType="separate"/>
      </w:r>
      <w:r w:rsidRPr="00EE0C3E">
        <w:rPr>
          <w:rStyle w:val="Hyperlink"/>
          <w:sz w:val="16"/>
        </w:rPr>
        <w:t>28</w:t>
      </w:r>
      <w:r w:rsidRPr="00EE0C3E">
        <w:rPr>
          <w:sz w:val="16"/>
        </w:rPr>
        <w:fldChar w:fldCharType="end"/>
      </w:r>
      <w:r w:rsidRPr="00EE0C3E">
        <w:rPr>
          <w:sz w:val="16"/>
        </w:rPr>
        <w:t xml:space="preserve"> </w:t>
      </w:r>
      <w:r w:rsidRPr="00EE0C3E">
        <w:rPr>
          <w:u w:val="single"/>
        </w:rPr>
        <w:t xml:space="preserve">Against the liberalism of support came the revolutionary instinct of self-interest politics, here in the guise of the Weather Underground. </w:t>
      </w:r>
      <w:r w:rsidRPr="00EE0C3E">
        <w:rPr>
          <w:sz w:val="16"/>
        </w:rPr>
        <w:t xml:space="preserve">Four women of the SDS sounded the clarion call for an autonomous womens' organization when they wrote in mid-1967, </w:t>
      </w:r>
      <w:r w:rsidRPr="00EE0C3E">
        <w:rPr>
          <w:u w:val="single"/>
        </w:rPr>
        <w:t>"We find that women are in a colonial relationship to men and we recognize ourselves as part of the Third World."</w:t>
      </w:r>
      <w:bookmarkStart w:id="41" w:name="endnoteposition:29"/>
      <w:bookmarkEnd w:id="41"/>
      <w:r w:rsidRPr="00EE0C3E">
        <w:rPr>
          <w:u w:val="single"/>
        </w:rPr>
        <w:fldChar w:fldCharType="begin"/>
      </w:r>
      <w:r w:rsidRPr="00EE0C3E">
        <w:rPr>
          <w:u w:val="single"/>
        </w:rPr>
        <w:instrText xml:space="preserve"> HYPERLINK "http://muse.jhu.edu/journals/positions/v011/11.1prashad.html" \l "endnote:29" </w:instrText>
      </w:r>
      <w:r w:rsidRPr="00EE0C3E">
        <w:rPr>
          <w:u w:val="single"/>
        </w:rPr>
        <w:fldChar w:fldCharType="separate"/>
      </w:r>
      <w:r w:rsidRPr="00EE0C3E">
        <w:rPr>
          <w:rStyle w:val="Hyperlink"/>
          <w:u w:val="single"/>
        </w:rPr>
        <w:t>29</w:t>
      </w:r>
      <w:r w:rsidRPr="00EE0C3E">
        <w:rPr>
          <w:u w:val="single"/>
        </w:rPr>
        <w:fldChar w:fldCharType="end"/>
      </w:r>
      <w:r w:rsidRPr="00EE0C3E">
        <w:rPr>
          <w:u w:val="single"/>
        </w:rPr>
        <w:t xml:space="preserve"> The logic of self-determination as the preliminary stage for a united front platform, to some extent, explains the proliferation of left groups constituted around nationality. </w:t>
      </w:r>
      <w:r w:rsidRPr="00EE0C3E">
        <w:rPr>
          <w:sz w:val="16"/>
        </w:rPr>
        <w:t>But each of these organizations worked closely with others in a piecemeal coalition. The Young Lords worked in close concert with I Wor Kuen, and in 1971, the central committee member Juan Gonzalez traveled to San Francisco's Chinatown to meet with Asian revolutionaries and others.</w:t>
      </w:r>
      <w:bookmarkStart w:id="42" w:name="endnoteposition:30"/>
      <w:bookmarkEnd w:id="42"/>
      <w:r w:rsidRPr="00EE0C3E">
        <w:rPr>
          <w:sz w:val="16"/>
        </w:rPr>
        <w:fldChar w:fldCharType="begin"/>
      </w:r>
      <w:r w:rsidRPr="00EE0C3E">
        <w:rPr>
          <w:sz w:val="16"/>
        </w:rPr>
        <w:instrText xml:space="preserve"> HYPERLINK "http://muse.jhu.edu/journals/positions/v011/11.1prashad.html" \l "endnote:30" </w:instrText>
      </w:r>
      <w:r w:rsidRPr="00EE0C3E">
        <w:rPr>
          <w:sz w:val="16"/>
        </w:rPr>
        <w:fldChar w:fldCharType="separate"/>
      </w:r>
      <w:r w:rsidRPr="00EE0C3E">
        <w:rPr>
          <w:rStyle w:val="Hyperlink"/>
          <w:sz w:val="16"/>
        </w:rPr>
        <w:t>30</w:t>
      </w:r>
      <w:r w:rsidRPr="00EE0C3E">
        <w:rPr>
          <w:sz w:val="16"/>
        </w:rPr>
        <w:fldChar w:fldCharType="end"/>
      </w:r>
      <w:r w:rsidRPr="00EE0C3E">
        <w:rPr>
          <w:sz w:val="16"/>
        </w:rPr>
        <w:t xml:space="preserve"> When Amerindian radicals took Alcatraz in 1970, a detachment of Japanese American radicals unfurled a huge banner, "Japanese Americans Support Native Americans," painted signs reading, "This is Indian Property" and "Red Power," as well as brought them food.</w:t>
      </w:r>
      <w:bookmarkStart w:id="43" w:name="endnoteposition:31"/>
      <w:bookmarkEnd w:id="43"/>
      <w:r w:rsidRPr="00EE0C3E">
        <w:rPr>
          <w:sz w:val="16"/>
        </w:rPr>
        <w:fldChar w:fldCharType="begin"/>
      </w:r>
      <w:r w:rsidRPr="00EE0C3E">
        <w:rPr>
          <w:sz w:val="16"/>
        </w:rPr>
        <w:instrText xml:space="preserve"> HYPERLINK "http://muse.jhu.edu/journals/positions/v011/11.1prashad.html" \l "endnote:31" </w:instrText>
      </w:r>
      <w:r w:rsidRPr="00EE0C3E">
        <w:rPr>
          <w:sz w:val="16"/>
        </w:rPr>
        <w:fldChar w:fldCharType="separate"/>
      </w:r>
      <w:r w:rsidRPr="00EE0C3E">
        <w:rPr>
          <w:rStyle w:val="Hyperlink"/>
          <w:sz w:val="16"/>
        </w:rPr>
        <w:t>31</w:t>
      </w:r>
      <w:r w:rsidRPr="00EE0C3E">
        <w:rPr>
          <w:sz w:val="16"/>
        </w:rPr>
        <w:fldChar w:fldCharType="end"/>
      </w:r>
      <w:r w:rsidRPr="00EE0C3E">
        <w:rPr>
          <w:sz w:val="16"/>
        </w:rPr>
        <w:t xml:space="preserve"> The Palestine Liberation Organization (PLO) offered their solidarity with Amerindians, Stokely Carmichael offered the keynote statement at the Arab Student Convention in 1968, the Black Panthers took up the cause of the forty-one Iranian students set for deportation from the United States because of anti-shah activities, and the Wei Min made common cause with the liberation urges of the Ethiopian Students Union of Northern California: a vibrant [End Page 59] world of internationalism through nationality, of particular universalism.</w:t>
      </w:r>
      <w:bookmarkStart w:id="44" w:name="endnoteposition:32"/>
      <w:bookmarkEnd w:id="44"/>
      <w:r w:rsidRPr="00EE0C3E">
        <w:rPr>
          <w:sz w:val="16"/>
        </w:rPr>
        <w:fldChar w:fldCharType="begin"/>
      </w:r>
      <w:r w:rsidRPr="00EE0C3E">
        <w:rPr>
          <w:sz w:val="16"/>
        </w:rPr>
        <w:instrText xml:space="preserve"> HYPERLINK "http://muse.jhu.edu/journals/positions/v011/11.1prashad.html" \l "endnote:32" </w:instrText>
      </w:r>
      <w:r w:rsidRPr="00EE0C3E">
        <w:rPr>
          <w:sz w:val="16"/>
        </w:rPr>
        <w:fldChar w:fldCharType="separate"/>
      </w:r>
      <w:r w:rsidRPr="00EE0C3E">
        <w:rPr>
          <w:rStyle w:val="Hyperlink"/>
          <w:sz w:val="16"/>
        </w:rPr>
        <w:t>32</w:t>
      </w:r>
      <w:r w:rsidRPr="00EE0C3E">
        <w:rPr>
          <w:sz w:val="16"/>
        </w:rPr>
        <w:fldChar w:fldCharType="end"/>
      </w:r>
      <w:r w:rsidRPr="00EE0C3E">
        <w:rPr>
          <w:sz w:val="16"/>
        </w:rPr>
        <w:t xml:space="preserve"> </w:t>
      </w:r>
      <w:r w:rsidRPr="00EE0C3E">
        <w:rPr>
          <w:b/>
          <w:u w:val="single"/>
        </w:rPr>
        <w:t>These movements acknowledged the strategic importance of unity, but they knew that unity could not be forged without space for the efflorescence of oppressed cultures as well as the development of leadership within the different "nations</w:t>
      </w:r>
      <w:r w:rsidRPr="00EE0C3E">
        <w:rPr>
          <w:sz w:val="16"/>
        </w:rPr>
        <w:t xml:space="preserve">." </w:t>
      </w:r>
      <w:r w:rsidRPr="00EE0C3E">
        <w:rPr>
          <w:u w:val="single"/>
        </w:rPr>
        <w:t>In late 1969, Amy Uyematsu at UCLA wrote, "Yellow power and black power must be two independently-powerful, joint forces within the Third World revolution to free all exploited and oppressed people of color</w:t>
      </w:r>
      <w:r w:rsidRPr="00EE0C3E">
        <w:rPr>
          <w:sz w:val="16"/>
        </w:rPr>
        <w:t>."</w:t>
      </w:r>
      <w:bookmarkStart w:id="45" w:name="endnoteposition:33"/>
      <w:bookmarkEnd w:id="45"/>
      <w:r w:rsidRPr="00EE0C3E">
        <w:rPr>
          <w:sz w:val="16"/>
        </w:rPr>
        <w:fldChar w:fldCharType="begin"/>
      </w:r>
      <w:r w:rsidRPr="00EE0C3E">
        <w:rPr>
          <w:sz w:val="16"/>
        </w:rPr>
        <w:instrText xml:space="preserve"> HYPERLINK "http://muse.jhu.edu/journals/positions/v011/11.1prashad.html" \l "endnote:33" </w:instrText>
      </w:r>
      <w:r w:rsidRPr="00EE0C3E">
        <w:rPr>
          <w:sz w:val="16"/>
        </w:rPr>
        <w:fldChar w:fldCharType="separate"/>
      </w:r>
      <w:r w:rsidRPr="00EE0C3E">
        <w:rPr>
          <w:rStyle w:val="Hyperlink"/>
          <w:sz w:val="16"/>
        </w:rPr>
        <w:t>33</w:t>
      </w:r>
      <w:r w:rsidRPr="00EE0C3E">
        <w:rPr>
          <w:sz w:val="16"/>
        </w:rPr>
        <w:fldChar w:fldCharType="end"/>
      </w:r>
      <w:r w:rsidRPr="00EE0C3E">
        <w:rPr>
          <w:sz w:val="16"/>
        </w:rPr>
        <w:t xml:space="preserve"> "Independently-powerful" and yet "joint forces": the movement allowed these two impulses to grow in a dialectical relationship, without allowing one to gain priority over the other. When DeAnna Lee asked Bobby Seale in 1970 if he had a message for Asians, he said that "</w:t>
      </w:r>
      <w:r w:rsidRPr="00EE0C3E">
        <w:rPr>
          <w:u w:val="single"/>
        </w:rPr>
        <w:t>I see the Asian people playing a very significant part in solving the problems of their own community in coalition, unity and alliance with Black people because the problems are basically the same as they are for Brown, Red and poor White Americans—the basic problem of poverty and oppression that we are all subjected to.</w:t>
      </w:r>
      <w:r w:rsidRPr="00EE0C3E">
        <w:rPr>
          <w:sz w:val="16"/>
        </w:rPr>
        <w:t>"</w:t>
      </w:r>
      <w:bookmarkStart w:id="46" w:name="endnoteposition:34"/>
      <w:bookmarkEnd w:id="46"/>
      <w:r w:rsidRPr="00EE0C3E">
        <w:rPr>
          <w:sz w:val="16"/>
        </w:rPr>
        <w:fldChar w:fldCharType="begin"/>
      </w:r>
      <w:r w:rsidRPr="00EE0C3E">
        <w:rPr>
          <w:sz w:val="16"/>
        </w:rPr>
        <w:instrText xml:space="preserve"> HYPERLINK "http://muse.jhu.edu/journals/positions/v011/11.1prashad.html" \l "endnote:34" </w:instrText>
      </w:r>
      <w:r w:rsidRPr="00EE0C3E">
        <w:rPr>
          <w:sz w:val="16"/>
        </w:rPr>
        <w:fldChar w:fldCharType="separate"/>
      </w:r>
      <w:r w:rsidRPr="00EE0C3E">
        <w:rPr>
          <w:rStyle w:val="Hyperlink"/>
          <w:sz w:val="16"/>
        </w:rPr>
        <w:t>34</w:t>
      </w:r>
      <w:r w:rsidRPr="00EE0C3E">
        <w:rPr>
          <w:sz w:val="16"/>
        </w:rPr>
        <w:fldChar w:fldCharType="end"/>
      </w:r>
      <w:r w:rsidRPr="00EE0C3E">
        <w:rPr>
          <w:sz w:val="16"/>
        </w:rPr>
        <w:t xml:space="preserve"> The problems are the same, but the political organizations must work independently, and jointly, to create a united front in practice. The complexity of segregated neighborhoods meant that the idea of nation could not sustain itself at each turn. Asians along the West Coast of the United States lived among blacks, so that </w:t>
      </w:r>
      <w:r w:rsidRPr="00EE0C3E">
        <w:rPr>
          <w:u w:val="single"/>
        </w:rPr>
        <w:t>when the Black Panther Party was formed, Asians gravitated to it</w:t>
      </w:r>
      <w:r w:rsidRPr="00EE0C3E">
        <w:rPr>
          <w:sz w:val="16"/>
        </w:rPr>
        <w:t xml:space="preserve"> (in much the same way as Asians of another generation worked within the civil rights ambit). Yuri Kochiyama had already made contact with Malcolm X, but in the late 1960s, several Asians joined the Panthers, such as Richard Aoki (made immortal by Bobby Seale as "a Japanese radical cat," who "had guns for a motherfucker"</w:t>
      </w:r>
      <w:bookmarkStart w:id="47" w:name="endnoteposition:35"/>
      <w:bookmarkEnd w:id="47"/>
      <w:r w:rsidRPr="00EE0C3E">
        <w:rPr>
          <w:sz w:val="16"/>
        </w:rPr>
        <w:fldChar w:fldCharType="begin"/>
      </w:r>
      <w:r w:rsidRPr="00EE0C3E">
        <w:rPr>
          <w:sz w:val="16"/>
        </w:rPr>
        <w:instrText xml:space="preserve"> HYPERLINK "http://muse.jhu.edu/journals/positions/v011/11.1prashad.html" \l "endnote:35" </w:instrText>
      </w:r>
      <w:r w:rsidRPr="00EE0C3E">
        <w:rPr>
          <w:sz w:val="16"/>
        </w:rPr>
        <w:fldChar w:fldCharType="separate"/>
      </w:r>
      <w:r w:rsidRPr="00EE0C3E">
        <w:rPr>
          <w:rStyle w:val="Hyperlink"/>
          <w:sz w:val="16"/>
        </w:rPr>
        <w:t>35</w:t>
      </w:r>
      <w:r w:rsidRPr="00EE0C3E">
        <w:rPr>
          <w:sz w:val="16"/>
        </w:rPr>
        <w:fldChar w:fldCharType="end"/>
      </w:r>
      <w:r w:rsidRPr="00EE0C3E">
        <w:rPr>
          <w:sz w:val="16"/>
        </w:rPr>
        <w:t xml:space="preserve"> ), the Chinese Jamaican filmmaker Lee Lew-Lee, and Guy Kurose of Seattle.</w:t>
      </w:r>
      <w:bookmarkStart w:id="48" w:name="endnoteposition:36"/>
      <w:bookmarkEnd w:id="48"/>
      <w:r w:rsidRPr="00EE0C3E">
        <w:rPr>
          <w:sz w:val="16"/>
        </w:rPr>
        <w:fldChar w:fldCharType="begin"/>
      </w:r>
      <w:r w:rsidRPr="00EE0C3E">
        <w:rPr>
          <w:sz w:val="16"/>
        </w:rPr>
        <w:instrText xml:space="preserve"> HYPERLINK "http://muse.jhu.edu/journals/positions/v011/11.1prashad.html" \l "endnote:36" </w:instrText>
      </w:r>
      <w:r w:rsidRPr="00EE0C3E">
        <w:rPr>
          <w:sz w:val="16"/>
        </w:rPr>
        <w:fldChar w:fldCharType="separate"/>
      </w:r>
      <w:r w:rsidRPr="00EE0C3E">
        <w:rPr>
          <w:rStyle w:val="Hyperlink"/>
          <w:sz w:val="16"/>
        </w:rPr>
        <w:t>36</w:t>
      </w:r>
      <w:r w:rsidRPr="00EE0C3E">
        <w:rPr>
          <w:sz w:val="16"/>
        </w:rPr>
        <w:fldChar w:fldCharType="end"/>
      </w:r>
      <w:r w:rsidRPr="00EE0C3E">
        <w:rPr>
          <w:sz w:val="16"/>
        </w:rPr>
        <w:t xml:space="preserve"> Aoki, raised in the Topaz concentration camp and then in West Oakland with Huey P. Newton and Seale, was a charter member of the Panthers and its field marshall, who went underground into the Asian American Political Alliance at UC Berkeley. Three decades later, Aoki said, "</w:t>
      </w:r>
      <w:r w:rsidRPr="00EE0C3E">
        <w:rPr>
          <w:u w:val="single"/>
        </w:rPr>
        <w:t xml:space="preserve">If you are a person of color there's no other way for you to go except to be part of the Black liberation struggle. It doesn't mean submerge your own political identity or </w:t>
      </w:r>
      <w:proofErr w:type="gramStart"/>
      <w:r w:rsidRPr="00EE0C3E">
        <w:rPr>
          <w:u w:val="single"/>
        </w:rPr>
        <w:t>your</w:t>
      </w:r>
      <w:proofErr w:type="gramEnd"/>
      <w:r w:rsidRPr="00EE0C3E">
        <w:rPr>
          <w:u w:val="single"/>
        </w:rPr>
        <w:t xml:space="preserve"> whatever, but the job that has to be done in front, you got to be there. And I was there. What can I </w:t>
      </w:r>
      <w:proofErr w:type="gramStart"/>
      <w:r w:rsidRPr="00EE0C3E">
        <w:rPr>
          <w:u w:val="single"/>
        </w:rPr>
        <w:t>say</w:t>
      </w:r>
      <w:r w:rsidRPr="00EE0C3E">
        <w:rPr>
          <w:sz w:val="16"/>
        </w:rPr>
        <w:t>.</w:t>
      </w:r>
      <w:proofErr w:type="gramEnd"/>
      <w:r w:rsidRPr="00EE0C3E">
        <w:rPr>
          <w:sz w:val="16"/>
        </w:rPr>
        <w:t>"</w:t>
      </w:r>
      <w:bookmarkStart w:id="49" w:name="endnoteposition:37"/>
      <w:bookmarkEnd w:id="49"/>
      <w:r w:rsidRPr="00EE0C3E">
        <w:rPr>
          <w:sz w:val="16"/>
        </w:rPr>
        <w:fldChar w:fldCharType="begin"/>
      </w:r>
      <w:r w:rsidRPr="00EE0C3E">
        <w:rPr>
          <w:sz w:val="16"/>
        </w:rPr>
        <w:instrText xml:space="preserve"> HYPERLINK "http://muse.jhu.edu/journals/positions/v011/11.1prashad.html" \l "endnote:37" </w:instrText>
      </w:r>
      <w:r w:rsidRPr="00EE0C3E">
        <w:rPr>
          <w:sz w:val="16"/>
        </w:rPr>
        <w:fldChar w:fldCharType="separate"/>
      </w:r>
      <w:r w:rsidRPr="00EE0C3E">
        <w:rPr>
          <w:rStyle w:val="Hyperlink"/>
          <w:sz w:val="16"/>
        </w:rPr>
        <w:t>37</w:t>
      </w:r>
      <w:r w:rsidRPr="00EE0C3E">
        <w:rPr>
          <w:sz w:val="16"/>
        </w:rPr>
        <w:fldChar w:fldCharType="end"/>
      </w:r>
      <w:r w:rsidRPr="00EE0C3E">
        <w:rPr>
          <w:sz w:val="16"/>
        </w:rPr>
        <w:t xml:space="preserve"> The welcome by black radicals was not [End Page 60] always so clear. Moritsuga "Mo" Nishida was raised in Los Angeles, joined a gang (the Constituents from the westside on Crenshaw), and moved into the orbit of black radicalism. But he was not welcomed: "</w:t>
      </w:r>
      <w:r w:rsidRPr="00EE0C3E">
        <w:rPr>
          <w:u w:val="single"/>
        </w:rPr>
        <w:t xml:space="preserve">We ain't Black so we get this, especially from non-California bred Blacks who don't understand the Asian oppression and struggle, so to them, if you're not Black then you're White. So </w:t>
      </w:r>
      <w:proofErr w:type="gramStart"/>
      <w:r w:rsidRPr="00EE0C3E">
        <w:rPr>
          <w:u w:val="single"/>
        </w:rPr>
        <w:t>we getting</w:t>
      </w:r>
      <w:proofErr w:type="gramEnd"/>
      <w:r w:rsidRPr="00EE0C3E">
        <w:rPr>
          <w:u w:val="single"/>
        </w:rPr>
        <w:t xml:space="preserve"> all kind of bullshit like that."</w:t>
      </w:r>
      <w:bookmarkStart w:id="50" w:name="endnoteposition:38"/>
      <w:bookmarkEnd w:id="50"/>
      <w:r w:rsidRPr="00EE0C3E">
        <w:rPr>
          <w:u w:val="single"/>
        </w:rPr>
        <w:fldChar w:fldCharType="begin"/>
      </w:r>
      <w:r w:rsidRPr="00EE0C3E">
        <w:rPr>
          <w:u w:val="single"/>
        </w:rPr>
        <w:instrText xml:space="preserve"> HYPERLINK "http://muse.jhu.edu/journals/positions/v011/11.1prashad.html" \l "endnote:38" </w:instrText>
      </w:r>
      <w:r w:rsidRPr="00EE0C3E">
        <w:rPr>
          <w:u w:val="single"/>
        </w:rPr>
        <w:fldChar w:fldCharType="separate"/>
      </w:r>
      <w:r w:rsidRPr="00EE0C3E">
        <w:rPr>
          <w:rStyle w:val="Hyperlink"/>
          <w:u w:val="single"/>
        </w:rPr>
        <w:t>38</w:t>
      </w:r>
      <w:r w:rsidRPr="00EE0C3E">
        <w:rPr>
          <w:u w:val="single"/>
        </w:rPr>
        <w:fldChar w:fldCharType="end"/>
      </w:r>
      <w:r w:rsidRPr="00EE0C3E">
        <w:rPr>
          <w:u w:val="single"/>
        </w:rPr>
        <w:t xml:space="preserve"> If some Asian men found it hard to make the connections, "some sisters were really politicized," and they interacted with the Panthers in Oakland.</w:t>
      </w:r>
      <w:bookmarkStart w:id="51" w:name="endnoteposition:39"/>
      <w:bookmarkEnd w:id="51"/>
      <w:r w:rsidRPr="00EE0C3E">
        <w:rPr>
          <w:u w:val="single"/>
        </w:rPr>
        <w:fldChar w:fldCharType="begin"/>
      </w:r>
      <w:r w:rsidRPr="00EE0C3E">
        <w:rPr>
          <w:u w:val="single"/>
        </w:rPr>
        <w:instrText xml:space="preserve"> HYPERLINK "http://muse.jhu.edu/journals/positions/v011/11.1prashad.html" \l "endnote:39" </w:instrText>
      </w:r>
      <w:r w:rsidRPr="00EE0C3E">
        <w:rPr>
          <w:u w:val="single"/>
        </w:rPr>
        <w:fldChar w:fldCharType="separate"/>
      </w:r>
      <w:r w:rsidRPr="00EE0C3E">
        <w:rPr>
          <w:rStyle w:val="Hyperlink"/>
          <w:u w:val="single"/>
        </w:rPr>
        <w:t>39</w:t>
      </w:r>
      <w:r w:rsidRPr="00EE0C3E">
        <w:rPr>
          <w:u w:val="single"/>
        </w:rPr>
        <w:fldChar w:fldCharType="end"/>
      </w:r>
    </w:p>
    <w:p w:rsidR="00571B59" w:rsidRDefault="00571B59" w:rsidP="00571B59"/>
    <w:p w:rsidR="00571B59" w:rsidRPr="00571B59" w:rsidRDefault="00571B59" w:rsidP="00571B59"/>
    <w:p w:rsidR="0067635D" w:rsidRPr="00EE0C3E" w:rsidRDefault="0067635D" w:rsidP="0067635D">
      <w:pPr>
        <w:pStyle w:val="Heading4"/>
      </w:pPr>
      <w:r w:rsidRPr="00EE0C3E">
        <w:t xml:space="preserve">The black white binary has been used by whiteness to oppress minorities – a politics of polyculturalism is critical </w:t>
      </w:r>
    </w:p>
    <w:p w:rsidR="0067635D" w:rsidRPr="00EE0C3E" w:rsidRDefault="0067635D" w:rsidP="0067635D">
      <w:r w:rsidRPr="00EE0C3E">
        <w:rPr>
          <w:rStyle w:val="Style13ptBold"/>
        </w:rPr>
        <w:t>Alcoff 3</w:t>
      </w:r>
      <w:r w:rsidRPr="00EE0C3E">
        <w:t xml:space="preserve"> (Linda Alcoff, professor of philosophy at CUNY, “LATINO/AS, ASIAN AMERICANS, AND THE BLACK-WHITE BINARY”, The Journal of Ethics 7: 5–27, 2003, LB)</w:t>
      </w:r>
    </w:p>
    <w:p w:rsidR="0067635D" w:rsidRPr="00EE0C3E" w:rsidRDefault="0067635D" w:rsidP="0067635D">
      <w:pPr>
        <w:rPr>
          <w:sz w:val="16"/>
        </w:rPr>
      </w:pPr>
      <w:r w:rsidRPr="00EE0C3E">
        <w:rPr>
          <w:sz w:val="16"/>
        </w:rPr>
        <w:t xml:space="preserve">I want to start with a story that exemplifies the close association between Latino/as and Asians in the ideological traditions embedded in the legal history of the U.S. </w:t>
      </w:r>
      <w:r w:rsidRPr="00EE0C3E">
        <w:rPr>
          <w:u w:val="single"/>
        </w:rPr>
        <w:t>In 1854 the Supreme Court of the State of California defined Chinese Americans as Indians, that is, Native Americans</w:t>
      </w:r>
      <w:r w:rsidRPr="00EE0C3E">
        <w:rPr>
          <w:sz w:val="16"/>
        </w:rPr>
        <w:t xml:space="preserve">. This ruling came about after a white man, </w:t>
      </w:r>
      <w:r w:rsidRPr="00EE0C3E">
        <w:rPr>
          <w:u w:val="single"/>
        </w:rPr>
        <w:t>George W. Hall, was convicted of murder based upon the eyewitness testimony of a Chinese American</w:t>
      </w:r>
      <w:r w:rsidRPr="00EE0C3E">
        <w:rPr>
          <w:sz w:val="16"/>
        </w:rPr>
        <w:t xml:space="preserve">. </w:t>
      </w:r>
      <w:r w:rsidRPr="00EE0C3E">
        <w:rPr>
          <w:u w:val="single"/>
        </w:rPr>
        <w:t>Hall's lawyer appealed the conviction by invoking the law that said "no black or mulatto person, or Indian, shall be allowed to give evidence in favor of, or against a white man."</w:t>
      </w:r>
      <w:r w:rsidRPr="00EE0C3E">
        <w:rPr>
          <w:sz w:val="16"/>
        </w:rPr>
        <w:t xml:space="preserve">9 In support of his claim that this law was relevant to Hall's case, </w:t>
      </w:r>
      <w:r w:rsidRPr="00EE0C3E">
        <w:rPr>
          <w:u w:val="single"/>
        </w:rPr>
        <w:t>the defense lawyer cited the hypothesis that all Native peoples of the Americas were originally from Asia and traveled to the Western hemisphere over the Bering Straights. Thus, he argued, the Chinese American man was actually the racial ancestor of Native Americans, and because the latter were excluded from testifying in court, this Chinese man should be excluded also.</w:t>
      </w:r>
      <w:r w:rsidRPr="00EE0C3E">
        <w:rPr>
          <w:sz w:val="16"/>
        </w:rPr>
        <w:t xml:space="preserve"> </w:t>
      </w:r>
      <w:r w:rsidRPr="00EE0C3E">
        <w:rPr>
          <w:u w:val="single"/>
        </w:rPr>
        <w:t>The Supreme Court of the State of California accepted this argument and upheld the appeal, freeing Hall, and thus linking the legal status of Asian Americans and all those with indigenous American ancestry, a category that includes many or most Latino/as.</w:t>
      </w:r>
      <w:r w:rsidRPr="00EE0C3E">
        <w:rPr>
          <w:sz w:val="16"/>
        </w:rPr>
        <w:t xml:space="preserve"> The story does not end there. </w:t>
      </w:r>
      <w:r w:rsidRPr="00EE0C3E">
        <w:rPr>
          <w:u w:val="single"/>
        </w:rPr>
        <w:t>The Supreme Court of the State of California was concerned that as a scientific hypothesis the Bering straight theory might one day be disproved, which would then destroy the basis for Chinese exclusion in the courts and allow them to give testimony</w:t>
      </w:r>
      <w:r w:rsidRPr="00EE0C3E">
        <w:rPr>
          <w:sz w:val="16"/>
        </w:rPr>
        <w:t xml:space="preserve">. In order to avoid this outcome, </w:t>
      </w:r>
      <w:r w:rsidRPr="00EE0C3E">
        <w:rPr>
          <w:u w:val="single"/>
        </w:rPr>
        <w:t xml:space="preserve">the Court decided to embellish the arguments made in appeal. Justice Charles J. Murray interpreted legal precedent to argue that the terms "black" and "white" are oppositional terms, from which he concluded that "black" must mean "nonwhite" and "white" must exclude all people of color. </w:t>
      </w:r>
      <w:r w:rsidRPr="00EE0C3E">
        <w:rPr>
          <w:sz w:val="16"/>
        </w:rPr>
        <w:t xml:space="preserve">Thus, </w:t>
      </w:r>
      <w:r w:rsidRPr="00EE0C3E">
        <w:rPr>
          <w:u w:val="single"/>
        </w:rPr>
        <w:t>by the law of binary logic, Chinese Americans, after having become Native American, then also became black.</w:t>
      </w:r>
      <w:r w:rsidRPr="00EE0C3E">
        <w:rPr>
          <w:sz w:val="16"/>
        </w:rPr>
        <w:t xml:space="preserve"> Of the many questions that one might like to go back and pose to Murray, perhaps the most obvious is the following: </w:t>
      </w:r>
      <w:r w:rsidRPr="00EE0C3E">
        <w:rPr>
          <w:u w:val="single"/>
        </w:rPr>
        <w:t>if "black" and "white" are oppositional terms, then, instead of "black" meaning "nonwhite," does it not just as logically follow that "white" could mean "nonblack," in which case all people of color except African Americans would be white</w:t>
      </w:r>
      <w:r w:rsidRPr="00EE0C3E">
        <w:rPr>
          <w:sz w:val="16"/>
        </w:rPr>
        <w:t xml:space="preserve">? This conclusion is no more or less fallacious or absurd than Murray's conclusion that "black" means "nonwhite," a conclusion that exceeded even the "one drop rule" in holding that one can be black even if one has no African ancestry at all. Although </w:t>
      </w:r>
      <w:r w:rsidRPr="00EE0C3E">
        <w:rPr>
          <w:u w:val="single"/>
        </w:rPr>
        <w:t>this case began with a strategy to link the Chinese to Amer ican Indians, it ends in a ruling that prescribes a black/white binary</w:t>
      </w:r>
      <w:r w:rsidRPr="00EE0C3E">
        <w:rPr>
          <w:sz w:val="16"/>
        </w:rPr>
        <w:t xml:space="preserve">. And it suggests that by use of the black/white binary to conceptualize all racial identities in the U.S., and </w:t>
      </w:r>
      <w:r w:rsidRPr="00EE0C3E">
        <w:rPr>
          <w:u w:val="single"/>
        </w:rPr>
        <w:t>by defining whites as those without one drop of "other" blood, it became possible to separate whites out (in reality, a specific group of whites), and then protect and maximize white privilege.1</w:t>
      </w:r>
      <w:r w:rsidRPr="00EE0C3E">
        <w:rPr>
          <w:sz w:val="16"/>
        </w:rPr>
        <w:t xml:space="preserve">0 Even though it coalesces the conditions of the various communities of color into one rubric, suggesting the possibility of solidarity, it also defines them essentially by their relation to whites, as non-whites. </w:t>
      </w:r>
      <w:r w:rsidRPr="00EE0C3E">
        <w:rPr>
          <w:u w:val="single"/>
        </w:rPr>
        <w:t>"White" becomes the pivot point around which all groups are defined. This allowed the state to make one all-purpose argument against the rights of non-whites, thus increasing the efficiency with which it could maintain discrimination. Asian Americans and Latino/as have been tossed back and forth across this black/white binary for 150 years.11</w:t>
      </w:r>
      <w:r w:rsidRPr="00EE0C3E">
        <w:rPr>
          <w:sz w:val="16"/>
        </w:rPr>
        <w:t xml:space="preserve"> To continue with the example of Chinese Americans, in 1860 Louisiana, Chinese Americans were classi fied as white. By 1870 they were classified as Chinese. But in 1900, the children of Chinese and non-Chinese parents were reclassified as either white or black. Other states had similarly convoluted histories of classifi cation. </w:t>
      </w:r>
      <w:r w:rsidRPr="00EE0C3E">
        <w:rPr>
          <w:u w:val="single"/>
        </w:rPr>
        <w:t>In 1927 the U.S. Supreme Court ended this confusion and defined the Chinese as nonwhite,</w:t>
      </w:r>
      <w:r w:rsidRPr="00EE0C3E">
        <w:rPr>
          <w:sz w:val="16"/>
        </w:rPr>
        <w:t xml:space="preserve"> thus more firmly subjecting them to all the segregationist and Jim Crow legislation then in effect. Similar stories of variable racial classification can be told about Mexicans in Texas and in New Mexico, Japanese in California, and other groups. Needless to say, the variable classifications tell a story of strategic reasoning in which argu ments for legal discriminations are deployed against people of color by whatever opportune classification presents itself in the context. Contrary to what one might imagine, it has not always or even generally been to the advantage of Asian Americans and Latino/as to be classi fied as white.12 An illustration of this is found in another important legal case decided by the U.S. Supreme Court in 1954, just two weeks before they issued the decision in Brown vs. Board of Education. </w:t>
      </w:r>
      <w:r w:rsidRPr="00EE0C3E">
        <w:rPr>
          <w:u w:val="single"/>
        </w:rPr>
        <w:t>The case of Hernandez vs. Texas involved a Mexican American man convicted of murder by an all white jury and sentenced to life imprisonment</w:t>
      </w:r>
      <w:r w:rsidRPr="00EE0C3E">
        <w:rPr>
          <w:sz w:val="16"/>
        </w:rPr>
        <w:t>.</w:t>
      </w:r>
      <w:r w:rsidRPr="00EE0C3E">
        <w:rPr>
          <w:u w:val="single"/>
        </w:rPr>
        <w:t>13 His lawyer appealed the conviction by arguing that the absence of Mexicans on the jury was discriminatory,</w:t>
      </w:r>
      <w:r w:rsidRPr="00EE0C3E">
        <w:rPr>
          <w:sz w:val="16"/>
        </w:rPr>
        <w:t xml:space="preserve"> making reference to the famous Scottsboro case in which the U.S. Supreme Court overturned (after many years) the conviction of nine African American men on the grounds of an absence of African Americans from the jury. But in the Hernandez case, </w:t>
      </w:r>
      <w:r w:rsidRPr="00EE0C3E">
        <w:rPr>
          <w:u w:val="single"/>
        </w:rPr>
        <w:t xml:space="preserve">the Supreme Court of the State of Texas ruled that Mexicans were white people of Spanish descent, and therefore that there was no discrimination in the all-white make-up of the jury. </w:t>
      </w:r>
      <w:r w:rsidRPr="00EE0C3E">
        <w:rPr>
          <w:sz w:val="16"/>
        </w:rPr>
        <w:t xml:space="preserve">Forty years later, Hernandez's lawyer, James DeAnda, recounted how he made his argument appealing this ruling: </w:t>
      </w:r>
      <w:r w:rsidRPr="00EE0C3E">
        <w:rPr>
          <w:u w:val="single"/>
        </w:rPr>
        <w:t>Right there in the Jackson County Courthouse, where no Hispanic had served on any kind of a jury in living memory because Mexicans were white and so it was okay to bring them before all-white juries, they had two men's rooms. One had a nice sign mat just said MEN on it. The other had a sign on it that said COLORED MEN and below that was a hand scrawled sign that said HOMBRES AQUI [men here]. In that jury pool, Mexicans may have been white, but when it came to nature's functions, they were not.14</w:t>
      </w:r>
    </w:p>
    <w:p w:rsidR="00CA2981" w:rsidRPr="00EE0C3E" w:rsidRDefault="00CA2981" w:rsidP="00CA2981">
      <w:pPr>
        <w:pStyle w:val="Heading4"/>
      </w:pPr>
      <w:r w:rsidRPr="00EE0C3E">
        <w:t>The K makes whiteness impossible to destroy – try or die for the aff</w:t>
      </w:r>
    </w:p>
    <w:p w:rsidR="00CA2981" w:rsidRPr="00EE0C3E" w:rsidRDefault="00CA2981" w:rsidP="00CA2981">
      <w:r w:rsidRPr="00EE0C3E">
        <w:rPr>
          <w:rStyle w:val="Style13ptBold"/>
        </w:rPr>
        <w:t>Alcoff 3</w:t>
      </w:r>
      <w:r w:rsidRPr="00EE0C3E">
        <w:t xml:space="preserve"> (Linda Alcoff, professor of philosophy at CUNY, “LATINO/AS, ASIAN AMERICANS, AND THE BLACK-WHITE BINARY”, The Journal of Ethics 7: 5–27, 2003, LB)</w:t>
      </w:r>
    </w:p>
    <w:p w:rsidR="00CA2981" w:rsidRPr="00EE0C3E" w:rsidRDefault="00CA2981" w:rsidP="00CA2981">
      <w:pPr>
        <w:rPr>
          <w:sz w:val="16"/>
        </w:rPr>
      </w:pPr>
      <w:r w:rsidRPr="00EE0C3E">
        <w:rPr>
          <w:sz w:val="16"/>
        </w:rPr>
        <w:t xml:space="preserve">Thus, </w:t>
      </w:r>
      <w:r w:rsidRPr="00EE0C3E">
        <w:rPr>
          <w:u w:val="single"/>
        </w:rPr>
        <w:t>thinking of race in terms only of black and white produces a sense of inevitability to white domination which is not empirically supportable</w:t>
      </w:r>
      <w:r w:rsidRPr="00EE0C3E">
        <w:rPr>
          <w:sz w:val="16"/>
        </w:rPr>
        <w:t xml:space="preserve">. I believe this issue of imagery is very significant. </w:t>
      </w:r>
      <w:r w:rsidRPr="00EE0C3E">
        <w:rPr>
          <w:u w:val="single"/>
        </w:rPr>
        <w:t xml:space="preserve">Whites must come to realize that maintaining white dominance for much longer is simply not </w:t>
      </w:r>
      <w:proofErr w:type="gramStart"/>
      <w:r w:rsidRPr="00EE0C3E">
        <w:rPr>
          <w:u w:val="single"/>
        </w:rPr>
        <w:t>a viability</w:t>
      </w:r>
      <w:proofErr w:type="gramEnd"/>
      <w:r w:rsidRPr="00EE0C3E">
        <w:rPr>
          <w:u w:val="single"/>
        </w:rPr>
        <w:t>, short of fascism, or significantly expanding the fascist treatments that many communities already experience.</w:t>
      </w:r>
      <w:r w:rsidRPr="00EE0C3E">
        <w:rPr>
          <w:sz w:val="16"/>
        </w:rPr>
        <w:t xml:space="preserve"> By </w:t>
      </w:r>
      <w:r w:rsidRPr="00EE0C3E">
        <w:rPr>
          <w:u w:val="single"/>
        </w:rPr>
        <w:t>maintaining the black/white binary we only persist in falsely representing the realities of race in the U.S.; by opening up the binary to rainbow images and the like we can more accurately and thus helpfully present the growing and future conditions within which political action and contestations will occur.</w:t>
      </w:r>
      <w:r w:rsidRPr="00EE0C3E">
        <w:rPr>
          <w:sz w:val="16"/>
        </w:rPr>
        <w:t xml:space="preserve"> This is in everyone's interests. For this reason, </w:t>
      </w:r>
      <w:r w:rsidRPr="00EE0C3E">
        <w:rPr>
          <w:u w:val="single"/>
        </w:rPr>
        <w:t>the increasingly high profile of Asian Americans, Native Americans, and Latino/as is all to the good</w:t>
      </w:r>
      <w:r w:rsidRPr="00EE0C3E">
        <w:rPr>
          <w:sz w:val="16"/>
        </w:rPr>
        <w:t xml:space="preserve">. </w:t>
      </w:r>
      <w:r w:rsidRPr="00EE0C3E">
        <w:rPr>
          <w:u w:val="single"/>
        </w:rPr>
        <w:t>It may also someday lead away from the imagery of oppositionality, or mutually exclusive interests, which the very terms black and white have long conveyed, and move toward an imagery of pluralism</w:t>
      </w:r>
      <w:r w:rsidRPr="00EE0C3E">
        <w:rPr>
          <w:sz w:val="16"/>
        </w:rPr>
        <w:t xml:space="preserve"> (which has some of its own problems, I realize, but which can more readily recognize the diverse ways in which alliances and differences can occur). 7) </w:t>
      </w:r>
      <w:r w:rsidRPr="00EE0C3E">
        <w:rPr>
          <w:u w:val="single"/>
        </w:rPr>
        <w:t xml:space="preserve">The next argument that I would make in regard to the black/white binary is that it mistakenly configures race imagistically as exclusively having to do with color, as if color alone determines racial identity </w:t>
      </w:r>
      <w:r w:rsidRPr="00EE0C3E">
        <w:rPr>
          <w:sz w:val="16"/>
        </w:rPr>
        <w:t>(which has not been the case even for African Americans</w:t>
      </w:r>
      <w:r w:rsidRPr="00EE0C3E">
        <w:rPr>
          <w:u w:val="single"/>
        </w:rPr>
        <w:t>), and it makes it seem as if between African Americans and European Americans all the other races must be lined up somewhere on this continuum of color since "white" and "black" clearly represent the polar extremes. There is certainly a racist continuum of color operating in this and in many countries,</w:t>
      </w:r>
    </w:p>
    <w:p w:rsidR="00CA2981" w:rsidRPr="00EE0C3E" w:rsidRDefault="00CA2981" w:rsidP="00CA2981">
      <w:pPr>
        <w:pStyle w:val="Heading4"/>
      </w:pPr>
      <w:r w:rsidRPr="00EE0C3E">
        <w:t>A politics of inclusion is critical – we can never understand oppression without understanding the complexities of oppression</w:t>
      </w:r>
    </w:p>
    <w:p w:rsidR="00CA2981" w:rsidRPr="00EE0C3E" w:rsidRDefault="00CA2981" w:rsidP="00CA2981">
      <w:r w:rsidRPr="00EE0C3E">
        <w:rPr>
          <w:rStyle w:val="Style13ptBold"/>
        </w:rPr>
        <w:t>Alcoff 3</w:t>
      </w:r>
      <w:r w:rsidRPr="00EE0C3E">
        <w:t xml:space="preserve"> (Linda Alcoff, professor of philosophy at CUNY, “LATINO/AS, ASIAN AMERICANS, AND THE BLACK-WHITE BINARY”, The Journal of Ethics 7: 5–27, 2003, LB)</w:t>
      </w:r>
    </w:p>
    <w:p w:rsidR="00CA2981" w:rsidRPr="00EE0C3E" w:rsidRDefault="00CA2981" w:rsidP="00CA2981">
      <w:pPr>
        <w:rPr>
          <w:u w:val="single"/>
        </w:rPr>
      </w:pPr>
      <w:r w:rsidRPr="00EE0C3E">
        <w:rPr>
          <w:sz w:val="16"/>
        </w:rPr>
        <w:t>One clear lesson to be learned from this legal history is that</w:t>
      </w:r>
      <w:r w:rsidRPr="00EE0C3E">
        <w:rPr>
          <w:u w:val="single"/>
        </w:rPr>
        <w:t xml:space="preserve"> race is a construction that is variable enough to be stretched opportunistically as the need arises to maintain and expand discrimination</w:t>
      </w:r>
      <w:r w:rsidRPr="00EE0C3E">
        <w:rPr>
          <w:sz w:val="16"/>
        </w:rPr>
        <w:t xml:space="preserve">. The fact that </w:t>
      </w:r>
      <w:r w:rsidRPr="00EE0C3E">
        <w:rPr>
          <w:u w:val="single"/>
        </w:rPr>
        <w:t>Latino/as and Asians had to be put into either one of two categories - black and white - has not been of benefit to them</w:t>
      </w:r>
      <w:r w:rsidRPr="00EE0C3E">
        <w:rPr>
          <w:sz w:val="16"/>
        </w:rPr>
        <w:t xml:space="preserve">. Nonetheless, one might take these legal cases to indicate that discrimination against African Americans was the paradigm case which </w:t>
      </w:r>
      <w:r w:rsidRPr="00EE0C3E">
        <w:rPr>
          <w:u w:val="single"/>
        </w:rPr>
        <w:t>U.S. courts stretched when they could to justify discrimination against other nonwhites, and thus to provide support for the black/white paradigm of race.</w:t>
      </w:r>
      <w:r w:rsidRPr="00EE0C3E">
        <w:rPr>
          <w:sz w:val="16"/>
        </w:rPr>
        <w:t xml:space="preserve"> The distinguished historian John Hope Franklin argued in this way at the first official meeting of the Race Relations Commission which was convened by former U.S. President Bill Clinton to advance his initiative for a national dialogue on race. Franklin maintained that "</w:t>
      </w:r>
      <w:r w:rsidRPr="00EE0C3E">
        <w:rPr>
          <w:u w:val="single"/>
        </w:rPr>
        <w:t>racism in the black/white sphere" developed first in North America when slavery was introduced in the Jamestown colony in 1619 and has served as a model for the treatment of race in the U.S.</w:t>
      </w:r>
      <w:r w:rsidRPr="00EE0C3E">
        <w:rPr>
          <w:sz w:val="16"/>
        </w:rPr>
        <w:t xml:space="preserve"> Attorney Angela Oh, also serving on the commission, argued against Franklin on this point, using the example of the uprising of April 29, 1992 in Los Angeles to show that the specific history and racist treatment of Asian Americans needs to be accounted for in order to understand what occurred during that event. "</w:t>
      </w:r>
      <w:r w:rsidRPr="00EE0C3E">
        <w:rPr>
          <w:u w:val="single"/>
        </w:rPr>
        <w:t>I just want to make sure we go beyond the black-white paradigm. We need to go beyond that because the world is about much more than that</w:t>
      </w:r>
      <w:r w:rsidRPr="00EE0C3E">
        <w:rPr>
          <w:sz w:val="16"/>
        </w:rPr>
        <w:t xml:space="preserve"> ..." she said.16 Frank Wu, commenting on this exchange, tries diplomatically to unite both sides, affirming that "African Americans bear the greatest burden of racial discrimination" and that the Los Angeles uprising needs to be understood in relation both to African American history as well as Korean American history (and, I would add, Latino/a history, since Latino/as were the largest number of arrested). Wu advocates the following: </w:t>
      </w:r>
      <w:r w:rsidRPr="00EE0C3E">
        <w:rPr>
          <w:b/>
          <w:u w:val="single"/>
        </w:rPr>
        <w:t>Whatever any of us concludes about race relations, we should start by including all of us ... Our leaders should speak to all individuals, about every group, and for the country as a whole. A unified theory of race, race relations, and racial tensions must have whites, African Americans, and all the rest, and even within groups must include Arab Americans, Jewish Americans, white ethnicities, and so forth. Our theory is an inadequate account otherwise.17</w:t>
      </w:r>
      <w:r w:rsidRPr="00EE0C3E">
        <w:rPr>
          <w:sz w:val="16"/>
        </w:rPr>
        <w:t xml:space="preserve"> </w:t>
      </w:r>
      <w:proofErr w:type="gramStart"/>
      <w:r w:rsidRPr="00EE0C3E">
        <w:rPr>
          <w:u w:val="single"/>
        </w:rPr>
        <w:t>The</w:t>
      </w:r>
      <w:proofErr w:type="gramEnd"/>
      <w:r w:rsidRPr="00EE0C3E">
        <w:rPr>
          <w:u w:val="single"/>
        </w:rPr>
        <w:t xml:space="preserve"> question Wu does not address directly is whether the continued acceptance of the black/white paradigm will allow such a comprehensive account</w:t>
      </w:r>
      <w:r w:rsidRPr="00EE0C3E">
        <w:rPr>
          <w:sz w:val="16"/>
        </w:rPr>
        <w:t xml:space="preserve">. The reality of race in the U.S. has always been more complicated than black/white. The initial exclusionary laws concerning testimony in court, as mentioned earlier, grouped "blacks, mulattoes, and Native Americans." The Chinese laborers brought to the West in the 1800's had specific rulings and ideological justifications used against them, restricting their right not only to vote or own property but even to marry other Chinese. This latter ruling outlasted slavery and was justified by invoking images of Asian overpopulation. To avoid reproduction, Chinese women were allowed to come as prostitutes but not as wives, a restriction no other group faced. The Mexicans defeated in the Mexican-American War were portrayed as cruel and cowardly barbarians, and although the Treaty of Guadalupe-Hidalgo ratified in 1848 guaranteed the Mexicans who stayed in the U.S. full rights of citizenship, like the treaties with Native Americans neither local govern ments nor the federal courts upheld the Mexicans right to vote or respected the land deeds they held before the Treaty.18 By the time of the Spanish American War of 1898 the image of barbarism used against Mexicans was consistently attributed to a Latin-Catholic heritage and expanded for use throughout Latin American and the Caribbean, thus subsequently affecting the immigrant populations coming from these countries as well as justifying U.S. claims of hegemony in the region.19 The so-called </w:t>
      </w:r>
      <w:r w:rsidRPr="00EE0C3E">
        <w:rPr>
          <w:u w:val="single"/>
        </w:rPr>
        <w:t>Zoot Suit riots in Los Angeles in 1943 targeted Mexicans and their ethnically specific style of dress.</w:t>
      </w:r>
      <w:r w:rsidRPr="00EE0C3E">
        <w:rPr>
          <w:sz w:val="16"/>
        </w:rPr>
        <w:t xml:space="preserve"> The attempts made to geographically sequester and also to forcibly and totally assimilate Native American groups were not experienced by any other group, and had their own ideological justifi cations that combined contradictory images of the Great Chain of Being with the romanticized Noble Savage. </w:t>
      </w:r>
      <w:r w:rsidRPr="00EE0C3E">
        <w:rPr>
          <w:u w:val="single"/>
        </w:rPr>
        <w:t>Native peoples were represented as vanquished, disappearing, and thus of no account. The paradigm of an antiblack racism intertwined with slavery does not help to illuminate these and other specific experiences of other nonwhite groups, where ideologies often relied on charges of evil, religious backwardness, horde mentalities, being a disappearing people, and other projections not used in regard to African Americans.</w:t>
      </w:r>
      <w:r w:rsidRPr="00EE0C3E">
        <w:rPr>
          <w:sz w:val="16"/>
        </w:rPr>
        <w:t xml:space="preserve"> The hegemony of the black/white paradigm has stymied the development of an adequate account of the diverse racial realities in the U.S., and weakened the general theories of racism which attempt to be truly inclusive</w:t>
      </w:r>
      <w:r w:rsidRPr="00EE0C3E">
        <w:rPr>
          <w:u w:val="single"/>
        </w:rPr>
        <w:t xml:space="preserve">. This has had a negative effect on our ability to develop effective solutions to the various forms racism can take, to make common cause against ethnic and race based forms of oppression and to create lasting coalitions, and has recently played a significant role in the demise of affirmative action. I will support these claims further in what follows </w:t>
      </w:r>
    </w:p>
    <w:p w:rsidR="00CA2981" w:rsidRPr="00EE0C3E" w:rsidRDefault="00CA2981" w:rsidP="00CA2981">
      <w:pPr>
        <w:pStyle w:val="Heading4"/>
      </w:pPr>
      <w:r w:rsidRPr="00EE0C3E">
        <w:t>The black white binary destroys individual culture – it’s the most destructive form of whiteness</w:t>
      </w:r>
    </w:p>
    <w:p w:rsidR="00CA2981" w:rsidRPr="00EE0C3E" w:rsidRDefault="00CA2981" w:rsidP="00CA2981">
      <w:r w:rsidRPr="00EE0C3E">
        <w:rPr>
          <w:rStyle w:val="Style13ptBold"/>
        </w:rPr>
        <w:t>Alcoff 3</w:t>
      </w:r>
      <w:r w:rsidRPr="00EE0C3E">
        <w:t xml:space="preserve"> (Linda Alcoff, professor of philosophy at CUNY, “LATINO/AS, ASIAN AMERICANS, AND THE BLACK-WHITE BINARY”, The Journal of Ethics 7: 5–27, 2003, LB)</w:t>
      </w:r>
    </w:p>
    <w:p w:rsidR="00CA2981" w:rsidRPr="00EE0C3E" w:rsidRDefault="00CA2981" w:rsidP="00CA2981">
      <w:pPr>
        <w:rPr>
          <w:u w:val="single"/>
        </w:rPr>
      </w:pPr>
      <w:r w:rsidRPr="00EE0C3E">
        <w:rPr>
          <w:u w:val="single"/>
        </w:rPr>
        <w:t>The discourse of social justice in regard to issues involving race has been dominated in the U.S. by what many theorists name the "black/white paradigm," which operates to govern racial classifications and racial politics in the U.S., most clearly in the formulation of civil rights law but also in more informal arenas of discussion.</w:t>
      </w:r>
      <w:r w:rsidRPr="00EE0C3E">
        <w:rPr>
          <w:sz w:val="16"/>
        </w:rPr>
        <w:t xml:space="preserve"> Juan Perea defines this paradigm as the conception that race in America consists, either exclusively or primarily, of only two constituent racial groups, the Black and White ... In addition, </w:t>
      </w:r>
      <w:r w:rsidRPr="00EE0C3E">
        <w:rPr>
          <w:u w:val="single"/>
        </w:rPr>
        <w:t>the paradigm dictates that all other racial identities and groups in the United States are best understood through the Black/White binary paradigm</w:t>
      </w:r>
      <w:r w:rsidRPr="00EE0C3E">
        <w:rPr>
          <w:sz w:val="16"/>
        </w:rPr>
        <w:t xml:space="preserve">.5 He argues that </w:t>
      </w:r>
      <w:r w:rsidRPr="00EE0C3E">
        <w:rPr>
          <w:u w:val="single"/>
        </w:rPr>
        <w:t>this paradigm operates even in recent anti-racist theory</w:t>
      </w:r>
      <w:r w:rsidRPr="00EE0C3E">
        <w:rPr>
          <w:sz w:val="16"/>
        </w:rPr>
        <w:t xml:space="preserve"> such as that produced by Andrew Hacker, Cornel West, and Toni Morrison, though it is even clearer in works by liberals such as Nathan Glazer. Openly espousing this view, Mary Francis Berry, former chair of the U.S. Civil Rights Commission, has stated that </w:t>
      </w:r>
      <w:r w:rsidRPr="00EE0C3E">
        <w:rPr>
          <w:u w:val="single"/>
        </w:rPr>
        <w:t>the U.S. is comprised of "three nations, one Black, one White, and one in which people strive to be something other than Black to avoid the sting of White Supremacy</w:t>
      </w:r>
      <w:r w:rsidRPr="00EE0C3E">
        <w:rPr>
          <w:sz w:val="16"/>
        </w:rPr>
        <w:t xml:space="preserve">."6 </w:t>
      </w:r>
      <w:r w:rsidRPr="00EE0C3E">
        <w:rPr>
          <w:u w:val="single"/>
        </w:rPr>
        <w:t>To understand race in this way is to assume that racial discrimination operates exclusively through anti-black racism</w:t>
      </w:r>
      <w:r w:rsidRPr="00EE0C3E">
        <w:rPr>
          <w:sz w:val="16"/>
        </w:rPr>
        <w:t xml:space="preserve">. Others can be affected by racism, on this view, but </w:t>
      </w:r>
      <w:r w:rsidRPr="00EE0C3E">
        <w:rPr>
          <w:u w:val="single"/>
        </w:rPr>
        <w:t>the dominance of the black/white paradigm works to interpret all other effects as "collateral damage" ultimately caused by the same phenomena, in both economic and psychological terms, in which the given other, whether Latino/a, Asian American, or something else, is placed in the category of "black" or "close to black</w:t>
      </w:r>
      <w:r w:rsidRPr="00EE0C3E">
        <w:rPr>
          <w:sz w:val="16"/>
        </w:rPr>
        <w:t xml:space="preserve">." In other words, </w:t>
      </w:r>
      <w:r w:rsidRPr="00EE0C3E">
        <w:rPr>
          <w:u w:val="single"/>
        </w:rPr>
        <w:t>there is basically one form of racism, and one continuum of racial identity, along which all groups will be placed</w:t>
      </w:r>
      <w:r w:rsidRPr="00EE0C3E">
        <w:rPr>
          <w:sz w:val="16"/>
        </w:rPr>
        <w:t xml:space="preserve">. </w:t>
      </w:r>
      <w:r w:rsidRPr="00EE0C3E">
        <w:rPr>
          <w:u w:val="single"/>
        </w:rPr>
        <w:t>The black/white paradigm can be understood either descriptively or prescriptively (or both): as making a descriptive claim about the fundamental nature of racializations and racisms in the U.S., or as prescribing how race shall operate and thus enforcing the applicability of the black/white paradigm.</w:t>
      </w:r>
      <w:r w:rsidRPr="00EE0C3E">
        <w:rPr>
          <w:sz w:val="16"/>
        </w:rPr>
        <w:t xml:space="preserve">7 Several Latino/a and Asian American theorists, such as Elaine Kim, Gary Okihiro, Elizabeth Martinez, Juan Perea, Frank Wu, Dana Takagi, and community activists such as Bong Hwan Kim have argued that the black/white paradigm is not adequate, certainly not sufficient, to explain racial realities in the U.S. They have thus contested its claim to descriptive adequacy, and argued that the hegemony of the black/white paradigm in racial thinking has had many deleterious effects for Latino/as and Asian Americans.8 In this paper, I will summarize and discuss what I consider the strongest of these arguments and then develop two further arguments. It is important to stress that </w:t>
      </w:r>
      <w:r w:rsidRPr="00EE0C3E">
        <w:rPr>
          <w:u w:val="single"/>
        </w:rPr>
        <w:t>the black/white paradigm does have some descriptive reach,</w:t>
      </w:r>
      <w:r w:rsidRPr="00EE0C3E">
        <w:rPr>
          <w:sz w:val="16"/>
        </w:rPr>
        <w:t xml:space="preserve"> as I shall discuss</w:t>
      </w:r>
      <w:r w:rsidRPr="00EE0C3E">
        <w:rPr>
          <w:u w:val="single"/>
        </w:rPr>
        <w:t xml:space="preserve">, even though it is inadequate when taken as the whole story of racism. Asian Americans and Latino/as are been positioned as either "near black" or "near white," but this is not nearly adequate to understanding their ideological representation or political treatment in the U.S. </w:t>
      </w:r>
      <w:r w:rsidRPr="00EE0C3E">
        <w:rPr>
          <w:sz w:val="16"/>
        </w:rPr>
        <w:t xml:space="preserve">One might also argue that, although the black/white paradigm is not descriptively adequate to the complexity and plurality of racialized identities, it yet operates with prescriptive force to organize these complexities into its bipolar schema. Critics, however, have contested both the claim of descriptive adequacy as well as prescriptive efficacy. That is, </w:t>
      </w:r>
      <w:r w:rsidRPr="00EE0C3E">
        <w:rPr>
          <w:u w:val="single"/>
        </w:rPr>
        <w:t>the paradigm does not operate with effective hegemony as a prescriptive force. I believe these arguments will show that continuing to theorize race in the U.S. as operating exclusively through the black/white paradigm is actually disadvantageous for all people of color in the U.S., and in many respects for whites as well (or at least for white union households and the white poor).</w:t>
      </w:r>
    </w:p>
    <w:p w:rsidR="00CA2981" w:rsidRPr="00EE0C3E" w:rsidRDefault="00CA2981" w:rsidP="00CA2981">
      <w:pPr>
        <w:pStyle w:val="Heading4"/>
      </w:pPr>
      <w:r w:rsidRPr="00EE0C3E">
        <w:t xml:space="preserve">The black white binary is disempowering, not productive and destroys the real possibility of change </w:t>
      </w:r>
    </w:p>
    <w:p w:rsidR="00CA2981" w:rsidRPr="00EE0C3E" w:rsidRDefault="00CA2981" w:rsidP="00CA2981">
      <w:r w:rsidRPr="00EE0C3E">
        <w:rPr>
          <w:rStyle w:val="Style13ptBold"/>
        </w:rPr>
        <w:t>Alcoff 3</w:t>
      </w:r>
      <w:r w:rsidRPr="00EE0C3E">
        <w:t xml:space="preserve"> (Linda Alcoff, professor of philosophy at CUNY, “LATINO/AS, ASIAN AMERICANS, AND THE BLACK-WHITE BINARY”, The Journal of Ethics 7: 5–27, 2003, LB)</w:t>
      </w:r>
    </w:p>
    <w:p w:rsidR="00CA2981" w:rsidRDefault="00CA2981" w:rsidP="00CA2981">
      <w:pPr>
        <w:rPr>
          <w:b/>
          <w:u w:val="single"/>
        </w:rPr>
      </w:pPr>
      <w:r w:rsidRPr="00EE0C3E">
        <w:rPr>
          <w:sz w:val="16"/>
        </w:rPr>
        <w:t xml:space="preserve">roberto Suro argues that </w:t>
      </w:r>
      <w:r w:rsidRPr="00EE0C3E">
        <w:rPr>
          <w:u w:val="single"/>
        </w:rPr>
        <w:t>the black/white binary disadvantages Latino/as and other people of color who are not African Americans by forcing them to adopt the strategies of civil rights litigation even though it was "not particularly well-suited to Latino/as" who are a much more diverse grou</w:t>
      </w:r>
      <w:r w:rsidRPr="00EE0C3E">
        <w:rPr>
          <w:sz w:val="16"/>
        </w:rPr>
        <w:t xml:space="preserve">p.24 For example, </w:t>
      </w:r>
      <w:r w:rsidRPr="00EE0C3E">
        <w:rPr>
          <w:u w:val="single"/>
        </w:rPr>
        <w:t xml:space="preserve">any meaningful redress of economic discrimination affecting Latino/as and Asian Americans will need to disaggregate these groups, as some "target of opportunity" programs today in fact do, since the gap between median incomes in Filipino and Japanese households, or between Puerto Rican and Cuban households, makes aver aging these incomes useless as an indicator of economic success. </w:t>
      </w:r>
      <w:r w:rsidRPr="00EE0C3E">
        <w:rPr>
          <w:sz w:val="16"/>
        </w:rPr>
        <w:t xml:space="preserve">Richard Delgado argues that </w:t>
      </w:r>
      <w:r w:rsidRPr="00EE0C3E">
        <w:rPr>
          <w:u w:val="single"/>
        </w:rPr>
        <w:t>"If one's paradigm identifies only one group as deserving of protection, everyone else is likely to suffer."</w:t>
      </w:r>
      <w:r w:rsidRPr="00EE0C3E">
        <w:rPr>
          <w:sz w:val="16"/>
        </w:rPr>
        <w:t xml:space="preserve"> Current </w:t>
      </w:r>
      <w:r w:rsidRPr="00EE0C3E">
        <w:rPr>
          <w:u w:val="single"/>
        </w:rPr>
        <w:t>civil rights legislation, in Delgado's view, has provided legal advantages for African Americans, unwittingly perhaps, over other people of color</w:t>
      </w:r>
      <w:r w:rsidRPr="00EE0C3E">
        <w:rPr>
          <w:sz w:val="16"/>
        </w:rPr>
        <w:t xml:space="preserve">. I do not take Delgado to be implying that the legislation has effectively benefited the African American population and been applied forcefully and universally, but that </w:t>
      </w:r>
      <w:r w:rsidRPr="00EE0C3E">
        <w:rPr>
          <w:u w:val="single"/>
        </w:rPr>
        <w:t>the language of the law, however much it has yet to be applied, identifies only one group and this is a problem</w:t>
      </w:r>
      <w:r w:rsidRPr="00EE0C3E">
        <w:rPr>
          <w:sz w:val="16"/>
        </w:rPr>
        <w:t xml:space="preserve">. Just as the protection of the right of property advantages the propertied, and the protection of free speech increases the influence of those who are articulate and can afford microphones, TV air time, and so on ... the Equal Protection Clause produces a social good, namely equality, for those falUng under its coverage - blacks and whites. These it genuinely helps - at least on occasion. But it leaves everyone else unprotected.25 Put in more general terms, these arguments can be summarized as follows: </w:t>
      </w:r>
      <w:r w:rsidRPr="00EE0C3E">
        <w:rPr>
          <w:b/>
          <w:u w:val="single"/>
        </w:rPr>
        <w:t>1) The black/white paradigm has disempowered various racial and ethnic groups from being able to define their own identity</w:t>
      </w:r>
      <w:r w:rsidRPr="00EE0C3E">
        <w:rPr>
          <w:sz w:val="16"/>
        </w:rPr>
        <w:t xml:space="preserve">, to </w:t>
      </w:r>
      <w:r w:rsidRPr="00EE0C3E">
        <w:rPr>
          <w:u w:val="single"/>
        </w:rPr>
        <w:t xml:space="preserve">mark their difference and specificity beyond what could be captured on this limited map. Instead of naming and describing our own identity and social circumstance, we have had descriptions foisted on us from outside. </w:t>
      </w:r>
      <w:r w:rsidRPr="00EE0C3E">
        <w:rPr>
          <w:b/>
          <w:u w:val="single"/>
        </w:rPr>
        <w:t>2)</w:t>
      </w:r>
      <w:r w:rsidRPr="00EE0C3E">
        <w:rPr>
          <w:sz w:val="16"/>
        </w:rPr>
        <w:t xml:space="preserve"> </w:t>
      </w:r>
      <w:r w:rsidRPr="00EE0C3E">
        <w:rPr>
          <w:b/>
          <w:u w:val="single"/>
        </w:rPr>
        <w:t>Asian Americans and Latino/as have historically been ignored or marginalized</w:t>
      </w:r>
      <w:r w:rsidRPr="00EE0C3E">
        <w:rPr>
          <w:sz w:val="16"/>
        </w:rPr>
        <w:t xml:space="preserve"> </w:t>
      </w:r>
      <w:r w:rsidRPr="00EE0C3E">
        <w:rPr>
          <w:u w:val="single"/>
        </w:rPr>
        <w:t xml:space="preserve">in the public discourse in the U.S. on race and racism. </w:t>
      </w:r>
      <w:r w:rsidRPr="00EE0C3E">
        <w:rPr>
          <w:sz w:val="16"/>
        </w:rPr>
        <w:t xml:space="preserve">This is a problem for two reasons, </w:t>
      </w:r>
      <w:r w:rsidRPr="00EE0C3E">
        <w:rPr>
          <w:u w:val="single"/>
        </w:rPr>
        <w:t>first, because it is simply unfair to be excluded from what concerns one, and second, because it "immigrants" refer to more recent arrivals. Thus Asian and Latino/</w:t>
      </w:r>
      <w:proofErr w:type="gramStart"/>
      <w:r w:rsidRPr="00EE0C3E">
        <w:rPr>
          <w:u w:val="single"/>
        </w:rPr>
        <w:t>a families</w:t>
      </w:r>
      <w:proofErr w:type="gramEnd"/>
      <w:r w:rsidRPr="00EE0C3E">
        <w:rPr>
          <w:u w:val="single"/>
        </w:rPr>
        <w:t xml:space="preserve"> who have lived in the U.S. for multiple generations are no more "immigrant" than the German and English families here. </w:t>
      </w:r>
      <w:proofErr w:type="gramStart"/>
      <w:r w:rsidRPr="00EE0C3E">
        <w:rPr>
          <w:u w:val="single"/>
        </w:rPr>
        <w:t>has</w:t>
      </w:r>
      <w:proofErr w:type="gramEnd"/>
      <w:r w:rsidRPr="00EE0C3E">
        <w:rPr>
          <w:u w:val="single"/>
        </w:rPr>
        <w:t xml:space="preserve"> considerably weakened the analysis of race and racism in the mainstream discussions</w:t>
      </w:r>
      <w:r w:rsidRPr="00EE0C3E">
        <w:rPr>
          <w:sz w:val="16"/>
        </w:rPr>
        <w:t xml:space="preserve">. To explain the social situation of Asian Americans or Latino/as simply in terms of their de jure and de facto treatment as nonwhites is to describe our condition only on the </w:t>
      </w:r>
      <w:proofErr w:type="gramStart"/>
      <w:r w:rsidRPr="00EE0C3E">
        <w:rPr>
          <w:sz w:val="16"/>
        </w:rPr>
        <w:t>most shallow</w:t>
      </w:r>
      <w:proofErr w:type="gramEnd"/>
      <w:r w:rsidRPr="00EE0C3E">
        <w:rPr>
          <w:sz w:val="16"/>
        </w:rPr>
        <w:t xml:space="preserve"> terms. </w:t>
      </w:r>
      <w:r w:rsidRPr="00EE0C3E">
        <w:rPr>
          <w:u w:val="single"/>
        </w:rPr>
        <w:t>We must be included in the discussions so that a more adequate account can be developed.</w:t>
      </w:r>
      <w:r w:rsidRPr="00EE0C3E">
        <w:rPr>
          <w:sz w:val="16"/>
        </w:rPr>
        <w:t xml:space="preserve"> </w:t>
      </w:r>
      <w:r w:rsidRPr="00EE0C3E">
        <w:rPr>
          <w:b/>
          <w:u w:val="single"/>
        </w:rPr>
        <w:t>3) By eliminating specificities within the large "black" or nonwhite group, the black/white binary has undercut the possibility of developing appropriate and effective legal and political solutions for the variable forms that racial oppression can take. A broad movement for civil rights does not require that we ignore the specific circumstances of different</w:t>
      </w:r>
      <w:r w:rsidRPr="00EE0C3E">
        <w:rPr>
          <w:sz w:val="16"/>
        </w:rPr>
        <w:t xml:space="preserve"> racial or ethnic identities, </w:t>
      </w:r>
      <w:r w:rsidRPr="00EE0C3E">
        <w:rPr>
          <w:u w:val="single"/>
        </w:rPr>
        <w:t xml:space="preserve">nor does it mandate that only the similarities can figure into the formulation of protective legislation. </w:t>
      </w:r>
      <w:r w:rsidRPr="00EE0C3E">
        <w:rPr>
          <w:sz w:val="16"/>
        </w:rPr>
        <w:t xml:space="preserve">I will discuss an example of this problem, one that concerns the application of affirmative action in higher education, at the end of this essay. </w:t>
      </w:r>
      <w:r w:rsidRPr="00EE0C3E">
        <w:rPr>
          <w:b/>
          <w:u w:val="single"/>
        </w:rPr>
        <w:t xml:space="preserve">4) Another major disadvantage of eliminating specificities within the large "black" or nonwhite group is that one cannot then either under stand or </w:t>
      </w:r>
      <w:proofErr w:type="gramStart"/>
      <w:r w:rsidRPr="00EE0C3E">
        <w:rPr>
          <w:b/>
          <w:u w:val="single"/>
        </w:rPr>
        <w:t>address</w:t>
      </w:r>
      <w:proofErr w:type="gramEnd"/>
      <w:r w:rsidRPr="00EE0C3E">
        <w:rPr>
          <w:b/>
          <w:u w:val="single"/>
        </w:rPr>
        <w:t xml:space="preserve"> the real conflicts and differences within this amalgam of peoples</w:t>
      </w:r>
      <w:r w:rsidRPr="00EE0C3E">
        <w:rPr>
          <w:sz w:val="16"/>
        </w:rPr>
        <w:t xml:space="preserve">. </w:t>
      </w:r>
      <w:r w:rsidRPr="00EE0C3E">
        <w:rPr>
          <w:u w:val="single"/>
        </w:rPr>
        <w:t>The black/white paradigm proposes to understand all conflicts between communities of color through anti-black racism, when the reality is often more complex</w:t>
      </w:r>
      <w:r w:rsidRPr="00EE0C3E">
        <w:rPr>
          <w:b/>
          <w:u w:val="single"/>
        </w:rPr>
        <w:t xml:space="preserve">. 5) For all these reasons, the black/white paradigm seriously undermines the possibility of achieving coalitions. </w:t>
      </w:r>
      <w:r w:rsidRPr="00EE0C3E">
        <w:rPr>
          <w:u w:val="single"/>
        </w:rPr>
        <w:t xml:space="preserve">Without being a conspiracy theorist, it is obvious that keeping us in conflict with each other and not in coalition is in the interests of the current power structure. </w:t>
      </w:r>
      <w:r w:rsidRPr="00EE0C3E">
        <w:rPr>
          <w:sz w:val="16"/>
        </w:rPr>
        <w:t xml:space="preserve">I would add to these arguments the following two. </w:t>
      </w:r>
      <w:r w:rsidRPr="00EE0C3E">
        <w:rPr>
          <w:b/>
          <w:u w:val="single"/>
        </w:rPr>
        <w:t>6) The black/white binary and the constant invocation of all race discourses and conflicts as between blacks and whites has produced an imaginary of race in this country in which a very large white majority confronts a relatively small black minority, which has the</w:t>
      </w:r>
      <w:r w:rsidRPr="00EE0C3E">
        <w:rPr>
          <w:rFonts w:cs="Times New Roman"/>
          <w:b/>
          <w:bCs/>
          <w:sz w:val="16"/>
          <w:szCs w:val="16"/>
        </w:rPr>
        <w:t xml:space="preserve"> </w:t>
      </w:r>
      <w:r w:rsidRPr="00EE0C3E">
        <w:rPr>
          <w:b/>
          <w:u w:val="single"/>
        </w:rPr>
        <w:t>effect of reenforcing the sense of inevitability to white domination.</w:t>
      </w:r>
    </w:p>
    <w:p w:rsidR="00134063" w:rsidRDefault="00134063" w:rsidP="00CA2981">
      <w:pPr>
        <w:rPr>
          <w:b/>
          <w:u w:val="single"/>
        </w:rPr>
      </w:pPr>
    </w:p>
    <w:p w:rsidR="00134063" w:rsidRPr="0049477A" w:rsidRDefault="00134063" w:rsidP="00134063">
      <w:pPr>
        <w:rPr>
          <w:b/>
        </w:rPr>
      </w:pPr>
      <w:r w:rsidRPr="0049477A">
        <w:rPr>
          <w:b/>
        </w:rPr>
        <w:t>We should focus on white supremacy and its effects on a multiplicity of groups rather than concentrating only on anti-Blackness—the Black-white binary essentializes Blackness, ignores the shifting alignments of race, and makes collective resistance impossible</w:t>
      </w:r>
    </w:p>
    <w:p w:rsidR="00134063" w:rsidRDefault="00134063" w:rsidP="00134063">
      <w:r w:rsidRPr="00B15B91">
        <w:rPr>
          <w:b/>
        </w:rPr>
        <w:t>IIJIMA 1997</w:t>
      </w:r>
      <w:r>
        <w:t xml:space="preserve"> </w:t>
      </w:r>
      <w:r w:rsidRPr="00B15B91">
        <w:rPr>
          <w:sz w:val="20"/>
        </w:rPr>
        <w:t>(Chris K. Iijima, CONTENT: THE ERA OF WE-CONSTRUCTION: RECLAIMING THE POLITICS OF ASIAN PACIFIC AMERICAN IDENTITY AND REFLECTIONS ON THE CRITIQUE OF THE BLACK/WHITE PARADIGM, 29 Colum. Human Rights L. Rev. 47, Fall)</w:t>
      </w:r>
    </w:p>
    <w:p w:rsidR="00134063" w:rsidRDefault="00134063" w:rsidP="00134063">
      <w:r w:rsidRPr="00D97CC0">
        <w:rPr>
          <w:sz w:val="20"/>
        </w:rPr>
        <w:t xml:space="preserve">The question of whether racial identity contains implicit political identities has become an even more important issue given the changing demographics of American society. </w:t>
      </w:r>
      <w:r w:rsidRPr="00D97CC0">
        <w:rPr>
          <w:u w:val="single"/>
        </w:rPr>
        <w:t>Confusion about the content and implications of racial positioning will serve only to reinforce the present racial status quo</w:t>
      </w:r>
      <w:r w:rsidRPr="00D97CC0">
        <w:rPr>
          <w:sz w:val="20"/>
        </w:rPr>
        <w:t xml:space="preserve">. In the United States, </w:t>
      </w:r>
      <w:r w:rsidRPr="00D97CC0">
        <w:rPr>
          <w:u w:val="single"/>
        </w:rPr>
        <w:t>a bipolar black/white para-digm of race relations has been the framework upon which a vocabulary has been erected to deal with race issues</w:t>
      </w:r>
      <w:r w:rsidRPr="00D97CC0">
        <w:rPr>
          <w:sz w:val="20"/>
        </w:rPr>
        <w:t xml:space="preserve">.   </w:t>
      </w:r>
      <w:proofErr w:type="gramStart"/>
      <w:r w:rsidRPr="00D97CC0">
        <w:rPr>
          <w:sz w:val="20"/>
        </w:rPr>
        <w:t>n64</w:t>
      </w:r>
      <w:proofErr w:type="gramEnd"/>
      <w:r w:rsidRPr="00D97CC0">
        <w:rPr>
          <w:sz w:val="20"/>
        </w:rPr>
        <w:t xml:space="preserve"> </w:t>
      </w:r>
      <w:r w:rsidRPr="00D97CC0">
        <w:rPr>
          <w:u w:val="single"/>
        </w:rPr>
        <w:t>As immigration has changed the demographics of American society</w:t>
      </w:r>
      <w:r>
        <w:t xml:space="preserve"> </w:t>
      </w:r>
      <w:r w:rsidRPr="00D97CC0">
        <w:rPr>
          <w:sz w:val="20"/>
        </w:rPr>
        <w:t xml:space="preserve">over the last thirty years, </w:t>
      </w:r>
      <w:r w:rsidRPr="00D97CC0">
        <w:rPr>
          <w:u w:val="single"/>
        </w:rPr>
        <w:t>and as African Americans have decreased as a percentage of America's population of color, legal scholars have taken an increasingly critical look at the old black/white paradigm and found it wanting</w:t>
      </w:r>
      <w:r w:rsidRPr="00D97CC0">
        <w:rPr>
          <w:sz w:val="20"/>
        </w:rPr>
        <w:t xml:space="preserve">.   </w:t>
      </w:r>
      <w:proofErr w:type="gramStart"/>
      <w:r w:rsidRPr="00D97CC0">
        <w:rPr>
          <w:sz w:val="20"/>
        </w:rPr>
        <w:t>n65</w:t>
      </w:r>
      <w:proofErr w:type="gramEnd"/>
      <w:r w:rsidRPr="00D97CC0">
        <w:rPr>
          <w:sz w:val="20"/>
        </w:rPr>
        <w:t xml:space="preserve"> </w:t>
      </w:r>
      <w:r w:rsidRPr="00D97CC0">
        <w:rPr>
          <w:u w:val="single"/>
        </w:rPr>
        <w:t>In crucial areas--affirmative action, interracial conflict in the inner city, redistricting--the players are not simply black and white but a panoply of races and interests</w:t>
      </w:r>
      <w:r w:rsidRPr="00D97CC0">
        <w:rPr>
          <w:sz w:val="20"/>
        </w:rPr>
        <w:t xml:space="preserve">.   </w:t>
      </w:r>
      <w:proofErr w:type="gramStart"/>
      <w:r w:rsidRPr="00D97CC0">
        <w:rPr>
          <w:sz w:val="20"/>
        </w:rPr>
        <w:t>n66  [</w:t>
      </w:r>
      <w:proofErr w:type="gramEnd"/>
      <w:r w:rsidRPr="00D97CC0">
        <w:rPr>
          <w:sz w:val="20"/>
        </w:rPr>
        <w:t xml:space="preserve">*69] </w:t>
      </w:r>
    </w:p>
    <w:p w:rsidR="00134063" w:rsidRDefault="00134063" w:rsidP="00134063">
      <w:r w:rsidRPr="00D97CC0">
        <w:rPr>
          <w:sz w:val="20"/>
        </w:rPr>
        <w:t xml:space="preserve"> Many scholars of color criticize </w:t>
      </w:r>
      <w:r w:rsidRPr="00D97CC0">
        <w:rPr>
          <w:u w:val="single"/>
        </w:rPr>
        <w:t>the old paradigm because it cannot adequately account for the "new" players in the scenario</w:t>
      </w:r>
      <w:r w:rsidRPr="00D97CC0">
        <w:rPr>
          <w:sz w:val="20"/>
        </w:rPr>
        <w:t xml:space="preserve">.   </w:t>
      </w:r>
      <w:proofErr w:type="gramStart"/>
      <w:r w:rsidRPr="00D97CC0">
        <w:rPr>
          <w:sz w:val="20"/>
        </w:rPr>
        <w:t>n67</w:t>
      </w:r>
      <w:proofErr w:type="gramEnd"/>
      <w:r w:rsidRPr="00D97CC0">
        <w:rPr>
          <w:sz w:val="20"/>
        </w:rPr>
        <w:t xml:space="preserve"> Critics of the old paradigm note that </w:t>
      </w:r>
      <w:r w:rsidRPr="00D97CC0">
        <w:rPr>
          <w:u w:val="single"/>
        </w:rPr>
        <w:t>it cannot even adequately consider class, gender, or any other identity that intersects with race. In fact</w:t>
      </w:r>
      <w:r w:rsidRPr="00D97CC0">
        <w:rPr>
          <w:sz w:val="20"/>
        </w:rPr>
        <w:t xml:space="preserve">, some say </w:t>
      </w:r>
      <w:r w:rsidRPr="00D97CC0">
        <w:rPr>
          <w:u w:val="single"/>
        </w:rPr>
        <w:t>it fails in fundamental ways to address the growing phenomenon of multiracial identities</w:t>
      </w:r>
      <w:r w:rsidRPr="00D97CC0">
        <w:rPr>
          <w:sz w:val="20"/>
        </w:rPr>
        <w:t>.   n68</w:t>
      </w:r>
    </w:p>
    <w:p w:rsidR="00134063" w:rsidRPr="00D97CC0" w:rsidRDefault="00134063" w:rsidP="00134063">
      <w:pPr>
        <w:rPr>
          <w:sz w:val="20"/>
        </w:rPr>
      </w:pPr>
      <w:r w:rsidRPr="00D97CC0">
        <w:rPr>
          <w:u w:val="single"/>
        </w:rPr>
        <w:t xml:space="preserve"> </w:t>
      </w:r>
      <w:proofErr w:type="gramStart"/>
      <w:r w:rsidRPr="00D97CC0">
        <w:rPr>
          <w:u w:val="single"/>
        </w:rPr>
        <w:t>Yet the process of deconstructing the old black/white paradigm carries with it new dangers</w:t>
      </w:r>
      <w:r w:rsidRPr="00D97CC0">
        <w:rPr>
          <w:sz w:val="20"/>
        </w:rPr>
        <w:t>.</w:t>
      </w:r>
      <w:proofErr w:type="gramEnd"/>
      <w:r w:rsidRPr="00D97CC0">
        <w:rPr>
          <w:sz w:val="20"/>
        </w:rPr>
        <w:t xml:space="preserve"> Although narrowly constructed, </w:t>
      </w:r>
      <w:r w:rsidRPr="00D97CC0">
        <w:rPr>
          <w:u w:val="single"/>
        </w:rPr>
        <w:t>it has had real value for those wishing to raise issues of white supremacy and the subordination of people of color</w:t>
      </w:r>
      <w:r w:rsidRPr="00D97CC0">
        <w:rPr>
          <w:sz w:val="20"/>
        </w:rPr>
        <w:t xml:space="preserve">. The original paradigm, while constructing and reaffirming white dominance, also permitted a useful coun-ter-focus on the effect and operation of white supremacy. While progressive scholars and activists agree that the black/white paradigm must be dismantled to make room for more sophisticated and nuanced models, </w:t>
      </w:r>
      <w:r w:rsidRPr="00D97CC0">
        <w:rPr>
          <w:u w:val="single"/>
        </w:rPr>
        <w:t>the focus on the effects of white supremacist ideology must remain at the core of the analysis</w:t>
      </w:r>
      <w:r w:rsidRPr="00D97CC0">
        <w:rPr>
          <w:sz w:val="20"/>
        </w:rPr>
        <w:t>. Academics and legal scholars, as well as popular media, are addressing the issue of whether the traditional bipolar black/white paradigm of race relations is a coherent framework.   n69</w:t>
      </w:r>
    </w:p>
    <w:p w:rsidR="00134063" w:rsidRPr="00D97CC0" w:rsidRDefault="00134063" w:rsidP="00134063">
      <w:pPr>
        <w:rPr>
          <w:sz w:val="20"/>
        </w:rPr>
      </w:pPr>
      <w:r w:rsidRPr="00D97CC0">
        <w:rPr>
          <w:u w:val="single"/>
        </w:rPr>
        <w:t xml:space="preserve"> American society has never been strictly black and white. Indeed, the "multiracialness" of America is no new phenomenon. "Black" has, in fact, long been a multiracial, multi-hued color</w:t>
      </w:r>
      <w:r w:rsidRPr="00D97CC0">
        <w:rPr>
          <w:sz w:val="20"/>
        </w:rPr>
        <w:t>:   n70</w:t>
      </w:r>
    </w:p>
    <w:p w:rsidR="00134063" w:rsidRPr="00D97CC0" w:rsidRDefault="00134063" w:rsidP="00134063">
      <w:pPr>
        <w:rPr>
          <w:sz w:val="20"/>
        </w:rPr>
      </w:pPr>
      <w:r w:rsidRPr="00D97CC0">
        <w:rPr>
          <w:sz w:val="20"/>
        </w:rPr>
        <w:t xml:space="preserve"> Even on its own terms, race has never been a black and white matter. </w:t>
      </w:r>
      <w:r w:rsidRPr="00D97CC0">
        <w:rPr>
          <w:u w:val="single"/>
        </w:rPr>
        <w:t>There have always been as many shades of black and brown as there have been individuals who identified themselves or were identified by others, by that concept. There have always been Native Americans, Chicanos, and Asian immigrants. In an earlier era, the various white ethnic groups were considered to be distinct races</w:t>
      </w:r>
      <w:r w:rsidRPr="00D97CC0">
        <w:rPr>
          <w:sz w:val="20"/>
        </w:rPr>
        <w:t>.   n71</w:t>
      </w:r>
    </w:p>
    <w:p w:rsidR="00134063" w:rsidRPr="0049477A" w:rsidRDefault="00134063" w:rsidP="00134063">
      <w:pPr>
        <w:rPr>
          <w:sz w:val="20"/>
        </w:rPr>
      </w:pPr>
      <w:r w:rsidRPr="0049477A">
        <w:rPr>
          <w:u w:val="single"/>
        </w:rPr>
        <w:t xml:space="preserve"> One of the pernicious effects of the old paradigm has been the creation of an incoherent positioning of racial groups with respect to one another. In Los Angeles</w:t>
      </w:r>
      <w:r w:rsidRPr="0049477A">
        <w:rPr>
          <w:sz w:val="20"/>
        </w:rPr>
        <w:t xml:space="preserve">, during the uprising after the Rodney </w:t>
      </w:r>
      <w:proofErr w:type="gramStart"/>
      <w:r w:rsidRPr="0049477A">
        <w:rPr>
          <w:sz w:val="20"/>
        </w:rPr>
        <w:t>King  [</w:t>
      </w:r>
      <w:proofErr w:type="gramEnd"/>
      <w:r w:rsidRPr="0049477A">
        <w:rPr>
          <w:sz w:val="20"/>
        </w:rPr>
        <w:t xml:space="preserve">*70]  verdict, </w:t>
      </w:r>
      <w:r w:rsidRPr="0049477A">
        <w:rPr>
          <w:u w:val="single"/>
        </w:rPr>
        <w:t>there was much analysis of the conflict between the Korean Americanand African American communities</w:t>
      </w:r>
      <w:r>
        <w:t xml:space="preserve"> </w:t>
      </w:r>
      <w:r w:rsidRPr="0049477A">
        <w:rPr>
          <w:sz w:val="20"/>
        </w:rPr>
        <w:t xml:space="preserve">that emerged in the disturbance.   </w:t>
      </w:r>
      <w:proofErr w:type="gramStart"/>
      <w:r w:rsidRPr="0049477A">
        <w:rPr>
          <w:sz w:val="20"/>
        </w:rPr>
        <w:t>n72</w:t>
      </w:r>
      <w:proofErr w:type="gramEnd"/>
      <w:r w:rsidRPr="0049477A">
        <w:rPr>
          <w:sz w:val="20"/>
        </w:rPr>
        <w:t xml:space="preserve"> It is significant to note that in the construction of the conflict, </w:t>
      </w:r>
      <w:r w:rsidRPr="0049477A">
        <w:rPr>
          <w:u w:val="single"/>
        </w:rPr>
        <w:t>nativist arguments that Koreans were foreigners and less American positioned African Americans as "white" relative to Asians</w:t>
      </w:r>
      <w:r w:rsidRPr="0049477A">
        <w:rPr>
          <w:sz w:val="20"/>
        </w:rPr>
        <w:t xml:space="preserve">.   </w:t>
      </w:r>
      <w:proofErr w:type="gramStart"/>
      <w:r w:rsidRPr="0049477A">
        <w:rPr>
          <w:sz w:val="20"/>
        </w:rPr>
        <w:t>n73</w:t>
      </w:r>
      <w:proofErr w:type="gramEnd"/>
      <w:r w:rsidRPr="0049477A">
        <w:rPr>
          <w:sz w:val="20"/>
        </w:rPr>
        <w:t xml:space="preserve"> </w:t>
      </w:r>
      <w:r w:rsidRPr="0049477A">
        <w:rPr>
          <w:u w:val="single"/>
        </w:rPr>
        <w:t>On the other hand, Korean Americans were also placed within the entrepreneurial American Dream and positioned as white</w:t>
      </w:r>
      <w:r w:rsidRPr="0049477A">
        <w:rPr>
          <w:sz w:val="20"/>
        </w:rPr>
        <w:t xml:space="preserve">.   </w:t>
      </w:r>
      <w:proofErr w:type="gramStart"/>
      <w:r w:rsidRPr="0049477A">
        <w:rPr>
          <w:sz w:val="20"/>
        </w:rPr>
        <w:t>n74</w:t>
      </w:r>
      <w:proofErr w:type="gramEnd"/>
      <w:r w:rsidRPr="0049477A">
        <w:rPr>
          <w:sz w:val="20"/>
        </w:rPr>
        <w:t xml:space="preserve"> </w:t>
      </w:r>
      <w:r w:rsidRPr="0049477A">
        <w:rPr>
          <w:u w:val="single"/>
        </w:rPr>
        <w:t>This kind of positioning becomes coherent only if the assumptions of the old paradigm and the placement of whiteness within it are accepted as the operating framework</w:t>
      </w:r>
      <w:r w:rsidRPr="0049477A">
        <w:rPr>
          <w:sz w:val="20"/>
        </w:rPr>
        <w:t xml:space="preserve">.   </w:t>
      </w:r>
      <w:proofErr w:type="gramStart"/>
      <w:r w:rsidRPr="0049477A">
        <w:rPr>
          <w:sz w:val="20"/>
        </w:rPr>
        <w:t>n75</w:t>
      </w:r>
      <w:proofErr w:type="gramEnd"/>
      <w:r w:rsidRPr="0049477A">
        <w:rPr>
          <w:sz w:val="20"/>
        </w:rPr>
        <w:t xml:space="preserve"> </w:t>
      </w:r>
      <w:r w:rsidRPr="0049477A">
        <w:rPr>
          <w:u w:val="single"/>
        </w:rPr>
        <w:t>Moreover, the racialization of identity within this bipolarity submerges class and gender, while essentializing race</w:t>
      </w:r>
      <w:r w:rsidRPr="0049477A">
        <w:rPr>
          <w:sz w:val="20"/>
        </w:rPr>
        <w:t>.   n76</w:t>
      </w:r>
    </w:p>
    <w:p w:rsidR="00134063" w:rsidRPr="0049477A" w:rsidRDefault="00134063" w:rsidP="00134063">
      <w:pPr>
        <w:rPr>
          <w:sz w:val="20"/>
        </w:rPr>
      </w:pPr>
      <w:r w:rsidRPr="0049477A">
        <w:rPr>
          <w:u w:val="single"/>
        </w:rPr>
        <w:t xml:space="preserve"> The black/white paradigm has also forced other marginalized groups to distinguish themselves from black people in order to avoid being treated as poorly</w:t>
      </w:r>
      <w:r w:rsidRPr="0049477A">
        <w:rPr>
          <w:sz w:val="20"/>
        </w:rPr>
        <w:t>:   n77</w:t>
      </w:r>
    </w:p>
    <w:p w:rsidR="00134063" w:rsidRDefault="00134063" w:rsidP="00134063">
      <w:r w:rsidRPr="0049477A">
        <w:rPr>
          <w:sz w:val="20"/>
        </w:rPr>
        <w:t xml:space="preserve"> </w:t>
      </w:r>
      <w:r w:rsidRPr="0049477A">
        <w:rPr>
          <w:u w:val="single"/>
        </w:rPr>
        <w:t>The black white paradigm is an intriguing piece of white supremacy</w:t>
      </w:r>
      <w:r w:rsidRPr="0049477A">
        <w:rPr>
          <w:sz w:val="20"/>
        </w:rPr>
        <w:t xml:space="preserve">. Although I am black, I will not defend it be-cause black people certainly didn't set up this paradigm. . . .But this paradigm has force. Other people of color have tried to argue their differences from black Americans so they won't be treated like black Americans. Legally, it's a perfectly defensible strategy.   [*71] </w:t>
      </w:r>
    </w:p>
    <w:p w:rsidR="00134063" w:rsidRPr="00EE0C3E" w:rsidRDefault="00134063" w:rsidP="00134063">
      <w:pPr>
        <w:rPr>
          <w:b/>
          <w:u w:val="single"/>
        </w:rPr>
      </w:pPr>
      <w:r w:rsidRPr="0049477A">
        <w:rPr>
          <w:sz w:val="20"/>
        </w:rPr>
        <w:t xml:space="preserve"> Unfortunately, </w:t>
      </w:r>
      <w:r w:rsidRPr="0049477A">
        <w:rPr>
          <w:u w:val="single"/>
        </w:rPr>
        <w:t>in the current political context, it's had some really detrimental effects particularly as far as doing cross-cultural organizing</w:t>
      </w:r>
      <w:r w:rsidRPr="0049477A">
        <w:rPr>
          <w:sz w:val="20"/>
        </w:rPr>
        <w:t>.   n78</w:t>
      </w:r>
    </w:p>
    <w:p w:rsidR="00E84099" w:rsidRPr="00EE0C3E" w:rsidRDefault="00E84099" w:rsidP="00E84099">
      <w:pPr>
        <w:pStyle w:val="Heading3"/>
      </w:pPr>
      <w:r w:rsidRPr="00EE0C3E">
        <w:t>Latin</w:t>
      </w:r>
      <w:r w:rsidR="001F0F0B">
        <w:t>a/</w:t>
      </w:r>
      <w:r w:rsidRPr="00EE0C3E">
        <w:t xml:space="preserve">o </w:t>
      </w:r>
      <w:r w:rsidR="001F0F0B">
        <w:t>Identity</w:t>
      </w:r>
    </w:p>
    <w:p w:rsidR="009D640F" w:rsidRPr="00EE0C3E" w:rsidRDefault="009D640F" w:rsidP="00E84099">
      <w:pPr>
        <w:pStyle w:val="Heading4"/>
      </w:pPr>
      <w:r w:rsidRPr="00EE0C3E">
        <w:t>Racism =/= color</w:t>
      </w:r>
    </w:p>
    <w:p w:rsidR="00084B59" w:rsidRPr="00EE0C3E" w:rsidRDefault="00084B59" w:rsidP="00084B59">
      <w:r w:rsidRPr="00EE0C3E">
        <w:t>Alcoff ‘6</w:t>
      </w:r>
      <w:r w:rsidRPr="00EE0C3E">
        <w:rPr>
          <w:shd w:val="clear" w:color="auto" w:fill="FFFFFF"/>
        </w:rPr>
        <w:t> (Linda Martín Alcoff, Prof. of Philosophy at CUNY, Visible Identities: Race, Gender, and the Self, Oxford Scholarship Online, LB)</w:t>
      </w:r>
    </w:p>
    <w:p w:rsidR="009D640F" w:rsidRPr="00EE0C3E" w:rsidRDefault="009D640F" w:rsidP="009D640F">
      <w:pPr>
        <w:rPr>
          <w:sz w:val="16"/>
        </w:rPr>
      </w:pPr>
      <w:r w:rsidRPr="00EE0C3E">
        <w:rPr>
          <w:u w:val="single"/>
        </w:rPr>
        <w:t xml:space="preserve">Racial oppression works on multiple axes, I would argue, with color being the most dominant and currently the most pernicious. </w:t>
      </w:r>
      <w:r w:rsidRPr="00EE0C3E">
        <w:rPr>
          <w:sz w:val="16"/>
        </w:rPr>
        <w:t xml:space="preserve">But </w:t>
      </w:r>
      <w:r w:rsidRPr="00EE0C3E">
        <w:rPr>
          <w:u w:val="single"/>
        </w:rPr>
        <w:t>color is not exhaustive of all the forms racial oppression can take. The most pejorative terms used against Asian Americans often have a racial connotation but one without a color component— ‘‘Chinks,’’ ‘‘slant-eyes,’’ and, for the Vietnamese, ‘‘gooks</w:t>
      </w:r>
      <w:r w:rsidRPr="00EE0C3E">
        <w:rPr>
          <w:sz w:val="16"/>
        </w:rPr>
        <w:t xml:space="preserve">.’’ These terms denigrate a whole people, not a particular set of customs or a specific history, and thus parallel </w:t>
      </w:r>
      <w:r w:rsidRPr="00EE0C3E">
        <w:rPr>
          <w:u w:val="single"/>
        </w:rPr>
        <w:t>the essentializing move of racist discourse that universalizes negative value across a group</w:t>
      </w:r>
      <w:r w:rsidRPr="00EE0C3E">
        <w:rPr>
          <w:sz w:val="16"/>
        </w:rPr>
        <w:t xml:space="preserve">. The two most pejorative terms widely used against Latinos in this country have been the terms ‘‘spic’’—a word whose genealogy references people who were heard by Anglos as saying ‘‘no spic English’’—and ‘‘wetback.’’ The first invokes the denigration of language, the second denigrates both where people came from and how they got here: from Mexico across the Rio Grande. Mexican Americans were also called ‘‘greasers,’’ which connoted the condition of their hair, not their skin color. Thus, </w:t>
      </w:r>
      <w:r w:rsidRPr="00EE0C3E">
        <w:rPr>
          <w:u w:val="single"/>
        </w:rPr>
        <w:t>these terms demonstrate the possibility of a racialization and racism that works by constructing and then denigrating racialized features and characteristics other than skin color</w:t>
      </w:r>
      <w:r w:rsidRPr="00EE0C3E">
        <w:rPr>
          <w:sz w:val="16"/>
        </w:rPr>
        <w:t xml:space="preserve">. </w:t>
      </w:r>
      <w:r w:rsidRPr="00EE0C3E">
        <w:rPr>
          <w:u w:val="single"/>
        </w:rPr>
        <w:t xml:space="preserve">We might think of these as two independent axes of racialization that operate through physical features other than color, and through genealogies of cultural origin. </w:t>
      </w:r>
      <w:r w:rsidRPr="00EE0C3E">
        <w:rPr>
          <w:sz w:val="16"/>
        </w:rPr>
        <w:t xml:space="preserve">There is, then, the color axis, the physical- characteristics-other-than-color axis, and the cultural-origin axis. </w:t>
      </w:r>
      <w:r w:rsidRPr="00EE0C3E">
        <w:rPr>
          <w:u w:val="single"/>
        </w:rPr>
        <w:t>The discrimination against Asian Americans and Latinos has also operated very strongly on a fourth axis, ‘‘nativism</w:t>
      </w:r>
      <w:r w:rsidRPr="00EE0C3E">
        <w:rPr>
          <w:sz w:val="16"/>
        </w:rPr>
        <w:t xml:space="preserve">.’’ </w:t>
      </w:r>
      <w:r w:rsidRPr="00EE0C3E">
        <w:rPr>
          <w:u w:val="single"/>
        </w:rPr>
        <w:t>Nativism is a prejudice against immigrants; thus it is distinct, though often related to, xenophobia or the rejection of foreigners</w:t>
      </w:r>
      <w:r w:rsidRPr="00EE0C3E">
        <w:rPr>
          <w:sz w:val="16"/>
        </w:rPr>
        <w:t xml:space="preserve">. Acun˜ a explains that historical nativism is also distinct from anthropological nativism, which refers to a ‘‘revival of indigenous culture,’’ because historical nativism refers to the belief of some Anglo-Americans that they are ‘‘the true Americans, excluding even the Indian’’ because they represent in their cultural heritage the ‘‘idea’’ of ‘‘America’’ (1988, 158).5 On this view, </w:t>
      </w:r>
      <w:r w:rsidRPr="00EE0C3E">
        <w:rPr>
          <w:u w:val="single"/>
        </w:rPr>
        <w:t>the problem with Asian Americans and Latinos is not just that they are seen as foreign; they are seen as ineluctably foreign</w:t>
      </w:r>
      <w:r w:rsidRPr="00EE0C3E">
        <w:rPr>
          <w:sz w:val="16"/>
        </w:rPr>
        <w:t xml:space="preserve">. Their cultures of origin are seen as so inferior (morally and politically if not intellectually), they are incapable of and unmotivated toward assimilation to the superior mainstream white Anglo culture. </w:t>
      </w:r>
      <w:r w:rsidRPr="00EE0C3E">
        <w:rPr>
          <w:u w:val="single"/>
        </w:rPr>
        <w:t>They want to keep their languages, demand instruction in public schools in their primary languages, and they often maintain their own holidays, cuisines, religions, and living areas</w:t>
      </w:r>
      <w:r w:rsidRPr="00EE0C3E">
        <w:rPr>
          <w:sz w:val="16"/>
        </w:rPr>
        <w:t xml:space="preserve"> (the latter sometimes by choice). </w:t>
      </w:r>
      <w:r w:rsidRPr="00EE0C3E">
        <w:rPr>
          <w:u w:val="single"/>
        </w:rPr>
        <w:t>Despite the fact that Mexican Americans have been living within the current U.S. borders for longer than most Anglo-Americans, they are all too often seen as squatters on U.S. soil, interlopers who ‘‘belong’’ elsewhere</w:t>
      </w:r>
      <w:r w:rsidRPr="00EE0C3E">
        <w:rPr>
          <w:sz w:val="16"/>
        </w:rPr>
        <w:t xml:space="preserve">. </w:t>
      </w:r>
      <w:r w:rsidRPr="00EE0C3E">
        <w:rPr>
          <w:u w:val="single"/>
        </w:rPr>
        <w:t>This ‘‘xenophobia directed within’’ has been especially virulent at specific times in our history, during and after both world wars, for example, and is enjoying a resurgence since 9/11 and the war against Iraq.</w:t>
      </w:r>
    </w:p>
    <w:p w:rsidR="00E84099" w:rsidRPr="00EE0C3E" w:rsidRDefault="00E84099" w:rsidP="00E84099">
      <w:pPr>
        <w:pStyle w:val="Heading4"/>
      </w:pPr>
      <w:r w:rsidRPr="00EE0C3E">
        <w:t xml:space="preserve">The census bureau is </w:t>
      </w:r>
      <w:r w:rsidR="001F0F0B">
        <w:t>corrupt</w:t>
      </w:r>
      <w:r w:rsidRPr="00EE0C3E">
        <w:t xml:space="preserve"> and the census centralizes state power</w:t>
      </w:r>
    </w:p>
    <w:p w:rsidR="00E84099" w:rsidRPr="00EE0C3E" w:rsidRDefault="00E84099" w:rsidP="00E84099">
      <w:proofErr w:type="gramStart"/>
      <w:r w:rsidRPr="00EE0C3E">
        <w:rPr>
          <w:rStyle w:val="Style13ptBold"/>
        </w:rPr>
        <w:t>Prewitt, 14</w:t>
      </w:r>
      <w:r w:rsidRPr="00EE0C3E">
        <w:t xml:space="preserve"> - Carnegie Professor of Public Affairs at Columbia University.</w:t>
      </w:r>
      <w:proofErr w:type="gramEnd"/>
      <w:r w:rsidRPr="00EE0C3E">
        <w:t xml:space="preserve"> He served as director of the U.S. Census Bureau from 1998 to 2001 (Kenneth, “What Is Your Race? The Census and Our Flawed Efforts to Classify Americans” http://press.princeton.edu/titles/10032.html 2014)//jml</w:t>
      </w:r>
    </w:p>
    <w:p w:rsidR="00E84099" w:rsidRPr="00EE0C3E" w:rsidRDefault="00E84099" w:rsidP="00E84099">
      <w:pPr>
        <w:rPr>
          <w:rStyle w:val="StyleUnderline"/>
        </w:rPr>
      </w:pPr>
      <w:r w:rsidRPr="00EE0C3E">
        <w:rPr>
          <w:sz w:val="12"/>
        </w:rPr>
        <w:t xml:space="preserve">There was a racial classification scheme in </w:t>
      </w:r>
      <w:proofErr w:type="gramStart"/>
      <w:r w:rsidRPr="00EE0C3E">
        <w:rPr>
          <w:sz w:val="12"/>
        </w:rPr>
        <w:t>america’s</w:t>
      </w:r>
      <w:proofErr w:type="gramEnd"/>
      <w:r w:rsidRPr="00EE0C3E">
        <w:rPr>
          <w:sz w:val="12"/>
        </w:rPr>
        <w:t xml:space="preserve"> first census (1790), as there was in the next twenty-two censuses, which brings us to the present. Though the classification was altered in response to the political and intellectual fashions of the day</w:t>
      </w:r>
      <w:r w:rsidRPr="00EE0C3E">
        <w:rPr>
          <w:rStyle w:val="StyleUnderline"/>
        </w:rPr>
        <w:t xml:space="preserve">, the underlying definition of America’s racial hierarchy never escaped its origins in the eighteenth- century. </w:t>
      </w:r>
      <w:r w:rsidRPr="00EE0C3E">
        <w:rPr>
          <w:sz w:val="12"/>
        </w:rPr>
        <w:t xml:space="preserve">Even the enormous changing of the racial landscape in the civil rights era failed to challenge a dysfunctional classification, though it did bend it to new purposes. Nor has the demographic upheaval of our pres- </w:t>
      </w:r>
      <w:proofErr w:type="gramStart"/>
      <w:r w:rsidRPr="00EE0C3E">
        <w:rPr>
          <w:sz w:val="12"/>
        </w:rPr>
        <w:t>ent</w:t>
      </w:r>
      <w:proofErr w:type="gramEnd"/>
      <w:r w:rsidRPr="00EE0C3E">
        <w:rPr>
          <w:sz w:val="12"/>
        </w:rPr>
        <w:t xml:space="preserve"> time led to much fresh thinking about how to measure America. </w:t>
      </w:r>
      <w:r w:rsidRPr="00EE0C3E">
        <w:rPr>
          <w:rStyle w:val="StyleUnderline"/>
        </w:rPr>
        <w:t>It is, finally, time to escape that past</w:t>
      </w:r>
      <w:r w:rsidRPr="00EE0C3E">
        <w:rPr>
          <w:sz w:val="12"/>
        </w:rPr>
        <w:t xml:space="preserve">. Twenty-first-century statistics should not be governed by race thinking that is two and a half centuries out of date. </w:t>
      </w:r>
      <w:r w:rsidRPr="00EE0C3E">
        <w:rPr>
          <w:rStyle w:val="StyleUnderline"/>
        </w:rPr>
        <w:t xml:space="preserve">They poorly serve the nation, especially how it understands and manages the color line and the nativity line—what separates us as races and what separates us as native born and foreign born. </w:t>
      </w:r>
      <w:proofErr w:type="gramStart"/>
      <w:r w:rsidRPr="00EE0C3E">
        <w:rPr>
          <w:sz w:val="12"/>
        </w:rPr>
        <w:t>what</w:t>
      </w:r>
      <w:proofErr w:type="gramEnd"/>
      <w:r w:rsidRPr="00EE0C3E">
        <w:rPr>
          <w:sz w:val="12"/>
        </w:rPr>
        <w:t xml:space="preserve"> are Statistical races? On April 1, 2010, the American population numbered more than 308 million. When the Census Bureau finished with its decade population count it hurried to inform the president and the Congress how many of those 308 million Americans resided in each of our fifty states. The nation requires this basic fact to reapportion congressional seats and </w:t>
      </w:r>
      <w:proofErr w:type="gramStart"/>
      <w:r w:rsidRPr="00EE0C3E">
        <w:rPr>
          <w:sz w:val="12"/>
        </w:rPr>
        <w:t>electoral college</w:t>
      </w:r>
      <w:proofErr w:type="gramEnd"/>
      <w:r w:rsidRPr="00EE0C3E">
        <w:rPr>
          <w:sz w:val="12"/>
        </w:rPr>
        <w:t xml:space="preserve"> votes, allowing America’s representative democracy to work according to its constitutional design (see chapter 2). Immediately after this most basic population fact was announced, the Census Bureau told us how many of the 308 million Americans belonged to one of these five races: White, African American, Amer- ican Indian, Asian, Native Hawaiian. The bureau reported that a few million Americans belonged to not just one of these five but to two or more. Simultaneously, the bureau reported how many </w:t>
      </w:r>
      <w:proofErr w:type="gramStart"/>
      <w:r w:rsidRPr="00EE0C3E">
        <w:rPr>
          <w:sz w:val="12"/>
        </w:rPr>
        <w:t>Americans were Hispanics—which, the government insists, is not a race</w:t>
      </w:r>
      <w:proofErr w:type="gramEnd"/>
      <w:r w:rsidRPr="00EE0C3E">
        <w:rPr>
          <w:sz w:val="12"/>
        </w:rPr>
        <w:t xml:space="preserve"> at all but an ethnic group. Incidentally, not all Hispanics got that message, be- cause about half of them filled in a census line allowing Americans to say they belonged to “some other race.” </w:t>
      </w:r>
      <w:r w:rsidRPr="00EE0C3E">
        <w:rPr>
          <w:rStyle w:val="Emphasis"/>
        </w:rPr>
        <w:t>Hispanics, however, are not a race. Hispanics are expected to be Hispanics and also to self-identify as one or more of the five major race groups listed above</w:t>
      </w:r>
      <w:r w:rsidRPr="00EE0C3E">
        <w:rPr>
          <w:sz w:val="12"/>
        </w:rPr>
        <w:t xml:space="preserve"> (this is explained in chapter 6). What perhaps puzzles the reader is why race statistics are so </w:t>
      </w:r>
      <w:proofErr w:type="gramStart"/>
      <w:r w:rsidRPr="00EE0C3E">
        <w:rPr>
          <w:sz w:val="12"/>
        </w:rPr>
        <w:t>terri</w:t>
      </w:r>
      <w:proofErr w:type="gramEnd"/>
      <w:r w:rsidRPr="00EE0C3E">
        <w:rPr>
          <w:sz w:val="12"/>
        </w:rPr>
        <w:t xml:space="preserve">- bly important that they are publicly announced simultaneously with the population figures mandated for reapportionment. You may also be puzzled that the census form (fig. 1) dedicates so much of its space to the race and Hispanic question but has no space for education, health, employment, or marital status questions. Are such matters less import- ant than the country’s racial profile? We will examine such puzzles. It is important that we do so because the race and Hispanic questions used in the census have a very long reach. A version of these questions is used in hundreds of government surveys—federal, state, and local—and in official administrative record keeping that captures traits of Americans from the moment of birth to their death: vital statistics, military records, and education and health data. Further, because the statistics resulting from a voracious appetite for information in our modern nation-state are embedded in law, regulations, and policies, there are thousands of private-sector institutions—universities, hospitals, corporations, volun- tary organizations—doing business with the government that collect matching race statistics. </w:t>
      </w:r>
      <w:r w:rsidRPr="00EE0C3E">
        <w:rPr>
          <w:rStyle w:val="StyleUnderline"/>
        </w:rPr>
        <w:t xml:space="preserve">America has statistical races. </w:t>
      </w:r>
      <w:r w:rsidRPr="00EE0C3E">
        <w:rPr>
          <w:sz w:val="12"/>
        </w:rPr>
        <w:t xml:space="preserve">What they are, how we got them, how we use them, and whether today we want or need them are questions that shape this book. </w:t>
      </w:r>
      <w:r w:rsidRPr="00EE0C3E">
        <w:rPr>
          <w:rStyle w:val="StyleUnderline"/>
        </w:rPr>
        <w:t xml:space="preserve">America’s statistical races are not accidents of history. They have been deliberately constructed and reconstructed by </w:t>
      </w:r>
      <w:proofErr w:type="gramStart"/>
      <w:r w:rsidRPr="00EE0C3E">
        <w:rPr>
          <w:rStyle w:val="StyleUnderline"/>
        </w:rPr>
        <w:t>the govern</w:t>
      </w:r>
      <w:proofErr w:type="gramEnd"/>
      <w:r w:rsidRPr="00EE0C3E">
        <w:rPr>
          <w:rStyle w:val="StyleUnderline"/>
        </w:rPr>
        <w:t xml:space="preserve">- ment. </w:t>
      </w:r>
      <w:r w:rsidRPr="00EE0C3E">
        <w:rPr>
          <w:rStyle w:val="Emphasis"/>
        </w:rPr>
        <w:t>They are tools of government</w:t>
      </w:r>
      <w:r w:rsidRPr="00EE0C3E">
        <w:rPr>
          <w:sz w:val="12"/>
        </w:rPr>
        <w:t xml:space="preserve">, </w:t>
      </w:r>
      <w:r w:rsidRPr="00EE0C3E">
        <w:rPr>
          <w:rStyle w:val="StyleUnderline"/>
        </w:rPr>
        <w:t>with political purposes and policy consequences</w:t>
      </w:r>
      <w:r w:rsidRPr="00EE0C3E">
        <w:rPr>
          <w:sz w:val="12"/>
        </w:rPr>
        <w:t xml:space="preserve">—more so even than the biological races of the nineteenth century or the socially constructed races from twentieth-century anthro- pology or what are termed identity races in our current times. </w:t>
      </w:r>
      <w:r w:rsidRPr="00EE0C3E">
        <w:rPr>
          <w:rStyle w:val="StyleUnderline"/>
        </w:rPr>
        <w:t>Whether these biological, socially constructed, or identity races are “real” is a se- rious matter</w:t>
      </w:r>
      <w:r w:rsidRPr="00EE0C3E">
        <w:rPr>
          <w:sz w:val="12"/>
        </w:rPr>
        <w:t xml:space="preserve">, but they are of interest in this book only as they condition what the government defines as our statistical races. </w:t>
      </w:r>
      <w:r w:rsidRPr="00EE0C3E">
        <w:rPr>
          <w:rStyle w:val="StyleUnderline"/>
        </w:rPr>
        <w:t xml:space="preserve">What, specifically, are statistical races? Organized counting of any kind—and certainly a census is organized counting—requires counters to know what they are counting, which in turn depends </w:t>
      </w:r>
      <w:r w:rsidRPr="00EE0C3E">
        <w:rPr>
          <w:rStyle w:val="Emphasis"/>
        </w:rPr>
        <w:t xml:space="preserve">on a classifi- cation scheme. </w:t>
      </w:r>
      <w:r w:rsidRPr="00EE0C3E">
        <w:rPr>
          <w:rStyle w:val="StyleUnderline"/>
        </w:rPr>
        <w:t>Statistical races are by-products of the categories used in the government’s racial classification.</w:t>
      </w:r>
      <w:r w:rsidRPr="00EE0C3E">
        <w:rPr>
          <w:sz w:val="12"/>
        </w:rPr>
        <w:t xml:space="preserve"> And what do the actual 2010 census categories produce? </w:t>
      </w:r>
      <w:r w:rsidRPr="00EE0C3E">
        <w:rPr>
          <w:rStyle w:val="StyleUnderline"/>
        </w:rPr>
        <w:t>Though you cannot easily tell by looking at the census form, the categories are designed to produce two statistical ethnicities and five statistical races</w:t>
      </w:r>
      <w:r w:rsidRPr="00EE0C3E">
        <w:rPr>
          <w:sz w:val="12"/>
        </w:rPr>
        <w:t xml:space="preserve">. </w:t>
      </w:r>
      <w:r w:rsidRPr="00EE0C3E">
        <w:rPr>
          <w:rStyle w:val="Emphasis"/>
        </w:rPr>
        <w:t>The ethnicities are Hispanic and Non Hispanic</w:t>
      </w:r>
      <w:r w:rsidRPr="00EE0C3E">
        <w:rPr>
          <w:sz w:val="12"/>
        </w:rPr>
        <w:t xml:space="preserve">, though this is not evident from a question in which the term ethnicity does not appear. </w:t>
      </w:r>
      <w:r w:rsidRPr="00EE0C3E">
        <w:rPr>
          <w:rStyle w:val="Emphasis"/>
        </w:rPr>
        <w:t>The five statistical races are White, Black, American Indian, Asian, and Native Hawaiian/Pacific Islander</w:t>
      </w:r>
      <w:r w:rsidRPr="00EE0C3E">
        <w:rPr>
          <w:sz w:val="12"/>
        </w:rPr>
        <w:t xml:space="preserve">, which we will learn in chapter 2 directly derive from a color-based division of the world’s population by eighteenth-century natural scientists—white, black, red, yellow, and brown. With these basics established, </w:t>
      </w:r>
      <w:r w:rsidRPr="00EE0C3E">
        <w:rPr>
          <w:rStyle w:val="StyleUnderline"/>
        </w:rPr>
        <w:t>the census form then unleashes the combinations that result from the “mark one or more” instruction</w:t>
      </w:r>
      <w:r w:rsidRPr="00EE0C3E">
        <w:rPr>
          <w:sz w:val="12"/>
        </w:rPr>
        <w:t xml:space="preserve">. We will see later how these many combinations have not, as yet, been used to make public policy. </w:t>
      </w:r>
      <w:r w:rsidRPr="00EE0C3E">
        <w:rPr>
          <w:rStyle w:val="StyleUnderline"/>
        </w:rPr>
        <w:t>They became part of the census to fulfill expressive demands for recognition. Then there is whatever appears on the “some other” line, though again these counts do not become statistical races</w:t>
      </w:r>
      <w:r w:rsidRPr="00EE0C3E">
        <w:rPr>
          <w:sz w:val="12"/>
        </w:rPr>
        <w:t xml:space="preserve">. So, whatever you think might be going on in these census questions, </w:t>
      </w:r>
      <w:r w:rsidRPr="00EE0C3E">
        <w:rPr>
          <w:rStyle w:val="Emphasis"/>
        </w:rPr>
        <w:t>the political and policy intent is to count the Hispanics separately from everyone else, and to then sort every American, including Hispanics, into five primary races</w:t>
      </w:r>
      <w:r w:rsidRPr="00EE0C3E">
        <w:rPr>
          <w:sz w:val="12"/>
        </w:rPr>
        <w:t xml:space="preserve">. When I use the term statistical races, it refers to these five groups plus the Hispanic ethnicity. If you are now confused, you are on your way to understanding why I’ve written this book. </w:t>
      </w:r>
      <w:proofErr w:type="gramStart"/>
      <w:r w:rsidRPr="00EE0C3E">
        <w:rPr>
          <w:sz w:val="12"/>
        </w:rPr>
        <w:t>That statistical races</w:t>
      </w:r>
      <w:proofErr w:type="gramEnd"/>
      <w:r w:rsidRPr="00EE0C3E">
        <w:rPr>
          <w:sz w:val="12"/>
        </w:rPr>
        <w:t xml:space="preserve"> are real there is no doubt. Law courts, legislatures, executive agencies, media, election campaigns, advocacy groups, corporate planners, university admission offices, hospitals, employment agencies, and others endlessly talk about “how many” African Americans, Asians, Pacific Islanders, American In- dians, Whites, and Hispanics there are—and how fast their numbers are growing, how many have jobs, graduate from high school, are in prison, serve in the military, are obese or smoke, own their homes, or marry each other. If the statistical races are real and important, why does the census form fail to make that clear? In fact, if you take a closer look at the ques- tions you will be even more confused. </w:t>
      </w:r>
      <w:r w:rsidRPr="00EE0C3E">
        <w:rPr>
          <w:rStyle w:val="Emphasis"/>
        </w:rPr>
        <w:t>You should be perplexed that one census-designated race—White—is simply a color. Nothing else is said.</w:t>
      </w:r>
      <w:r w:rsidRPr="00EE0C3E">
        <w:rPr>
          <w:sz w:val="12"/>
        </w:rPr>
        <w:t xml:space="preserve"> The next race is a color, Black (and Negro, which is another way to say Black), but also a descent group—that is, Americans whose ancestors are from the African continent—and in some respects an “ethnicity” as well. Today’s immigrants from Ghana or Ethiopia also go into that cate- gory. </w:t>
      </w:r>
      <w:r w:rsidRPr="00EE0C3E">
        <w:rPr>
          <w:rStyle w:val="StyleUnderline"/>
        </w:rPr>
        <w:t>Then color drops out of the picture altogether</w:t>
      </w:r>
      <w:r w:rsidRPr="00EE0C3E">
        <w:rPr>
          <w:sz w:val="12"/>
        </w:rPr>
        <w:t xml:space="preserve">. A civil status enters. American Indians/Alaska Natives belong to a race by virtue of tribal membership, which has a clear definition in American law; they can also belong to that race by declaring membership in a principal tribe, which is not a legal status but a self-identification. Look at the census question again. With Whites, Blacks, and Native Americans now listed, there fol- lows a long list of nationality groups. If we read the question stem liter- ally, each of these is a race. The Chinese, the Koreans, the Samoans are presented as if they are independent races. We are not, however, sup- posed to understand the question literally, but to understand that we become part of the Asian race or the Native Hawaiian/Pacific Islander race by checking a national origin or writing one in. Oddly, however, the term Asian only incidentally appears in the question, defining persons from India in a way that doesn’t confuse them with American Indians, and inviting write-in responses, where the examples listed are again na- tionality groups. With this nationality nomenclature in mind you might look back at the question on Hispanic/Latino/Spanish origin (terms used inter- changeably), where you will see that it is similarly constructed. </w:t>
      </w:r>
      <w:r w:rsidRPr="00EE0C3E">
        <w:rPr>
          <w:rStyle w:val="StyleUnderline"/>
        </w:rPr>
        <w:t>There is no box indicating Hispanic, but several boxes labeled with nationalities and a write-in space again guided by nationality examples</w:t>
      </w:r>
      <w:r w:rsidRPr="00EE0C3E">
        <w:rPr>
          <w:sz w:val="12"/>
        </w:rPr>
        <w:t xml:space="preserve">. In a nation famous for its ethnic diversity, you might now be asking, is the census telling us that there are only two ethnic groups that matter (Hispanic and non-Hispanic) while ignoring all white European national origin groups (Swedes, Germans, Italians, Irish, Poles, and Russians, among others)? It seems so. It’s hard to find the underlying rationale for what appears, and what doesn’t, in these two ethnoracial questions. </w:t>
      </w:r>
      <w:r w:rsidRPr="00EE0C3E">
        <w:rPr>
          <w:rStyle w:val="StyleUnderline"/>
        </w:rPr>
        <w:t>We will discuss in detail the absence of a coherent rationale</w:t>
      </w:r>
      <w:r w:rsidRPr="00EE0C3E">
        <w:rPr>
          <w:sz w:val="12"/>
        </w:rPr>
        <w:t xml:space="preserve">. As an astute scholar has written, </w:t>
      </w:r>
      <w:r w:rsidRPr="00EE0C3E">
        <w:rPr>
          <w:rStyle w:val="Emphasis"/>
        </w:rPr>
        <w:t>the Census Bureau “has no choice but to rely on incoherent categories if it hopes to measure race in the United States</w:t>
      </w:r>
      <w:r w:rsidRPr="00EE0C3E">
        <w:rPr>
          <w:sz w:val="12"/>
        </w:rPr>
        <w:t xml:space="preserve">” </w:t>
      </w:r>
      <w:r w:rsidRPr="00EE0C3E">
        <w:rPr>
          <w:rStyle w:val="Emphasis"/>
        </w:rPr>
        <w:t>because, he continues, “race arises out of (fundamentally irrational) social practices.”</w:t>
      </w:r>
      <w:r w:rsidRPr="00EE0C3E">
        <w:rPr>
          <w:sz w:val="12"/>
        </w:rPr>
        <w:t xml:space="preserve">1 A large part of the story told in the chapters to follow explains how “incoherent categories” result in incoherent statistical races, </w:t>
      </w:r>
      <w:r w:rsidRPr="00EE0C3E">
        <w:rPr>
          <w:rStyle w:val="StyleUnderline"/>
        </w:rPr>
        <w:t>which derive not only from social practices but equally from policy goals.</w:t>
      </w:r>
    </w:p>
    <w:p w:rsidR="00E84099" w:rsidRPr="00EE0C3E" w:rsidRDefault="00E84099" w:rsidP="00E84099"/>
    <w:p w:rsidR="00E84099" w:rsidRPr="00EE0C3E" w:rsidRDefault="00E84099" w:rsidP="00E84099">
      <w:pPr>
        <w:pStyle w:val="Heading4"/>
      </w:pPr>
      <w:r w:rsidRPr="00EE0C3E">
        <w:t xml:space="preserve">The concept of race and the black/white binary excludes </w:t>
      </w:r>
      <w:r w:rsidR="001F0F0B">
        <w:t>Latina/Latino identity</w:t>
      </w:r>
    </w:p>
    <w:p w:rsidR="00E84099" w:rsidRPr="00EE0C3E" w:rsidRDefault="00E84099" w:rsidP="00E84099">
      <w:r w:rsidRPr="00EE0C3E">
        <w:rPr>
          <w:rStyle w:val="Style13ptBold"/>
        </w:rPr>
        <w:t>Perea 97</w:t>
      </w:r>
      <w:r w:rsidRPr="00EE0C3E">
        <w:t xml:space="preserve"> (Juan Perea is a Professor of Law at the University of Florida College of Law, “LATINA/0 IDENTITY AND PAN-ETHNICITY: TOWARD LATCRIT SUBJECTIVITIES: Five Axioms in Search of Equality” 2 Harvard Latino Law Review 231. </w:t>
      </w:r>
      <w:proofErr w:type="gramStart"/>
      <w:r w:rsidRPr="00EE0C3E">
        <w:t>Fall, 1997.</w:t>
      </w:r>
      <w:proofErr w:type="gramEnd"/>
      <w:r w:rsidRPr="00EE0C3E">
        <w:t xml:space="preserve"> </w:t>
      </w:r>
      <w:proofErr w:type="gramStart"/>
      <w:r w:rsidRPr="00EE0C3E">
        <w:t>LexisNexus.)</w:t>
      </w:r>
      <w:proofErr w:type="gramEnd"/>
      <w:r w:rsidRPr="00EE0C3E">
        <w:t>JG</w:t>
      </w:r>
    </w:p>
    <w:p w:rsidR="00E84099" w:rsidRPr="00EE0C3E" w:rsidRDefault="00E84099" w:rsidP="00E84099">
      <w:pPr>
        <w:rPr>
          <w:sz w:val="16"/>
        </w:rPr>
      </w:pPr>
      <w:proofErr w:type="gramStart"/>
      <w:r w:rsidRPr="00EE0C3E">
        <w:rPr>
          <w:sz w:val="16"/>
        </w:rPr>
        <w:t>Axiom II.</w:t>
      </w:r>
      <w:proofErr w:type="gramEnd"/>
      <w:r w:rsidRPr="00EE0C3E">
        <w:rPr>
          <w:sz w:val="16"/>
        </w:rPr>
        <w:t xml:space="preserve"> </w:t>
      </w:r>
      <w:r w:rsidRPr="00EE0C3E">
        <w:rPr>
          <w:rStyle w:val="StyleUnderline"/>
        </w:rPr>
        <w:t>The concepts of "Race" and "Racism" must be amplified to promote Latina/o equality.</w:t>
      </w:r>
      <w:r w:rsidRPr="00EE0C3E">
        <w:rPr>
          <w:rStyle w:val="StyleUnderline"/>
          <w:b/>
          <w:sz w:val="12"/>
        </w:rPr>
        <w:t>∂</w:t>
      </w:r>
      <w:r w:rsidRPr="00EE0C3E">
        <w:rPr>
          <w:rStyle w:val="StyleUnderline"/>
          <w:sz w:val="12"/>
        </w:rPr>
        <w:t xml:space="preserve"> </w:t>
      </w:r>
      <w:proofErr w:type="gramStart"/>
      <w:r w:rsidRPr="00EE0C3E">
        <w:rPr>
          <w:sz w:val="16"/>
        </w:rPr>
        <w:t>Our</w:t>
      </w:r>
      <w:proofErr w:type="gramEnd"/>
      <w:r w:rsidRPr="00EE0C3E">
        <w:rPr>
          <w:sz w:val="16"/>
        </w:rPr>
        <w:t xml:space="preserve"> understanding of race must be amplified so that it encompasses all peoples afflicted by racism. As Joel Kovel wrote insightfully, "racism antecedes the notion of race, indeed, it generates the races." n9 </w:t>
      </w:r>
      <w:r w:rsidRPr="00EE0C3E">
        <w:rPr>
          <w:rStyle w:val="StyleUnderline"/>
        </w:rPr>
        <w:t>Our understanding of race</w:t>
      </w:r>
      <w:r w:rsidRPr="00EE0C3E">
        <w:rPr>
          <w:sz w:val="16"/>
        </w:rPr>
        <w:t xml:space="preserve"> and racism </w:t>
      </w:r>
      <w:r w:rsidRPr="00EE0C3E">
        <w:rPr>
          <w:rStyle w:val="StyleUnderline"/>
        </w:rPr>
        <w:t>must</w:t>
      </w:r>
      <w:r w:rsidRPr="00EE0C3E">
        <w:rPr>
          <w:sz w:val="16"/>
        </w:rPr>
        <w:t xml:space="preserve"> [*234] </w:t>
      </w:r>
      <w:r w:rsidRPr="00EE0C3E">
        <w:rPr>
          <w:rStyle w:val="StyleUnderline"/>
        </w:rPr>
        <w:t xml:space="preserve">be amplified so that the concepts also encompass ethnic characteristics, which often form the basis for prejudice and racism against Latinos/as, </w:t>
      </w:r>
      <w:r w:rsidRPr="00EE0C3E">
        <w:rPr>
          <w:sz w:val="16"/>
        </w:rPr>
        <w:t xml:space="preserve">Asian Americans and Blacks. </w:t>
      </w:r>
      <w:r w:rsidRPr="00EE0C3E">
        <w:rPr>
          <w:rStyle w:val="StyleUnderline"/>
        </w:rPr>
        <w:t>The concept of ethnicity</w:t>
      </w:r>
      <w:r w:rsidRPr="00EE0C3E">
        <w:rPr>
          <w:sz w:val="16"/>
        </w:rPr>
        <w:t xml:space="preserve">, in turn, </w:t>
      </w:r>
      <w:r w:rsidRPr="00EE0C3E">
        <w:rPr>
          <w:rStyle w:val="StyleUnderline"/>
        </w:rPr>
        <w:t>must</w:t>
      </w:r>
      <w:r w:rsidRPr="00EE0C3E">
        <w:rPr>
          <w:sz w:val="16"/>
        </w:rPr>
        <w:t xml:space="preserve"> also </w:t>
      </w:r>
      <w:r w:rsidRPr="00EE0C3E">
        <w:rPr>
          <w:rStyle w:val="StyleUnderline"/>
        </w:rPr>
        <w:t>be amplified and informed by an understanding of racism, which all too often is left out of discussions of ethnic groups and their presumed ability to assimilate</w:t>
      </w:r>
      <w:r w:rsidRPr="00EE0C3E">
        <w:rPr>
          <w:sz w:val="16"/>
        </w:rPr>
        <w:t>. Neither the concept of "race," as currently understood, nor the concept of "ethnicity," standing alone, will enable us to better understand the racism that affects Blacks, Latinos/as, Asian Americans, Native Americans and other racialized groups.</w:t>
      </w:r>
      <w:r w:rsidRPr="00EE0C3E">
        <w:rPr>
          <w:sz w:val="12"/>
        </w:rPr>
        <w:t>∂</w:t>
      </w:r>
      <w:r w:rsidRPr="00EE0C3E">
        <w:rPr>
          <w:sz w:val="16"/>
        </w:rPr>
        <w:t xml:space="preserve"> As we currently understand </w:t>
      </w:r>
      <w:r w:rsidRPr="00EE0C3E">
        <w:rPr>
          <w:rStyle w:val="StyleUnderline"/>
        </w:rPr>
        <w:t>"race,</w:t>
      </w:r>
      <w:r w:rsidRPr="00EE0C3E">
        <w:rPr>
          <w:sz w:val="16"/>
        </w:rPr>
        <w:t xml:space="preserve">" it </w:t>
      </w:r>
      <w:r w:rsidRPr="00EE0C3E">
        <w:rPr>
          <w:rStyle w:val="StyleUnderline"/>
        </w:rPr>
        <w:t>is entirely dominated by a binary Black/White paradigm in which only two races exist with legitimacy in the United States</w:t>
      </w:r>
      <w:r w:rsidRPr="00EE0C3E">
        <w:rPr>
          <w:sz w:val="16"/>
        </w:rPr>
        <w:t xml:space="preserve">: the Black and the White. </w:t>
      </w:r>
      <w:r w:rsidRPr="00EE0C3E">
        <w:rPr>
          <w:rStyle w:val="StyleUnderline"/>
        </w:rPr>
        <w:t>This binary paradigm</w:t>
      </w:r>
      <w:r w:rsidRPr="00EE0C3E">
        <w:rPr>
          <w:sz w:val="16"/>
        </w:rPr>
        <w:t xml:space="preserve"> has a stranglehold on the consciousness of most people in this country. </w:t>
      </w:r>
      <w:r w:rsidRPr="00EE0C3E">
        <w:rPr>
          <w:rStyle w:val="StyleUnderline"/>
        </w:rPr>
        <w:t>It excludes Latino/as from public view and consideration comprehensively and with regularity.</w:t>
      </w:r>
      <w:r w:rsidRPr="00EE0C3E">
        <w:rPr>
          <w:sz w:val="16"/>
        </w:rPr>
        <w:t xml:space="preserve"> I will give </w:t>
      </w:r>
      <w:r w:rsidRPr="00EE0C3E">
        <w:rPr>
          <w:rStyle w:val="StyleUnderline"/>
        </w:rPr>
        <w:t>one example</w:t>
      </w:r>
      <w:r w:rsidRPr="00EE0C3E">
        <w:rPr>
          <w:sz w:val="16"/>
        </w:rPr>
        <w:t xml:space="preserve">: the national reporting of </w:t>
      </w:r>
      <w:r w:rsidRPr="00EE0C3E">
        <w:rPr>
          <w:rStyle w:val="StyleUnderline"/>
        </w:rPr>
        <w:t>the</w:t>
      </w:r>
      <w:r w:rsidRPr="00EE0C3E">
        <w:rPr>
          <w:sz w:val="16"/>
        </w:rPr>
        <w:t xml:space="preserve"> recent </w:t>
      </w:r>
      <w:r w:rsidRPr="00EE0C3E">
        <w:rPr>
          <w:rStyle w:val="StyleUnderline"/>
        </w:rPr>
        <w:t>Los Angeles riots</w:t>
      </w:r>
      <w:r w:rsidRPr="00EE0C3E">
        <w:rPr>
          <w:sz w:val="16"/>
        </w:rPr>
        <w:t xml:space="preserve"> and what we take to be facts about those riots.</w:t>
      </w:r>
      <w:r w:rsidRPr="00EE0C3E">
        <w:rPr>
          <w:sz w:val="12"/>
        </w:rPr>
        <w:t>∂</w:t>
      </w:r>
      <w:r w:rsidRPr="00EE0C3E">
        <w:rPr>
          <w:sz w:val="16"/>
        </w:rPr>
        <w:t xml:space="preserve"> </w:t>
      </w:r>
      <w:r w:rsidRPr="00EE0C3E">
        <w:rPr>
          <w:rStyle w:val="StyleUnderline"/>
        </w:rPr>
        <w:t>The media presented the riots as though they were a conflict between Blacks and Whites</w:t>
      </w:r>
      <w:r w:rsidRPr="00EE0C3E">
        <w:rPr>
          <w:sz w:val="16"/>
        </w:rPr>
        <w:t xml:space="preserve">, symbolized by the videotaped violence against Reginald Denny, and between Blacks and Korean-Americans, the latter presented as "good," upwardly striving ethnics. With the possible exception of local California media, </w:t>
      </w:r>
      <w:r w:rsidRPr="00EE0C3E">
        <w:rPr>
          <w:rStyle w:val="StyleUnderline"/>
        </w:rPr>
        <w:t>the national media ignored entirely the multiple roles of Latinos/as in these riots:</w:t>
      </w:r>
      <w:r w:rsidRPr="00EE0C3E">
        <w:rPr>
          <w:sz w:val="12"/>
        </w:rPr>
        <w:t>∂</w:t>
      </w:r>
      <w:r w:rsidRPr="00EE0C3E">
        <w:rPr>
          <w:sz w:val="16"/>
        </w:rPr>
        <w:t xml:space="preserve"> Most of the early victims of crowd violence were Latino/a;</w:t>
      </w:r>
      <w:r w:rsidRPr="00EE0C3E">
        <w:rPr>
          <w:sz w:val="12"/>
        </w:rPr>
        <w:t>∂</w:t>
      </w:r>
      <w:r w:rsidRPr="00EE0C3E">
        <w:rPr>
          <w:sz w:val="16"/>
        </w:rPr>
        <w:t xml:space="preserve"> One-third of the dead were Latino/a;</w:t>
      </w:r>
      <w:r w:rsidRPr="00EE0C3E">
        <w:rPr>
          <w:sz w:val="12"/>
        </w:rPr>
        <w:t>∂</w:t>
      </w:r>
      <w:r w:rsidRPr="00EE0C3E">
        <w:rPr>
          <w:sz w:val="16"/>
        </w:rPr>
        <w:t xml:space="preserve"> Between twenty and forty percent of the businesses damaged were Latino/a owned;</w:t>
      </w:r>
      <w:r w:rsidRPr="00EE0C3E">
        <w:rPr>
          <w:sz w:val="12"/>
        </w:rPr>
        <w:t>∂</w:t>
      </w:r>
      <w:r w:rsidRPr="00EE0C3E">
        <w:rPr>
          <w:sz w:val="16"/>
        </w:rPr>
        <w:t xml:space="preserve"> One-half of those arrested were Latino/a. n10</w:t>
      </w:r>
      <w:r w:rsidRPr="00EE0C3E">
        <w:rPr>
          <w:sz w:val="12"/>
        </w:rPr>
        <w:t>∂</w:t>
      </w:r>
      <w:r w:rsidRPr="00EE0C3E">
        <w:rPr>
          <w:sz w:val="16"/>
        </w:rPr>
        <w:t xml:space="preserve"> </w:t>
      </w:r>
      <w:r w:rsidRPr="00EE0C3E">
        <w:rPr>
          <w:sz w:val="12"/>
        </w:rPr>
        <w:t>∂</w:t>
      </w:r>
      <w:r w:rsidRPr="00EE0C3E">
        <w:rPr>
          <w:sz w:val="16"/>
        </w:rPr>
        <w:t xml:space="preserve"> [*235] These statistics all make perfect sense, because fully half of the population of South Central Los Angeles is Latino/a; the Latino/a community there was bound to have been deeply involved in the riots.</w:t>
      </w:r>
      <w:r w:rsidRPr="00EE0C3E">
        <w:rPr>
          <w:sz w:val="12"/>
        </w:rPr>
        <w:t>∂</w:t>
      </w:r>
      <w:r w:rsidRPr="00EE0C3E">
        <w:rPr>
          <w:sz w:val="16"/>
        </w:rPr>
        <w:t xml:space="preserve"> </w:t>
      </w:r>
      <w:r w:rsidRPr="00EE0C3E">
        <w:rPr>
          <w:rStyle w:val="StyleUnderline"/>
        </w:rPr>
        <w:t>The lesson</w:t>
      </w:r>
      <w:r w:rsidRPr="00EE0C3E">
        <w:rPr>
          <w:sz w:val="16"/>
        </w:rPr>
        <w:t xml:space="preserve"> I draw </w:t>
      </w:r>
      <w:r w:rsidRPr="00EE0C3E">
        <w:rPr>
          <w:rStyle w:val="StyleUnderline"/>
        </w:rPr>
        <w:t>from the missing stories of Latino/a victimization</w:t>
      </w:r>
      <w:r w:rsidRPr="00EE0C3E">
        <w:rPr>
          <w:sz w:val="16"/>
        </w:rPr>
        <w:t xml:space="preserve"> and criminality</w:t>
      </w:r>
      <w:r w:rsidRPr="00EE0C3E">
        <w:rPr>
          <w:rStyle w:val="StyleUnderline"/>
        </w:rPr>
        <w:t xml:space="preserve"> in the Los Angeles riots is that significant racial events in this country are perceived and understood only within a binary Black/White paradigm</w:t>
      </w:r>
      <w:r w:rsidRPr="00EE0C3E">
        <w:rPr>
          <w:sz w:val="16"/>
        </w:rPr>
        <w:t>, n11 and sometimes with little regard for what actually happened.</w:t>
      </w:r>
      <w:r w:rsidRPr="00EE0C3E">
        <w:rPr>
          <w:sz w:val="12"/>
        </w:rPr>
        <w:t>∂</w:t>
      </w:r>
      <w:r w:rsidRPr="00EE0C3E">
        <w:rPr>
          <w:sz w:val="16"/>
        </w:rPr>
        <w:t xml:space="preserve"> The persistent reproduction of the binary Black/White paradigm occurs as well across time in some of the leading literature on race in America: from Gunnar Myrdal's An American Dilemma, n12 to the 1968 Kerner Report which concluded that "our nation is moving toward two societies, one black, one white-separate and unequal" n13 to Andrew Hacker's book Two Nations: Black and White, Separate, Hostile, Unequal. </w:t>
      </w:r>
      <w:proofErr w:type="gramStart"/>
      <w:r w:rsidRPr="00EE0C3E">
        <w:rPr>
          <w:sz w:val="16"/>
        </w:rPr>
        <w:t>n14</w:t>
      </w:r>
      <w:proofErr w:type="gramEnd"/>
      <w:r w:rsidRPr="00EE0C3E">
        <w:rPr>
          <w:sz w:val="12"/>
        </w:rPr>
        <w:t>∂</w:t>
      </w:r>
      <w:r w:rsidRPr="00EE0C3E">
        <w:rPr>
          <w:sz w:val="16"/>
        </w:rPr>
        <w:t xml:space="preserve"> </w:t>
      </w:r>
      <w:r w:rsidRPr="00EE0C3E">
        <w:rPr>
          <w:rStyle w:val="StyleUnderline"/>
        </w:rPr>
        <w:t>The concept of race, understood as the Black/White binary paradigm, does not promote equality for Latino/a people</w:t>
      </w:r>
      <w:r w:rsidRPr="00EE0C3E">
        <w:rPr>
          <w:sz w:val="16"/>
        </w:rPr>
        <w:t xml:space="preserve"> because, in part, many races and ancestries constitute Latino/a people, one of whose salient traits is racial mixture. Many races, in a genetic or biological sense, constitute Latino/a people, since racial mixture with Europeans began after the arrival of the Spanish in the sixteenth century. This includes blacks, browns, beiges, whites and colors in-between. This high degree of racial mixture is well illustrated from the beginnings of European colonization of the [*236] current United States by the first census of Los Angeles, conducted by Spanish authorities in 1781. Only two of the forty-six persons counted, approximately four percent, were Spaniards; the vast </w:t>
      </w:r>
      <w:proofErr w:type="gramStart"/>
      <w:r w:rsidRPr="00EE0C3E">
        <w:rPr>
          <w:sz w:val="16"/>
        </w:rPr>
        <w:t>majority were</w:t>
      </w:r>
      <w:proofErr w:type="gramEnd"/>
      <w:r w:rsidRPr="00EE0C3E">
        <w:rPr>
          <w:sz w:val="16"/>
        </w:rPr>
        <w:t xml:space="preserve"> identified as Indians, mestizos, mulattoes, and blacks. n15 Historians and scholars of racial mixture have noted that "virtually all Latinos are . . . multiracial." n16 </w:t>
      </w:r>
      <w:r w:rsidRPr="00EE0C3E">
        <w:rPr>
          <w:rStyle w:val="StyleUnderline"/>
        </w:rPr>
        <w:t>Racial mixture, in a genetic or biological sense, does not fit a binary Black/White paradigm and disrupts this paradigm.</w:t>
      </w:r>
      <w:r w:rsidRPr="00EE0C3E">
        <w:rPr>
          <w:sz w:val="12"/>
        </w:rPr>
        <w:t>∂</w:t>
      </w:r>
      <w:r w:rsidRPr="00EE0C3E">
        <w:rPr>
          <w:sz w:val="16"/>
        </w:rPr>
        <w:t xml:space="preserve"> Because "race" is commonly understood to mean Black or White, arguments by analogy to race have generally not been helpful in recognizing or redressing claims of discrimination against Latinos/as. The virtual failure of Title VII and jurisprudence under the equal protection clause to provide any redress for claims of discrimination brought by Latinos/as illustrates the failure of arguments by analogy. </w:t>
      </w:r>
      <w:proofErr w:type="gramStart"/>
      <w:r w:rsidRPr="00EE0C3E">
        <w:rPr>
          <w:sz w:val="16"/>
        </w:rPr>
        <w:t>In Hernandez v.</w:t>
      </w:r>
      <w:proofErr w:type="gramEnd"/>
      <w:r w:rsidRPr="00EE0C3E">
        <w:rPr>
          <w:sz w:val="16"/>
        </w:rPr>
        <w:t xml:space="preserve"> New York, n17 the case allowing the peremptory exclusion of bilingual jurors from jury service, the Court reasoned that "it may well be . . . that proficiency in a particular language, like skin color, should be treated as a surrogate for race under an equal protection analysis." n18 "It may well be" according to the court, but language is not treated as a proxy for race under the equal protection clause and it receives no protection by the courts under Title VII. n19</w:t>
      </w:r>
    </w:p>
    <w:p w:rsidR="00E84099" w:rsidRPr="00EE0C3E" w:rsidRDefault="00E84099" w:rsidP="00E84099">
      <w:pPr>
        <w:pStyle w:val="Heading4"/>
      </w:pPr>
      <w:r w:rsidRPr="00EE0C3E">
        <w:t xml:space="preserve">The black/white binary silences Latinos from civil rights discourse </w:t>
      </w:r>
    </w:p>
    <w:p w:rsidR="00E84099" w:rsidRPr="00EE0C3E" w:rsidRDefault="00E84099" w:rsidP="00E84099">
      <w:r w:rsidRPr="00EE0C3E">
        <w:rPr>
          <w:rStyle w:val="Style13ptBold"/>
        </w:rPr>
        <w:t>Perea 97</w:t>
      </w:r>
      <w:r w:rsidRPr="00EE0C3E">
        <w:t xml:space="preserve"> (Juan Perea is a Professor of Law at the University of Florida College of Law, “LATINA/0 IDENTITY AND PAN-ETHNICITY: TOWARD LATCRIT SUBJECTIVITIES: Five Axioms in Search of Equality” 2 Harvard Latino Law Review 231. </w:t>
      </w:r>
      <w:proofErr w:type="gramStart"/>
      <w:r w:rsidRPr="00EE0C3E">
        <w:t>Fall, 1997.</w:t>
      </w:r>
      <w:proofErr w:type="gramEnd"/>
      <w:r w:rsidRPr="00EE0C3E">
        <w:t xml:space="preserve"> </w:t>
      </w:r>
      <w:proofErr w:type="gramStart"/>
      <w:r w:rsidRPr="00EE0C3E">
        <w:t>LexisNexus.)</w:t>
      </w:r>
      <w:proofErr w:type="gramEnd"/>
      <w:r w:rsidRPr="00EE0C3E">
        <w:t>JG</w:t>
      </w:r>
    </w:p>
    <w:p w:rsidR="00E84099" w:rsidRPr="00EE0C3E" w:rsidRDefault="00E84099" w:rsidP="00E84099">
      <w:pPr>
        <w:rPr>
          <w:sz w:val="16"/>
        </w:rPr>
      </w:pPr>
      <w:r w:rsidRPr="00EE0C3E">
        <w:rPr>
          <w:sz w:val="16"/>
        </w:rPr>
        <w:t xml:space="preserve">[*237] </w:t>
      </w:r>
      <w:proofErr w:type="gramStart"/>
      <w:r w:rsidRPr="00EE0C3E">
        <w:rPr>
          <w:sz w:val="16"/>
        </w:rPr>
        <w:t>Axiom III.</w:t>
      </w:r>
      <w:proofErr w:type="gramEnd"/>
      <w:r w:rsidRPr="00EE0C3E">
        <w:rPr>
          <w:sz w:val="16"/>
        </w:rPr>
        <w:t xml:space="preserve"> </w:t>
      </w:r>
      <w:r w:rsidRPr="00EE0C3E">
        <w:rPr>
          <w:rStyle w:val="StyleUnderline"/>
        </w:rPr>
        <w:t>The concept of Civil Rights is so dominated by the Black/White binary understanding of American racial identity that it is currently of little utility for Latinos.</w:t>
      </w:r>
      <w:r w:rsidRPr="00EE0C3E">
        <w:rPr>
          <w:sz w:val="12"/>
        </w:rPr>
        <w:t>∂</w:t>
      </w:r>
      <w:r w:rsidRPr="00EE0C3E">
        <w:rPr>
          <w:sz w:val="16"/>
        </w:rPr>
        <w:t xml:space="preserve"> </w:t>
      </w:r>
      <w:proofErr w:type="gramStart"/>
      <w:r w:rsidRPr="00EE0C3E">
        <w:rPr>
          <w:rStyle w:val="StyleUnderline"/>
        </w:rPr>
        <w:t>The</w:t>
      </w:r>
      <w:proofErr w:type="gramEnd"/>
      <w:r w:rsidRPr="00EE0C3E">
        <w:rPr>
          <w:rStyle w:val="StyleUnderline"/>
        </w:rPr>
        <w:t xml:space="preserve"> binary conception of race operates to exclude Latinos/as from important forums for the discussion of racial issues and justice.</w:t>
      </w:r>
      <w:r w:rsidRPr="00EE0C3E">
        <w:rPr>
          <w:sz w:val="16"/>
        </w:rPr>
        <w:t xml:space="preserve"> Typically, but with exceptions, </w:t>
      </w:r>
      <w:r w:rsidRPr="00EE0C3E">
        <w:rPr>
          <w:rStyle w:val="StyleUnderline"/>
        </w:rPr>
        <w:t>Latinos/as have no place at the table to voice our conception of civil rights and wrongs.</w:t>
      </w:r>
      <w:r w:rsidRPr="00EE0C3E">
        <w:rPr>
          <w:rStyle w:val="StyleUnderline"/>
          <w:b/>
          <w:sz w:val="12"/>
        </w:rPr>
        <w:t>∂</w:t>
      </w:r>
      <w:r w:rsidRPr="00EE0C3E">
        <w:rPr>
          <w:rStyle w:val="StyleUnderline"/>
          <w:sz w:val="12"/>
        </w:rPr>
        <w:t xml:space="preserve"> </w:t>
      </w:r>
      <w:r w:rsidRPr="00EE0C3E">
        <w:rPr>
          <w:sz w:val="16"/>
        </w:rPr>
        <w:t xml:space="preserve">All the civil rights enactments and court decisions in this area that most of us would consider to be major, even if of limited effect, attempted to redress harms to Blacks, and to a lesser extent, women. The Reconstruction Amendments have frequently, and correctly, been understood to have been enacted to reverse the Dred Scott n20 decision and to protect newly freed slaves from hostile state action. </w:t>
      </w:r>
      <w:r w:rsidRPr="00EE0C3E">
        <w:rPr>
          <w:rStyle w:val="StyleUnderline"/>
        </w:rPr>
        <w:t>The pre- and post- Reconstruction Civil Rights Acts intended Blacks to be the principal beneficiaries</w:t>
      </w:r>
      <w:r w:rsidRPr="00EE0C3E">
        <w:rPr>
          <w:sz w:val="16"/>
        </w:rPr>
        <w:t>. Brown v. Board of Education n21 abolished separate but equal education and was widely understood as a vindication of Black equality interests,</w:t>
      </w:r>
      <w:r w:rsidRPr="00EE0C3E">
        <w:rPr>
          <w:rStyle w:val="StyleUnderline"/>
        </w:rPr>
        <w:t xml:space="preserve"> although Latinos too benefitted from the abolition of segregated education</w:t>
      </w:r>
      <w:r w:rsidRPr="00EE0C3E">
        <w:rPr>
          <w:sz w:val="16"/>
        </w:rPr>
        <w:t xml:space="preserve">. The Civil Rights Act of 1964 was passed to attempt to establish equal treatment for Blacks in crucial social, educational and economic institutions. The history of these Civil Rights enactments corresponds, of course, to the history of slavery, Jim Crow laws and violence directed at African Americans. </w:t>
      </w:r>
      <w:r w:rsidRPr="00EE0C3E">
        <w:rPr>
          <w:rStyle w:val="StyleUnderline"/>
        </w:rPr>
        <w:t>While Latinos/as have benefitted from these reforms, the intended beneficiaries were African Americans.</w:t>
      </w:r>
    </w:p>
    <w:p w:rsidR="00E84099" w:rsidRPr="00EE0C3E" w:rsidRDefault="00E84099" w:rsidP="00E84099">
      <w:pPr>
        <w:pStyle w:val="Heading4"/>
      </w:pPr>
      <w:r w:rsidRPr="00EE0C3E">
        <w:t>The black/white binary marginalizes Latinos and excludes them from racial discourse</w:t>
      </w:r>
    </w:p>
    <w:p w:rsidR="00E84099" w:rsidRPr="00EE0C3E" w:rsidRDefault="00E84099" w:rsidP="00E84099">
      <w:r w:rsidRPr="00EE0C3E">
        <w:rPr>
          <w:rStyle w:val="Style13ptBold"/>
        </w:rPr>
        <w:t>Perea 97</w:t>
      </w:r>
      <w:r w:rsidRPr="00EE0C3E">
        <w:t xml:space="preserve"> (Juan Perea is a Professor of Law at the University of Florida College of Law, “RACE, ETHNICITY &amp; NATIONHOOD: ARTICLE: The Black/White Binary Paradigm of Race:</w:t>
      </w:r>
    </w:p>
    <w:p w:rsidR="00E84099" w:rsidRPr="00EE0C3E" w:rsidRDefault="00E84099" w:rsidP="00E84099">
      <w:proofErr w:type="gramStart"/>
      <w:r w:rsidRPr="00EE0C3E">
        <w:t>The "Normal Science" of American Racial Thought” 1997.</w:t>
      </w:r>
      <w:proofErr w:type="gramEnd"/>
      <w:r w:rsidRPr="00EE0C3E">
        <w:t xml:space="preserve"> 85 Calif. L. Rev. 1213) JG</w:t>
      </w:r>
    </w:p>
    <w:p w:rsidR="00E84099" w:rsidRPr="00EE0C3E" w:rsidRDefault="00E84099" w:rsidP="00E84099"/>
    <w:p w:rsidR="00E84099" w:rsidRPr="00EE0C3E" w:rsidRDefault="00E84099" w:rsidP="00E84099">
      <w:pPr>
        <w:rPr>
          <w:sz w:val="16"/>
        </w:rPr>
      </w:pPr>
      <w:r w:rsidRPr="00EE0C3E">
        <w:rPr>
          <w:sz w:val="16"/>
        </w:rPr>
        <w:t xml:space="preserve">The Black/White Binary Paradigm of race has become the subject of increasing interest and scrutiny among some scholars of color. This Article uses Thomas Kuhn's notions of paradigm and the properties of paradigms to explore several leading works on race. The works the author explores demonstrate the Black/White paradigm of race and some of its properties, among them extensive paradigm elaboration over the years. Paradigms have limitations, however. Among them is a tendency to truncate history for the sake of telling a linear story of progress. The author demonstrates how one </w:t>
      </w:r>
      <w:r w:rsidRPr="00EE0C3E">
        <w:rPr>
          <w:rStyle w:val="StyleUnderline"/>
        </w:rPr>
        <w:t>constitutional law text truncates history, by omitting entirely Mexican-American struggles for desegregation, and presenting a linear story of the Black struggle for civil rights.</w:t>
      </w:r>
      <w:r w:rsidRPr="00EE0C3E">
        <w:rPr>
          <w:sz w:val="16"/>
        </w:rPr>
        <w:t xml:space="preserve"> Omitting important history from the narrative of civil rights history becomes extraordinarily damaging, since </w:t>
      </w:r>
      <w:r w:rsidRPr="00EE0C3E">
        <w:rPr>
          <w:rStyle w:val="StyleUnderline"/>
        </w:rPr>
        <w:t>it distorts history and contributes to the marginalization of non-Black peoples of color</w:t>
      </w:r>
      <w:r w:rsidRPr="00EE0C3E">
        <w:rPr>
          <w:sz w:val="16"/>
        </w:rPr>
        <w:t>. While recognizing the centrality of slavery and White racism against Blacks at the core of American history and society, this Article seeks to expand our understanding of racism through the use of legal history. The author contends that mutual and particularized understanding of racism as it affects all people of color has the potential to enhance our abilities to understand each other and to join together to fight the common evil of racism.</w:t>
      </w:r>
      <w:r w:rsidRPr="00EE0C3E">
        <w:rPr>
          <w:sz w:val="12"/>
        </w:rPr>
        <w:t>∂</w:t>
      </w:r>
      <w:r w:rsidRPr="00EE0C3E">
        <w:rPr>
          <w:sz w:val="16"/>
        </w:rPr>
        <w:t xml:space="preserve"> </w:t>
      </w:r>
      <w:r w:rsidRPr="00EE0C3E">
        <w:rPr>
          <w:sz w:val="12"/>
        </w:rPr>
        <w:t>∂</w:t>
      </w:r>
      <w:r w:rsidRPr="00EE0C3E">
        <w:rPr>
          <w:sz w:val="16"/>
        </w:rPr>
        <w:t xml:space="preserve"> American society has no social technique for handling partly colored races. </w:t>
      </w:r>
      <w:r w:rsidRPr="00EE0C3E">
        <w:rPr>
          <w:rStyle w:val="StyleUnderline"/>
        </w:rPr>
        <w:t>We have a place for the Negro and a place for the white man</w:t>
      </w:r>
      <w:proofErr w:type="gramStart"/>
      <w:r w:rsidRPr="00EE0C3E">
        <w:rPr>
          <w:rStyle w:val="StyleUnderline"/>
        </w:rPr>
        <w:t>:the</w:t>
      </w:r>
      <w:proofErr w:type="gramEnd"/>
      <w:r w:rsidRPr="00EE0C3E">
        <w:rPr>
          <w:rStyle w:val="StyleUnderline"/>
        </w:rPr>
        <w:t xml:space="preserve"> Mexican is not a Negro, and the white man refuses him an equal status.</w:t>
      </w:r>
      <w:r w:rsidRPr="00EE0C3E">
        <w:rPr>
          <w:sz w:val="16"/>
        </w:rPr>
        <w:t xml:space="preserve"> n1</w:t>
      </w:r>
      <w:r w:rsidRPr="00EE0C3E">
        <w:rPr>
          <w:sz w:val="12"/>
        </w:rPr>
        <w:t>∂</w:t>
      </w:r>
      <w:r w:rsidRPr="00EE0C3E">
        <w:rPr>
          <w:sz w:val="16"/>
        </w:rPr>
        <w:t xml:space="preserve"> </w:t>
      </w:r>
      <w:r w:rsidRPr="00EE0C3E">
        <w:rPr>
          <w:sz w:val="12"/>
        </w:rPr>
        <w:t>∂</w:t>
      </w:r>
      <w:r w:rsidRPr="00EE0C3E">
        <w:rPr>
          <w:sz w:val="16"/>
        </w:rPr>
        <w:t xml:space="preserve"> [*1214] This Article is about how we are taught to think about race. In particular, I intend to analyze the role of books and texts on race in structuring our racial discourse. I believe that much writing on racism is structured by a paradigm that is widely held but rarely recognized for what it is and what it does. This paradigm shapes our understanding of what race and racism mean and the nature of our discussions about race. It is crucial, therefore, to identify and describe this paradigm and to demonstrate how it binds and organizes racial discourse, limiting both the scope and the range of legitimate viewpoints in that discourse.</w:t>
      </w:r>
      <w:r w:rsidRPr="00EE0C3E">
        <w:rPr>
          <w:sz w:val="12"/>
        </w:rPr>
        <w:t>∂</w:t>
      </w:r>
      <w:r w:rsidRPr="00EE0C3E">
        <w:rPr>
          <w:sz w:val="16"/>
        </w:rPr>
        <w:t xml:space="preserve"> In this Article, I identify and criticize one of the most salient features of past and current discourse about race in the United States, the Black/White binary paradigm of race. A small but growing number of writers have recognized the paradigm and its limiting effect on racial discourse. n2 I believe that its dominant and pervasive character has not been well established nor discussed in legal literature.</w:t>
      </w:r>
      <w:r w:rsidRPr="00EE0C3E">
        <w:rPr>
          <w:sz w:val="12"/>
        </w:rPr>
        <w:t>∂</w:t>
      </w:r>
      <w:r w:rsidRPr="00EE0C3E">
        <w:rPr>
          <w:sz w:val="16"/>
        </w:rPr>
        <w:t xml:space="preserve"> I intend to demonstrate the existence of a Black/White paradigm and to show its breadth and seemingly pervasive ordering of racial [*1215] discourse and legitimacy. Further, I intend to show how </w:t>
      </w:r>
      <w:r w:rsidRPr="00EE0C3E">
        <w:rPr>
          <w:rStyle w:val="StyleUnderline"/>
        </w:rPr>
        <w:t>the Black/White binary paradigm operates to exclude Latinos/as</w:t>
      </w:r>
      <w:r w:rsidRPr="00EE0C3E">
        <w:rPr>
          <w:sz w:val="16"/>
        </w:rPr>
        <w:t xml:space="preserve"> n3 </w:t>
      </w:r>
      <w:r w:rsidRPr="00EE0C3E">
        <w:rPr>
          <w:rStyle w:val="StyleUnderline"/>
        </w:rPr>
        <w:t>from full membership and participation in racial discourse</w:t>
      </w:r>
      <w:r w:rsidRPr="00EE0C3E">
        <w:rPr>
          <w:sz w:val="16"/>
        </w:rPr>
        <w:t>, and how that exclusion serves to perpetuate not only the paradigm itself but also negative stereotypes of Latinos/as. Full membership in society for Latinos/as will require a paradigm shift away from the binary paradigm and towards a new and evolving understanding of race and race relations.</w:t>
      </w:r>
      <w:r w:rsidRPr="00EE0C3E">
        <w:rPr>
          <w:sz w:val="12"/>
        </w:rPr>
        <w:t>∂</w:t>
      </w:r>
      <w:r w:rsidRPr="00EE0C3E">
        <w:rPr>
          <w:sz w:val="16"/>
        </w:rPr>
        <w:t xml:space="preserve"> This Article illustrates the kind of contribution to critical theory that the emergent Latino Critical Race Studies (LatCrit) movement may make. This movement is a continuing scholarly effort, undertaken by Latino/</w:t>
      </w:r>
      <w:proofErr w:type="gramStart"/>
      <w:r w:rsidRPr="00EE0C3E">
        <w:rPr>
          <w:sz w:val="16"/>
        </w:rPr>
        <w:t>a scholars</w:t>
      </w:r>
      <w:proofErr w:type="gramEnd"/>
      <w:r w:rsidRPr="00EE0C3E">
        <w:rPr>
          <w:sz w:val="16"/>
        </w:rPr>
        <w:t xml:space="preserve"> and other sympathetic scholars, to examine critically existing structures of racial thought and to identify how these structures perpetuate the subordinated position of Latinos/as in particular. LatCrit studies are, then, an extension and development of critical race theory (and critical theory generally) that focus on the previously neglected areas of Latino/a identity and history and the role of racism as it affects Latinos/as.</w:t>
      </w:r>
      <w:r w:rsidRPr="00EE0C3E">
        <w:rPr>
          <w:sz w:val="12"/>
        </w:rPr>
        <w:t>∂</w:t>
      </w:r>
      <w:r w:rsidRPr="00EE0C3E">
        <w:rPr>
          <w:sz w:val="16"/>
        </w:rPr>
        <w:t xml:space="preserve"> I identify strongly, and self-consciously, as a Latino writer and thinker. It is precisely my position as a Latino outsider, neither Black nor White</w:t>
      </w:r>
      <w:proofErr w:type="gramStart"/>
      <w:r w:rsidRPr="00EE0C3E">
        <w:rPr>
          <w:sz w:val="16"/>
        </w:rPr>
        <w:t>,that</w:t>
      </w:r>
      <w:proofErr w:type="gramEnd"/>
      <w:r w:rsidRPr="00EE0C3E">
        <w:rPr>
          <w:sz w:val="16"/>
        </w:rPr>
        <w:t xml:space="preserve"> makes possible the observation and critique presented in this Article. My critique of </w:t>
      </w:r>
      <w:r w:rsidRPr="00EE0C3E">
        <w:rPr>
          <w:rStyle w:val="StyleUnderline"/>
        </w:rPr>
        <w:t>the Black/White binary paradigm of race</w:t>
      </w:r>
      <w:r w:rsidRPr="00EE0C3E">
        <w:rPr>
          <w:sz w:val="16"/>
        </w:rPr>
        <w:t xml:space="preserve"> shows this commonly held binary understanding of race to be </w:t>
      </w:r>
      <w:r w:rsidRPr="00EE0C3E">
        <w:rPr>
          <w:rStyle w:val="StyleUnderline"/>
        </w:rPr>
        <w:t>one of the major impediments to learning about and understanding Latinos/as and their history.</w:t>
      </w:r>
      <w:r w:rsidRPr="00EE0C3E">
        <w:rPr>
          <w:sz w:val="16"/>
        </w:rPr>
        <w:t xml:space="preserve"> As I shall show, </w:t>
      </w:r>
      <w:r w:rsidRPr="00EE0C3E">
        <w:rPr>
          <w:rStyle w:val="StyleUnderline"/>
        </w:rPr>
        <w:t>the paradigm also creates significant distortions in the way people learn to view Latinos/as</w:t>
      </w:r>
      <w:r w:rsidRPr="00EE0C3E">
        <w:rPr>
          <w:sz w:val="16"/>
        </w:rPr>
        <w:t>.</w:t>
      </w:r>
      <w:r w:rsidRPr="00EE0C3E">
        <w:rPr>
          <w:sz w:val="12"/>
        </w:rPr>
        <w:t>∂</w:t>
      </w:r>
      <w:r w:rsidRPr="00EE0C3E">
        <w:rPr>
          <w:sz w:val="16"/>
        </w:rPr>
        <w:t xml:space="preserve"> I begin with a review of the principal scientific theory that describes the nature of paradigms and the power they exert over the formation of knowledge. I then analyze important, nationally recognized books on race to reveal the binary paradigm of race and the way it structures race thinking. After reviewing these popular and scholarly books on race, I analyze a leading casebook on constitutional law. Like other books, textbooks on constitutional law are shaped by the paradigm and reproduce it. Then, by describing some of the legal struggles Latinos/as have waged, I will demonstrate that paradigmatic presentations of race and struggles for equality have caused significant omissions with undesirable repercussions. Thus, I demonstrate the important role that legal history [*1216] can play in both correcting and amplifying the Black/White binary paradigm of race.</w:t>
      </w:r>
    </w:p>
    <w:p w:rsidR="00E84099" w:rsidRPr="00EE0C3E" w:rsidRDefault="00E84099" w:rsidP="00E84099">
      <w:pPr>
        <w:pStyle w:val="Heading4"/>
      </w:pPr>
      <w:r w:rsidRPr="00EE0C3E">
        <w:t>Not identifying Hispanics or Latinos as a race projects Whiteness onto them</w:t>
      </w:r>
    </w:p>
    <w:p w:rsidR="00E84099" w:rsidRPr="00EE0C3E" w:rsidRDefault="00E84099" w:rsidP="00E84099">
      <w:r w:rsidRPr="00EE0C3E">
        <w:rPr>
          <w:rStyle w:val="Style13ptBold"/>
        </w:rPr>
        <w:t>Trucious-Haynes 01</w:t>
      </w:r>
      <w:r w:rsidRPr="00EE0C3E">
        <w:t xml:space="preserve"> (Enid Trucious-Haynes is a professor of law at Brandeis School of Law of the University of Louisville, and has a J.D. from Stanford Law School, “Why ‘Race Matters: LatCrit Theory and Latina/o Racial identity” 2001. La Raza Law Journal Vol. 12: 1.) JG</w:t>
      </w:r>
    </w:p>
    <w:p w:rsidR="00E84099" w:rsidRPr="00EE0C3E" w:rsidRDefault="00E84099" w:rsidP="00E84099">
      <w:pPr>
        <w:rPr>
          <w:sz w:val="16"/>
        </w:rPr>
      </w:pPr>
      <w:r w:rsidRPr="00EE0C3E">
        <w:rPr>
          <w:rStyle w:val="StyleUnderline"/>
        </w:rPr>
        <w:t>Latinas/os are a force</w:t>
      </w:r>
      <w:r w:rsidRPr="00EE0C3E">
        <w:rPr>
          <w:sz w:val="16"/>
        </w:rPr>
        <w:t xml:space="preserve"> to be reckoned with, </w:t>
      </w:r>
      <w:r w:rsidRPr="00EE0C3E">
        <w:rPr>
          <w:rStyle w:val="StyleUnderline"/>
        </w:rPr>
        <w:t>and we now require our own room in the "Master's House</w:t>
      </w:r>
      <w:r w:rsidRPr="00EE0C3E">
        <w:rPr>
          <w:sz w:val="16"/>
        </w:rPr>
        <w:t>."' Yet</w:t>
      </w:r>
      <w:r w:rsidRPr="00EE0C3E">
        <w:rPr>
          <w:rStyle w:val="StyleUnderline"/>
        </w:rPr>
        <w:t xml:space="preserve">, we must not forget it is the "Master's House," and we are constrained by the basic home rule that is White supremacy. Latinas/os are not exempt from the oppression of White supremacy, yet, </w:t>
      </w:r>
      <w:r w:rsidRPr="00EE0C3E">
        <w:rPr>
          <w:sz w:val="16"/>
        </w:rPr>
        <w:t xml:space="preserve">as a group or individually, </w:t>
      </w:r>
      <w:r w:rsidRPr="00EE0C3E">
        <w:rPr>
          <w:rStyle w:val="StyleUnderline"/>
        </w:rPr>
        <w:t>we often are seduced into thinking we are White</w:t>
      </w:r>
      <w:r w:rsidRPr="00EE0C3E">
        <w:rPr>
          <w:sz w:val="16"/>
        </w:rPr>
        <w:t xml:space="preserve">' Latinas/os must be vigilant to avoid the seduction of Whiteness. And we, </w:t>
      </w:r>
      <w:r w:rsidRPr="00EE0C3E">
        <w:rPr>
          <w:rStyle w:val="StyleUnderline"/>
        </w:rPr>
        <w:t>Latinas/os</w:t>
      </w:r>
      <w:r w:rsidRPr="00EE0C3E">
        <w:rPr>
          <w:sz w:val="16"/>
        </w:rPr>
        <w:t xml:space="preserve">, more than other groups of color, </w:t>
      </w:r>
      <w:r w:rsidRPr="00EE0C3E">
        <w:rPr>
          <w:rStyle w:val="StyleUnderline"/>
        </w:rPr>
        <w:t>are vulnerable to the seduction of whiteness.</w:t>
      </w:r>
      <w:r w:rsidRPr="00EE0C3E">
        <w:rPr>
          <w:sz w:val="16"/>
        </w:rPr>
        <w:t xml:space="preserve"> We carry the desire for Whiteness, inscribed on our souls, from Latin America and transported across the border or from our neighborhoods where our parents and generations before have lived Latinos/as, more man others, are seduced by Whiteness </w:t>
      </w:r>
      <w:r w:rsidRPr="00EE0C3E">
        <w:rPr>
          <w:rStyle w:val="StyleUnderline"/>
        </w:rPr>
        <w:t>because we are not called Black.' we are not even identified as a race</w:t>
      </w:r>
      <w:r w:rsidRPr="00EE0C3E">
        <w:rPr>
          <w:sz w:val="16"/>
        </w:rPr>
        <w:t xml:space="preserve">--at least not </w:t>
      </w:r>
      <w:r w:rsidRPr="00EE0C3E">
        <w:rPr>
          <w:rStyle w:val="StyleUnderline"/>
        </w:rPr>
        <w:t>officially</w:t>
      </w:r>
      <w:r w:rsidRPr="00EE0C3E">
        <w:rPr>
          <w:sz w:val="16"/>
        </w:rPr>
        <w:t>. We are seduced by whiteness because we do not see that the foundation of the Master's House, the Black-White paradigm, includes the racialization of our language, our culture, our history. We must see — Tenemos que ver</w:t>
      </w:r>
    </w:p>
    <w:p w:rsidR="00E84099" w:rsidRPr="00EE0C3E" w:rsidRDefault="00E84099" w:rsidP="00E84099">
      <w:pPr>
        <w:pStyle w:val="Heading4"/>
      </w:pPr>
      <w:r w:rsidRPr="00EE0C3E">
        <w:t>The black/white binary racializes Latinas/os and reinforces the racial hierarchy</w:t>
      </w:r>
    </w:p>
    <w:p w:rsidR="00E84099" w:rsidRPr="00EE0C3E" w:rsidRDefault="00E84099" w:rsidP="00E84099">
      <w:r w:rsidRPr="00EE0C3E">
        <w:rPr>
          <w:rStyle w:val="Style13ptBold"/>
        </w:rPr>
        <w:t>Trucious-Haynes 01</w:t>
      </w:r>
      <w:r w:rsidRPr="00EE0C3E">
        <w:t xml:space="preserve"> (Enid Trucious-Haynes is a professor of law at Brandeis School of Law of the University of Louisville, and has a J.D. from Stanford Law School, “Why ‘Race Matters: LatCrit Theory and Latina/o Racial identity” 2001. La Raza Law Journal Vol. 12: 1.) JG</w:t>
      </w:r>
    </w:p>
    <w:p w:rsidR="00E84099" w:rsidRPr="00EE0C3E" w:rsidRDefault="00E84099" w:rsidP="00E84099">
      <w:pPr>
        <w:rPr>
          <w:sz w:val="16"/>
        </w:rPr>
      </w:pPr>
      <w:r w:rsidRPr="00EE0C3E">
        <w:rPr>
          <w:sz w:val="16"/>
        </w:rPr>
        <w:t xml:space="preserve">Part II examines how </w:t>
      </w:r>
      <w:r w:rsidRPr="00EE0C3E">
        <w:rPr>
          <w:rStyle w:val="StyleUnderline"/>
        </w:rPr>
        <w:t>Latinas</w:t>
      </w:r>
      <w:r w:rsidRPr="00EE0C3E">
        <w:rPr>
          <w:sz w:val="16"/>
        </w:rPr>
        <w:t xml:space="preserve">/os </w:t>
      </w:r>
      <w:r w:rsidRPr="00EE0C3E">
        <w:rPr>
          <w:rStyle w:val="StyleUnderline"/>
        </w:rPr>
        <w:t>have been constructed as an indeterminate racial group by the hegemony of the Black-White paradigm for racial discourse in the United States,</w:t>
      </w:r>
      <w:r w:rsidRPr="00EE0C3E">
        <w:rPr>
          <w:sz w:val="16"/>
        </w:rPr>
        <w:t xml:space="preserve"> the legal system through </w:t>
      </w:r>
      <w:proofErr w:type="gramStart"/>
      <w:r w:rsidRPr="00EE0C3E">
        <w:rPr>
          <w:sz w:val="16"/>
        </w:rPr>
        <w:t>Judicial</w:t>
      </w:r>
      <w:proofErr w:type="gramEnd"/>
      <w:r w:rsidRPr="00EE0C3E">
        <w:rPr>
          <w:sz w:val="16"/>
        </w:rPr>
        <w:t xml:space="preserve"> opinions and legislation, and how </w:t>
      </w:r>
      <w:r w:rsidRPr="00EE0C3E">
        <w:rPr>
          <w:rStyle w:val="StyleUnderline"/>
        </w:rPr>
        <w:t>Latinas/</w:t>
      </w:r>
      <w:r w:rsidRPr="00EE0C3E">
        <w:rPr>
          <w:sz w:val="16"/>
        </w:rPr>
        <w:t xml:space="preserve">os </w:t>
      </w:r>
      <w:r w:rsidRPr="00EE0C3E">
        <w:rPr>
          <w:rStyle w:val="StyleUnderline"/>
        </w:rPr>
        <w:t>have been racialized as Non-White</w:t>
      </w:r>
      <w:r w:rsidRPr="00EE0C3E">
        <w:rPr>
          <w:sz w:val="16"/>
        </w:rPr>
        <w:t xml:space="preserve"> historically and today. I also address how </w:t>
      </w:r>
      <w:r w:rsidRPr="00EE0C3E">
        <w:rPr>
          <w:rStyle w:val="StyleUnderline"/>
        </w:rPr>
        <w:t>the indeterminacy of the Latina/o racial identity reinforces racial hierarchy because of the manipulation of the Latina</w:t>
      </w:r>
      <w:r w:rsidRPr="00EE0C3E">
        <w:rPr>
          <w:sz w:val="16"/>
        </w:rPr>
        <w:t xml:space="preserve">/o </w:t>
      </w:r>
      <w:r w:rsidRPr="00EE0C3E">
        <w:rPr>
          <w:rStyle w:val="StyleUnderline"/>
        </w:rPr>
        <w:t>image</w:t>
      </w:r>
      <w:r w:rsidRPr="00EE0C3E">
        <w:rPr>
          <w:sz w:val="16"/>
        </w:rPr>
        <w:t xml:space="preserve">. Part III explains how </w:t>
      </w:r>
      <w:r w:rsidRPr="00EE0C3E">
        <w:rPr>
          <w:rStyle w:val="StyleUnderline"/>
        </w:rPr>
        <w:t>the process of Latina</w:t>
      </w:r>
      <w:r w:rsidRPr="00EE0C3E">
        <w:rPr>
          <w:sz w:val="16"/>
        </w:rPr>
        <w:t xml:space="preserve">/o </w:t>
      </w:r>
      <w:r w:rsidRPr="00EE0C3E">
        <w:rPr>
          <w:rStyle w:val="StyleUnderline"/>
        </w:rPr>
        <w:t xml:space="preserve">racial identification </w:t>
      </w:r>
      <w:r w:rsidRPr="00EE0C3E">
        <w:rPr>
          <w:sz w:val="16"/>
        </w:rPr>
        <w:t xml:space="preserve">may vary from the process of racial identification assumed by the Black-White paradigm in the United States, but may nonetheless </w:t>
      </w:r>
      <w:r w:rsidRPr="00EE0C3E">
        <w:rPr>
          <w:rStyle w:val="StyleUnderline"/>
        </w:rPr>
        <w:t>reinforce White supremacy.</w:t>
      </w:r>
      <w:r w:rsidRPr="00EE0C3E">
        <w:rPr>
          <w:sz w:val="16"/>
        </w:rPr>
        <w:t xml:space="preserve"> This section also assesses how LatCrit scholarship reflects the Latina/o indeterminate group racial identity. Part IV identifies the impact of the Latina/o indeterminate racial status on developing new approaches to antidiscrimination law and the legal remedies available to Latinas/os, the reinforcement of White supremacy, and the obstacles it creates to coalition building with other communities of color </w:t>
      </w:r>
    </w:p>
    <w:p w:rsidR="00B92591" w:rsidRPr="00EE0C3E" w:rsidRDefault="00B92591" w:rsidP="00F93CD2">
      <w:pPr>
        <w:pStyle w:val="Heading1"/>
      </w:pPr>
      <w:r w:rsidRPr="00EE0C3E">
        <w:t xml:space="preserve">Neg </w:t>
      </w:r>
      <w:r w:rsidR="00CF117A" w:rsidRPr="00EE0C3E">
        <w:t>Section</w:t>
      </w:r>
    </w:p>
    <w:p w:rsidR="00B92591" w:rsidRPr="00EE0C3E" w:rsidRDefault="00B92591" w:rsidP="00B92591"/>
    <w:p w:rsidR="00A3525D" w:rsidRPr="00EE0C3E" w:rsidRDefault="00E84099" w:rsidP="000F1855">
      <w:pPr>
        <w:pStyle w:val="Heading3"/>
      </w:pPr>
      <w:r w:rsidRPr="00EE0C3E">
        <w:t>Collection Good</w:t>
      </w:r>
    </w:p>
    <w:p w:rsidR="00A3525D" w:rsidRPr="00EE0C3E" w:rsidRDefault="00A3525D" w:rsidP="00A3525D">
      <w:pPr>
        <w:pStyle w:val="Heading4"/>
      </w:pPr>
      <w:r w:rsidRPr="00EE0C3E">
        <w:t xml:space="preserve">*Racial data collection good – it’s the </w:t>
      </w:r>
      <w:r w:rsidRPr="00EE0C3E">
        <w:rPr>
          <w:u w:val="single"/>
        </w:rPr>
        <w:t>only</w:t>
      </w:r>
      <w:r w:rsidRPr="00EE0C3E">
        <w:t xml:space="preserve"> way to challenge broader US racist policies. They throw the baby out with the bathwater – this card ends the deb8</w:t>
      </w:r>
    </w:p>
    <w:p w:rsidR="00A3525D" w:rsidRPr="00EE0C3E" w:rsidRDefault="00A3525D" w:rsidP="00A3525D">
      <w:r w:rsidRPr="00EE0C3E">
        <w:rPr>
          <w:rStyle w:val="Style13ptBold"/>
        </w:rPr>
        <w:t>Skerry, 2k</w:t>
      </w:r>
      <w:r w:rsidRPr="00EE0C3E">
        <w:t xml:space="preserve"> – PhD from Harvard, former congressional aide and professor of politics (Peter, Why Census Is Right to Ask for Racial and Ethnic Data April 16, 2000 http://www.brookings.edu/experts/skerryp?view=bio)//jml</w:t>
      </w:r>
    </w:p>
    <w:p w:rsidR="00A3525D" w:rsidRPr="00EE0C3E" w:rsidRDefault="00A3525D" w:rsidP="00A3525D">
      <w:pPr>
        <w:rPr>
          <w:rStyle w:val="Emphasis"/>
        </w:rPr>
      </w:pPr>
      <w:r w:rsidRPr="00EE0C3E">
        <w:rPr>
          <w:rStyle w:val="StyleUnderline"/>
        </w:rPr>
        <w:t xml:space="preserve">Is there a solid reason to ask Americans about their racial and ethnic identities on the census? </w:t>
      </w:r>
      <w:r w:rsidRPr="00EE0C3E">
        <w:rPr>
          <w:rStyle w:val="Emphasis"/>
        </w:rPr>
        <w:t>Yes</w:t>
      </w:r>
      <w:r w:rsidRPr="00EE0C3E">
        <w:rPr>
          <w:sz w:val="16"/>
        </w:rPr>
        <w:t xml:space="preserve">. </w:t>
      </w:r>
      <w:r w:rsidRPr="00EE0C3E">
        <w:rPr>
          <w:rStyle w:val="StyleUnderline"/>
        </w:rPr>
        <w:t>But first we need to be more realistic about what to expect from census data. Minority advocates and their allies need to recognize that while the minority undercount is real, its consequences</w:t>
      </w:r>
      <w:r w:rsidRPr="00EE0C3E">
        <w:rPr>
          <w:sz w:val="16"/>
        </w:rPr>
        <w:t>—fiscal as well as electoral—</w:t>
      </w:r>
      <w:r w:rsidRPr="00EE0C3E">
        <w:rPr>
          <w:rStyle w:val="Emphasis"/>
        </w:rPr>
        <w:t>have been grossly exaggerated</w:t>
      </w:r>
      <w:r w:rsidRPr="00EE0C3E">
        <w:rPr>
          <w:sz w:val="16"/>
        </w:rPr>
        <w:t xml:space="preserve">. After all, not being counted in the census is regrettable and arguably has some impact on minority legislative districts, but it hardly deprives minorities of their real source of power: the franchise. On the other hand, </w:t>
      </w:r>
      <w:r w:rsidRPr="00EE0C3E">
        <w:rPr>
          <w:rStyle w:val="StyleUnderline"/>
        </w:rPr>
        <w:t xml:space="preserve">Americans disaffected with race-conscious policies need to understand that it is not the census that is causing dissension over race in the United States. </w:t>
      </w:r>
      <w:r w:rsidRPr="00EE0C3E">
        <w:rPr>
          <w:rStyle w:val="Emphasis"/>
        </w:rPr>
        <w:t>The census is merely the messenger</w:t>
      </w:r>
      <w:r w:rsidRPr="00EE0C3E">
        <w:rPr>
          <w:sz w:val="16"/>
        </w:rPr>
        <w:t xml:space="preserve">. If Americans are upset with affirmative action and similar policies, they should, as they have, attack these policies, not the census. </w:t>
      </w:r>
      <w:r w:rsidRPr="00EE0C3E">
        <w:rPr>
          <w:rStyle w:val="StyleUnderline"/>
        </w:rPr>
        <w:t>We have all gotten caught up in the notion that demography is destiny. But census numbers are just not as important as what policymakers do with them: whether drawing district lines, constructing funding formulas or setting affirmative-action goals</w:t>
      </w:r>
      <w:r w:rsidRPr="00EE0C3E">
        <w:rPr>
          <w:sz w:val="16"/>
        </w:rPr>
        <w:t xml:space="preserve">. </w:t>
      </w:r>
      <w:proofErr w:type="gramStart"/>
      <w:r w:rsidRPr="00EE0C3E">
        <w:rPr>
          <w:sz w:val="16"/>
        </w:rPr>
        <w:t>As Rep. Barney Frank (D-Mass.) once put it: "How many members of the National Rifle Assn. are there?</w:t>
      </w:r>
      <w:proofErr w:type="gramEnd"/>
      <w:r w:rsidRPr="00EE0C3E">
        <w:rPr>
          <w:sz w:val="16"/>
        </w:rPr>
        <w:t xml:space="preserve"> I don't know. I don't think my colleagues know. What's important, politically, is not how many there are, but what you do about it. The extent to which you mobilize enormously outweighs the numbers." Those who think the bureau's multiracial option on the 2000 form is evidence that the entire scheme of counting by race is about to collapse of its own complexity are deceiving themselves. Race and ethnicity are real, if frequently misunderstood, forces in American life. Whatever the future of the multiracial option, race is not about to disappear from U.S. politics. Finally, </w:t>
      </w:r>
      <w:r w:rsidRPr="00EE0C3E">
        <w:rPr>
          <w:rStyle w:val="StyleUnderline"/>
        </w:rPr>
        <w:t xml:space="preserve">those most disaffected with the national discourse on race need to realize that data gathered by the census </w:t>
      </w:r>
      <w:r w:rsidRPr="00EE0C3E">
        <w:rPr>
          <w:rStyle w:val="Emphasis"/>
        </w:rPr>
        <w:t>are their best weapon in arguing against policies they find objectionable</w:t>
      </w:r>
      <w:r w:rsidRPr="00EE0C3E">
        <w:rPr>
          <w:rStyle w:val="StyleUnderline"/>
        </w:rPr>
        <w:t>.</w:t>
      </w:r>
      <w:r w:rsidRPr="00EE0C3E">
        <w:rPr>
          <w:sz w:val="16"/>
        </w:rPr>
        <w:t xml:space="preserve"> </w:t>
      </w:r>
      <w:r w:rsidRPr="00EE0C3E">
        <w:rPr>
          <w:rStyle w:val="StyleUnderline"/>
        </w:rPr>
        <w:t>If, for example, minority advocates downplay racial progress, census data will help make the case against them</w:t>
      </w:r>
      <w:r w:rsidRPr="00EE0C3E">
        <w:rPr>
          <w:sz w:val="16"/>
        </w:rPr>
        <w:t xml:space="preserve">. To be sure, those advocates will also rely on the data to make a case. That's the point. </w:t>
      </w:r>
      <w:r w:rsidRPr="00EE0C3E">
        <w:rPr>
          <w:rStyle w:val="Emphasis"/>
        </w:rPr>
        <w:t xml:space="preserve">Racial and ethnic data from the census allow each of us, individually or as members of groups or organizations, to make self-interested or partisan arguments. </w:t>
      </w:r>
      <w:r w:rsidRPr="00EE0C3E">
        <w:rPr>
          <w:rStyle w:val="StyleUnderline"/>
        </w:rPr>
        <w:t>This is not always a pretty sight. But, over time, census data used in this way allow us to assess racial progress—or lack of it</w:t>
      </w:r>
      <w:r w:rsidRPr="00EE0C3E">
        <w:rPr>
          <w:rStyle w:val="Emphasis"/>
        </w:rPr>
        <w:t xml:space="preserve">. The alternatives to the collection of racial and ethnic data by the census are ignorance, malice, paranoia, opportunism and prejudice, of which there is already </w:t>
      </w:r>
      <w:proofErr w:type="gramStart"/>
      <w:r w:rsidRPr="00EE0C3E">
        <w:rPr>
          <w:rStyle w:val="Emphasis"/>
        </w:rPr>
        <w:t>an abundance</w:t>
      </w:r>
      <w:proofErr w:type="gramEnd"/>
      <w:r w:rsidRPr="00EE0C3E">
        <w:rPr>
          <w:rStyle w:val="Emphasis"/>
        </w:rPr>
        <w:t xml:space="preserve"> across the political spectrum.</w:t>
      </w:r>
    </w:p>
    <w:p w:rsidR="00A3525D" w:rsidRPr="00EE0C3E" w:rsidRDefault="00A3525D" w:rsidP="00A3525D"/>
    <w:p w:rsidR="00A3525D" w:rsidRPr="00EE0C3E" w:rsidRDefault="00A3525D" w:rsidP="00A3525D"/>
    <w:p w:rsidR="00A3525D" w:rsidRPr="00EE0C3E" w:rsidRDefault="00A3525D" w:rsidP="00A3525D">
      <w:pPr>
        <w:pStyle w:val="Heading4"/>
      </w:pPr>
      <w:r w:rsidRPr="00EE0C3E">
        <w:t>Racial census is good – produces policies that beneficially aid racial minorities</w:t>
      </w:r>
    </w:p>
    <w:p w:rsidR="00A3525D" w:rsidRPr="00EE0C3E" w:rsidRDefault="00A3525D" w:rsidP="00A3525D">
      <w:r w:rsidRPr="00EE0C3E">
        <w:rPr>
          <w:rStyle w:val="Style13ptBold"/>
        </w:rPr>
        <w:t>Mezey, 3</w:t>
      </w:r>
      <w:r w:rsidRPr="00EE0C3E">
        <w:t xml:space="preserve"> – Professor of Law at Georgetown University (Naomi, “Erasure and Recognition: The Census, Race and the National Imagination”, 97 Nw. U. L. Rev. 1701-1768 (2003) Northwestern University Law Review, 2003)//jml</w:t>
      </w:r>
    </w:p>
    <w:p w:rsidR="00A3525D" w:rsidRPr="00EE0C3E" w:rsidRDefault="00A3525D" w:rsidP="00A3525D">
      <w:pPr>
        <w:rPr>
          <w:sz w:val="16"/>
        </w:rPr>
      </w:pPr>
      <w:r w:rsidRPr="00EE0C3E">
        <w:rPr>
          <w:sz w:val="16"/>
        </w:rPr>
        <w:t xml:space="preserve">That the census, guardian of state knowledge and power, would come to play an aspirational role is not obvious. While traditionally it has been used to monitor, discipline, and symbolically erase minorities, for racial and ethnic minorities in the late twentieth century, their engagement with the politics of enumeration has been largely voluntary and aspirational. One explanation is that, as Espiritu notes, resurgences of ethnic identification "are strongest when political systems structure political access along ethnic 26 lines and adopt policies that emphasize ethnic differences."" The United States has always emphasized racial differences in some form or another; but </w:t>
      </w:r>
      <w:r w:rsidRPr="00EE0C3E">
        <w:rPr>
          <w:rStyle w:val="StyleUnderline"/>
        </w:rPr>
        <w:t>since the 1960s racially inclusive statutes more than exclusionary ones have played the spoiler of our mythically colorblind political system.</w:t>
      </w:r>
      <w:r w:rsidRPr="00EE0C3E">
        <w:rPr>
          <w:sz w:val="16"/>
        </w:rPr>
        <w:t xml:space="preserve"> In an effort to reverse centuries of racism, </w:t>
      </w:r>
      <w:r w:rsidRPr="00EE0C3E">
        <w:rPr>
          <w:rStyle w:val="StyleUnderline"/>
        </w:rPr>
        <w:t>Congress adopted important civil rights laws that require accurate counts of minorities for effective enforce- ment.</w:t>
      </w:r>
      <w:r w:rsidRPr="00EE0C3E">
        <w:rPr>
          <w:sz w:val="16"/>
        </w:rPr>
        <w:t xml:space="preserve">26' </w:t>
      </w:r>
      <w:r w:rsidRPr="00EE0C3E">
        <w:rPr>
          <w:rStyle w:val="StyleUnderline"/>
        </w:rPr>
        <w:t>Today, census data on race is used by at least ten federal agencies, not to mention countless state and local governments</w:t>
      </w:r>
      <w:r w:rsidRPr="00EE0C3E">
        <w:rPr>
          <w:sz w:val="16"/>
        </w:rPr>
        <w:t xml:space="preserve">, </w:t>
      </w:r>
      <w:r w:rsidRPr="00EE0C3E">
        <w:rPr>
          <w:rStyle w:val="Emphasis"/>
        </w:rPr>
        <w:t>to determine things like education grants, affirmative action programs, community reinvestment and development, public health programs, mortgage lending</w:t>
      </w:r>
      <w:r w:rsidRPr="00EE0C3E">
        <w:rPr>
          <w:sz w:val="16"/>
        </w:rPr>
        <w:t xml:space="preserve">, </w:t>
      </w:r>
      <w:r w:rsidRPr="00EE0C3E">
        <w:rPr>
          <w:rStyle w:val="StyleUnderline"/>
        </w:rPr>
        <w:t>low-income housing tax credits, voting rights, employment rights, legislative redistrict- ing, government contracting, food stamps, and veteran benefits</w:t>
      </w:r>
      <w:r w:rsidRPr="00EE0C3E">
        <w:rPr>
          <w:sz w:val="16"/>
        </w:rPr>
        <w:t xml:space="preserve">.262 </w:t>
      </w:r>
      <w:r w:rsidRPr="00EE0C3E">
        <w:rPr>
          <w:rStyle w:val="StyleUnderline"/>
        </w:rPr>
        <w:t>Each year more than $100 billion in federal funds are allocated based on census data.</w:t>
      </w:r>
      <w:r w:rsidRPr="00EE0C3E">
        <w:rPr>
          <w:sz w:val="16"/>
        </w:rPr>
        <w:t>263</w:t>
      </w:r>
      <w:r w:rsidRPr="00EE0C3E">
        <w:rPr>
          <w:rStyle w:val="StyleUnderline"/>
        </w:rPr>
        <w:t xml:space="preserve"> </w:t>
      </w:r>
      <w:r w:rsidRPr="00EE0C3E">
        <w:rPr>
          <w:sz w:val="16"/>
        </w:rPr>
        <w:t>To aid in this endeavor, the Office of Management and Budget (OMB) promulgated Statistical Directive 15 in 1977, which laid out four races and two ethnicities to be used in all federal statistics.264 The OMB revised the categories slightly in 1997 by splitting the Asian and Pacific Islander cate- gory into two categories, so now there are five race categories: American Indian or Alaska Native, Asian, Black or African American, Native Hawai- ian or Other Pacific Islander, and White.265 The two ethnicity categories remained the same with a slight variation in name, so that the choices for ethnicity are currently "Hispanic or Latino" and "Not Hispanic or La- tino. 266 While OMB insists that these categories do not correspond to mi- nority groups and do not determine eligibility for federal programs</w:t>
      </w:r>
      <w:proofErr w:type="gramStart"/>
      <w:r w:rsidRPr="00EE0C3E">
        <w:rPr>
          <w:sz w:val="16"/>
        </w:rPr>
        <w:t>,267</w:t>
      </w:r>
      <w:proofErr w:type="gramEnd"/>
      <w:r w:rsidRPr="00EE0C3E">
        <w:rPr>
          <w:sz w:val="16"/>
        </w:rPr>
        <w:t xml:space="preserve"> </w:t>
      </w:r>
      <w:r w:rsidRPr="00EE0C3E">
        <w:rPr>
          <w:rStyle w:val="StyleUnderline"/>
        </w:rPr>
        <w:t>the fact is that civil rights laws explicitly link census data with political access for minorities. For example, voting rights enforcement depends on the ra- cial make-up of Congressional districts as determined by census numbers</w:t>
      </w:r>
      <w:r w:rsidRPr="00EE0C3E">
        <w:rPr>
          <w:sz w:val="16"/>
        </w:rPr>
        <w:t xml:space="preserve">.26" Likewise, </w:t>
      </w:r>
      <w:r w:rsidRPr="00EE0C3E">
        <w:rPr>
          <w:rStyle w:val="StyleUnderline"/>
        </w:rPr>
        <w:t>many employment discrimination claims depend on comparisons between the defendant's workforce and the racial make-up of the relevant labor pool, as determined by census numbers</w:t>
      </w:r>
      <w:r w:rsidRPr="00EE0C3E">
        <w:rPr>
          <w:sz w:val="16"/>
        </w:rPr>
        <w:t xml:space="preserve">.269 In addition, </w:t>
      </w:r>
      <w:r w:rsidRPr="00EE0C3E">
        <w:rPr>
          <w:rStyle w:val="StyleUnderline"/>
        </w:rPr>
        <w:t>census num- bers on racial minorities determine levels of federal funding for myriad programs.</w:t>
      </w:r>
      <w:r w:rsidRPr="00EE0C3E">
        <w:rPr>
          <w:sz w:val="16"/>
        </w:rPr>
        <w:t xml:space="preserve">27 Indeed, the civil rights laws were the catalyst for the articula- tion of the racial categories that we use today. Not surprisingly, as Espiritu suggests, the </w:t>
      </w:r>
      <w:r w:rsidRPr="00EE0C3E">
        <w:rPr>
          <w:rStyle w:val="StyleUnderline"/>
        </w:rPr>
        <w:t>motivation for ethnic and racial identification has been par- ticularly strong as civil rights enforcement has been tied to census num- bers</w:t>
      </w:r>
      <w:r w:rsidRPr="00EE0C3E">
        <w:rPr>
          <w:sz w:val="16"/>
        </w:rPr>
        <w:t xml:space="preserve">.27' Needless to say, the modem census classifications of race, like the nineteenth century classifications before them, have influenced the mean- ings and politics of race. Historian David Hollinger has called Statistical Directive 15 "the single event most responsible for the lines" that configure our understanding of race, an understanding which he calls the ethno-racial pentagon of African American, Asian American, Native American, His- panic, and white.272 Other scholars mark Directive 15 as the point when "the use of racial classification shifted from one of exclusion to one of ex- plicit inclusion of specific groups."2'73 </w:t>
      </w:r>
      <w:proofErr w:type="gramStart"/>
      <w:r w:rsidRPr="00EE0C3E">
        <w:rPr>
          <w:sz w:val="16"/>
        </w:rPr>
        <w:t>In</w:t>
      </w:r>
      <w:proofErr w:type="gramEnd"/>
      <w:r w:rsidRPr="00EE0C3E">
        <w:rPr>
          <w:sz w:val="16"/>
        </w:rPr>
        <w:t xml:space="preserve"> this context, </w:t>
      </w:r>
      <w:r w:rsidRPr="00EE0C3E">
        <w:rPr>
          <w:rStyle w:val="StyleUnderline"/>
        </w:rPr>
        <w:t xml:space="preserve">where the census is one of the primary vehicles for the distribution of certain group protections and entitlements based on race, one sees the strategic investment in the poli- tics of enumeration for many groups in the modem welfare state. </w:t>
      </w:r>
      <w:r w:rsidRPr="00EE0C3E">
        <w:rPr>
          <w:rStyle w:val="Emphasis"/>
        </w:rPr>
        <w:t>The engagement with the politics of enumeration has been not only strategic, but also deeply symbolic for some communities of identity</w:t>
      </w:r>
      <w:r w:rsidRPr="00EE0C3E">
        <w:rPr>
          <w:sz w:val="16"/>
        </w:rPr>
        <w:t xml:space="preserve">. </w:t>
      </w:r>
      <w:r w:rsidRPr="00EE0C3E">
        <w:rPr>
          <w:rStyle w:val="StyleUnderline"/>
        </w:rPr>
        <w:t>The symbolic consequences of census inclusion might also be said to derive from the civil rights movement in the sense that it helped give rise to iden- tity politics and multiculturalism</w:t>
      </w:r>
      <w:r w:rsidRPr="00EE0C3E">
        <w:rPr>
          <w:sz w:val="16"/>
        </w:rPr>
        <w:t xml:space="preserve">, movements in their own right which spawned claims for "official" recognition by many groups. These recogni-tion claims were often made on the basis of color, but as often served as a proxy for culture.274 With the demise of scientific accounts of racial differ- ence, and the ascendancy of social and political explanations, 275 identity politics became the arena in which communities and individuals alike struggled for cultural recognition by society at large. As Charles Taylor has made clear, identities are always dialogical, forged through interactions and relationships with others, and in that sense they rely on recognition by oth- ers (and conversely, can be harmed by misrecognition by others).276 In this way, identity politics emphasized the need to be affirmed by others and the overriding value of recognition by the state, itself symbolic of national in- clusion. </w:t>
      </w:r>
      <w:r w:rsidRPr="00EE0C3E">
        <w:rPr>
          <w:rStyle w:val="StyleUnderline"/>
        </w:rPr>
        <w:t xml:space="preserve">Thus the census has been an important mechanism for symbolic inclusion in the </w:t>
      </w:r>
      <w:proofErr w:type="gramStart"/>
      <w:r w:rsidRPr="00EE0C3E">
        <w:rPr>
          <w:rStyle w:val="StyleUnderline"/>
        </w:rPr>
        <w:t>nation,</w:t>
      </w:r>
      <w:proofErr w:type="gramEnd"/>
      <w:r w:rsidRPr="00EE0C3E">
        <w:rPr>
          <w:rStyle w:val="StyleUnderline"/>
        </w:rPr>
        <w:t xml:space="preserve"> quite apart from the material consequences of being counted that have inspired the strategic push for inclusion by groups. </w:t>
      </w:r>
      <w:r w:rsidRPr="00EE0C3E">
        <w:rPr>
          <w:sz w:val="16"/>
        </w:rPr>
        <w:t>However, it is important to note that precisely because identities do not have an independent existence, but rather depend on social and cultural ac- knowledgment to be called into being, the race categories on the census have always played a dual role: of recognizing identity and also of confer- ring it. As Sharon Lee has observed, "</w:t>
      </w:r>
      <w:r w:rsidRPr="00EE0C3E">
        <w:rPr>
          <w:rStyle w:val="StyleUnderline"/>
        </w:rPr>
        <w:t>One function of official race classifi- cations is to create a sense of group membership or even community where there had been none before</w:t>
      </w:r>
      <w:proofErr w:type="gramStart"/>
      <w:r w:rsidRPr="00EE0C3E">
        <w:rPr>
          <w:rStyle w:val="StyleUnderline"/>
        </w:rPr>
        <w:t xml:space="preserve">. </w:t>
      </w:r>
      <w:r w:rsidRPr="00EE0C3E">
        <w:rPr>
          <w:sz w:val="16"/>
        </w:rPr>
        <w:t>'</w:t>
      </w:r>
      <w:proofErr w:type="gramEnd"/>
      <w:r w:rsidRPr="00EE0C3E">
        <w:rPr>
          <w:sz w:val="16"/>
        </w:rPr>
        <w:t>277 Lee points to the way in which the creation of an official category coalesces a group that may not have understood itself as a group before, or at least was not commonly understood to be a group. For example, "the social construction of a pan-ethnic racial group called White served to minimize ethnic differences among the numerous European ethnic groups while fostering a common racial identity. It also hardened the 27 division between White and Others."" More recently, the census classifi- cation of Asian has had a similar effect of creating, among heterogeneous groups of Asian descent, a common pan-ethnic identity through which peo- ple have come to see themselves and others.27 This was also true much ear- lier of counting the Chinese as Chinese; it created a Chinese identity for people who had not necessarily thought of themselves that way before, and it created a Chinese race, which at least for a time did not include other Asians.28 The National Academy of Sciences report on federal race classi- fication similarly claims that it was the Census Bureau's use of the then un- common designation of "Hispanic" in the early 1970s that led to its wide circulation and use as an identity referent.2"' As that report attests, "[t</w:t>
      </w:r>
      <w:r w:rsidRPr="00EE0C3E">
        <w:rPr>
          <w:rStyle w:val="StyleUnderline"/>
        </w:rPr>
        <w:t>]here is a symbiotic relationship between categories for the tabulation of data and the processes of group consciousness and social recognition, which in turn can be reflected in specific legislation and social policy</w:t>
      </w:r>
      <w:r w:rsidRPr="00EE0C3E">
        <w:rPr>
          <w:sz w:val="16"/>
        </w:rPr>
        <w:t>.'282</w:t>
      </w:r>
    </w:p>
    <w:p w:rsidR="00A3525D" w:rsidRPr="00EE0C3E" w:rsidRDefault="00A3525D" w:rsidP="00A3525D"/>
    <w:p w:rsidR="00A3525D" w:rsidRPr="00EE0C3E" w:rsidRDefault="00A3525D" w:rsidP="00A3525D">
      <w:pPr>
        <w:pStyle w:val="Heading4"/>
      </w:pPr>
      <w:r w:rsidRPr="00EE0C3E">
        <w:t>Race question especially important for minority populations</w:t>
      </w:r>
    </w:p>
    <w:p w:rsidR="00A3525D" w:rsidRPr="00EE0C3E" w:rsidRDefault="00A3525D" w:rsidP="00A3525D">
      <w:r w:rsidRPr="00EE0C3E">
        <w:rPr>
          <w:rStyle w:val="Style13ptBold"/>
        </w:rPr>
        <w:t xml:space="preserve">Ahmad and Hagler 15 </w:t>
      </w:r>
      <w:r w:rsidRPr="00EE0C3E">
        <w:t>(CenterForAmericanProgress.com, Farah Z. Ahmad is a senior policy analyst for American Progress with a B.A. from Princeton and Jamal Hagler is the Special Assistant for Progress 2050 and has a B.A. from Harvard. “The Evolution of Race and Ethnicity Classifications in the Decennial Census”, 2-6-2015, https://www.americanprogress.org/issues/race/news/2015/02/06/102798/the-evolution-of-race-and-ethnicity-classifications-in-the-decennial-census/]) JG</w:t>
      </w:r>
    </w:p>
    <w:p w:rsidR="00A3525D" w:rsidRPr="00EE0C3E" w:rsidRDefault="00A3525D" w:rsidP="00A3525D">
      <w:pPr>
        <w:rPr>
          <w:sz w:val="16"/>
        </w:rPr>
      </w:pPr>
      <w:r w:rsidRPr="00EE0C3E">
        <w:rPr>
          <w:sz w:val="16"/>
        </w:rPr>
        <w:t xml:space="preserve">The U.S. decennial census is one of the nation’s most important government programs, offering much more than just the population count used to determine each state’s representation in Congress. </w:t>
      </w:r>
      <w:r w:rsidRPr="00EE0C3E">
        <w:rPr>
          <w:rStyle w:val="StyleUnderline"/>
        </w:rPr>
        <w:t>The</w:t>
      </w:r>
      <w:r w:rsidRPr="00EE0C3E">
        <w:rPr>
          <w:sz w:val="16"/>
        </w:rPr>
        <w:t xml:space="preserve"> </w:t>
      </w:r>
      <w:r w:rsidRPr="00EE0C3E">
        <w:rPr>
          <w:rStyle w:val="StyleUnderline"/>
        </w:rPr>
        <w:t>decennial census provides essential dat</w:t>
      </w:r>
      <w:r w:rsidRPr="00EE0C3E">
        <w:rPr>
          <w:sz w:val="16"/>
        </w:rPr>
        <w:t>a, demographic and otherwise,</w:t>
      </w:r>
      <w:r w:rsidRPr="00EE0C3E">
        <w:rPr>
          <w:rStyle w:val="StyleUnderline"/>
        </w:rPr>
        <w:t xml:space="preserve"> that inform the allocation of vast government resources. Results </w:t>
      </w:r>
      <w:r w:rsidRPr="00EE0C3E">
        <w:rPr>
          <w:sz w:val="16"/>
        </w:rPr>
        <w:t xml:space="preserve">often </w:t>
      </w:r>
      <w:r w:rsidRPr="00EE0C3E">
        <w:rPr>
          <w:rStyle w:val="StyleUnderline"/>
        </w:rPr>
        <w:t>serve as the basis for federal, state, and local public policies</w:t>
      </w:r>
      <w:r w:rsidRPr="00EE0C3E">
        <w:rPr>
          <w:sz w:val="16"/>
        </w:rPr>
        <w:t xml:space="preserve">, ranging from funding new infrastructure projects to providing increased job opportunities for workers. </w:t>
      </w:r>
      <w:r w:rsidRPr="00EE0C3E">
        <w:rPr>
          <w:rStyle w:val="StyleUnderline"/>
        </w:rPr>
        <w:t>This makes the</w:t>
      </w:r>
      <w:r w:rsidRPr="00EE0C3E">
        <w:rPr>
          <w:sz w:val="16"/>
        </w:rPr>
        <w:t xml:space="preserve"> decennial </w:t>
      </w:r>
      <w:r w:rsidRPr="00EE0C3E">
        <w:rPr>
          <w:rStyle w:val="StyleUnderline"/>
        </w:rPr>
        <w:t>census particularly important for communities of color, which face significant gaps compared to their non-Hispanic white counterparts in indicators of economic security and opportunity such as education, employment, and health</w:t>
      </w:r>
      <w:r w:rsidRPr="00EE0C3E">
        <w:rPr>
          <w:sz w:val="16"/>
        </w:rPr>
        <w:t>.</w:t>
      </w:r>
      <w:r w:rsidRPr="00EE0C3E">
        <w:rPr>
          <w:sz w:val="12"/>
        </w:rPr>
        <w:t>∂</w:t>
      </w:r>
      <w:r w:rsidRPr="00EE0C3E">
        <w:rPr>
          <w:sz w:val="16"/>
        </w:rPr>
        <w:t xml:space="preserve"> While the data collected from smaller U.S. Census Bureau surveys—such as the Current Population Survey—are sufficient for some purposes, </w:t>
      </w:r>
      <w:r w:rsidRPr="00EE0C3E">
        <w:rPr>
          <w:rStyle w:val="StyleUnderline"/>
        </w:rPr>
        <w:t>the</w:t>
      </w:r>
      <w:r w:rsidRPr="00EE0C3E">
        <w:rPr>
          <w:sz w:val="16"/>
        </w:rPr>
        <w:t xml:space="preserve"> decennial </w:t>
      </w:r>
      <w:r w:rsidRPr="00EE0C3E">
        <w:rPr>
          <w:rStyle w:val="StyleUnderline"/>
        </w:rPr>
        <w:t xml:space="preserve">census provides a unique opportunity to compile a massive amount of information on many different groups. </w:t>
      </w:r>
      <w:r w:rsidRPr="00EE0C3E">
        <w:rPr>
          <w:sz w:val="16"/>
        </w:rPr>
        <w:t xml:space="preserve">The resulting data set is large enough for disaggregation—meaning the extrapolation of data by various subgroup characteristics—a process that can provide a much clearer picture of the landscape for specific groups and their particular needs. </w:t>
      </w:r>
      <w:r w:rsidRPr="00EE0C3E">
        <w:rPr>
          <w:rStyle w:val="StyleUnderline"/>
        </w:rPr>
        <w:t>This is especially relevant for smaller demographic groups</w:t>
      </w:r>
      <w:r w:rsidRPr="00EE0C3E">
        <w:rPr>
          <w:sz w:val="16"/>
        </w:rPr>
        <w:t>—</w:t>
      </w:r>
      <w:r w:rsidRPr="00EE0C3E">
        <w:rPr>
          <w:rStyle w:val="StyleUnderline"/>
        </w:rPr>
        <w:t>for example</w:t>
      </w:r>
      <w:r w:rsidRPr="00EE0C3E">
        <w:rPr>
          <w:sz w:val="16"/>
        </w:rPr>
        <w:t xml:space="preserve">, national origin groups </w:t>
      </w:r>
      <w:r w:rsidRPr="00EE0C3E">
        <w:rPr>
          <w:rStyle w:val="StyleUnderline"/>
        </w:rPr>
        <w:t>within the Asian American and Pacific Islander</w:t>
      </w:r>
      <w:r w:rsidRPr="00EE0C3E">
        <w:rPr>
          <w:sz w:val="16"/>
        </w:rPr>
        <w:t xml:space="preserve">, or AAPI, </w:t>
      </w:r>
      <w:r w:rsidRPr="00EE0C3E">
        <w:rPr>
          <w:rStyle w:val="StyleUnderline"/>
        </w:rPr>
        <w:t xml:space="preserve">community </w:t>
      </w:r>
      <w:r w:rsidRPr="00EE0C3E">
        <w:rPr>
          <w:sz w:val="16"/>
        </w:rPr>
        <w:t xml:space="preserve">such as Cambodian, Chinese, and Bangladeshi Americans. </w:t>
      </w:r>
      <w:r w:rsidRPr="00EE0C3E">
        <w:rPr>
          <w:rStyle w:val="StyleUnderline"/>
        </w:rPr>
        <w:t>In the absence of large data sets based on accurate race and ethnicity survey questions, crucial information would remain unknown and investments in communities who could benefit most would potentially be overlooked</w:t>
      </w:r>
      <w:r w:rsidRPr="00EE0C3E">
        <w:rPr>
          <w:sz w:val="16"/>
        </w:rPr>
        <w:t>.</w:t>
      </w:r>
      <w:r w:rsidRPr="00EE0C3E">
        <w:rPr>
          <w:sz w:val="12"/>
        </w:rPr>
        <w:t>∂</w:t>
      </w:r>
      <w:r w:rsidRPr="00EE0C3E">
        <w:rPr>
          <w:sz w:val="16"/>
        </w:rPr>
        <w:t xml:space="preserve"> As concepts of race and ethnicity have evolved and the population has shifted, the methods and language used to record race and ethnicity in the census have changed as well. Revisions or additions are made each decade, underscoring the complexity of collecting data on identity and classification. As the United States becomes increasingly diverse, the Census Bureau will continue to face challenges to properly classifying the nation’s residents and assessing the state of American households. Changes in both survey content and format should be carefully considered, as they are critical to policy formation and creating an equitable future for all Americans.</w:t>
      </w:r>
      <w:r w:rsidRPr="00EE0C3E">
        <w:rPr>
          <w:sz w:val="12"/>
        </w:rPr>
        <w:t>∂</w:t>
      </w:r>
      <w:r w:rsidRPr="00EE0C3E">
        <w:rPr>
          <w:sz w:val="16"/>
        </w:rPr>
        <w:t xml:space="preserve"> Over the past two centuries, the Census Bureau has routinely adjusted its survey questions in an attempt to better capture the demographic characteristics of the nation’s population. Many of these changes are illuminated in a 2009 article by Karen Humes and Howard Hogan in the journal Race and Social Problems. In 1960, for example, the Census Bureau replaced the longstanding practice of census enumerators going to households in person and recording observed characteristics of household residents with a process of self-reporting in which individuals receive questionnaires and dictate their own answers. Another major change came with the addition of the Hispanic origin question in 1970, marking the first time the Census Bureau collected data on ethnicity in addition to data on race. Individuals were given the option to select more than one race for the first time in 2000.</w:t>
      </w:r>
    </w:p>
    <w:p w:rsidR="00A3525D" w:rsidRPr="00EE0C3E" w:rsidRDefault="00A3525D" w:rsidP="000F1855">
      <w:pPr>
        <w:pStyle w:val="Heading3"/>
      </w:pPr>
      <w:r w:rsidRPr="00EE0C3E">
        <w:t>Solvency</w:t>
      </w:r>
    </w:p>
    <w:p w:rsidR="00A3525D" w:rsidRPr="00EE0C3E" w:rsidRDefault="00A3525D" w:rsidP="00A3525D">
      <w:pPr>
        <w:pStyle w:val="Heading4"/>
      </w:pPr>
      <w:r w:rsidRPr="00EE0C3E">
        <w:t xml:space="preserve">Can’t solve – only the office of management and budget has jurisdiction </w:t>
      </w:r>
    </w:p>
    <w:p w:rsidR="00A3525D" w:rsidRPr="00EE0C3E" w:rsidRDefault="00A3525D" w:rsidP="00A3525D">
      <w:r w:rsidRPr="00EE0C3E">
        <w:rPr>
          <w:rStyle w:val="Style13ptBold"/>
        </w:rPr>
        <w:t>TLC, 14</w:t>
      </w:r>
      <w:r w:rsidRPr="00EE0C3E">
        <w:t xml:space="preserve"> – The Leadership Conference is a 501(c</w:t>
      </w:r>
      <w:proofErr w:type="gramStart"/>
      <w:r w:rsidRPr="00EE0C3E">
        <w:t>)(</w:t>
      </w:r>
      <w:proofErr w:type="gramEnd"/>
      <w:r w:rsidRPr="00EE0C3E">
        <w:t>4) organization that engages in legislative advocacy (Collecting Race and Ethnicity Data in the Census http://www.civilrights.org/publications/reports/census-report-2014/chapter-i-collecting-race.html?referrer=https://www.google.com/)//jml</w:t>
      </w:r>
    </w:p>
    <w:p w:rsidR="00A3525D" w:rsidRPr="00EE0C3E" w:rsidRDefault="00A3525D" w:rsidP="00A3525D">
      <w:pPr>
        <w:rPr>
          <w:sz w:val="16"/>
        </w:rPr>
      </w:pPr>
      <w:r w:rsidRPr="00EE0C3E">
        <w:rPr>
          <w:rStyle w:val="Emphasis"/>
        </w:rPr>
        <w:t xml:space="preserve">The Office of Management and Budget (OMB), not the Census Bureau, defines the race and ethnicity categories </w:t>
      </w:r>
      <w:r w:rsidRPr="00EE0C3E">
        <w:rPr>
          <w:sz w:val="16"/>
        </w:rPr>
        <w:t xml:space="preserve">used for federal government purposes. </w:t>
      </w:r>
      <w:r w:rsidRPr="00EE0C3E">
        <w:rPr>
          <w:rStyle w:val="StyleUnderline"/>
        </w:rPr>
        <w:t>The Census Bureau may collect and publish more detailed data, as long as it can aggregate the results to fit the standard categories.</w:t>
      </w:r>
      <w:r w:rsidRPr="00EE0C3E">
        <w:rPr>
          <w:sz w:val="16"/>
        </w:rPr>
        <w:t xml:space="preserve"> By law, the Census Bureau must submit topics to be covered in the next decennial census to Congress three years before the enumeration (i.e. by April 1, 2017) and the actual questions to be included on the census form two years before the count (i.e. by April 1, 2018). </w:t>
      </w:r>
      <w:r w:rsidRPr="00EE0C3E">
        <w:rPr>
          <w:rStyle w:val="StyleUnderline"/>
        </w:rPr>
        <w:t>The law does not require congressional approval of the submissions, but as a practical matter, Congress could express its disapproval informally and urge the bureau to make changes, or it could pass legislation to require changes in topics or question wording</w:t>
      </w:r>
      <w:r w:rsidRPr="00EE0C3E">
        <w:rPr>
          <w:sz w:val="16"/>
        </w:rPr>
        <w:t>, as happened before the 1990 census.</w:t>
      </w:r>
    </w:p>
    <w:p w:rsidR="00A3525D" w:rsidRPr="00EE0C3E" w:rsidRDefault="00A3525D" w:rsidP="000F1855">
      <w:pPr>
        <w:pStyle w:val="Heading3"/>
      </w:pPr>
      <w:r w:rsidRPr="00EE0C3E">
        <w:t>BW binary Good</w:t>
      </w:r>
    </w:p>
    <w:p w:rsidR="00A3525D" w:rsidRPr="00EE0C3E" w:rsidRDefault="00A3525D" w:rsidP="00A3525D">
      <w:pPr>
        <w:pStyle w:val="Heading4"/>
      </w:pPr>
      <w:r w:rsidRPr="00EE0C3E">
        <w:t>Transcending the black/white binary obscures a violent history and makes their impacts inevitable</w:t>
      </w:r>
    </w:p>
    <w:p w:rsidR="00A3525D" w:rsidRPr="00EE0C3E" w:rsidRDefault="00A3525D" w:rsidP="00A3525D">
      <w:proofErr w:type="gramStart"/>
      <w:r w:rsidRPr="00EE0C3E">
        <w:rPr>
          <w:rStyle w:val="Style13ptBold"/>
        </w:rPr>
        <w:t>Smith, 6</w:t>
      </w:r>
      <w:r w:rsidRPr="00EE0C3E">
        <w:t xml:space="preserve"> - Phd from UC Santa Cruz (Andrea, Heteropatriarchy and the three pillars of whaite supremacy- Color of Violence-Incite!</w:t>
      </w:r>
      <w:proofErr w:type="gramEnd"/>
      <w:r w:rsidRPr="00EE0C3E">
        <w:t xml:space="preserve"> The anthology- p. 69-70)//jml</w:t>
      </w:r>
    </w:p>
    <w:p w:rsidR="00A3525D" w:rsidRPr="00EE0C3E" w:rsidRDefault="00A3525D" w:rsidP="00A3525D">
      <w:pPr>
        <w:rPr>
          <w:rStyle w:val="StyleUnderline"/>
        </w:rPr>
      </w:pPr>
      <w:r w:rsidRPr="00EE0C3E">
        <w:rPr>
          <w:sz w:val="16"/>
        </w:rPr>
        <w:t xml:space="preserve">Our organizing can also reflect anti-Black racism. </w:t>
      </w:r>
      <w:r w:rsidRPr="00EE0C3E">
        <w:rPr>
          <w:rStyle w:val="StyleUnderline"/>
        </w:rPr>
        <w:t>Recently, with the outgrowth of “multiculturalism” there have been calls to “go beyond the black/white binary</w:t>
      </w:r>
      <w:r w:rsidRPr="00EE0C3E">
        <w:rPr>
          <w:sz w:val="16"/>
        </w:rPr>
        <w:t xml:space="preserve">” and include other communities of color in our analysis, as presented in the third scenario. </w:t>
      </w:r>
      <w:r w:rsidRPr="00EE0C3E">
        <w:rPr>
          <w:rStyle w:val="StyleUnderline"/>
        </w:rPr>
        <w:t>There are a number of flaws with this analysis. First, it replaces an analysis of white supremacy with a politics of multicultural representation; if we just included more people, then our practices will be less racist</w:t>
      </w:r>
      <w:r w:rsidRPr="00EE0C3E">
        <w:rPr>
          <w:sz w:val="16"/>
        </w:rPr>
        <w:t xml:space="preserve">. </w:t>
      </w:r>
      <w:r w:rsidRPr="00EE0C3E">
        <w:rPr>
          <w:rStyle w:val="Emphasis"/>
        </w:rPr>
        <w:t>Not true</w:t>
      </w:r>
      <w:r w:rsidRPr="00EE0C3E">
        <w:rPr>
          <w:sz w:val="16"/>
        </w:rPr>
        <w:t xml:space="preserve">. This model does not address the nuanced structure of white supremacy, such as through these distinct logics of slavery, genocide, and Orientalism. Second, </w:t>
      </w:r>
      <w:r w:rsidRPr="00EE0C3E">
        <w:rPr>
          <w:rStyle w:val="StyleUnderline"/>
        </w:rPr>
        <w:t>it obscures the centrality of the slavery logic in the system of white supremacy, which is based on a black/white binary.</w:t>
      </w:r>
      <w:r w:rsidRPr="00EE0C3E">
        <w:rPr>
          <w:sz w:val="16"/>
        </w:rPr>
        <w:t xml:space="preserve"> </w:t>
      </w:r>
      <w:r w:rsidRPr="00EE0C3E">
        <w:rPr>
          <w:rStyle w:val="StyleUnderline"/>
        </w:rPr>
        <w:t>The black/white</w:t>
      </w:r>
      <w:r w:rsidRPr="00EE0C3E">
        <w:rPr>
          <w:sz w:val="16"/>
        </w:rPr>
        <w:t xml:space="preserve"> binary is not the only binary which characterizes white supremacy, but it </w:t>
      </w:r>
      <w:r w:rsidRPr="00EE0C3E">
        <w:rPr>
          <w:rStyle w:val="Emphasis"/>
        </w:rPr>
        <w:t>is still a central one that we cannot “go beyond</w:t>
      </w:r>
      <w:r w:rsidRPr="00EE0C3E">
        <w:rPr>
          <w:sz w:val="16"/>
        </w:rPr>
        <w:t xml:space="preserve">” </w:t>
      </w:r>
      <w:r w:rsidRPr="00EE0C3E">
        <w:rPr>
          <w:rStyle w:val="StyleUnderline"/>
        </w:rPr>
        <w:t>in our racial justice organizing efforts. If we do not look at how the logic of slaveability inflects our society and our thinking, it will be evident in our work as well</w:t>
      </w:r>
      <w:r w:rsidRPr="00EE0C3E">
        <w:rPr>
          <w:sz w:val="16"/>
        </w:rPr>
        <w:t xml:space="preserve">. For example, other communities of color often appropriate the cultural work and organizing strategies of African American civil rights or Black Power movements without corresponding assumptions that we should also be in solidarity with Black communities. </w:t>
      </w:r>
      <w:r w:rsidRPr="00EE0C3E">
        <w:rPr>
          <w:rStyle w:val="StyleUnderline"/>
        </w:rPr>
        <w:t>We assume that this work is the common “property” of all oppressed groups, and we can appropriate it without being accountable.</w:t>
      </w:r>
    </w:p>
    <w:p w:rsidR="00A3525D" w:rsidRPr="00EE0C3E" w:rsidRDefault="00A3525D" w:rsidP="00A3525D"/>
    <w:p w:rsidR="00A3525D" w:rsidRPr="00EE0C3E" w:rsidRDefault="00A3525D" w:rsidP="00A3525D"/>
    <w:p w:rsidR="00084B59" w:rsidRPr="00EE0C3E" w:rsidRDefault="00084B59" w:rsidP="00084B59">
      <w:pPr>
        <w:pStyle w:val="Heading4"/>
      </w:pPr>
      <w:r w:rsidRPr="00EE0C3E">
        <w:t>Strategic essentialism is good – it allows us to recognize the fluidity of identity while also creating strategies to resist racist practices</w:t>
      </w:r>
    </w:p>
    <w:p w:rsidR="00084B59" w:rsidRPr="00EE0C3E" w:rsidRDefault="00084B59" w:rsidP="00084B59">
      <w:r w:rsidRPr="00EE0C3E">
        <w:rPr>
          <w:rStyle w:val="Style13ptBold"/>
        </w:rPr>
        <w:t>Gosine, 2</w:t>
      </w:r>
      <w:r w:rsidRPr="00EE0C3E">
        <w:t xml:space="preserve"> - Professor in the Sociology department at Brock University, St. Catharines, ON (Kevin, Essentialism Versus Complexity: Conceptions of Racial Identity Construction in Educational Scholarship, 2002, Google Scholar)//jml</w:t>
      </w:r>
    </w:p>
    <w:p w:rsidR="00084B59" w:rsidRPr="00EE0C3E" w:rsidRDefault="00084B59" w:rsidP="00084B59">
      <w:pPr>
        <w:rPr>
          <w:rStyle w:val="StyleUnderline"/>
        </w:rPr>
      </w:pPr>
      <w:r w:rsidRPr="00EE0C3E">
        <w:t xml:space="preserve">At the same time, </w:t>
      </w:r>
      <w:r w:rsidRPr="00EE0C3E">
        <w:rPr>
          <w:rStyle w:val="StyleUnderline"/>
        </w:rPr>
        <w:t>I urge academics, activists, educators</w:t>
      </w:r>
      <w:r w:rsidRPr="00EE0C3E">
        <w:t xml:space="preserve">, human service providers, </w:t>
      </w:r>
      <w:r w:rsidRPr="00EE0C3E">
        <w:rPr>
          <w:rStyle w:val="StyleUnderline"/>
        </w:rPr>
        <w:t>and policy makers to recognize the limits of such collective identities</w:t>
      </w:r>
      <w:r w:rsidRPr="00EE0C3E">
        <w:t xml:space="preserve"> and wrestle with the reality that </w:t>
      </w:r>
      <w:r w:rsidRPr="00EE0C3E">
        <w:rPr>
          <w:rStyle w:val="StyleUnderline"/>
        </w:rPr>
        <w:t>members of racialized and other communities do not experience and negotiate communal identities or the larger society in a uniform or consistent fashion</w:t>
      </w:r>
      <w:r w:rsidRPr="00EE0C3E">
        <w:t>, however much communities may sometimes attempt to foster such an impression. Instead,</w:t>
      </w:r>
      <w:r w:rsidRPr="00EE0C3E">
        <w:rPr>
          <w:rStyle w:val="StyleUnderline"/>
        </w:rPr>
        <w:t xml:space="preserve"> the forces of race, ethnicity, class, gender, and sexuality combine in unique ways at different moments for different individuals</w:t>
      </w:r>
      <w:r w:rsidRPr="00EE0C3E">
        <w:t xml:space="preserve">, resulting in individuals constantly making different kinds of identifications with aspects of their own communities as well as the broader society. Put differently, </w:t>
      </w:r>
      <w:r w:rsidRPr="00EE0C3E">
        <w:rPr>
          <w:rStyle w:val="StyleUnderline"/>
        </w:rPr>
        <w:t>while marginalized people constantly strive for a coherent sense of community, communal members are continually arguing over what their community ought to look like and who is to be included/excluded</w:t>
      </w:r>
      <w:r w:rsidRPr="00EE0C3E">
        <w:t xml:space="preserve">. This negotiation takes place in the in-between spaces where cultural and ethnoracial boundaries separate as well as overlap (Bhabha, 1990; Walcott, 1997), resulting in cultural identity being an inevitably hybrid entity. </w:t>
      </w:r>
      <w:r w:rsidRPr="00EE0C3E">
        <w:rPr>
          <w:rStyle w:val="StyleUnderline"/>
        </w:rPr>
        <w:t>The fact that identity construction can be viewed as a process rather than a product should make change more foreseeable and open up many new political and interventionist possibilities.</w:t>
      </w:r>
      <w:r w:rsidRPr="00EE0C3E">
        <w:t xml:space="preserve"> </w:t>
      </w:r>
      <w:r w:rsidRPr="00EE0C3E">
        <w:rPr>
          <w:rStyle w:val="StyleUnderline"/>
        </w:rPr>
        <w:t>When essentialist categories are invoked for political purposes, critics plead that they be invoked strategically</w:t>
      </w:r>
      <w:r w:rsidRPr="00EE0C3E">
        <w:t xml:space="preserve">, that is, </w:t>
      </w:r>
      <w:r w:rsidRPr="00EE0C3E">
        <w:rPr>
          <w:rStyle w:val="StyleUnderline"/>
        </w:rPr>
        <w:t>with a clear and explicit recognition that they are temporary and contingent, not fixed for all time</w:t>
      </w:r>
      <w:r w:rsidRPr="00EE0C3E">
        <w:t xml:space="preserve"> (Spivak, 1993; see also Sooknanan, 2000). </w:t>
      </w:r>
      <w:r w:rsidRPr="00EE0C3E">
        <w:rPr>
          <w:rStyle w:val="Emphasis"/>
        </w:rPr>
        <w:t>The idea of a strategic essentialism differs from a defensively situated essentialism</w:t>
      </w:r>
      <w:r w:rsidRPr="00EE0C3E">
        <w:t xml:space="preserve"> </w:t>
      </w:r>
      <w:r w:rsidRPr="00EE0C3E">
        <w:rPr>
          <w:rStyle w:val="StyleUnderline"/>
        </w:rPr>
        <w:t>in that the former actively engages rather than suppresses difference and is perennially conscious of the fact that the appeal to essentialism is always a political and conditional act.</w:t>
      </w:r>
    </w:p>
    <w:p w:rsidR="00084B59" w:rsidRPr="00EE0C3E" w:rsidRDefault="00084B59" w:rsidP="00084B59">
      <w:r w:rsidRPr="00EE0C3E">
        <w:rPr>
          <w:rFonts w:ascii="Times New Roman" w:hAnsi="Times New Roman" w:cs="Times New Roman"/>
        </w:rPr>
        <w:t>￼</w:t>
      </w:r>
    </w:p>
    <w:p w:rsidR="000F1855" w:rsidRDefault="000F1855" w:rsidP="000F1855">
      <w:pPr>
        <w:pStyle w:val="Heading3"/>
      </w:pPr>
      <w:r w:rsidRPr="00EE0C3E">
        <w:t>Census Race Data Good</w:t>
      </w:r>
    </w:p>
    <w:p w:rsidR="00571B59" w:rsidRDefault="00571B59" w:rsidP="00571B59"/>
    <w:p w:rsidR="00571B59" w:rsidRPr="00EE0C3E" w:rsidRDefault="00571B59" w:rsidP="00571B59">
      <w:pPr>
        <w:pStyle w:val="Heading4"/>
      </w:pPr>
      <w:r>
        <w:t>Government racial categories backfire and have a transformative effect—even if they are arbitrary, collective labeling can create a basis for political organization</w:t>
      </w:r>
    </w:p>
    <w:p w:rsidR="00571B59" w:rsidRPr="00EE0C3E" w:rsidRDefault="00571B59" w:rsidP="00571B59">
      <w:r w:rsidRPr="00EE0C3E">
        <w:rPr>
          <w:rStyle w:val="Style13ptBold"/>
        </w:rPr>
        <w:t>Kertzer and Arel, 2</w:t>
      </w:r>
      <w:r w:rsidRPr="00EE0C3E">
        <w:t xml:space="preserve"> - PhD, Paul Dupee, Jr. University Professor of Social Science, Professor of Anthropology, and Professor of Italian Studies at Brown University **PhD, Associate Professor of Political Science and Chair of Ukrainian Studies at the University of Ottawa, Canada (David and Dominique, “Census and Identity: The Politics of Race, Ethnicity, and Language in National Censuses,” 2002)//jml</w:t>
      </w:r>
    </w:p>
    <w:p w:rsidR="00571B59" w:rsidRPr="00EE0C3E" w:rsidRDefault="00571B59" w:rsidP="00571B59">
      <w:pPr>
        <w:rPr>
          <w:sz w:val="16"/>
        </w:rPr>
      </w:pPr>
      <w:r w:rsidRPr="00EE0C3E">
        <w:rPr>
          <w:rStyle w:val="Emphasis"/>
        </w:rPr>
        <w:t>The requirement that each individual be pigeon-holed in a culturally defined category had major implications for how people came to think of themselves</w:t>
      </w:r>
      <w:r w:rsidRPr="00EE0C3E">
        <w:rPr>
          <w:sz w:val="16"/>
        </w:rPr>
        <w:t xml:space="preserve">, </w:t>
      </w:r>
      <w:r w:rsidRPr="00EE0C3E">
        <w:rPr>
          <w:rStyle w:val="StyleUnderline"/>
        </w:rPr>
        <w:t>implications that would have a tremendous impact on the creation of politically important interest groups</w:t>
      </w:r>
      <w:r w:rsidRPr="00EE0C3E">
        <w:rPr>
          <w:sz w:val="16"/>
        </w:rPr>
        <w:t xml:space="preserve">. Bernard Cohn tells how, beginning with the intellectuals of Bengal in the nineteenth century and then spreading to all of the educated Indians in the twentieth century, people began to objectify their culture. Not least influential in this process was the need to employ half a million literate Indians to carry out the census of the late nineteenth century. These </w:t>
      </w:r>
      <w:r w:rsidRPr="00EE0C3E">
        <w:rPr>
          <w:rStyle w:val="StyleUnderline"/>
        </w:rPr>
        <w:t xml:space="preserve">census-takers were taught to think of the people around them as divisible into clear-cut cultural categories, and taught as well what the crucial distinguishing marks were to be. </w:t>
      </w:r>
      <w:r w:rsidRPr="00EE0C3E">
        <w:rPr>
          <w:sz w:val="16"/>
        </w:rPr>
        <w:t>What previously had been part of the complex web of relationships, practices, and beliefs they shared now became something quite different. An identifiable, distinct culture was distinguished, allowing people to “stand back and look at themselves, their ideas, their symbols and culture and see it as an entity</w:t>
      </w:r>
      <w:proofErr w:type="gramStart"/>
      <w:r w:rsidRPr="00EE0C3E">
        <w:rPr>
          <w:sz w:val="16"/>
        </w:rPr>
        <w:t>. ”</w:t>
      </w:r>
      <w:proofErr w:type="gramEnd"/>
      <w:r w:rsidRPr="00EE0C3E">
        <w:rPr>
          <w:sz w:val="16"/>
        </w:rPr>
        <w:t xml:space="preserve"> </w:t>
      </w:r>
      <w:r w:rsidRPr="00EE0C3E">
        <w:rPr>
          <w:rStyle w:val="StyleUnderline"/>
        </w:rPr>
        <w:t>Once they conceived of themselves as part of a culture in this objectified sense, they could then, as part of the political process, select aspects of that culture, and polish and reformulate them in pursuing their goals</w:t>
      </w:r>
      <w:r w:rsidRPr="00EE0C3E">
        <w:rPr>
          <w:sz w:val="16"/>
        </w:rPr>
        <w:t xml:space="preserve"> (Cohn 1987: 228–29). The case of Soviet Central Asia is also instructive regarding the impact of state categorizations on the formation of identities. Abramson (this volume) shows how the Soviet system of dividing its population into mutually exclusive cultural nationalities in the 1920s was appropriated by Uzbek elites. After Soviet officials decreed, in 1924, that the “Uzbeks” were a “nationality</w:t>
      </w:r>
      <w:proofErr w:type="gramStart"/>
      <w:r w:rsidRPr="00EE0C3E">
        <w:rPr>
          <w:sz w:val="16"/>
        </w:rPr>
        <w:t>, ”</w:t>
      </w:r>
      <w:proofErr w:type="gramEnd"/>
      <w:r w:rsidRPr="00EE0C3E">
        <w:rPr>
          <w:sz w:val="16"/>
        </w:rPr>
        <w:t xml:space="preserve"> it took four years for local elites to agree on who, among the population, should be classified as Uzbeks, largely on the basis of dialects. When Moscow established Soviet republics on the basis of nationality, some newly self-defined Uzbeks ended up on the wrong side of the border. Hirsch (2000: 216) tells the story of Uzbek-identified border villages, assigned to neighboring Kirgizia, whose inhabitants petitioned Moscow to be included in Uzbekistan. She is struck by how adept the petitioners were at using the rhetoric of nationality, which until a few years before had been foreign to the region: Did the petitioners really believe that they were members of a discrete Uzbek nationality? We can never really know. The point is that the petitioners used the language of nationality in their interactions with the state and in doing so helped make official nationality categories real. Indeed, perhaps what is most remarkable is that the petitioners did not question the official assumption that “national identity” was linked to land, water, and other resources. Many of the residents of the new Central Asian republics themselves expressed surprise about how quickly nationality categories took root after national-territorial delimitation. Even more boldly, Appadurai (1993: 317) has argued that </w:t>
      </w:r>
      <w:r w:rsidRPr="00EE0C3E">
        <w:rPr>
          <w:rStyle w:val="StyleUnderline"/>
        </w:rPr>
        <w:t>colonial census practices themselves “helped to ignite communitarian and nationalist identities that in fact undermined colonial rule</w:t>
      </w:r>
      <w:proofErr w:type="gramStart"/>
      <w:r w:rsidRPr="00EE0C3E">
        <w:rPr>
          <w:sz w:val="16"/>
        </w:rPr>
        <w:t>. ”</w:t>
      </w:r>
      <w:proofErr w:type="gramEnd"/>
      <w:r w:rsidRPr="00EE0C3E">
        <w:rPr>
          <w:sz w:val="16"/>
        </w:rPr>
        <w:t xml:space="preserve"> In the same vein, Kateb has shown how the French colonial state, by denying French nationality (in the sense of citizenship) to Muslims, paradoxically created a national Algerian Muslim identity from a hodgepodge of local affiliations (1998: 105). Zeman (1994: 31), in his study of the Imperial Austrian censuses of this period, observes that the effort to record a cultural nationality for each individual “made a direct contribution to the conflict… between the nationalities. A device designed by the civil servants to make the Monarchy more easily governable in fact created a large new area of civil strife. ” What the relationship is between the modern project of exercising firmer control over populations by extending a more thorough statistical gaze over them and the eventual mobilization of these populations against the imperial/colonial regimes remains a provocative question. </w:t>
      </w:r>
      <w:r w:rsidRPr="00EE0C3E">
        <w:rPr>
          <w:rStyle w:val="StyleUnderline"/>
        </w:rPr>
        <w:t xml:space="preserve">Whether in colonial </w:t>
      </w:r>
      <w:proofErr w:type="gramStart"/>
      <w:r w:rsidRPr="00EE0C3E">
        <w:rPr>
          <w:rStyle w:val="StyleUnderline"/>
        </w:rPr>
        <w:t>settings,</w:t>
      </w:r>
      <w:proofErr w:type="gramEnd"/>
      <w:r w:rsidRPr="00EE0C3E">
        <w:rPr>
          <w:rStyle w:val="StyleUnderline"/>
        </w:rPr>
        <w:t xml:space="preserve"> or in other places where centralized state power is supreme, state-defined identity categories can have a substantial impact on people, altering pre-existing lines of identity divisions within the society. “State</w:t>
      </w:r>
      <w:r w:rsidRPr="00EE0C3E">
        <w:rPr>
          <w:sz w:val="16"/>
        </w:rPr>
        <w:t xml:space="preserve"> </w:t>
      </w:r>
      <w:r w:rsidRPr="00EE0C3E">
        <w:rPr>
          <w:rStyle w:val="StyleUnderline"/>
        </w:rPr>
        <w:t>officials</w:t>
      </w:r>
      <w:proofErr w:type="gramStart"/>
      <w:r w:rsidRPr="00EE0C3E">
        <w:rPr>
          <w:rStyle w:val="StyleUnderline"/>
        </w:rPr>
        <w:t>, ”</w:t>
      </w:r>
      <w:proofErr w:type="gramEnd"/>
      <w:r w:rsidRPr="00EE0C3E">
        <w:rPr>
          <w:sz w:val="16"/>
        </w:rPr>
        <w:t xml:space="preserve"> writes James Scott, “</w:t>
      </w:r>
      <w:r w:rsidRPr="00EE0C3E">
        <w:rPr>
          <w:rStyle w:val="StyleUnderline"/>
        </w:rPr>
        <w:t>can often make their categories stick and impose their simplifications. ” The categories used by the state</w:t>
      </w:r>
      <w:r w:rsidRPr="00EE0C3E">
        <w:rPr>
          <w:sz w:val="16"/>
        </w:rPr>
        <w:t>, he argues, “</w:t>
      </w:r>
      <w:r w:rsidRPr="00EE0C3E">
        <w:rPr>
          <w:rStyle w:val="StyleUnderline"/>
        </w:rPr>
        <w:t>begun as the artificial inventions of cadastral surveyors, census-takers</w:t>
      </w:r>
      <w:r w:rsidRPr="00EE0C3E">
        <w:rPr>
          <w:sz w:val="16"/>
        </w:rPr>
        <w:t xml:space="preserve"> [etc.]… </w:t>
      </w:r>
      <w:r w:rsidRPr="00EE0C3E">
        <w:rPr>
          <w:rStyle w:val="StyleUnderline"/>
        </w:rPr>
        <w:t>can end by becoming categories that organize people's daily experiences precisely because they are embedded in state-created institutions</w:t>
      </w:r>
      <w:r w:rsidRPr="00EE0C3E">
        <w:rPr>
          <w:sz w:val="16"/>
        </w:rPr>
        <w:t xml:space="preserve"> that structure that experience</w:t>
      </w:r>
      <w:proofErr w:type="gramStart"/>
      <w:r w:rsidRPr="00EE0C3E">
        <w:rPr>
          <w:sz w:val="16"/>
        </w:rPr>
        <w:t>. ”</w:t>
      </w:r>
      <w:proofErr w:type="gramEnd"/>
      <w:r w:rsidRPr="00EE0C3E">
        <w:rPr>
          <w:sz w:val="16"/>
        </w:rPr>
        <w:t xml:space="preserve"> The classification of ethnicity, and other forms of state-mandated identity categorization, “acquire their force from the fact that these synoptic data are the points of departure for reality as state officials apprehend and shape it</w:t>
      </w:r>
      <w:proofErr w:type="gramStart"/>
      <w:r w:rsidRPr="00EE0C3E">
        <w:rPr>
          <w:sz w:val="16"/>
        </w:rPr>
        <w:t>. ”</w:t>
      </w:r>
      <w:proofErr w:type="gramEnd"/>
      <w:r w:rsidRPr="00EE0C3E">
        <w:rPr>
          <w:sz w:val="16"/>
        </w:rPr>
        <w:t xml:space="preserve"> Where the state is powerful, the “categories used by state agents are not merely means to make their environment legible; they are an authoritative tune to which most of the population must dance” (1998: 81–83). </w:t>
      </w:r>
      <w:r w:rsidRPr="00EE0C3E">
        <w:rPr>
          <w:rStyle w:val="StyleUnderline"/>
        </w:rPr>
        <w:t>The realization that governmental statistics-gathering and census taking have been influential in creating and manipulating identities has led to a new look in the scholarly community at government statistical agencies.</w:t>
      </w:r>
      <w:r w:rsidRPr="00EE0C3E">
        <w:rPr>
          <w:sz w:val="16"/>
        </w:rPr>
        <w:t xml:space="preserve"> In a movement that can be traced in part to the influence of Foucault, some of those social analysts and historians who had previously been least interested in statistics, demography, or governmental recordkeeping, have recently come to see the production of statistics as of central importance. When preparations for the 2000 US census got underway, few topics generated more protest and anguish than the requirement that an individual place him or herself in a single racial category. Revealingly, however, this protest was less politically successful than other, much less visible protests, because it was not linked to any well-organized political lobbying group. Indeed, the demands that have filled the letters-to-the-editor sections of many newspapers, asking that people not be forced to place themselves in a single, neat racial or ethnic category, have been met by strong opposition from those who represent ethnic and racial organizations. This is a point of great interest in understanding the evolution of censuses and the role they have played in constructing collective identities. </w:t>
      </w:r>
      <w:r w:rsidRPr="00EE0C3E">
        <w:rPr>
          <w:rStyle w:val="StyleUnderline"/>
        </w:rPr>
        <w:t>What is curious, yet highly revealing, is that while many individuals who feel violated by these rules and practices have voiced strong opposition to them, the leaders of organizations that define themselves in racial terms have strongly backed them. Ironically, given the history of race relations in the US, the continued use of a fundamentally racist ideology</w:t>
      </w:r>
      <w:r w:rsidRPr="00EE0C3E">
        <w:rPr>
          <w:sz w:val="16"/>
        </w:rPr>
        <w:t xml:space="preserve"> ('one drop of Negro blood makes a Negro') </w:t>
      </w:r>
      <w:r w:rsidRPr="00EE0C3E">
        <w:rPr>
          <w:rStyle w:val="StyleUnderline"/>
        </w:rPr>
        <w:t xml:space="preserve">has been most effectively championed by African-American organizations. </w:t>
      </w:r>
      <w:r w:rsidRPr="00EE0C3E">
        <w:rPr>
          <w:sz w:val="16"/>
        </w:rPr>
        <w:t xml:space="preserve">Similarly, both the creation of the ethnic group “Hispanic” and its continued use in the census have been primarily the product of political interest groups who define their membership through such ethnic constructions. </w:t>
      </w:r>
      <w:r w:rsidRPr="00EE0C3E">
        <w:rPr>
          <w:rStyle w:val="StyleUnderline"/>
        </w:rPr>
        <w:t xml:space="preserve">Anthropologists have long been intrigued by the human compulsion to divide the observed world into </w:t>
      </w:r>
      <w:proofErr w:type="gramStart"/>
      <w:r w:rsidRPr="00EE0C3E">
        <w:rPr>
          <w:rStyle w:val="StyleUnderline"/>
        </w:rPr>
        <w:t>categories</w:t>
      </w:r>
      <w:r w:rsidRPr="00EE0C3E">
        <w:rPr>
          <w:sz w:val="16"/>
        </w:rPr>
        <w:t>,</w:t>
      </w:r>
      <w:proofErr w:type="gramEnd"/>
      <w:r w:rsidRPr="00EE0C3E">
        <w:rPr>
          <w:sz w:val="16"/>
        </w:rPr>
        <w:t xml:space="preserve"> and by people's discomfort with those people, animals, or other objects who do not seem to fit into a single category (Levi-Strauss 1966; Douglas 1966). This human drive lies behind the universal efforts not only of elites and state officials but also of people of all kinds to divide the social universe into neat categories. In this context, those preferring the blurring of categories confront not only actors whose interests lie in championing their own categorical identities, but a more general difficulty of promulgating identities that fail to fall in any simple category at all.</w:t>
      </w:r>
    </w:p>
    <w:p w:rsidR="00571B59" w:rsidRDefault="00571B59" w:rsidP="00571B59"/>
    <w:p w:rsidR="00571B59" w:rsidRPr="00571B59" w:rsidRDefault="00571B59" w:rsidP="00571B59"/>
    <w:p w:rsidR="000F1855" w:rsidRPr="00EE0C3E" w:rsidRDefault="000F1855" w:rsidP="000F1855">
      <w:pPr>
        <w:pStyle w:val="Heading4"/>
      </w:pPr>
      <w:r w:rsidRPr="00EE0C3E">
        <w:t>Race data key to public assistance programs</w:t>
      </w:r>
    </w:p>
    <w:p w:rsidR="000F1855" w:rsidRPr="00EE0C3E" w:rsidRDefault="000F1855" w:rsidP="000F1855">
      <w:r w:rsidRPr="00EE0C3E">
        <w:rPr>
          <w:rStyle w:val="Style13ptBold"/>
        </w:rPr>
        <w:t>US Census Bureau 13</w:t>
      </w:r>
      <w:r w:rsidRPr="00EE0C3E">
        <w:t xml:space="preserve"> [Census.gov, “About Race”, 7-8-13, http://www.census.gov/topics/population/race/about.html] JG</w:t>
      </w:r>
    </w:p>
    <w:p w:rsidR="000F1855" w:rsidRPr="00EE0C3E" w:rsidRDefault="000F1855" w:rsidP="000F1855">
      <w:pPr>
        <w:rPr>
          <w:rStyle w:val="StyleUnderline"/>
        </w:rPr>
      </w:pPr>
      <w:r w:rsidRPr="00EE0C3E">
        <w:rPr>
          <w:sz w:val="16"/>
        </w:rPr>
        <w:t>Reasons for collecting information on race</w:t>
      </w:r>
      <w:r w:rsidRPr="00EE0C3E">
        <w:rPr>
          <w:sz w:val="12"/>
        </w:rPr>
        <w:t>∂</w:t>
      </w:r>
      <w:r w:rsidRPr="00EE0C3E">
        <w:rPr>
          <w:rStyle w:val="StyleUnderline"/>
        </w:rPr>
        <w:t xml:space="preserve"> Information on race is required for</w:t>
      </w:r>
      <w:r w:rsidRPr="00EE0C3E">
        <w:rPr>
          <w:sz w:val="16"/>
        </w:rPr>
        <w:t xml:space="preserve"> many </w:t>
      </w:r>
      <w:r w:rsidRPr="00EE0C3E">
        <w:rPr>
          <w:rStyle w:val="StyleUnderline"/>
        </w:rPr>
        <w:t>Federal programs and is critical in making policy decisions, particularly for civil rights</w:t>
      </w:r>
      <w:r w:rsidRPr="00EE0C3E">
        <w:rPr>
          <w:sz w:val="16"/>
        </w:rPr>
        <w:t xml:space="preserve">. States use these data to meet legislative redistricting principles. </w:t>
      </w:r>
      <w:r w:rsidRPr="00EE0C3E">
        <w:rPr>
          <w:rStyle w:val="StyleUnderline"/>
        </w:rPr>
        <w:t>Race data also are used to promote equal employment opportunities and to assess racial disparities in health and environmental risks.</w:t>
      </w:r>
    </w:p>
    <w:p w:rsidR="000F1855" w:rsidRPr="00EE0C3E" w:rsidRDefault="000F1855" w:rsidP="000F1855">
      <w:pPr>
        <w:pStyle w:val="Heading4"/>
      </w:pPr>
      <w:r w:rsidRPr="00EE0C3E">
        <w:t xml:space="preserve">Race data good – civil rights, education, health, reapportionment </w:t>
      </w:r>
    </w:p>
    <w:p w:rsidR="000F1855" w:rsidRPr="00EE0C3E" w:rsidRDefault="000F1855" w:rsidP="000F1855">
      <w:r w:rsidRPr="00EE0C3E">
        <w:rPr>
          <w:rStyle w:val="Style13ptBold"/>
        </w:rPr>
        <w:t>Dade 12</w:t>
      </w:r>
      <w:r w:rsidRPr="00EE0C3E">
        <w:t xml:space="preserve"> [Corey Dade “Census Bureau Rethinks </w:t>
      </w:r>
      <w:proofErr w:type="gramStart"/>
      <w:r w:rsidRPr="00EE0C3E">
        <w:t>The Best Way To</w:t>
      </w:r>
      <w:proofErr w:type="gramEnd"/>
      <w:r w:rsidRPr="00EE0C3E">
        <w:t xml:space="preserve"> Measure Race” NPR.org, 12-27-2012, http://www.npr.org/2012/12/26/168077473/census-bureau-rethinks-the-best-way-to-measure-race] JG</w:t>
      </w:r>
    </w:p>
    <w:p w:rsidR="000F1855" w:rsidRPr="00EE0C3E" w:rsidRDefault="000F1855" w:rsidP="000F1855">
      <w:r w:rsidRPr="00EE0C3E">
        <w:rPr>
          <w:rStyle w:val="StyleUnderline"/>
        </w:rPr>
        <w:t>The stakes surrounding population counts are high. Race data collected in the census are used for</w:t>
      </w:r>
      <w:r w:rsidRPr="00EE0C3E">
        <w:t xml:space="preserve"> many purposes, including</w:t>
      </w:r>
      <w:r w:rsidRPr="00EE0C3E">
        <w:rPr>
          <w:rStyle w:val="StyleUnderline"/>
        </w:rPr>
        <w:t xml:space="preserve"> enforcement of civil rights laws </w:t>
      </w:r>
      <w:r w:rsidRPr="00EE0C3E">
        <w:t>and</w:t>
      </w:r>
      <w:r w:rsidRPr="00EE0C3E">
        <w:rPr>
          <w:rStyle w:val="StyleUnderline"/>
        </w:rPr>
        <w:t xml:space="preserve"> monitoring of racial disparities in education, health and other areas</w:t>
      </w:r>
      <w:r w:rsidRPr="00EE0C3E">
        <w:t>.</w:t>
      </w:r>
      <w:r w:rsidRPr="00EE0C3E">
        <w:rPr>
          <w:sz w:val="12"/>
        </w:rPr>
        <w:t xml:space="preserve">∂ </w:t>
      </w:r>
      <w:r w:rsidRPr="00EE0C3E">
        <w:t xml:space="preserve">In addition, the information is used </w:t>
      </w:r>
      <w:r w:rsidRPr="00EE0C3E">
        <w:rPr>
          <w:rStyle w:val="StyleUnderline"/>
        </w:rPr>
        <w:t>to redraw state legislative and local school districts, and in the reapportioning of congressional seats.</w:t>
      </w:r>
      <w:r w:rsidRPr="00EE0C3E">
        <w:t xml:space="preserve"> </w:t>
      </w:r>
      <w:r w:rsidRPr="00EE0C3E">
        <w:rPr>
          <w:rStyle w:val="StyleUnderline"/>
        </w:rPr>
        <w:t>The strong Latino growth found in the 2010 census guaranteed additional seats in Congress for eight states.∂</w:t>
      </w:r>
      <w:r w:rsidRPr="00EE0C3E">
        <w:rPr>
          <w:sz w:val="12"/>
        </w:rPr>
        <w:t xml:space="preserve"> </w:t>
      </w:r>
      <w:r w:rsidRPr="00EE0C3E">
        <w:t>Latino leaders say changing the Hispanic origin question could create confusion and lead some Latinos not to mark their ethnicity, shrinking the overall Hispanic numbers.</w:t>
      </w:r>
    </w:p>
    <w:p w:rsidR="000F1855" w:rsidRPr="00EE0C3E" w:rsidRDefault="000F1855" w:rsidP="000F1855">
      <w:pPr>
        <w:pStyle w:val="Heading3"/>
      </w:pPr>
      <w:r w:rsidRPr="00EE0C3E">
        <w:t>Politics DA Link</w:t>
      </w:r>
    </w:p>
    <w:p w:rsidR="000F1855" w:rsidRPr="00EE0C3E" w:rsidRDefault="000F1855" w:rsidP="000F1855">
      <w:r w:rsidRPr="00EE0C3E">
        <w:t>**If there was some possible Politics DA we wrote these could be links</w:t>
      </w:r>
    </w:p>
    <w:p w:rsidR="000F1855" w:rsidRPr="00EE0C3E" w:rsidRDefault="000F1855" w:rsidP="000F1855">
      <w:pPr>
        <w:pStyle w:val="Heading4"/>
      </w:pPr>
      <w:r w:rsidRPr="00EE0C3E">
        <w:t>Latino and Hispanic groups like the race question on the census</w:t>
      </w:r>
    </w:p>
    <w:p w:rsidR="000F1855" w:rsidRPr="00EE0C3E" w:rsidRDefault="000F1855" w:rsidP="000F1855">
      <w:r w:rsidRPr="00EE0C3E">
        <w:rPr>
          <w:rStyle w:val="Style13ptBold"/>
        </w:rPr>
        <w:t>Dade 12</w:t>
      </w:r>
      <w:r w:rsidRPr="00EE0C3E">
        <w:t xml:space="preserve"> [Corey Dade “Census Bureau Rethinks </w:t>
      </w:r>
      <w:proofErr w:type="gramStart"/>
      <w:r w:rsidRPr="00EE0C3E">
        <w:t>The Best Way To</w:t>
      </w:r>
      <w:proofErr w:type="gramEnd"/>
      <w:r w:rsidRPr="00EE0C3E">
        <w:t xml:space="preserve"> Measure Race” NPR.org, 12-27-2012, http://www.npr.org/2012/12/26/168077473/census-bureau-rethinks-the-best-way-to-measure-race] JG</w:t>
      </w:r>
    </w:p>
    <w:p w:rsidR="000F1855" w:rsidRPr="00EE0C3E" w:rsidRDefault="000F1855" w:rsidP="000F1855">
      <w:pPr>
        <w:rPr>
          <w:sz w:val="16"/>
        </w:rPr>
      </w:pPr>
      <w:r w:rsidRPr="00EE0C3E">
        <w:rPr>
          <w:rStyle w:val="StyleUnderline"/>
        </w:rPr>
        <w:t>The stakes surrounding population counts are high</w:t>
      </w:r>
      <w:r w:rsidRPr="00EE0C3E">
        <w:rPr>
          <w:sz w:val="16"/>
        </w:rPr>
        <w:t>. Race data collected in the census are used for many purposes, including enforcement of civil rights laws and monitoring of racial disparities in education, health and other areas.</w:t>
      </w:r>
      <w:r w:rsidRPr="00EE0C3E">
        <w:rPr>
          <w:sz w:val="12"/>
        </w:rPr>
        <w:t>∂</w:t>
      </w:r>
      <w:r w:rsidRPr="00EE0C3E">
        <w:rPr>
          <w:sz w:val="16"/>
        </w:rPr>
        <w:t xml:space="preserve"> In addition, the information is used to redraw state legislative and local school districts, and in the reapportioning of congressional seats. </w:t>
      </w:r>
      <w:r w:rsidRPr="00EE0C3E">
        <w:rPr>
          <w:rStyle w:val="StyleUnderline"/>
        </w:rPr>
        <w:t>The strong Latino growth found in the 2010 census guaranteed additional seats in Congress for eight states.</w:t>
      </w:r>
      <w:r w:rsidRPr="00EE0C3E">
        <w:rPr>
          <w:rStyle w:val="StyleUnderline"/>
          <w:b/>
          <w:sz w:val="12"/>
        </w:rPr>
        <w:t>∂</w:t>
      </w:r>
      <w:r w:rsidRPr="00EE0C3E">
        <w:rPr>
          <w:rStyle w:val="StyleUnderline"/>
        </w:rPr>
        <w:t xml:space="preserve"> Latino leaders say changing the Hispanic origin question could create confusion and lead some Latinos not to mark their ethnicity, shrinking the overall Hispanic numbers.</w:t>
      </w:r>
      <w:r w:rsidRPr="00EE0C3E">
        <w:rPr>
          <w:rStyle w:val="StyleUnderline"/>
          <w:b/>
          <w:sz w:val="12"/>
        </w:rPr>
        <w:t>∂</w:t>
      </w:r>
      <w:r w:rsidRPr="00EE0C3E">
        <w:rPr>
          <w:sz w:val="16"/>
        </w:rPr>
        <w:t xml:space="preserve"> The wording in the 2010 census question, which asked people if they are of Latino origin and then provided a space to fill in their race, yielded a strong response and a record count of 50 million Latinos. Their growth moved them ahead of African-Americans as the nation's largest minority group.</w:t>
      </w:r>
      <w:r w:rsidRPr="00EE0C3E">
        <w:rPr>
          <w:sz w:val="12"/>
        </w:rPr>
        <w:t>∂</w:t>
      </w:r>
      <w:r w:rsidRPr="00EE0C3E">
        <w:rPr>
          <w:sz w:val="16"/>
        </w:rPr>
        <w:t xml:space="preserve"> "</w:t>
      </w:r>
      <w:r w:rsidRPr="00EE0C3E">
        <w:rPr>
          <w:rStyle w:val="StyleUnderline"/>
        </w:rPr>
        <w:t>We're the only group in the country that has our own question? Why give it up?" says</w:t>
      </w:r>
      <w:r w:rsidRPr="00EE0C3E">
        <w:rPr>
          <w:sz w:val="16"/>
        </w:rPr>
        <w:t xml:space="preserve"> Angelo Falcon</w:t>
      </w:r>
      <w:r w:rsidRPr="00EE0C3E">
        <w:rPr>
          <w:rStyle w:val="StyleUnderline"/>
        </w:rPr>
        <w:t>, director of the National Institute for Latino Policy. "A lot of Latino researchers like the question the way it is now because it shows those differences. The way the Census Bureau is thinking about combining the questions, it might take away that information in terms of how we fit within the American racial hierarchy."</w:t>
      </w:r>
      <w:r w:rsidRPr="00EE0C3E">
        <w:rPr>
          <w:rStyle w:val="StyleUnderline"/>
          <w:b/>
          <w:sz w:val="12"/>
        </w:rPr>
        <w:t>∂</w:t>
      </w:r>
      <w:r w:rsidRPr="00EE0C3E">
        <w:rPr>
          <w:sz w:val="16"/>
        </w:rPr>
        <w:t xml:space="preserve"> Falcon co-chairs a group of about 30 Latino civil rights and advocacy groups that recently met with the Census Bureau about the potential changes.</w:t>
      </w:r>
      <w:r w:rsidRPr="00EE0C3E">
        <w:rPr>
          <w:sz w:val="12"/>
        </w:rPr>
        <w:t>∂</w:t>
      </w:r>
      <w:r w:rsidRPr="00EE0C3E">
        <w:rPr>
          <w:sz w:val="16"/>
        </w:rPr>
        <w:t xml:space="preserve"> For many years, the accuracy of census data on some minorities has been questioned because many respondents don't report being a member of one of the five official government racial categories: white, black or African-American, Asian, American Indian/Alaska Native and Pacific Islander.</w:t>
      </w:r>
      <w:r w:rsidRPr="00EE0C3E">
        <w:rPr>
          <w:sz w:val="12"/>
        </w:rPr>
        <w:t>∂</w:t>
      </w:r>
      <w:r w:rsidRPr="00EE0C3E">
        <w:rPr>
          <w:sz w:val="16"/>
        </w:rPr>
        <w:t xml:space="preserve"> When respondents don't choose a race, the Census Bureau assigns them one, based on the racial makeup of their neighborhood, among other factors. The method leads to a less accurate count.</w:t>
      </w:r>
      <w:r w:rsidRPr="00EE0C3E">
        <w:rPr>
          <w:sz w:val="12"/>
        </w:rPr>
        <w:t>∂</w:t>
      </w:r>
      <w:r w:rsidRPr="00EE0C3E">
        <w:rPr>
          <w:sz w:val="16"/>
        </w:rPr>
        <w:t xml:space="preserve"> </w:t>
      </w:r>
      <w:proofErr w:type="gramStart"/>
      <w:r w:rsidRPr="00EE0C3E">
        <w:rPr>
          <w:sz w:val="16"/>
        </w:rPr>
        <w:t>Broadly</w:t>
      </w:r>
      <w:proofErr w:type="gramEnd"/>
      <w:r w:rsidRPr="00EE0C3E">
        <w:rPr>
          <w:sz w:val="16"/>
        </w:rPr>
        <w:t>, the nation's demographic shifts underscore the fact that many people, particularly Latinos and immigrants, don't identify with the American concept of race.</w:t>
      </w:r>
      <w:r w:rsidRPr="00EE0C3E">
        <w:rPr>
          <w:sz w:val="12"/>
        </w:rPr>
        <w:t>∂</w:t>
      </w:r>
      <w:r w:rsidRPr="00EE0C3E">
        <w:rPr>
          <w:sz w:val="16"/>
        </w:rPr>
        <w:t xml:space="preserve"> </w:t>
      </w:r>
    </w:p>
    <w:p w:rsidR="000F1855" w:rsidRPr="00EE0C3E" w:rsidRDefault="000F1855" w:rsidP="000F1855">
      <w:pPr>
        <w:pStyle w:val="Heading4"/>
      </w:pPr>
      <w:r w:rsidRPr="00EE0C3E">
        <w:t>Hispanic and Latino groups are key for 2016 election</w:t>
      </w:r>
    </w:p>
    <w:p w:rsidR="000F1855" w:rsidRPr="00EE0C3E" w:rsidRDefault="000F1855" w:rsidP="000F1855">
      <w:r w:rsidRPr="00EE0C3E">
        <w:rPr>
          <w:rStyle w:val="Style13ptBold"/>
        </w:rPr>
        <w:t>Metla 15</w:t>
      </w:r>
      <w:r w:rsidRPr="00EE0C3E">
        <w:t xml:space="preserve"> [Valeriya Metla works in international relations, immigration issues, and social and criminal justice. She holds two Bachelor Degrees in regional studies and international criminal justice. “What Part Will Hispanic Voters Play in the 2016 Elections?” Law Street Media.com 5-2-2015, http://lawstreetmedia.com/issues/politics/part-will-hispanic-voters-play-2016-elections/] JG</w:t>
      </w:r>
    </w:p>
    <w:p w:rsidR="000F1855" w:rsidRPr="00EE0C3E" w:rsidRDefault="000F1855" w:rsidP="000F1855">
      <w:r w:rsidRPr="00EE0C3E">
        <w:rPr>
          <w:rStyle w:val="StyleUnderline"/>
        </w:rPr>
        <w:t>As the Hispanic population in the United States rapidly grows, so does its influence on the electorate.</w:t>
      </w:r>
      <w:r w:rsidRPr="00EE0C3E">
        <w:rPr>
          <w:sz w:val="16"/>
        </w:rPr>
        <w:t xml:space="preserve"> As Hispanic voters turn out in greater numbers, </w:t>
      </w:r>
      <w:r w:rsidRPr="00EE0C3E">
        <w:rPr>
          <w:rStyle w:val="StyleUnderline"/>
        </w:rPr>
        <w:t>both Republicans and Democrats are trying to appeal to these communities across the country</w:t>
      </w:r>
      <w:r w:rsidRPr="00EE0C3E">
        <w:rPr>
          <w:sz w:val="16"/>
        </w:rPr>
        <w:t xml:space="preserve">. Even if Democrats tend to be more favored by Hispanic voters, Republicans still have a chance to change the odds. One thing is clear: </w:t>
      </w:r>
      <w:r w:rsidRPr="00EE0C3E">
        <w:rPr>
          <w:rStyle w:val="Emphasis"/>
        </w:rPr>
        <w:t>the Hispanic vote will matter a great deal in 2016</w:t>
      </w:r>
      <w:r w:rsidRPr="00EE0C3E">
        <w:rPr>
          <w:sz w:val="16"/>
        </w:rPr>
        <w:t>.</w:t>
      </w:r>
      <w:r w:rsidRPr="00EE0C3E">
        <w:rPr>
          <w:sz w:val="12"/>
        </w:rPr>
        <w:t>∂</w:t>
      </w:r>
      <w:r w:rsidRPr="00EE0C3E">
        <w:rPr>
          <w:sz w:val="16"/>
        </w:rPr>
        <w:t xml:space="preserve"> THE HISPANIC POPULATION IN THE UNITED STATES</w:t>
      </w:r>
      <w:r w:rsidRPr="00EE0C3E">
        <w:rPr>
          <w:rStyle w:val="StyleUnderline"/>
          <w:b/>
          <w:sz w:val="12"/>
        </w:rPr>
        <w:t>∂</w:t>
      </w:r>
      <w:r w:rsidRPr="00EE0C3E">
        <w:rPr>
          <w:rStyle w:val="StyleUnderline"/>
        </w:rPr>
        <w:t xml:space="preserve"> Hispanics are the largest ethnic minority group in the United States.</w:t>
      </w:r>
      <w:r w:rsidRPr="00EE0C3E">
        <w:rPr>
          <w:sz w:val="16"/>
        </w:rPr>
        <w:t xml:space="preserve"> In 1990, the Hispanic population amounted to 22 million, or only nine percent of the total population. In 2000, there were 35 million Hispanics, while in 2010 their numbers reached 51 million, or 13 percent of the total population. On average, </w:t>
      </w:r>
      <w:r w:rsidRPr="00EE0C3E">
        <w:rPr>
          <w:rStyle w:val="StyleUnderline"/>
        </w:rPr>
        <w:t>one million Hispanic people are added to the American population yearly.</w:t>
      </w:r>
      <w:r w:rsidRPr="00EE0C3E">
        <w:rPr>
          <w:sz w:val="16"/>
        </w:rPr>
        <w:t xml:space="preserve"> As of 2013, </w:t>
      </w:r>
      <w:r w:rsidRPr="00EE0C3E">
        <w:rPr>
          <w:rStyle w:val="StyleUnderline"/>
        </w:rPr>
        <w:t>Hispanics in the United States numbered</w:t>
      </w:r>
      <w:r w:rsidRPr="00EE0C3E">
        <w:rPr>
          <w:sz w:val="16"/>
        </w:rPr>
        <w:t xml:space="preserve"> 54 million, or </w:t>
      </w:r>
      <w:r w:rsidRPr="00EE0C3E">
        <w:rPr>
          <w:rStyle w:val="StyleUnderline"/>
        </w:rPr>
        <w:t>17 percent of the total population</w:t>
      </w:r>
      <w:r w:rsidRPr="00EE0C3E">
        <w:rPr>
          <w:sz w:val="16"/>
        </w:rPr>
        <w:t>. Recent projections estimate that by 2060 Hispanics will account for 31 percent of the total popula tion.</w:t>
      </w:r>
      <w:r w:rsidRPr="00EE0C3E">
        <w:rPr>
          <w:sz w:val="12"/>
        </w:rPr>
        <w:t>∂</w:t>
      </w:r>
      <w:r w:rsidRPr="00EE0C3E">
        <w:rPr>
          <w:sz w:val="16"/>
        </w:rPr>
        <w:t xml:space="preserve"> The largest group of Hispanic people is found in New Mexico (47.3 percent), followed by California with 14.4 million. They are also heavily represented in Texas (10 million) and Florida (4.5 million). In addition, Arizona, Colorado, Illinois, New Jersey, and New York all have more than one million Hispan</w:t>
      </w:r>
    </w:p>
    <w:p w:rsidR="000F1855" w:rsidRPr="00EE0C3E" w:rsidRDefault="000F1855" w:rsidP="000F1855">
      <w:pPr>
        <w:pStyle w:val="Heading3"/>
      </w:pPr>
      <w:r w:rsidRPr="00EE0C3E">
        <w:t>Racial Profiling Good</w:t>
      </w:r>
      <w:r w:rsidR="00F704AD">
        <w:t xml:space="preserve"> (terrorism DA)</w:t>
      </w:r>
    </w:p>
    <w:p w:rsidR="00F704AD" w:rsidRPr="00EE0C3E" w:rsidRDefault="00F704AD" w:rsidP="00F704AD">
      <w:pPr>
        <w:pStyle w:val="Heading4"/>
      </w:pPr>
      <w:r w:rsidRPr="00EE0C3E">
        <w:t xml:space="preserve">Census taking is used by the FBI to map populations and target communities who are believed to be a threat </w:t>
      </w:r>
    </w:p>
    <w:p w:rsidR="00F704AD" w:rsidRPr="00EE0C3E" w:rsidRDefault="00F704AD" w:rsidP="00F704AD">
      <w:r w:rsidRPr="00EE0C3E">
        <w:rPr>
          <w:rStyle w:val="Style13ptBold"/>
        </w:rPr>
        <w:t>Markon 11</w:t>
      </w:r>
      <w:r w:rsidRPr="00EE0C3E">
        <w:t xml:space="preserve"> [Jerry, "ACLU says FBI uses racial profiling against Muslims, other minorities", The Washington Post, 10/20/11, "www.washingtonpost.com/politics/aclu-says-fbi-uses-racial-profiling-against-muslims-other-minorities/2011/10/20/gIQAN3Ob1L_story.html] // SKY</w:t>
      </w:r>
    </w:p>
    <w:p w:rsidR="00F704AD" w:rsidRPr="00F8460E" w:rsidRDefault="00F704AD" w:rsidP="00F704AD">
      <w:pPr>
        <w:rPr>
          <w:sz w:val="16"/>
        </w:rPr>
      </w:pPr>
      <w:r w:rsidRPr="00EE0C3E">
        <w:rPr>
          <w:rStyle w:val="StyleUnderline"/>
        </w:rPr>
        <w:t>The American Civil Liberties Union on Thursday accused the FBI of profiling Muslims and other minorities and targeting them for investigation,</w:t>
      </w:r>
      <w:r w:rsidRPr="00EE0C3E">
        <w:rPr>
          <w:sz w:val="16"/>
        </w:rPr>
        <w:t xml:space="preserve"> allegations that FBI officials quickly disputed. Unveiling a new project called “Mapping the FBI,’’ </w:t>
      </w:r>
      <w:r w:rsidRPr="00EE0C3E">
        <w:rPr>
          <w:rStyle w:val="StyleUnderline"/>
        </w:rPr>
        <w:t xml:space="preserve">the ACLU used internal bureau documents to portray the FBI as linking criminal behavior to racial and ethnic groups and using U.S. census data to “map” those communities so they can be investigated. </w:t>
      </w:r>
      <w:r w:rsidRPr="00EE0C3E">
        <w:rPr>
          <w:sz w:val="16"/>
        </w:rPr>
        <w:t xml:space="preserve">The civil liberties group posted the documents on the Internet and vowed to further expose what it called unconstitutional FBI tactics. </w:t>
      </w:r>
      <w:r w:rsidRPr="00EE0C3E">
        <w:rPr>
          <w:rStyle w:val="StyleUnderline"/>
        </w:rPr>
        <w:t xml:space="preserve">In one document that was highlighted, a 2009 memo in the FBI’s Detroit field office sought permission to collect information on Middle East terrorist groups in Michigan, noting that: “Because Michigan has a large Middle Eastern and Muslim population, it is prime territory for attempted radicalization and recruitment by these terrorist groups.’’ </w:t>
      </w:r>
      <w:r w:rsidRPr="00EE0C3E">
        <w:rPr>
          <w:sz w:val="16"/>
        </w:rPr>
        <w:t xml:space="preserve">But the same memo pointed out that the terrorist groups “use an extreme and violent interpretation of the Muslim faith,’’ appearing to make a distinction between extremists and other Muslims. And each document was heavily redacted, leaving unclear what agents did with any information they collected. Taken together, the memos “confirm some of our worst fears” about FBI surveillance, Hina Shamsi, director of the ACLU’s National Security Project, said in a conference call with reporters. </w:t>
      </w:r>
      <w:r w:rsidRPr="00EE0C3E">
        <w:rPr>
          <w:rStyle w:val="StyleUnderline"/>
        </w:rPr>
        <w:t>“The FBI has targeted American communities for investigation based not on suspicion of wrongdoing but on the crudest stereotypes.’’ FBI spokesman</w:t>
      </w:r>
      <w:r w:rsidRPr="00EE0C3E">
        <w:rPr>
          <w:sz w:val="16"/>
        </w:rPr>
        <w:t xml:space="preserve"> Michael P. Kortan rejected that interpretation of the documents, which the bureau turned over to the ACLU in legal proceedings. </w:t>
      </w:r>
      <w:r w:rsidRPr="00EE0C3E">
        <w:rPr>
          <w:rStyle w:val="StyleUnderline"/>
        </w:rPr>
        <w:t>He said that the FBI opposes discrimination against minorities but that “certain terrorist and criminal groups target particular ethnic and geographic communities for victimization and/or recruitment purposes. This reality must be taken into account when determining if there are threats to the United States.” Kortan added that mapping is widely used by law enforcement and is essential to protecting the nation from terrorist attacks</w:t>
      </w:r>
      <w:r w:rsidRPr="00EE0C3E">
        <w:rPr>
          <w:sz w:val="16"/>
        </w:rPr>
        <w:t xml:space="preserve">. “Just as putting push pins on a map will allow a local police chief to see clearly where the highest crime areas are, combining data that is lawfully collected into one place allows connections to be identified that might otherwise go unnoticed,” he said. FBI officials characterized the use of census data as one factor that helps field offices identify potential threats in their regions, their top priority as the bureau continues its post-Sept. 11, 2001, </w:t>
      </w:r>
      <w:proofErr w:type="gramStart"/>
      <w:r w:rsidRPr="00EE0C3E">
        <w:rPr>
          <w:sz w:val="16"/>
        </w:rPr>
        <w:t>transformation</w:t>
      </w:r>
      <w:proofErr w:type="gramEnd"/>
      <w:r w:rsidRPr="00EE0C3E">
        <w:rPr>
          <w:sz w:val="16"/>
        </w:rPr>
        <w:t xml:space="preserve"> into an organization able to detect and dismantle terrorism plots. The debate reflects the FBI’s ongoing challenges in balancing its fight against terrorism with respect for civil liberties. The bureau’s tactics have long been controversial, and civil liberties groups have accused agents of overreacting to the Sept. 11 hijackings. FBI officials say they have helped safeguard the nation from another attack. The documents released Thursday emerged from requests filed last year with the FBI by 34 ACLU affiliates nationwide under the Freedom of Information Act. The ACLU, which is seeking to uncover evidence of racial profiling, has sued the bureau in three states, seeking to compel production of more materials. Other documents show </w:t>
      </w:r>
      <w:r w:rsidRPr="00EE0C3E">
        <w:rPr>
          <w:rStyle w:val="StyleUnderline"/>
        </w:rPr>
        <w:t xml:space="preserve">FBI offices collecting census data and linking it to perceived threats from groups, such as the National Black Panther Party, Chinese and Russian organized crime, and the Mara Salvatrucha, or MS-13, street gang. </w:t>
      </w:r>
      <w:r w:rsidRPr="00EE0C3E">
        <w:rPr>
          <w:sz w:val="16"/>
        </w:rPr>
        <w:t>Documents from offices in Alabama, New Jersey and Georgia, for example, cite concerns that MS-13 members are committing more crimes. Noting that members are typically from El Salvador, Guatemala or Honduras, the memos break down population data for local people born in those and other Latin American countries. They also cite other material that agents say justifies investigative activity, but much of it is redacted.</w:t>
      </w:r>
    </w:p>
    <w:p w:rsidR="00F704AD" w:rsidRDefault="00F704AD" w:rsidP="000F1855">
      <w:pPr>
        <w:pStyle w:val="Heading4"/>
      </w:pPr>
    </w:p>
    <w:p w:rsidR="00F704AD" w:rsidRDefault="00F704AD" w:rsidP="000F1855">
      <w:pPr>
        <w:pStyle w:val="Heading4"/>
      </w:pPr>
    </w:p>
    <w:p w:rsidR="000F1855" w:rsidRPr="00EE0C3E" w:rsidRDefault="000F1855" w:rsidP="000F1855">
      <w:pPr>
        <w:pStyle w:val="Heading4"/>
      </w:pPr>
      <w:r w:rsidRPr="00EE0C3E">
        <w:t xml:space="preserve">Racial profiling is legal and important for national security </w:t>
      </w:r>
      <w:proofErr w:type="gramStart"/>
      <w:r w:rsidRPr="00EE0C3E">
        <w:t>purposes  -</w:t>
      </w:r>
      <w:proofErr w:type="gramEnd"/>
      <w:r w:rsidRPr="00EE0C3E">
        <w:t xml:space="preserve"> Korematsu v. US proves</w:t>
      </w:r>
    </w:p>
    <w:p w:rsidR="000F1855" w:rsidRPr="00EE0C3E" w:rsidRDefault="000F1855" w:rsidP="000F1855">
      <w:r w:rsidRPr="00EE0C3E">
        <w:rPr>
          <w:rStyle w:val="Style13ptBold"/>
        </w:rPr>
        <w:t>Tucker 10</w:t>
      </w:r>
      <w:r w:rsidRPr="00EE0C3E">
        <w:t xml:space="preserve"> [Nathan Tucker is a Davenport attorney and author of </w:t>
      </w:r>
      <w:r w:rsidRPr="00EE0C3E">
        <w:rPr>
          <w:i/>
        </w:rPr>
        <w:t xml:space="preserve">We </w:t>
      </w:r>
      <w:proofErr w:type="gramStart"/>
      <w:r w:rsidRPr="00EE0C3E">
        <w:rPr>
          <w:i/>
        </w:rPr>
        <w:t>The</w:t>
      </w:r>
      <w:proofErr w:type="gramEnd"/>
      <w:r w:rsidRPr="00EE0C3E">
        <w:rPr>
          <w:i/>
        </w:rPr>
        <w:t xml:space="preserve"> People: The Only Cure to Judicial Activism</w:t>
      </w:r>
      <w:r w:rsidRPr="00EE0C3E">
        <w:t>. “Can We Use Racial Profiling to Stop Terrorists?</w:t>
      </w:r>
      <w:proofErr w:type="gramStart"/>
      <w:r w:rsidRPr="00EE0C3E">
        <w:t>”,</w:t>
      </w:r>
      <w:proofErr w:type="gramEnd"/>
      <w:r w:rsidRPr="00EE0C3E">
        <w:t xml:space="preserve"> TheIowaRepublican, 5-30-2010,http://theiowarepublican.com/2010/can-we-use-racial-profiling-to-stop-terrorists/] JG</w:t>
      </w:r>
    </w:p>
    <w:p w:rsidR="000F1855" w:rsidRPr="00EE0C3E" w:rsidRDefault="000F1855" w:rsidP="000F1855">
      <w:pPr>
        <w:rPr>
          <w:sz w:val="16"/>
        </w:rPr>
      </w:pPr>
      <w:r w:rsidRPr="00EE0C3E">
        <w:rPr>
          <w:sz w:val="16"/>
        </w:rPr>
        <w:t xml:space="preserve">However, </w:t>
      </w:r>
      <w:r w:rsidRPr="00EE0C3E">
        <w:rPr>
          <w:rStyle w:val="StyleUnderline"/>
        </w:rPr>
        <w:t>unlike affirmative action, the Supreme Court has</w:t>
      </w:r>
      <w:r w:rsidRPr="00EE0C3E">
        <w:rPr>
          <w:sz w:val="16"/>
        </w:rPr>
        <w:t xml:space="preserve"> traditionally </w:t>
      </w:r>
      <w:r w:rsidRPr="00EE0C3E">
        <w:rPr>
          <w:rStyle w:val="StyleUnderline"/>
        </w:rPr>
        <w:t>held that there is</w:t>
      </w:r>
      <w:r w:rsidRPr="00EE0C3E">
        <w:rPr>
          <w:sz w:val="16"/>
        </w:rPr>
        <w:t xml:space="preserve"> only </w:t>
      </w:r>
      <w:r w:rsidRPr="00EE0C3E">
        <w:rPr>
          <w:rStyle w:val="StyleUnderline"/>
        </w:rPr>
        <w:t>one valid exception to race-neutral policies—when national security demands it.</w:t>
      </w:r>
      <w:r w:rsidRPr="00EE0C3E">
        <w:rPr>
          <w:sz w:val="16"/>
        </w:rPr>
        <w:t xml:space="preserve"> As the Court put it </w:t>
      </w:r>
      <w:r w:rsidRPr="00EE0C3E">
        <w:rPr>
          <w:rStyle w:val="StyleUnderline"/>
        </w:rPr>
        <w:t>in Korematsu v. United States (1944),</w:t>
      </w:r>
      <w:r w:rsidRPr="00EE0C3E">
        <w:rPr>
          <w:sz w:val="16"/>
        </w:rPr>
        <w:t xml:space="preserve"> “[p]ressing </w:t>
      </w:r>
      <w:r w:rsidRPr="00EE0C3E">
        <w:rPr>
          <w:rStyle w:val="StyleUnderline"/>
        </w:rPr>
        <w:t>public necessity</w:t>
      </w:r>
      <w:r w:rsidRPr="00EE0C3E">
        <w:rPr>
          <w:sz w:val="16"/>
        </w:rPr>
        <w:t xml:space="preserve"> </w:t>
      </w:r>
      <w:r w:rsidRPr="00EE0C3E">
        <w:rPr>
          <w:rStyle w:val="StyleUnderline"/>
        </w:rPr>
        <w:t>may sometimes justify the existence of [racial discrimination],</w:t>
      </w:r>
      <w:r w:rsidRPr="00EE0C3E">
        <w:rPr>
          <w:sz w:val="16"/>
        </w:rPr>
        <w:t xml:space="preserve"> racial antagonism never can.”</w:t>
      </w:r>
      <w:r w:rsidRPr="00EE0C3E">
        <w:rPr>
          <w:sz w:val="12"/>
        </w:rPr>
        <w:t>∂</w:t>
      </w:r>
      <w:r w:rsidRPr="00EE0C3E">
        <w:rPr>
          <w:sz w:val="16"/>
        </w:rPr>
        <w:t xml:space="preserve"> </w:t>
      </w:r>
      <w:proofErr w:type="gramStart"/>
      <w:r w:rsidRPr="00EE0C3E">
        <w:rPr>
          <w:rStyle w:val="StyleUnderline"/>
        </w:rPr>
        <w:t>The</w:t>
      </w:r>
      <w:proofErr w:type="gramEnd"/>
      <w:r w:rsidRPr="00EE0C3E">
        <w:rPr>
          <w:rStyle w:val="StyleUnderline"/>
        </w:rPr>
        <w:t xml:space="preserve"> federal government</w:t>
      </w:r>
      <w:r w:rsidRPr="00EE0C3E">
        <w:rPr>
          <w:sz w:val="16"/>
        </w:rPr>
        <w:t xml:space="preserve"> had, in the months </w:t>
      </w:r>
      <w:r w:rsidRPr="00EE0C3E">
        <w:rPr>
          <w:rStyle w:val="StyleUnderline"/>
        </w:rPr>
        <w:t>after</w:t>
      </w:r>
      <w:r w:rsidRPr="00EE0C3E">
        <w:rPr>
          <w:sz w:val="16"/>
        </w:rPr>
        <w:t xml:space="preserve"> the Japanese attack at </w:t>
      </w:r>
      <w:r w:rsidRPr="00EE0C3E">
        <w:rPr>
          <w:rStyle w:val="StyleUnderline"/>
        </w:rPr>
        <w:t>Pearl Harbor, temporarily excluded</w:t>
      </w:r>
      <w:r w:rsidRPr="00EE0C3E">
        <w:rPr>
          <w:sz w:val="16"/>
        </w:rPr>
        <w:t xml:space="preserve"> Korematsu </w:t>
      </w:r>
      <w:r w:rsidRPr="00EE0C3E">
        <w:rPr>
          <w:rStyle w:val="StyleUnderline"/>
        </w:rPr>
        <w:t>and others of Japanese descent from portions of the West Coast out of fear of espionage and sabotage. The Court ruled that this was constitutional “because we are at war with the Japanese Empire</w:t>
      </w:r>
      <w:r w:rsidRPr="00EE0C3E">
        <w:rPr>
          <w:sz w:val="16"/>
        </w:rPr>
        <w:t xml:space="preserve"> [and] because the properly constituted military authorities feared an invasion of our West Coast and felt constrained to take proper security measures</w:t>
      </w:r>
      <w:r w:rsidRPr="00EE0C3E">
        <w:rPr>
          <w:rStyle w:val="StyleUnderline"/>
        </w:rPr>
        <w:t>.”</w:t>
      </w:r>
      <w:r w:rsidRPr="00EE0C3E">
        <w:rPr>
          <w:rStyle w:val="StyleUnderline"/>
          <w:b/>
          <w:sz w:val="12"/>
        </w:rPr>
        <w:t>∂</w:t>
      </w:r>
      <w:r w:rsidRPr="00EE0C3E">
        <w:rPr>
          <w:rStyle w:val="StyleUnderline"/>
        </w:rPr>
        <w:t xml:space="preserve"> </w:t>
      </w:r>
      <w:proofErr w:type="gramStart"/>
      <w:r w:rsidRPr="00EE0C3E">
        <w:rPr>
          <w:rStyle w:val="StyleUnderline"/>
        </w:rPr>
        <w:t>Today</w:t>
      </w:r>
      <w:proofErr w:type="gramEnd"/>
      <w:r w:rsidRPr="00EE0C3E">
        <w:rPr>
          <w:rStyle w:val="StyleUnderline"/>
        </w:rPr>
        <w:t xml:space="preserve"> we are at war not with the Japanese Empire, but with radical Muslims from the Middle East</w:t>
      </w:r>
      <w:r w:rsidRPr="00EE0C3E">
        <w:rPr>
          <w:sz w:val="16"/>
        </w:rPr>
        <w:t>. This war, unfortunately, is not easily defined, has no obvious battle ground, and has an indefinite duration. Because of the sporadic nature of the war on terror, the government would not be justified in using the expansive use of race that was upheld in Korematsu</w:t>
      </w:r>
      <w:r w:rsidRPr="00EE0C3E">
        <w:rPr>
          <w:rStyle w:val="StyleUnderline"/>
        </w:rPr>
        <w:t>.</w:t>
      </w:r>
      <w:r w:rsidRPr="00EE0C3E">
        <w:rPr>
          <w:rStyle w:val="StyleUnderline"/>
          <w:b/>
          <w:sz w:val="12"/>
        </w:rPr>
        <w:t>∂</w:t>
      </w:r>
      <w:r w:rsidRPr="00EE0C3E">
        <w:rPr>
          <w:rStyle w:val="StyleUnderline"/>
        </w:rPr>
        <w:t xml:space="preserve"> </w:t>
      </w:r>
      <w:r w:rsidRPr="00EE0C3E">
        <w:rPr>
          <w:rStyle w:val="Emphasis"/>
        </w:rPr>
        <w:t>The ongoing threat to national security posed by terrorists</w:t>
      </w:r>
      <w:r w:rsidRPr="00EE0C3E">
        <w:rPr>
          <w:rStyle w:val="StyleUnderline"/>
        </w:rPr>
        <w:t xml:space="preserve">, </w:t>
      </w:r>
      <w:r w:rsidRPr="00EE0C3E">
        <w:rPr>
          <w:sz w:val="16"/>
        </w:rPr>
        <w:t xml:space="preserve">however, </w:t>
      </w:r>
      <w:r w:rsidRPr="00EE0C3E">
        <w:rPr>
          <w:rStyle w:val="Emphasis"/>
        </w:rPr>
        <w:t>would justify the</w:t>
      </w:r>
      <w:r w:rsidRPr="00EE0C3E">
        <w:rPr>
          <w:rStyle w:val="StyleUnderline"/>
        </w:rPr>
        <w:t xml:space="preserve"> </w:t>
      </w:r>
      <w:r w:rsidRPr="00EE0C3E">
        <w:rPr>
          <w:sz w:val="16"/>
        </w:rPr>
        <w:t>limited</w:t>
      </w:r>
      <w:r w:rsidRPr="00EE0C3E">
        <w:rPr>
          <w:rStyle w:val="StyleUnderline"/>
        </w:rPr>
        <w:t xml:space="preserve"> </w:t>
      </w:r>
      <w:r w:rsidRPr="00EE0C3E">
        <w:rPr>
          <w:rStyle w:val="Emphasis"/>
        </w:rPr>
        <w:t>use of race by law enforcement</w:t>
      </w:r>
      <w:r w:rsidRPr="00EE0C3E">
        <w:rPr>
          <w:rStyle w:val="StyleUnderline"/>
        </w:rPr>
        <w:t>. A country cannot effectively fight and win a war if it must pretend that it doesn’t know who its enemy</w:t>
      </w:r>
      <w:r w:rsidRPr="00EE0C3E">
        <w:rPr>
          <w:sz w:val="16"/>
        </w:rPr>
        <w:t xml:space="preserve"> is. If Britain had to pretend that the IRA was not Irish, or Israel that the PLO was not Arab, many innocent civilians would have perished from the subsequent inability of those governments to foil terrorist attacks.</w:t>
      </w:r>
      <w:r w:rsidRPr="00EE0C3E">
        <w:rPr>
          <w:sz w:val="12"/>
        </w:rPr>
        <w:t>∂</w:t>
      </w:r>
      <w:r w:rsidRPr="00EE0C3E">
        <w:rPr>
          <w:sz w:val="16"/>
        </w:rPr>
        <w:t xml:space="preserve"> </w:t>
      </w:r>
      <w:r w:rsidRPr="00EE0C3E">
        <w:rPr>
          <w:rStyle w:val="StyleUnderline"/>
        </w:rPr>
        <w:t>We know who our enemy is, and we know most of them are from the Middle East</w:t>
      </w:r>
      <w:r w:rsidRPr="00EE0C3E">
        <w:rPr>
          <w:sz w:val="16"/>
        </w:rPr>
        <w:t xml:space="preserve"> and must find a way to enter our country, legally or otherwise, to commit terrorist attacks on our soil. Therefore, border and customs agents must be able to use race as one of several factors (example—race plus mildly suspicious behavior) when determining possible threats.</w:t>
      </w:r>
    </w:p>
    <w:p w:rsidR="000F1855" w:rsidRPr="00EE0C3E" w:rsidRDefault="000F1855" w:rsidP="000F1855">
      <w:pPr>
        <w:pStyle w:val="Heading4"/>
      </w:pPr>
      <w:r w:rsidRPr="00EE0C3E">
        <w:t xml:space="preserve">**Following card if there was some Terror DA </w:t>
      </w:r>
    </w:p>
    <w:p w:rsidR="000F1855" w:rsidRPr="00EE0C3E" w:rsidRDefault="000F1855" w:rsidP="000F1855">
      <w:pPr>
        <w:pStyle w:val="Heading4"/>
      </w:pPr>
      <w:r w:rsidRPr="00EE0C3E">
        <w:t>DA turns case – instances of war and terrorism allow the government to justify racial profiling for national security</w:t>
      </w:r>
    </w:p>
    <w:p w:rsidR="000F1855" w:rsidRPr="00EE0C3E" w:rsidRDefault="000F1855" w:rsidP="000F1855">
      <w:r w:rsidRPr="00EE0C3E">
        <w:rPr>
          <w:rStyle w:val="Style13ptBold"/>
        </w:rPr>
        <w:t>Siggins 02</w:t>
      </w:r>
      <w:r w:rsidRPr="00EE0C3E">
        <w:t xml:space="preserve"> [Peter Siggins is Chief Deputy Attorney General for the State of California, “Racial Profiling in an Age of Terrorism, “Racial Profiling in an Age of Terrorism”, 3-12-02, http://www.scu.edu/ethics/publications/ethicalperspectives/profiling.html] JG</w:t>
      </w:r>
    </w:p>
    <w:p w:rsidR="000F1855" w:rsidRDefault="000F1855" w:rsidP="000F1855">
      <w:pPr>
        <w:rPr>
          <w:sz w:val="16"/>
        </w:rPr>
      </w:pPr>
      <w:r w:rsidRPr="00EE0C3E">
        <w:rPr>
          <w:sz w:val="16"/>
        </w:rPr>
        <w:t xml:space="preserve">Then, </w:t>
      </w:r>
      <w:r w:rsidRPr="00EE0C3E">
        <w:rPr>
          <w:rStyle w:val="StyleUnderline"/>
        </w:rPr>
        <w:t>in the wake of</w:t>
      </w:r>
      <w:r w:rsidRPr="00EE0C3E">
        <w:rPr>
          <w:sz w:val="16"/>
        </w:rPr>
        <w:t xml:space="preserve"> the attack on</w:t>
      </w:r>
      <w:r w:rsidRPr="00EE0C3E">
        <w:rPr>
          <w:rStyle w:val="StyleUnderline"/>
        </w:rPr>
        <w:t xml:space="preserve"> Pearl Harbor</w:t>
      </w:r>
      <w:r w:rsidRPr="00EE0C3E">
        <w:rPr>
          <w:sz w:val="16"/>
        </w:rPr>
        <w:t xml:space="preserve">, by January and February 1942, </w:t>
      </w:r>
      <w:r w:rsidRPr="00EE0C3E">
        <w:rPr>
          <w:rStyle w:val="StyleUnderline"/>
        </w:rPr>
        <w:t xml:space="preserve">Attorney General Warren </w:t>
      </w:r>
      <w:r w:rsidRPr="00EE0C3E">
        <w:rPr>
          <w:sz w:val="16"/>
          <w:szCs w:val="16"/>
        </w:rPr>
        <w:t>directed the preparation of maps showing all Japanese-owned lands in California,</w:t>
      </w:r>
      <w:r w:rsidRPr="00EE0C3E">
        <w:rPr>
          <w:rStyle w:val="StyleUnderline"/>
          <w:sz w:val="16"/>
          <w:szCs w:val="16"/>
        </w:rPr>
        <w:t xml:space="preserve"> </w:t>
      </w:r>
      <w:r w:rsidRPr="00EE0C3E">
        <w:rPr>
          <w:sz w:val="16"/>
          <w:szCs w:val="16"/>
        </w:rPr>
        <w:t>called upon the state's district attorneys to enforce the Alien Land Law against Japanese landowners</w:t>
      </w:r>
      <w:r w:rsidRPr="00EE0C3E">
        <w:rPr>
          <w:rStyle w:val="StyleUnderline"/>
          <w:sz w:val="16"/>
          <w:szCs w:val="16"/>
        </w:rPr>
        <w:t xml:space="preserve">, </w:t>
      </w:r>
      <w:r w:rsidRPr="00EE0C3E">
        <w:rPr>
          <w:sz w:val="16"/>
          <w:szCs w:val="16"/>
        </w:rPr>
        <w:t>and</w:t>
      </w:r>
      <w:r w:rsidRPr="00EE0C3E">
        <w:rPr>
          <w:rStyle w:val="StyleUnderline"/>
        </w:rPr>
        <w:t xml:space="preserve"> said the presence of Japanese in California provided the opportunity for a repetition of Pearl Harbor. And</w:t>
      </w:r>
      <w:r w:rsidRPr="00EE0C3E">
        <w:rPr>
          <w:sz w:val="16"/>
        </w:rPr>
        <w:t xml:space="preserve"> by March he advocated the </w:t>
      </w:r>
      <w:r w:rsidRPr="00EE0C3E">
        <w:rPr>
          <w:sz w:val="16"/>
          <w:szCs w:val="16"/>
        </w:rPr>
        <w:t xml:space="preserve">exclusion of all Japanese from within 200 miles of the California coast.∂ </w:t>
      </w:r>
      <w:proofErr w:type="gramStart"/>
      <w:r w:rsidRPr="00EE0C3E">
        <w:rPr>
          <w:sz w:val="16"/>
          <w:szCs w:val="16"/>
        </w:rPr>
        <w:t>Following</w:t>
      </w:r>
      <w:proofErr w:type="gramEnd"/>
      <w:r w:rsidRPr="00EE0C3E">
        <w:rPr>
          <w:sz w:val="16"/>
          <w:szCs w:val="16"/>
        </w:rPr>
        <w:t xml:space="preserve"> the attack on Pearl Harbor,</w:t>
      </w:r>
      <w:r w:rsidRPr="00EE0C3E">
        <w:rPr>
          <w:rStyle w:val="StyleUnderline"/>
        </w:rPr>
        <w:t xml:space="preserve"> the interest in preserving the safety and security of the nation was put in </w:t>
      </w:r>
      <w:r w:rsidRPr="00EE0C3E">
        <w:rPr>
          <w:sz w:val="16"/>
        </w:rPr>
        <w:t>direct</w:t>
      </w:r>
      <w:r w:rsidRPr="00EE0C3E">
        <w:rPr>
          <w:rStyle w:val="StyleUnderline"/>
        </w:rPr>
        <w:t xml:space="preserve"> conflict with</w:t>
      </w:r>
      <w:r w:rsidRPr="00EE0C3E">
        <w:rPr>
          <w:sz w:val="16"/>
        </w:rPr>
        <w:t xml:space="preserve"> the American democratic ideal of </w:t>
      </w:r>
      <w:r w:rsidRPr="00EE0C3E">
        <w:rPr>
          <w:rStyle w:val="StyleUnderline"/>
        </w:rPr>
        <w:t>racial equality. The noble cause of equality</w:t>
      </w:r>
      <w:r w:rsidRPr="00EE0C3E">
        <w:rPr>
          <w:sz w:val="16"/>
        </w:rPr>
        <w:t xml:space="preserve"> in that circumstance </w:t>
      </w:r>
      <w:r w:rsidRPr="00EE0C3E">
        <w:rPr>
          <w:rStyle w:val="StyleUnderline"/>
        </w:rPr>
        <w:t>yielded to our concern for security.</w:t>
      </w:r>
      <w:r w:rsidRPr="00EE0C3E">
        <w:rPr>
          <w:sz w:val="16"/>
        </w:rPr>
        <w:t xml:space="preserve"> Subsequent experience shows that exclusion to be one of the great injustices of WWII visited upon American residents. Congress has since passed laws ordering reparations from those American residents separated from their homes, businesses and lands. Although the Supreme Court's holding in Korematsu, that the Government in time of war had justified racial discrimination in the name of national security is still the law of the land, many lower courts have recognized the injustice wrought by the Japanese internment and we should not forget it.∂ </w:t>
      </w:r>
      <w:r w:rsidRPr="00EE0C3E">
        <w:rPr>
          <w:rStyle w:val="StyleUnderline"/>
        </w:rPr>
        <w:t>It is against this historical backdrop that we encounter post-9/11 efforts to combat terrorist acts on American soil, and examine the role that race should play</w:t>
      </w:r>
      <w:r w:rsidRPr="00EE0C3E">
        <w:rPr>
          <w:sz w:val="16"/>
        </w:rPr>
        <w:t xml:space="preserve"> in an effective effort to deter future attacks. But before assessing whether our government's response to the events of 9/11 betray a pattern of racial profiling, I first want to identify what it is.∂ </w:t>
      </w:r>
      <w:proofErr w:type="gramStart"/>
      <w:r w:rsidRPr="00EE0C3E">
        <w:rPr>
          <w:sz w:val="16"/>
        </w:rPr>
        <w:t>In</w:t>
      </w:r>
      <w:proofErr w:type="gramEnd"/>
      <w:r w:rsidRPr="00EE0C3E">
        <w:rPr>
          <w:sz w:val="16"/>
        </w:rPr>
        <w:t xml:space="preserve"> 1968, the Supreme Court decided the landmark case of Terry v. Ohio. Then Chief Justice Warren, joined by seven other members of the Court, held that it is not a violation of the Fourth Amendment for an officer to detain and search a man's person for a weapon in absence of a search warrant, so long as the officer acts upon a reasonable belief based upon objective factors that the man is armed and dangerous. The Court's decision in Terry has been interpreted by lower courts countless times over the years to allow the brief detention and search of persons by law enforcement officials when officers are acting upon reasonable suspicion that criminality is afoot. The lexicon of the criminal justice community now refers very casually to such stop and frisk encounters as "Terry" stops, and over the years these brief detentions have been relied upon by officers with ever increasing frequency to stop and investigate suspicious characters. In 1996 in Whren v. United States, amid growing concern over the use of Terry stops as a prophylactic law enforcement tool, the Supreme Court reiterated the objective nature of the inquiry into a law officer's basis for a Terry stop. The Court held that an officer's subjective motivation has no part to play in the Fourth Amendment analysis of justification for a stop and search when the officer can articulate objective reasons.∂ Out of the Terry line of cases, as fortified by the Court's decision in Whren, law enforcement agencies all over the country advocated pre-textual stops and encounters with citizens as good proactive policing. The practices are most often deployed through a casual traffic stop occasioned by a burned out taillight or some other minor vehicle code violation. But in recent years, at first anecdotally, then more empirically, it has been demonstrated that the Terry procedure has been used disparately to detain and interrogate black or brown people. In late 1999, the New Jersey state police became the first major law enforcement agency to admit to the stop and detention of disproportionate numbers of black men. Since then, state legislatures all over the country have wrestled with legislation aimed at banning racial profiling, and there has been tremendous outcry to study its effect and occurrence among major law enforcement agencies. For example, the LAPD has been required as part of a consent decree with the USDOJ to collect data that may reveal patterns of racial profiling by officers in traffic stops. Just this year Governor Davis vetoed a bill designed to require local police agencies to report statistics on traffic stops in order to detect patterns of racial profiling. After litigation was field by the ACLU over the veto of this bill, the Governor and Highway Patrol have instituted the program by executive order. As recently as March 2001, Attorney General Ashcroft condemned racial profiling as "[A]n unconstitutional deprivation of equal protection under our Constitution."∂ </w:t>
      </w:r>
      <w:proofErr w:type="gramStart"/>
      <w:r w:rsidRPr="00EE0C3E">
        <w:rPr>
          <w:sz w:val="16"/>
        </w:rPr>
        <w:t>So</w:t>
      </w:r>
      <w:proofErr w:type="gramEnd"/>
      <w:r w:rsidRPr="00EE0C3E">
        <w:rPr>
          <w:sz w:val="16"/>
        </w:rPr>
        <w:t>, racial profiling as the term has been employed in recent public debate, refers to government activity directed at a suspect or group of suspects because of their race, whether intentional or because of the disproportionate numbers of contacts based upon other pre-textual reasons. Under Fourth Amendment analysis, objective factors measure whether law enforcement action is constitutional, and under the Fourteenth Amendment challenges to the practice are assessed under the customary strict scrutiny test for racial classifications. In the weeks</w:t>
      </w:r>
      <w:r w:rsidRPr="00EE0C3E">
        <w:rPr>
          <w:rStyle w:val="StyleUnderline"/>
        </w:rPr>
        <w:t xml:space="preserve"> following September 11</w:t>
      </w:r>
      <w:r w:rsidRPr="00EE0C3E">
        <w:rPr>
          <w:sz w:val="16"/>
        </w:rPr>
        <w:t xml:space="preserve">, federal, state and local law enforcement officials worked feverishly to investigate those responsible for the most reprehensible crime on American Soil and to assess our state of vulnerability to further acts of terrorism. </w:t>
      </w:r>
      <w:proofErr w:type="gramStart"/>
      <w:r w:rsidRPr="00EE0C3E">
        <w:rPr>
          <w:sz w:val="16"/>
        </w:rPr>
        <w:t>As part of those efforts conclusions about the ethnicity and national origin of the prime suspects was inescapable.</w:t>
      </w:r>
      <w:proofErr w:type="gramEnd"/>
      <w:r w:rsidRPr="00EE0C3E">
        <w:rPr>
          <w:rStyle w:val="StyleUnderline"/>
        </w:rPr>
        <w:t xml:space="preserve"> </w:t>
      </w:r>
      <w:r w:rsidRPr="00EE0C3E">
        <w:rPr>
          <w:sz w:val="16"/>
        </w:rPr>
        <w:t xml:space="preserve">This crime was committed by a group of foreign nationals of </w:t>
      </w:r>
      <w:proofErr w:type="gramStart"/>
      <w:r w:rsidRPr="00EE0C3E">
        <w:rPr>
          <w:sz w:val="16"/>
        </w:rPr>
        <w:t>middle eastern</w:t>
      </w:r>
      <w:proofErr w:type="gramEnd"/>
      <w:r w:rsidRPr="00EE0C3E">
        <w:rPr>
          <w:sz w:val="16"/>
        </w:rPr>
        <w:t xml:space="preserve"> descent.∂ Immediately </w:t>
      </w:r>
      <w:r w:rsidRPr="00EE0C3E">
        <w:rPr>
          <w:rStyle w:val="StyleUnderline"/>
        </w:rPr>
        <w:t>law enforcement officials focused special investigative efforts upon foreign nationals from middle eastern countries</w:t>
      </w:r>
      <w:r w:rsidRPr="00EE0C3E">
        <w:rPr>
          <w:sz w:val="16"/>
        </w:rPr>
        <w:t xml:space="preserve">, often </w:t>
      </w:r>
      <w:r w:rsidRPr="00EE0C3E">
        <w:rPr>
          <w:rStyle w:val="StyleUnderline"/>
        </w:rPr>
        <w:t xml:space="preserve">in disregard of any other factors warranting suspicion. </w:t>
      </w:r>
      <w:r w:rsidRPr="00EE0C3E">
        <w:rPr>
          <w:sz w:val="16"/>
        </w:rPr>
        <w:t xml:space="preserve">In December, federal investigators began voluntary interviews with more than 5,000 young </w:t>
      </w:r>
      <w:proofErr w:type="gramStart"/>
      <w:r w:rsidRPr="00EE0C3E">
        <w:rPr>
          <w:sz w:val="16"/>
        </w:rPr>
        <w:t>middle eastern</w:t>
      </w:r>
      <w:proofErr w:type="gramEnd"/>
      <w:r w:rsidRPr="00EE0C3E">
        <w:rPr>
          <w:sz w:val="16"/>
        </w:rPr>
        <w:t xml:space="preserve"> men who entered the United States within the last two years from countries that were linked to terrorism. Federal officials have contacted administrators at more than two hundred colleges and universities to gain information about students from </w:t>
      </w:r>
      <w:proofErr w:type="gramStart"/>
      <w:r w:rsidRPr="00EE0C3E">
        <w:rPr>
          <w:sz w:val="16"/>
        </w:rPr>
        <w:t>middle eastern</w:t>
      </w:r>
      <w:proofErr w:type="gramEnd"/>
      <w:r w:rsidRPr="00EE0C3E">
        <w:rPr>
          <w:sz w:val="16"/>
        </w:rPr>
        <w:t xml:space="preserve"> countries. What are their majors? Where do they live? How often do they miss class? They have followed up these efforts with unannounced visits and interviews with the students. Some local police chiefs who have worked hard to rebut concerns over racial profiling have resisted cooperation with these federal efforts on the ground that the interviews appear to violate departmental policy or state and local laws.∂ In California, by September 25, 2001, the governor and attorney general along with the Highway Patrol and the Office of Emergency Services formed the California Anti-Terrorism Information Center. The Center is created to analyze and process the thousands of tips and leads of suspicious activity that began pouring into state law enforcement agencies in the days following September 11th. The effort has been to separate the wheat from the chaff and disseminate to law enforcement information that truly reflects suspicious activity or reliably warrants concern. In just January and February of this year, 1,615 subjects were reported to the database. Two Hundred and twenty eight of them had criminal histories and 330 were the subjects of ongoing investigations. The center services an average of 56 law enforcement agencies per week, and monitors 40 open anti-terrorist investigations.∂ Significant information continues to be received by the Center every day reporting the conduct of males of apparent middle east extraction that hardly qualifies for the designation of suspicious or dangerous activity. The job of responsible law enforcement officials is to cull form the many innocuous reports received by the center, those that combine ethnic or national origin with a multiple of indicators to reveal persons who may be a concern or possible threat.∂ The U.S. Congress, in the days following September 11th, passed The USA Patriot Act, an omnibus bill containing numerous reforms to federal criminal procedure, laws relating to foreign intelligence surveillance, wiretaps and interception of electronic communications, laws relating to the gathering of documentary evidence, and DNA and immigration laws. In a very general sense, the Act makes it easier for federal investigative agencies to obtain wiretaps on multiple electronic devices, and procure electronic and documentary evidence from sources like internet service providers and cable and telephone companies. It also relaxes prohibitions on the sharing of information obtained in investigations by different federal agencies. While the latitude afforded law enforcement activities under the act and relaxed standards for information sharing may give rise to concern for the protection of civil liberties, the provisions most relevant to our discussion today are in the area of immigration and naturalization.∂ Section 412 of the Patriot Act permits the attorney general of the United States to detain aliens he certifies as threats to national security for up to seven days without bringing charges. The standard to establish grounds for detention is the familiar reasonable suspicion standard enunciated by the Supreme Court in Terry. The certification by the attorney general must set forth that he has "reasonable grounds to believe" the person being detained will commit espionage or sabotage, try to overthrow the government, commit terrorist acts, or otherwise engage in acts that would endanger national security. At the conclusion of seven days, the detention may continue in the event the alien is charged with a crime or violation of visa conditions. But if circumstances prohibit the repatriation of a person for an immigration offense, the detention may continue indefinitely so long as certified by the attorney general every six months. Under the USA Patriot Act, the prospect exists that a person who is confined for a violation of conditions of entry into the US, but cannot be deported to his or her country of origin, may be indefinitely confined here without criminal charges ever filed against them.∂ Thurgood Marshall wrote that, "</w:t>
      </w:r>
      <w:r w:rsidRPr="00EE0C3E">
        <w:rPr>
          <w:rStyle w:val="StyleUnderline"/>
        </w:rPr>
        <w:t>History teaches that grave threats to liberty often come in times of urgency, when constitutional rights seem too extravagant to endure</w:t>
      </w:r>
      <w:r w:rsidRPr="00EE0C3E">
        <w:rPr>
          <w:sz w:val="16"/>
        </w:rPr>
        <w:t xml:space="preserve">." Recent surveys indicate that 66% of whites and 71% of African-Americans support the ethnic profiling of people who look to be of middle-eastern descent. But we also know that hate motivated violence against </w:t>
      </w:r>
      <w:proofErr w:type="gramStart"/>
      <w:r w:rsidRPr="00EE0C3E">
        <w:rPr>
          <w:sz w:val="16"/>
        </w:rPr>
        <w:t>middle eastern</w:t>
      </w:r>
      <w:proofErr w:type="gramEnd"/>
      <w:r w:rsidRPr="00EE0C3E">
        <w:rPr>
          <w:sz w:val="16"/>
        </w:rPr>
        <w:t xml:space="preserve"> people and members of California's sikh community, often mistakenly thought to be Arabs, spiked in the weeks after the September 11th attack. There are currently 150 open federal hate crime investigations for incidents following the September 11th attack.∂ The mission of responsible law enforcement officials in combating domestic terrorism is to take what they know to be true about the ethnic identity of the September 11th assailants, and combine it with other factors developed through investigation and analysis to focus investigative efforts and avoid casting a net too wide. Have the subjects passed bad checks? Do they multiple forms of identification with different names? Do they live in groups with no visible means of support? Does a subject use credit cards with different names on them? Ethnicity alone is not enough. If ethnic profiling of middle eastern men is enough to warrant disparate treatment, we accept that all or most middle eastern men have a proclivity for terrorism, just as during World War II all resident Japanese had a proclivity for espionage.∂ The Israeli airline El Al has a policy of singling out young Arabs for extensive search procedures, but is quick to point out that, in spite of ongoing war in the middle east, it has not had a hijacking in over thirty years. Perhaps</w:t>
      </w:r>
      <w:r w:rsidRPr="00EE0C3E">
        <w:rPr>
          <w:rStyle w:val="StyleUnderline"/>
        </w:rPr>
        <w:t xml:space="preserve"> there is a need to adjust our expectations in a time of national emergency.</w:t>
      </w:r>
      <w:r w:rsidRPr="00EE0C3E">
        <w:rPr>
          <w:sz w:val="16"/>
        </w:rPr>
        <w:t xml:space="preserve"> Con. Richard Gephardt has said of post-September 11th America that, "We're in a new world where we have to rebalance freedom and security." And Sen. Trent Lott said that, "</w:t>
      </w:r>
      <w:r w:rsidRPr="00EE0C3E">
        <w:rPr>
          <w:rStyle w:val="StyleUnderline"/>
        </w:rPr>
        <w:t>When you're in</w:t>
      </w:r>
      <w:r w:rsidRPr="00EE0C3E">
        <w:rPr>
          <w:sz w:val="16"/>
        </w:rPr>
        <w:t xml:space="preserve"> this type of </w:t>
      </w:r>
      <w:r w:rsidRPr="00EE0C3E">
        <w:rPr>
          <w:rStyle w:val="StyleUnderline"/>
        </w:rPr>
        <w:t>conflict</w:t>
      </w:r>
      <w:r w:rsidRPr="00EE0C3E">
        <w:rPr>
          <w:sz w:val="16"/>
        </w:rPr>
        <w:t xml:space="preserve">, when you're at war, </w:t>
      </w:r>
      <w:r w:rsidRPr="00EE0C3E">
        <w:rPr>
          <w:rStyle w:val="StyleUnderline"/>
        </w:rPr>
        <w:t>civil liberties are treated differently</w:t>
      </w:r>
      <w:r w:rsidRPr="00EE0C3E">
        <w:rPr>
          <w:sz w:val="16"/>
        </w:rPr>
        <w:t>." The real question for us is how differently and whether differently for all or only a select few.∂ I agree with the sentiments of Walter Dellinger, former Acting Solicitor General during the Clinton Administration, "I am more willing to entertain restrictions that affect all of us like identity cards and more intrusive X-ray procedures at airports - and am somewhat more skeptical of restrictions that affect only some of us, like those that focus on immigrants or single out people by nationality." It will be impossible to physically protect every location that could be the subject of a terrorist attack. Protection is going to have to be accomplished through infiltration and surveillance, so all of us have to get used to new levels of government intrusion.</w:t>
      </w:r>
    </w:p>
    <w:p w:rsidR="00F704AD" w:rsidRDefault="00F704AD" w:rsidP="000F1855">
      <w:pPr>
        <w:rPr>
          <w:sz w:val="16"/>
        </w:rPr>
      </w:pPr>
    </w:p>
    <w:p w:rsidR="00F704AD" w:rsidRDefault="00F704AD" w:rsidP="00F704AD">
      <w:pPr>
        <w:pStyle w:val="Heading3"/>
      </w:pPr>
      <w:r>
        <w:t>State Focus Bad</w:t>
      </w:r>
    </w:p>
    <w:p w:rsidR="00F704AD" w:rsidRDefault="00F704AD" w:rsidP="000F1855">
      <w:pPr>
        <w:rPr>
          <w:sz w:val="16"/>
        </w:rPr>
      </w:pPr>
    </w:p>
    <w:p w:rsidR="00F704AD" w:rsidRPr="00B22CC7" w:rsidRDefault="00F704AD" w:rsidP="00F704AD">
      <w:pPr>
        <w:rPr>
          <w:b/>
        </w:rPr>
      </w:pPr>
      <w:r w:rsidRPr="00B22CC7">
        <w:rPr>
          <w:b/>
        </w:rPr>
        <w:t xml:space="preserve">The demand for solutions in a legal framework forces us to take the law as our client and perpetuate current social and economic injustices </w:t>
      </w:r>
    </w:p>
    <w:p w:rsidR="00F704AD" w:rsidRPr="00B22CC7" w:rsidRDefault="00F704AD" w:rsidP="00F704AD">
      <w:pPr>
        <w:rPr>
          <w:sz w:val="16"/>
        </w:rPr>
      </w:pPr>
      <w:r w:rsidRPr="00B22CC7">
        <w:rPr>
          <w:b/>
        </w:rPr>
        <w:t>HARRIS 1994</w:t>
      </w:r>
      <w:r w:rsidRPr="00B22CC7">
        <w:rPr>
          <w:sz w:val="16"/>
        </w:rPr>
        <w:t xml:space="preserve"> (Angela, Professor of Law, University of California, Berkeley, Boalt Hall School of Law, California Law Review, July)</w:t>
      </w:r>
    </w:p>
    <w:p w:rsidR="00F704AD" w:rsidRDefault="00F704AD" w:rsidP="00F704AD">
      <w:r w:rsidRPr="00B22CC7">
        <w:rPr>
          <w:u w:val="single"/>
        </w:rPr>
        <w:t>This awareness of the role of universities and professional academics in keeping a particular set of political and economic relations in place is one effect of postmodernist disenchantment</w:t>
      </w:r>
      <w:r w:rsidRPr="00B22CC7">
        <w:rPr>
          <w:sz w:val="16"/>
        </w:rPr>
        <w:t xml:space="preserve">, and it brings us back to the critique of normativity. As Gerald Wetlaufer has noted, the pressure of legal normativity - </w:t>
      </w:r>
      <w:r w:rsidRPr="00B22CC7">
        <w:rPr>
          <w:u w:val="single"/>
        </w:rPr>
        <w:t>the demand that legal academics propose solutions that can be implemented within the existing legal system - impels legal scholars to take the law as their client</w:t>
      </w:r>
      <w:r w:rsidRPr="00B22CC7">
        <w:rPr>
          <w:sz w:val="16"/>
        </w:rPr>
        <w:t xml:space="preserve">. 189 A disenchanted jurisprudence of reconstruction would not conclude that providing legal answers to legal questions is therefore futile or "counterrevolutionary"; but as Spivak suggests, it would put on the agenda the need to keep in mind the larger political and economic context of law professing as race-crits continue their theory-building. One consequence might be a reconsideration of the "race for theory" itself. </w:t>
      </w:r>
      <w:r w:rsidRPr="00B22CC7">
        <w:rPr>
          <w:u w:val="single"/>
        </w:rPr>
        <w:t>If the price for admission to the academy</w:t>
      </w:r>
      <w:r w:rsidRPr="00B22CC7">
        <w:rPr>
          <w:sz w:val="16"/>
        </w:rPr>
        <w:t xml:space="preserve"> (say, the admission by Richard Posner that CRT really does have an idea or two to offer, after all) 190 </w:t>
      </w:r>
      <w:r w:rsidRPr="00B22CC7">
        <w:rPr>
          <w:u w:val="single"/>
        </w:rPr>
        <w:t>is a</w:t>
      </w:r>
      <w:r w:rsidRPr="00B22CC7">
        <w:rPr>
          <w:sz w:val="16"/>
        </w:rPr>
        <w:t xml:space="preserve"> hyperabstract </w:t>
      </w:r>
      <w:r w:rsidRPr="00B22CC7">
        <w:rPr>
          <w:u w:val="single"/>
        </w:rPr>
        <w:t>theorizing that makes a public debate about race and racism impossible, race-crits may want to hold assimilation into the</w:t>
      </w:r>
      <w:r w:rsidRPr="00B22CC7">
        <w:rPr>
          <w:sz w:val="16"/>
        </w:rPr>
        <w:t xml:space="preserve"> [*780] </w:t>
      </w:r>
      <w:r w:rsidRPr="00B22CC7">
        <w:rPr>
          <w:u w:val="single"/>
        </w:rPr>
        <w:t>bureaucracy of the university at arm's length</w:t>
      </w:r>
      <w:r w:rsidRPr="00B22CC7">
        <w:rPr>
          <w:sz w:val="16"/>
        </w:rPr>
        <w:t xml:space="preserve">. Here CRT's </w:t>
      </w:r>
      <w:r w:rsidRPr="00B22CC7">
        <w:rPr>
          <w:u w:val="single"/>
        </w:rPr>
        <w:t>engagement in the politics of difference may help keep it suspended in creative balance</w:t>
      </w:r>
      <w:r w:rsidRPr="00B22CC7">
        <w:rPr>
          <w:sz w:val="16"/>
        </w:rPr>
        <w:t>. A jurisprudence of reconstruction cannot afford to become enchanted with either "theory" or "practice"; its work instead is to refuse that dichotomy.</w:t>
      </w:r>
    </w:p>
    <w:p w:rsidR="00F704AD" w:rsidRPr="00EE0C3E" w:rsidRDefault="00F704AD" w:rsidP="000F1855">
      <w:pPr>
        <w:rPr>
          <w:sz w:val="16"/>
        </w:rPr>
      </w:pPr>
    </w:p>
    <w:p w:rsidR="000F1855" w:rsidRPr="00EE0C3E" w:rsidRDefault="000F1855" w:rsidP="000F1855">
      <w:pPr>
        <w:pStyle w:val="Heading2"/>
      </w:pPr>
      <w:r w:rsidRPr="00EE0C3E">
        <w:t>Case</w:t>
      </w:r>
    </w:p>
    <w:p w:rsidR="000F1855" w:rsidRPr="00EE0C3E" w:rsidRDefault="000F1855" w:rsidP="000F1855">
      <w:pPr>
        <w:pStyle w:val="Heading3"/>
      </w:pPr>
      <w:r w:rsidRPr="00EE0C3E">
        <w:t>1NC – Link Turn</w:t>
      </w:r>
    </w:p>
    <w:p w:rsidR="000F1855" w:rsidRPr="00EE0C3E" w:rsidRDefault="000F1855" w:rsidP="000F1855">
      <w:pPr>
        <w:pStyle w:val="Heading4"/>
      </w:pPr>
      <w:r w:rsidRPr="00EE0C3E">
        <w:t>Their understanding of the census is outdated – race data is key to maintain civil rights enforcement and all aspects of racial equality</w:t>
      </w:r>
    </w:p>
    <w:p w:rsidR="000F1855" w:rsidRPr="00EE0C3E" w:rsidRDefault="000F1855" w:rsidP="000F1855">
      <w:pPr>
        <w:rPr>
          <w:rStyle w:val="Style13ptBold"/>
          <w:b w:val="0"/>
        </w:rPr>
      </w:pPr>
      <w:r w:rsidRPr="00EE0C3E">
        <w:rPr>
          <w:b/>
        </w:rPr>
        <w:t xml:space="preserve">LCEF 14 – </w:t>
      </w:r>
      <w:r w:rsidRPr="00EE0C3E">
        <w:rPr>
          <w:rStyle w:val="Style13ptBold"/>
          <w:b w:val="0"/>
        </w:rPr>
        <w:t xml:space="preserve">Leadership conference education fund, </w:t>
      </w:r>
      <w:hyperlink r:id="rId112" w:history="1">
        <w:r w:rsidRPr="00EE0C3E">
          <w:rPr>
            <w:rStyle w:val="Hyperlink"/>
            <w:sz w:val="16"/>
          </w:rPr>
          <w:t>http://civilrightsdocs.info/pdf/reports/Census-Report-2014-WEB.pdf</w:t>
        </w:r>
      </w:hyperlink>
      <w:r w:rsidRPr="00EE0C3E">
        <w:rPr>
          <w:rStyle w:val="Style13ptBold"/>
          <w:b w:val="0"/>
        </w:rPr>
        <w:t>, 6/29/15 BRoche</w:t>
      </w:r>
    </w:p>
    <w:p w:rsidR="000F1855" w:rsidRPr="00EE0C3E" w:rsidRDefault="000F1855" w:rsidP="000F1855">
      <w:pPr>
        <w:rPr>
          <w:sz w:val="12"/>
        </w:rPr>
      </w:pPr>
      <w:r w:rsidRPr="00EE0C3E">
        <w:rPr>
          <w:rStyle w:val="StyleUnderline"/>
        </w:rPr>
        <w:t xml:space="preserve">Since </w:t>
      </w:r>
      <w:r w:rsidRPr="00EE0C3E">
        <w:rPr>
          <w:sz w:val="12"/>
        </w:rPr>
        <w:t xml:space="preserve">the first decennial enumeration in </w:t>
      </w:r>
      <w:r w:rsidRPr="00EE0C3E">
        <w:rPr>
          <w:rStyle w:val="StyleUnderline"/>
        </w:rPr>
        <w:t>1790</w:t>
      </w:r>
      <w:r w:rsidRPr="00EE0C3E">
        <w:rPr>
          <w:sz w:val="12"/>
        </w:rPr>
        <w:t>—conducted in accordance with Article I, Section 2, Clause 3, of the U.S. Constitution, or the “census clause”—</w:t>
      </w:r>
      <w:r w:rsidRPr="00EE0C3E">
        <w:rPr>
          <w:rStyle w:val="StyleUnderline"/>
        </w:rPr>
        <w:t>the census has collected data on the racial</w:t>
      </w:r>
      <w:r w:rsidRPr="00EE0C3E">
        <w:rPr>
          <w:sz w:val="12"/>
        </w:rPr>
        <w:t xml:space="preserve"> and ethnic </w:t>
      </w:r>
      <w:r w:rsidRPr="00EE0C3E">
        <w:rPr>
          <w:rStyle w:val="StyleUnderline"/>
        </w:rPr>
        <w:t xml:space="preserve">composition of the U.S. </w:t>
      </w:r>
      <w:r w:rsidRPr="00EE0C3E">
        <w:rPr>
          <w:sz w:val="12"/>
        </w:rPr>
        <w:t xml:space="preserve">population. For more than 150 years, </w:t>
      </w:r>
      <w:r w:rsidRPr="00EE0C3E">
        <w:rPr>
          <w:rStyle w:val="StyleUnderline"/>
        </w:rPr>
        <w:t>civic leaders used that</w:t>
      </w:r>
      <w:r w:rsidRPr="00EE0C3E">
        <w:rPr>
          <w:sz w:val="12"/>
        </w:rPr>
        <w:t xml:space="preserve"> information to </w:t>
      </w:r>
      <w:r w:rsidRPr="00EE0C3E">
        <w:rPr>
          <w:rStyle w:val="StyleUnderline"/>
        </w:rPr>
        <w:t>advance discriminatory policies</w:t>
      </w:r>
      <w:r w:rsidRPr="00EE0C3E">
        <w:rPr>
          <w:sz w:val="12"/>
        </w:rPr>
        <w:t xml:space="preserve"> and maintain positions of privilege and power for the majority White population, even in the face of constitutional amendments abolishing slavery, establishing equal protection under the law, and guaranteeing voting rights for all Americans, regardless of race, ethnicity, and national origin. But </w:t>
      </w:r>
      <w:r w:rsidRPr="00EE0C3E">
        <w:rPr>
          <w:rStyle w:val="StyleUnderline"/>
        </w:rPr>
        <w:t>census data</w:t>
      </w:r>
      <w:r w:rsidRPr="00EE0C3E">
        <w:rPr>
          <w:sz w:val="12"/>
        </w:rPr>
        <w:t xml:space="preserve"> also </w:t>
      </w:r>
      <w:r w:rsidRPr="00EE0C3E">
        <w:rPr>
          <w:rStyle w:val="StyleUnderline"/>
        </w:rPr>
        <w:t>became a powerful tool for overcoming the nation’s legacy of slavery, racism, and discrimination</w:t>
      </w:r>
      <w:r w:rsidRPr="00EE0C3E">
        <w:rPr>
          <w:sz w:val="12"/>
        </w:rPr>
        <w:t xml:space="preserve">. </w:t>
      </w:r>
      <w:r w:rsidRPr="00EE0C3E">
        <w:rPr>
          <w:rStyle w:val="StyleUnderline"/>
        </w:rPr>
        <w:t>School desegregation plans</w:t>
      </w:r>
      <w:r w:rsidRPr="00EE0C3E">
        <w:rPr>
          <w:sz w:val="12"/>
        </w:rPr>
        <w:t xml:space="preserve"> in </w:t>
      </w:r>
      <w:r w:rsidRPr="00EE0C3E">
        <w:rPr>
          <w:rStyle w:val="StyleUnderline"/>
        </w:rPr>
        <w:t>the wake of Brown v. Board of Education</w:t>
      </w:r>
      <w:r w:rsidRPr="00EE0C3E">
        <w:rPr>
          <w:sz w:val="12"/>
        </w:rPr>
        <w:t xml:space="preserve">, for example, </w:t>
      </w:r>
      <w:r w:rsidRPr="00EE0C3E">
        <w:rPr>
          <w:rStyle w:val="StyleUnderline"/>
        </w:rPr>
        <w:t>relied on census race and ethnicity data to establish new school zone boundaries that would facilitate integrated learning environments. Census data</w:t>
      </w:r>
      <w:r w:rsidRPr="00EE0C3E">
        <w:rPr>
          <w:sz w:val="12"/>
        </w:rPr>
        <w:t xml:space="preserve"> objectively </w:t>
      </w:r>
      <w:r w:rsidRPr="00EE0C3E">
        <w:rPr>
          <w:rStyle w:val="StyleUnderline"/>
        </w:rPr>
        <w:t>illuminated unequal opportunity and access to affordable housing, jobs, and institutions of higher learning</w:t>
      </w:r>
      <w:r w:rsidRPr="00EE0C3E">
        <w:rPr>
          <w:sz w:val="12"/>
        </w:rPr>
        <w:t xml:space="preserve">, a portrait of inequality in America </w:t>
      </w:r>
      <w:r w:rsidRPr="00EE0C3E">
        <w:rPr>
          <w:rStyle w:val="StyleUnderline"/>
        </w:rPr>
        <w:t>that helped spur passage of seminal civil rights protections</w:t>
      </w:r>
      <w:r w:rsidRPr="00EE0C3E">
        <w:rPr>
          <w:sz w:val="12"/>
        </w:rPr>
        <w:t xml:space="preserve">. Today, </w:t>
      </w:r>
      <w:r w:rsidRPr="00EE0C3E">
        <w:rPr>
          <w:rStyle w:val="StyleUnderline"/>
        </w:rPr>
        <w:t xml:space="preserve">the collection of </w:t>
      </w:r>
      <w:r w:rsidRPr="00EE0C3E">
        <w:rPr>
          <w:sz w:val="12"/>
        </w:rPr>
        <w:t xml:space="preserve">accurate, </w:t>
      </w:r>
      <w:r w:rsidRPr="00EE0C3E">
        <w:rPr>
          <w:rStyle w:val="StyleUnderline"/>
        </w:rPr>
        <w:t>comprehensive race and ethnicity data in the census is central to implementing, monitoring, and evaluating a vast range of civil rights laws and policies, from fair political representation and voting reforms, to equal opportunity and access across all economic and social sectors of society, including housing, education, health care, and the job market</w:t>
      </w:r>
      <w:r w:rsidRPr="00EE0C3E">
        <w:rPr>
          <w:sz w:val="12"/>
        </w:rPr>
        <w:t xml:space="preserve">. </w:t>
      </w:r>
      <w:r w:rsidRPr="00EE0C3E">
        <w:rPr>
          <w:rStyle w:val="StyleUnderline"/>
        </w:rPr>
        <w:t>The data provide evidence of disparate impact of governmental and private sector policies and practices, and assist civic and business leaders in devising solutions that promote equality of opportunity and address the needs of a diverse population.</w:t>
      </w:r>
      <w:r w:rsidRPr="00EE0C3E">
        <w:rPr>
          <w:sz w:val="12"/>
        </w:rPr>
        <w:t xml:space="preserve"> The U.S. Office of Management and Budget (OMB) </w:t>
      </w:r>
      <w:proofErr w:type="gramStart"/>
      <w:r w:rsidRPr="00EE0C3E">
        <w:rPr>
          <w:sz w:val="12"/>
        </w:rPr>
        <w:t>defines</w:t>
      </w:r>
      <w:proofErr w:type="gramEnd"/>
      <w:r w:rsidRPr="00EE0C3E">
        <w:rPr>
          <w:sz w:val="12"/>
        </w:rPr>
        <w:t xml:space="preserve"> the race and ethnicity categories that federal agencies must use to collect data. The U.S. Census Bureau may—and does—collect and publish more detailed data, as long as it can aggregate the results to fit the official categories. In the description of its current classification protocols, OMB notes that it developed standards for race and ethnicity data collection in the late 1970s, largely because of new government responsibilities to enforce civil rights laws.1</w:t>
      </w:r>
    </w:p>
    <w:p w:rsidR="000F1855" w:rsidRPr="00EE0C3E" w:rsidRDefault="000F1855" w:rsidP="000F1855">
      <w:pPr>
        <w:pStyle w:val="Heading3"/>
      </w:pPr>
      <w:r w:rsidRPr="00EE0C3E">
        <w:t>2NC – Link Turn</w:t>
      </w:r>
    </w:p>
    <w:p w:rsidR="000F1855" w:rsidRPr="00EE0C3E" w:rsidRDefault="000F1855" w:rsidP="000F1855">
      <w:pPr>
        <w:pStyle w:val="Heading4"/>
      </w:pPr>
      <w:r w:rsidRPr="00EE0C3E">
        <w:t xml:space="preserve">Framing issue: Their args are just philosophers complaining about the government knowing things, which is inevitable – we’re the only one’s reading evidence about the </w:t>
      </w:r>
      <w:r w:rsidRPr="00EE0C3E">
        <w:rPr>
          <w:u w:val="single"/>
        </w:rPr>
        <w:t>material changes</w:t>
      </w:r>
      <w:r w:rsidRPr="00EE0C3E">
        <w:t xml:space="preserve"> that occur as a result of race data collection</w:t>
      </w:r>
    </w:p>
    <w:p w:rsidR="000F1855" w:rsidRPr="00EE0C3E" w:rsidRDefault="000F1855" w:rsidP="000F1855">
      <w:pPr>
        <w:rPr>
          <w:rStyle w:val="Style13ptBold"/>
          <w:b w:val="0"/>
        </w:rPr>
      </w:pPr>
      <w:r w:rsidRPr="00EE0C3E">
        <w:rPr>
          <w:b/>
        </w:rPr>
        <w:t xml:space="preserve">LCEF 14 – </w:t>
      </w:r>
      <w:r w:rsidRPr="00EE0C3E">
        <w:rPr>
          <w:rStyle w:val="Style13ptBold"/>
          <w:b w:val="0"/>
        </w:rPr>
        <w:t xml:space="preserve">Leadership conference education fund, </w:t>
      </w:r>
      <w:hyperlink r:id="rId113" w:history="1">
        <w:r w:rsidRPr="00EE0C3E">
          <w:rPr>
            <w:rStyle w:val="Hyperlink"/>
            <w:sz w:val="16"/>
          </w:rPr>
          <w:t>http://civilrightsdocs.info/pdf/reports/Census-Report-2014-WEB.pdf</w:t>
        </w:r>
      </w:hyperlink>
      <w:r w:rsidRPr="00EE0C3E">
        <w:rPr>
          <w:rStyle w:val="Style13ptBold"/>
          <w:b w:val="0"/>
        </w:rPr>
        <w:t>, 6/29/15 BRoche</w:t>
      </w:r>
    </w:p>
    <w:p w:rsidR="000F1855" w:rsidRPr="00EE0C3E" w:rsidRDefault="000F1855" w:rsidP="000F1855">
      <w:pPr>
        <w:rPr>
          <w:sz w:val="12"/>
        </w:rPr>
      </w:pPr>
      <w:r w:rsidRPr="00EE0C3E">
        <w:rPr>
          <w:rStyle w:val="StyleUnderline"/>
        </w:rPr>
        <w:t>Accurate data on the racial and ethnic composition of the U.S. population are required to ensure equality of access and opportunity in virtually every social and economic sector, allowing advocates to evaluate progress and outcomes and to monitor program administration and enforcement.</w:t>
      </w:r>
      <w:r w:rsidRPr="00EE0C3E">
        <w:rPr>
          <w:sz w:val="12"/>
        </w:rPr>
        <w:t xml:space="preserve"> To that end, </w:t>
      </w:r>
      <w:r w:rsidRPr="00EE0C3E">
        <w:rPr>
          <w:rStyle w:val="StyleUnderline"/>
        </w:rPr>
        <w:t xml:space="preserve">the census </w:t>
      </w:r>
      <w:r w:rsidRPr="00EE0C3E">
        <w:rPr>
          <w:sz w:val="12"/>
        </w:rPr>
        <w:t xml:space="preserve">and related American Community Survey (ACS) are </w:t>
      </w:r>
      <w:r w:rsidRPr="00EE0C3E">
        <w:rPr>
          <w:rStyle w:val="StyleUnderline"/>
        </w:rPr>
        <w:t>the most comprehensive sources of detailed information about the nation’s social, economic, and housing characteristics and conditions, comparable over time and consistent across geographies, from the national level to the community and neighborhood levels</w:t>
      </w:r>
      <w:r w:rsidRPr="00EE0C3E">
        <w:rPr>
          <w:sz w:val="12"/>
        </w:rPr>
        <w:t xml:space="preserve">. </w:t>
      </w:r>
      <w:r w:rsidRPr="00EE0C3E">
        <w:rPr>
          <w:rStyle w:val="StyleUnderline"/>
        </w:rPr>
        <w:t>Areas of focus for civil rights advocates and policymakers include voting rights, employment, education, housing and lending, health care, criminal justice, and economic security, among other issues. Measuring racial and ethnic discrimination, whether intentional or shown to have a discriminatory impact, is necessary to illuminate and address barriers to equal opportunity and social justice through the advancement of laws, policies, and practices that promote fair and equal treatment of all Americans</w:t>
      </w:r>
      <w:r w:rsidRPr="00EE0C3E">
        <w:rPr>
          <w:sz w:val="12"/>
        </w:rPr>
        <w:t>.</w:t>
      </w:r>
    </w:p>
    <w:p w:rsidR="000F1855" w:rsidRPr="00EE0C3E" w:rsidRDefault="000F1855" w:rsidP="000F1855">
      <w:pPr>
        <w:pStyle w:val="Heading4"/>
      </w:pPr>
      <w:r w:rsidRPr="00EE0C3E">
        <w:t>Here are tons of specific ways race data stops oppression</w:t>
      </w:r>
    </w:p>
    <w:p w:rsidR="000F1855" w:rsidRPr="00EE0C3E" w:rsidRDefault="000F1855" w:rsidP="000F1855">
      <w:pPr>
        <w:pStyle w:val="Heading4"/>
        <w:numPr>
          <w:ilvl w:val="0"/>
          <w:numId w:val="21"/>
        </w:numPr>
      </w:pPr>
      <w:r w:rsidRPr="00EE0C3E">
        <w:t>Voting rights</w:t>
      </w:r>
    </w:p>
    <w:p w:rsidR="000F1855" w:rsidRPr="00EE0C3E" w:rsidRDefault="000F1855" w:rsidP="000F1855">
      <w:pPr>
        <w:rPr>
          <w:rStyle w:val="Style13ptBold"/>
          <w:b w:val="0"/>
        </w:rPr>
      </w:pPr>
      <w:r w:rsidRPr="00EE0C3E">
        <w:rPr>
          <w:b/>
        </w:rPr>
        <w:t xml:space="preserve">LCEF 14 – </w:t>
      </w:r>
      <w:r w:rsidRPr="00EE0C3E">
        <w:rPr>
          <w:rStyle w:val="Style13ptBold"/>
          <w:b w:val="0"/>
        </w:rPr>
        <w:t xml:space="preserve">Leadership conference education fund, </w:t>
      </w:r>
      <w:hyperlink r:id="rId114" w:history="1">
        <w:r w:rsidRPr="00EE0C3E">
          <w:rPr>
            <w:rStyle w:val="Hyperlink"/>
            <w:sz w:val="16"/>
          </w:rPr>
          <w:t>http://civilrightsdocs.info/pdf/reports/Census-Report-2014-WEB.pdf</w:t>
        </w:r>
      </w:hyperlink>
      <w:r w:rsidRPr="00EE0C3E">
        <w:rPr>
          <w:rStyle w:val="Style13ptBold"/>
          <w:b w:val="0"/>
        </w:rPr>
        <w:t>, 6/29/15 BRoche</w:t>
      </w:r>
    </w:p>
    <w:p w:rsidR="000F1855" w:rsidRPr="00EE0C3E" w:rsidRDefault="000F1855" w:rsidP="000F1855">
      <w:pPr>
        <w:rPr>
          <w:rStyle w:val="StyleUnderline"/>
        </w:rPr>
      </w:pPr>
      <w:r w:rsidRPr="00EE0C3E">
        <w:rPr>
          <w:sz w:val="12"/>
        </w:rPr>
        <w:t>Stripped down to its primary purpose—set forth in Article I, Section 2, of the U.S. Constitution (</w:t>
      </w:r>
      <w:r w:rsidRPr="00EE0C3E">
        <w:rPr>
          <w:rStyle w:val="StyleUnderline"/>
        </w:rPr>
        <w:t>the census clause</w:t>
      </w:r>
      <w:r w:rsidRPr="00EE0C3E">
        <w:rPr>
          <w:sz w:val="12"/>
        </w:rPr>
        <w:t xml:space="preserve">)—the decennial census </w:t>
      </w:r>
      <w:r w:rsidRPr="00EE0C3E">
        <w:rPr>
          <w:rStyle w:val="StyleUnderline"/>
        </w:rPr>
        <w:t>provides the basis for implementing our nation’s democratic system of governance</w:t>
      </w:r>
      <w:r w:rsidRPr="00EE0C3E">
        <w:rPr>
          <w:sz w:val="12"/>
        </w:rPr>
        <w:t xml:space="preserve">, </w:t>
      </w:r>
      <w:r w:rsidRPr="00EE0C3E">
        <w:rPr>
          <w:rStyle w:val="StyleUnderline"/>
        </w:rPr>
        <w:t>through the apportionment of seats in the U.S. House</w:t>
      </w:r>
      <w:r w:rsidRPr="00EE0C3E">
        <w:rPr>
          <w:sz w:val="12"/>
        </w:rPr>
        <w:t xml:space="preserve"> of Representatives </w:t>
      </w:r>
      <w:r w:rsidRPr="00EE0C3E">
        <w:rPr>
          <w:rStyle w:val="StyleUnderline"/>
        </w:rPr>
        <w:t>based on a count of the population</w:t>
      </w:r>
      <w:r w:rsidRPr="00EE0C3E">
        <w:rPr>
          <w:sz w:val="12"/>
        </w:rPr>
        <w:t xml:space="preserve">. </w:t>
      </w:r>
      <w:r w:rsidRPr="00EE0C3E">
        <w:rPr>
          <w:rStyle w:val="StyleUnderline"/>
        </w:rPr>
        <w:t>The Fourteenth Amendment</w:t>
      </w:r>
      <w:r w:rsidRPr="00EE0C3E">
        <w:rPr>
          <w:sz w:val="12"/>
        </w:rPr>
        <w:t xml:space="preserve"> (which, in part, </w:t>
      </w:r>
      <w:r w:rsidRPr="00EE0C3E">
        <w:rPr>
          <w:rStyle w:val="StyleUnderline"/>
        </w:rPr>
        <w:t>revised the census clause to remove the reference to counting slaves as three-fifths of a person for apportionment purposes) later provided the basis for equal representation—one person-one vote—at all levels of government. The Fifteenth Amendment prohibits the federal and state governments from abridging or denying a citizen’s right to vote based on “race, color, or previous condition of servitude.”</w:t>
      </w:r>
    </w:p>
    <w:p w:rsidR="000F1855" w:rsidRPr="00EE0C3E" w:rsidRDefault="000F1855" w:rsidP="000F1855">
      <w:pPr>
        <w:pStyle w:val="Heading4"/>
        <w:numPr>
          <w:ilvl w:val="0"/>
          <w:numId w:val="21"/>
        </w:numPr>
      </w:pPr>
      <w:r w:rsidRPr="00EE0C3E">
        <w:t>Redistricting</w:t>
      </w:r>
    </w:p>
    <w:p w:rsidR="000F1855" w:rsidRPr="00EE0C3E" w:rsidRDefault="000F1855" w:rsidP="000F1855">
      <w:pPr>
        <w:rPr>
          <w:rStyle w:val="Style13ptBold"/>
          <w:b w:val="0"/>
        </w:rPr>
      </w:pPr>
      <w:r w:rsidRPr="00EE0C3E">
        <w:rPr>
          <w:b/>
        </w:rPr>
        <w:t xml:space="preserve">LCEF 14 – </w:t>
      </w:r>
      <w:r w:rsidRPr="00EE0C3E">
        <w:rPr>
          <w:rStyle w:val="Style13ptBold"/>
          <w:b w:val="0"/>
        </w:rPr>
        <w:t xml:space="preserve">Leadership conference education fund, </w:t>
      </w:r>
      <w:hyperlink r:id="rId115" w:history="1">
        <w:r w:rsidRPr="00EE0C3E">
          <w:rPr>
            <w:rStyle w:val="Hyperlink"/>
            <w:sz w:val="16"/>
          </w:rPr>
          <w:t>http://civilrightsdocs.info/pdf/reports/Census-Report-2014-WEB.pdf</w:t>
        </w:r>
      </w:hyperlink>
      <w:r w:rsidRPr="00EE0C3E">
        <w:rPr>
          <w:rStyle w:val="Style13ptBold"/>
          <w:b w:val="0"/>
        </w:rPr>
        <w:t>, 6/29/15 BRoche</w:t>
      </w:r>
    </w:p>
    <w:p w:rsidR="000F1855" w:rsidRPr="00EE0C3E" w:rsidRDefault="000F1855" w:rsidP="000F1855">
      <w:pPr>
        <w:rPr>
          <w:rStyle w:val="StyleUnderline"/>
        </w:rPr>
      </w:pPr>
      <w:r w:rsidRPr="00EE0C3E">
        <w:rPr>
          <w:sz w:val="12"/>
        </w:rPr>
        <w:t xml:space="preserve">The first set of data released after each decennial census is the total population of each state, along with the resulting apportionment of seats in the U.S. House of Representatives.18 Next, by April 1 of the year following a census year, </w:t>
      </w:r>
      <w:r w:rsidRPr="00EE0C3E">
        <w:rPr>
          <w:rStyle w:val="StyleUnderline"/>
        </w:rPr>
        <w:t>the Census Bureau sends to each State a set of detailed population counts and selected characteristics for that state</w:t>
      </w:r>
      <w:r w:rsidRPr="00EE0C3E">
        <w:rPr>
          <w:sz w:val="12"/>
        </w:rPr>
        <w:t xml:space="preserve">, commonly </w:t>
      </w:r>
      <w:r w:rsidRPr="00EE0C3E">
        <w:rPr>
          <w:rStyle w:val="StyleUnderline"/>
        </w:rPr>
        <w:t>known as</w:t>
      </w:r>
      <w:r w:rsidRPr="00EE0C3E">
        <w:rPr>
          <w:sz w:val="12"/>
        </w:rPr>
        <w:t xml:space="preserve"> the </w:t>
      </w:r>
      <w:r w:rsidRPr="00EE0C3E">
        <w:rPr>
          <w:rStyle w:val="StyleUnderline"/>
        </w:rPr>
        <w:t>redistricting</w:t>
      </w:r>
      <w:r w:rsidRPr="00EE0C3E">
        <w:rPr>
          <w:sz w:val="12"/>
        </w:rPr>
        <w:t xml:space="preserve"> or P.L. 94-171 file (named after the public law requiring the data).19 </w:t>
      </w:r>
      <w:r w:rsidRPr="00EE0C3E">
        <w:rPr>
          <w:rStyle w:val="StyleUnderline"/>
        </w:rPr>
        <w:t>The redistricting file includes population data on race, Hispanic origin, and voting age</w:t>
      </w:r>
      <w:r w:rsidRPr="00EE0C3E">
        <w:rPr>
          <w:sz w:val="12"/>
        </w:rPr>
        <w:t xml:space="preserve"> (age 18 and older), </w:t>
      </w:r>
      <w:r w:rsidRPr="00EE0C3E">
        <w:rPr>
          <w:rStyle w:val="StyleUnderline"/>
        </w:rPr>
        <w:t>as well as the occupancy status of housing units, down to the census block level. States use those data to draft redistricting plans for congressional and state legislative seats; local governments also use the data to allocate representation on county and city councils, school boards, and other governing bodies</w:t>
      </w:r>
      <w:r w:rsidRPr="00EE0C3E">
        <w:rPr>
          <w:sz w:val="12"/>
        </w:rPr>
        <w:t xml:space="preserve">. While the broader five race categories and one ethnicity category are useful for demonstrating the cohesiveness of districts, </w:t>
      </w:r>
      <w:r w:rsidRPr="00EE0C3E">
        <w:rPr>
          <w:rStyle w:val="StyleUnderline"/>
        </w:rPr>
        <w:t>the detailed, subgroup race and ethnicity data are essential for establishing “communities of interest” in redistricting plans</w:t>
      </w:r>
      <w:r w:rsidRPr="00EE0C3E">
        <w:rPr>
          <w:sz w:val="12"/>
        </w:rPr>
        <w:t xml:space="preserve">. </w:t>
      </w:r>
      <w:r w:rsidRPr="00EE0C3E">
        <w:rPr>
          <w:rStyle w:val="StyleUnderline"/>
        </w:rPr>
        <w:t>Race and ethnicity data have been a useful tool in examining the consequences of prison gerrymandering and in spurring states to enact remedies that counter the disproportionate results of this practice on communities of color</w:t>
      </w:r>
      <w:r w:rsidRPr="00EE0C3E">
        <w:rPr>
          <w:sz w:val="12"/>
        </w:rPr>
        <w:t xml:space="preserve">. </w:t>
      </w:r>
      <w:r w:rsidRPr="00EE0C3E">
        <w:rPr>
          <w:rStyle w:val="StyleUnderline"/>
        </w:rPr>
        <w:t>Prison gerrymandering occurs when states and localities draw representational districts that incorporate a significant percentage of people who are incarcerated and cannot vote, a circumstance stemming from the Census Bureau’s policy of counting all people at their “usual place of residence</w:t>
      </w:r>
      <w:r w:rsidRPr="00EE0C3E">
        <w:rPr>
          <w:sz w:val="12"/>
        </w:rPr>
        <w:t xml:space="preserve">” on Census Day (April 1 of a decennial census year). For example, </w:t>
      </w:r>
      <w:r w:rsidRPr="00EE0C3E">
        <w:rPr>
          <w:rStyle w:val="StyleUnderline"/>
        </w:rPr>
        <w:t>prisons in rural areas of a state often house disproportionate numbers of inmates from far-away urban communities, resulting in some districts with far fewer eligible voters and undermining the principle of one-person, one-vote embodied in the U.S. Constitution</w:t>
      </w:r>
      <w:r w:rsidRPr="00EE0C3E">
        <w:rPr>
          <w:sz w:val="12"/>
        </w:rPr>
        <w:t xml:space="preserve">. </w:t>
      </w:r>
      <w:r w:rsidRPr="00EE0C3E">
        <w:rPr>
          <w:rStyle w:val="StyleUnderline"/>
        </w:rPr>
        <w:t xml:space="preserve">Prisons are disproportionately populated by people of color, depriving the communities where inmates lived prior to incarceration of their fair share of political </w:t>
      </w:r>
      <w:r w:rsidRPr="00EE0C3E">
        <w:rPr>
          <w:sz w:val="12"/>
        </w:rPr>
        <w:t xml:space="preserve">Chapter II: The Essential Role of Race and Ethnicity Statistics in the Quest for Civil Rights 10 </w:t>
      </w:r>
      <w:r w:rsidRPr="00EE0C3E">
        <w:rPr>
          <w:rStyle w:val="StyleUnderline"/>
        </w:rPr>
        <w:t>representation, while boosting the clout of voters in prison-host communities, which are less likely to be racially and ethnically diverse and to have political interests in common with incarcerated individuals.20 In recent years, advocates have successfully campaigned for laws to end the practice of prison gerrymandering in New York and Maryland, while California and Delaware have passed similar statutes that will take effect after the 2020 census.</w:t>
      </w:r>
    </w:p>
    <w:p w:rsidR="000F1855" w:rsidRPr="00EE0C3E" w:rsidRDefault="000F1855" w:rsidP="000F1855">
      <w:pPr>
        <w:pStyle w:val="Heading4"/>
        <w:numPr>
          <w:ilvl w:val="0"/>
          <w:numId w:val="21"/>
        </w:numPr>
      </w:pPr>
      <w:r w:rsidRPr="00EE0C3E">
        <w:t>Empirics</w:t>
      </w:r>
    </w:p>
    <w:p w:rsidR="000F1855" w:rsidRPr="00EE0C3E" w:rsidRDefault="000F1855" w:rsidP="000F1855">
      <w:pPr>
        <w:rPr>
          <w:rStyle w:val="Style13ptBold"/>
          <w:b w:val="0"/>
        </w:rPr>
      </w:pPr>
      <w:r w:rsidRPr="00EE0C3E">
        <w:rPr>
          <w:b/>
        </w:rPr>
        <w:t xml:space="preserve">LCEF 14 – </w:t>
      </w:r>
      <w:r w:rsidRPr="00EE0C3E">
        <w:rPr>
          <w:rStyle w:val="Style13ptBold"/>
          <w:b w:val="0"/>
        </w:rPr>
        <w:t xml:space="preserve">Leadership conference education fund, </w:t>
      </w:r>
      <w:hyperlink r:id="rId116" w:history="1">
        <w:r w:rsidRPr="00EE0C3E">
          <w:rPr>
            <w:rStyle w:val="Hyperlink"/>
            <w:sz w:val="16"/>
          </w:rPr>
          <w:t>http://civilrightsdocs.info/pdf/reports/Census-Report-2014-WEB.pdf</w:t>
        </w:r>
      </w:hyperlink>
      <w:r w:rsidRPr="00EE0C3E">
        <w:rPr>
          <w:rStyle w:val="Style13ptBold"/>
          <w:b w:val="0"/>
        </w:rPr>
        <w:t>, 6/29/15 BRoche</w:t>
      </w:r>
    </w:p>
    <w:p w:rsidR="000F1855" w:rsidRPr="00EE0C3E" w:rsidRDefault="000F1855" w:rsidP="000F1855">
      <w:pPr>
        <w:rPr>
          <w:sz w:val="12"/>
        </w:rPr>
      </w:pPr>
      <w:r w:rsidRPr="00EE0C3E">
        <w:rPr>
          <w:sz w:val="12"/>
        </w:rPr>
        <w:t xml:space="preserve">Section 2 (42 U.S.C. §1973), a permanent provision of </w:t>
      </w:r>
      <w:r w:rsidRPr="00EE0C3E">
        <w:rPr>
          <w:rStyle w:val="StyleUnderline"/>
        </w:rPr>
        <w:t>the Voting Rights Act</w:t>
      </w:r>
      <w:r w:rsidRPr="00EE0C3E">
        <w:rPr>
          <w:sz w:val="12"/>
        </w:rPr>
        <w:t xml:space="preserve"> (VRA), </w:t>
      </w:r>
      <w:r w:rsidRPr="00EE0C3E">
        <w:rPr>
          <w:rStyle w:val="StyleUnderline"/>
        </w:rPr>
        <w:t>prohibits discrimination on the basis of race, color, or membership in a language minority group, in voting practices and procedure</w:t>
      </w:r>
      <w:r w:rsidRPr="00EE0C3E">
        <w:rPr>
          <w:sz w:val="12"/>
        </w:rPr>
        <w:t xml:space="preserve">s, including redistricting, election systems, and voter registration procedures (such as requiring certain forms of identification in order to register). The provision gives Black, Hispanic, Asian American, American Indian, and other minority voters an avenue to challenge discriminatory practices that deny or abridge the right to vote, even in jurisdictions not covered by Section 5 of the VRA (see below). The attorney general or private plaintiffs can challenge discriminatory laws or practices in federal district courts, with plaintiffs bearing the burden of proof. </w:t>
      </w:r>
      <w:r w:rsidRPr="00EE0C3E">
        <w:rPr>
          <w:rStyle w:val="StyleUnderline"/>
        </w:rPr>
        <w:t>Section 2 bars not only intentional discrimination, but also practices with a racially discriminatory result, making paramount the collection of accurate and historically comparable data on race and ethnicity</w:t>
      </w:r>
      <w:r w:rsidRPr="00EE0C3E">
        <w:rPr>
          <w:sz w:val="12"/>
        </w:rPr>
        <w:t xml:space="preserve">. </w:t>
      </w:r>
      <w:r w:rsidRPr="00EE0C3E">
        <w:rPr>
          <w:rStyle w:val="StyleUnderline"/>
        </w:rPr>
        <w:t>Race and ethnicity data are especially important in Section 2 cases involving vote dilution</w:t>
      </w:r>
      <w:r w:rsidRPr="00EE0C3E">
        <w:rPr>
          <w:sz w:val="12"/>
        </w:rPr>
        <w:t xml:space="preserve">. Under Thornburg v. Gingles, 478 U.S. 30, </w:t>
      </w:r>
      <w:r w:rsidRPr="00EE0C3E">
        <w:rPr>
          <w:rStyle w:val="StyleUnderline"/>
        </w:rPr>
        <w:t>plaintiffs in Section 2 cases alleging vote dilution in a redistricting plan must demonstrate three threshold conditions: (1) it is possible to create a geographically compact “majority minority” district; (2) the minority group is politically cohesive; and (3) historically, the White majority has voted as a bloc against minority or minority-supported candidates, resulting in racially polarized voting patterns.</w:t>
      </w:r>
      <w:r w:rsidRPr="00EE0C3E">
        <w:rPr>
          <w:sz w:val="12"/>
        </w:rPr>
        <w:t xml:space="preserve"> Plaintiffs who have met the threshold requirements also must show that the challenged plan improperly dilutes the minority group’s voting power, based on the “totality of circumstances.” After considering the history of litigation under the original Section 2, Congress amended the statute in 1982 to give plaintiffs an avenue for establishing a violation of the section if the evidence showed, through a lens of “the totality of circumstances in the local electoral process,” that the challenged redistricting plan or electoral practice denied a racial or language minority group an equal opportunity to participate in the political process. Factors that courts can consider in evaluating alleged violations of Section 2 include a history of voting-related discrimination, racially polarized voting, and the extent to which a jurisdiction’s voting practices and procedures tend to increase opportunities for racial or language minority discrimination. </w:t>
      </w:r>
      <w:r w:rsidRPr="00EE0C3E">
        <w:rPr>
          <w:rStyle w:val="StyleUnderline"/>
        </w:rPr>
        <w:t>Another factor Congress cited in adopting the 1982 amendments was the extent to which discrimination in education, employment, and health care disproportionately affects minority groups and hinders their ability to participate effectively in the political process—data that are available primarily from the Census Bureau’s American Community Survey</w:t>
      </w:r>
      <w:r w:rsidRPr="00EE0C3E">
        <w:rPr>
          <w:sz w:val="12"/>
        </w:rPr>
        <w:t xml:space="preserve"> (ACS), the </w:t>
      </w:r>
      <w:r w:rsidRPr="00EE0C3E">
        <w:rPr>
          <w:rStyle w:val="StyleUnderline"/>
        </w:rPr>
        <w:t>modern version of the census long form</w:t>
      </w:r>
      <w:r w:rsidRPr="00EE0C3E">
        <w:rPr>
          <w:sz w:val="12"/>
        </w:rPr>
        <w:t xml:space="preserve">.21 The 1982 amendments also extended Section 2 protections to voters who require assistance in the voting process due to limited English language ability. Sections 4(e) and 4(f) of the Voting Rights Act, enacted as part of the 1975 reauthorization and which protect the right to register and to participate meaningfully in the electoral process of people with limited English language abilities, defines “language minority groups” as persons who are American Indian, Asian American, Alaska Native, or of Hispanic origin. These provisions of Section 4 work in tandem with Section 203 of the VRA, which requires certain jurisdictions to provide all election materials and information, such as the location of polling places, in a language other than English, if the director of the Census Bureau determines that there are more than 10,000 voting-age citizens of the same language group in an area whose limited English proficiency would hinder their full participation in the political process. The determinations are made using data on language ability from ACS, as well as race and ethnicity data from the census and ACS. </w:t>
      </w:r>
      <w:r w:rsidRPr="00EE0C3E">
        <w:rPr>
          <w:rStyle w:val="StyleUnderline"/>
        </w:rPr>
        <w:t>Accurate subgroup data</w:t>
      </w:r>
      <w:r w:rsidRPr="00EE0C3E">
        <w:rPr>
          <w:sz w:val="12"/>
        </w:rPr>
        <w:t xml:space="preserve">, particularly for Asian American national origins, </w:t>
      </w:r>
      <w:r w:rsidRPr="00EE0C3E">
        <w:rPr>
          <w:rStyle w:val="StyleUnderline"/>
        </w:rPr>
        <w:t>are especially important in light of the statutory threshold</w:t>
      </w:r>
      <w:r w:rsidRPr="00EE0C3E">
        <w:rPr>
          <w:sz w:val="12"/>
        </w:rPr>
        <w:t xml:space="preserve">. Section 2 protections from discrimination in the electoral process have taken on new importance in the wake of Shelby County v. Holder, 22 a case that challenged the criteria in Section 4(b) for determining the jurisdictions that would be covered by the pre-clearance requirements of Section 5. Section 5 (42 U.S.C. §1973c), together with the formula established in Section 4, targets states and counties with a history of discriminatory electoral practices or low minority voting registration rates. The provision requires “covered” jurisdictions23 to obtain approval—known as “pre-clearance”—from the U.S. Department of Justice or the District Court of the District of Columbia before implementing changes to voting laws. In the wake of the Supreme Court decision on June 25, 2013, civil rights litigators and the Justice Department are examining alternate pathways to challenge a rash of post-Shelby County state voter identification laws that make it harder for many people of color and low-income individuals to participate in the electoral process.24 </w:t>
      </w:r>
      <w:r w:rsidRPr="00EE0C3E">
        <w:rPr>
          <w:rStyle w:val="StyleUnderline"/>
        </w:rPr>
        <w:t>Legislation introduced in the 113th Congress that seeks to restore and update the voting rights protections 11 embodied in Section 5 likely would require census race and ethnicity data to implement several provisions</w:t>
      </w:r>
      <w:r w:rsidRPr="00EE0C3E">
        <w:rPr>
          <w:sz w:val="12"/>
        </w:rPr>
        <w:t xml:space="preserve">.25 </w:t>
      </w:r>
      <w:r w:rsidRPr="00EE0C3E">
        <w:rPr>
          <w:rStyle w:val="StyleUnderline"/>
        </w:rPr>
        <w:t>The Voting Rights Amendment Act of 2014 establishes criteria for determining which jurisdictions would be subject to heightened scrutiny in the adoption of changes to voting practices and procedures, based, in part, on population data by race, Hispanic origin, and voting age</w:t>
      </w:r>
      <w:r w:rsidRPr="00EE0C3E">
        <w:rPr>
          <w:sz w:val="12"/>
        </w:rPr>
        <w:t>.</w:t>
      </w:r>
    </w:p>
    <w:p w:rsidR="000F1855" w:rsidRPr="00EE0C3E" w:rsidRDefault="000F1855" w:rsidP="000F1855">
      <w:pPr>
        <w:pStyle w:val="Heading4"/>
        <w:numPr>
          <w:ilvl w:val="0"/>
          <w:numId w:val="21"/>
        </w:numPr>
      </w:pPr>
      <w:r w:rsidRPr="00EE0C3E">
        <w:t xml:space="preserve">Equal employment </w:t>
      </w:r>
    </w:p>
    <w:p w:rsidR="000F1855" w:rsidRPr="00EE0C3E" w:rsidRDefault="000F1855" w:rsidP="000F1855">
      <w:pPr>
        <w:rPr>
          <w:rStyle w:val="Style13ptBold"/>
          <w:b w:val="0"/>
        </w:rPr>
      </w:pPr>
      <w:r w:rsidRPr="00EE0C3E">
        <w:rPr>
          <w:b/>
        </w:rPr>
        <w:t xml:space="preserve">LCEF 14 – </w:t>
      </w:r>
      <w:r w:rsidRPr="00EE0C3E">
        <w:rPr>
          <w:rStyle w:val="Style13ptBold"/>
          <w:b w:val="0"/>
        </w:rPr>
        <w:t xml:space="preserve">Leadership conference education fund, </w:t>
      </w:r>
      <w:hyperlink r:id="rId117" w:history="1">
        <w:r w:rsidRPr="00EE0C3E">
          <w:rPr>
            <w:rStyle w:val="Hyperlink"/>
            <w:sz w:val="16"/>
          </w:rPr>
          <w:t>http://civilrightsdocs.info/pdf/reports/Census-Report-2014-WEB.pdf</w:t>
        </w:r>
      </w:hyperlink>
      <w:r w:rsidRPr="00EE0C3E">
        <w:rPr>
          <w:rStyle w:val="Style13ptBold"/>
          <w:b w:val="0"/>
        </w:rPr>
        <w:t>, 6/29/15 BRoche</w:t>
      </w:r>
    </w:p>
    <w:p w:rsidR="000F1855" w:rsidRPr="00EE0C3E" w:rsidRDefault="000F1855" w:rsidP="000F1855">
      <w:pPr>
        <w:rPr>
          <w:sz w:val="12"/>
        </w:rPr>
      </w:pPr>
      <w:r w:rsidRPr="00EE0C3E">
        <w:rPr>
          <w:sz w:val="12"/>
        </w:rPr>
        <w:t xml:space="preserve">Title VII of </w:t>
      </w:r>
      <w:r w:rsidRPr="00EE0C3E">
        <w:rPr>
          <w:rStyle w:val="StyleUnderline"/>
        </w:rPr>
        <w:t>the Civil Rights Act</w:t>
      </w:r>
      <w:r w:rsidRPr="00EE0C3E">
        <w:rPr>
          <w:sz w:val="12"/>
        </w:rPr>
        <w:t xml:space="preserve"> of 196426, as amended, </w:t>
      </w:r>
      <w:r w:rsidRPr="00EE0C3E">
        <w:rPr>
          <w:rStyle w:val="StyleUnderline"/>
        </w:rPr>
        <w:t>prohibits discrimination on the basis of several personal characteristics</w:t>
      </w:r>
      <w:r w:rsidRPr="00EE0C3E">
        <w:rPr>
          <w:sz w:val="12"/>
        </w:rPr>
        <w:t xml:space="preserve">, including race, color, and national origin, in the workplace. </w:t>
      </w:r>
      <w:r w:rsidRPr="00EE0C3E">
        <w:rPr>
          <w:rStyle w:val="StyleUnderline"/>
        </w:rPr>
        <w:t>The Act protects employees</w:t>
      </w:r>
      <w:r w:rsidRPr="00EE0C3E">
        <w:rPr>
          <w:sz w:val="12"/>
        </w:rPr>
        <w:t xml:space="preserve"> or groups of employees </w:t>
      </w:r>
      <w:r w:rsidRPr="00EE0C3E">
        <w:rPr>
          <w:rStyle w:val="StyleUnderline"/>
        </w:rPr>
        <w:t>against</w:t>
      </w:r>
      <w:r w:rsidRPr="00EE0C3E">
        <w:rPr>
          <w:sz w:val="12"/>
        </w:rPr>
        <w:t xml:space="preserve"> not only </w:t>
      </w:r>
      <w:r w:rsidRPr="00EE0C3E">
        <w:rPr>
          <w:rStyle w:val="StyleUnderline"/>
        </w:rPr>
        <w:t>intentional discrimination</w:t>
      </w:r>
      <w:r w:rsidRPr="00EE0C3E">
        <w:rPr>
          <w:sz w:val="12"/>
        </w:rPr>
        <w:t xml:space="preserve">, but against </w:t>
      </w:r>
      <w:r w:rsidRPr="00EE0C3E">
        <w:rPr>
          <w:rStyle w:val="StyleUnderline"/>
        </w:rPr>
        <w:t>workplace policies not required by business necessity that have a discriminatory effect, or disparate impact, on groups of employees of a certain race, color, or ethnicity</w:t>
      </w:r>
      <w:r w:rsidRPr="00EE0C3E">
        <w:rPr>
          <w:sz w:val="12"/>
        </w:rPr>
        <w:t xml:space="preserve">.27 The Equal Employment Opportunity Commission (EEOC) enforces the provisions of Title VII.28 The agency investigates claims of both individual and systemic employment discrimination, including complaints against state and local governments. Under Title VII, the Justice Department also may file a civil action in federal district court against a person or group of persons it believes is engaged in a “pattern or practice of resistance” related to the Act’s equal employment rights protections. </w:t>
      </w:r>
      <w:r w:rsidRPr="00EE0C3E">
        <w:rPr>
          <w:rStyle w:val="StyleUnderline"/>
        </w:rPr>
        <w:t>Race and ethnicity data collected in the ACS and cross-tabulated with data on gender, occupation, and income are especially helpful in evaluating equal pay, wage gaps, and paycheck fairness</w:t>
      </w:r>
      <w:r w:rsidRPr="00EE0C3E">
        <w:rPr>
          <w:sz w:val="12"/>
        </w:rPr>
        <w:t xml:space="preserve">. Similarly, Executive Order 11246,29 as amended, prohibits federal contractors from discriminating on the basis of race, color, national origin, and other personal characteristics, in their recruitment, hiring, training, and other employment practices, and requires federal contractors to take affirmative action to provide equal opportunities in all aspects of their employment activities. The U.S. Department of Labor’s Office of Federal Contract Compliance Programs (OFCCP) oversees and enforces the requirements of this longstanding federal policy. American Indian and Alaska Native, Asian American, Native Hawaiian and Pacific Islander, Black, and Hispanic individuals are considered minorities for purposes of the Executive Order. </w:t>
      </w:r>
      <w:r w:rsidRPr="00EE0C3E">
        <w:rPr>
          <w:rStyle w:val="StyleUnderline"/>
        </w:rPr>
        <w:t xml:space="preserve">Two notable cases </w:t>
      </w:r>
      <w:r w:rsidRPr="00EE0C3E">
        <w:rPr>
          <w:sz w:val="12"/>
        </w:rPr>
        <w:t xml:space="preserve">involving affirmative action in public contracting, City of Richmond v. Croson30 and Adarand Constructors v. Pena, 31 </w:t>
      </w:r>
      <w:r w:rsidRPr="00EE0C3E">
        <w:rPr>
          <w:rStyle w:val="StyleUnderline"/>
        </w:rPr>
        <w:t>highlight the importance of census race and ethnicity data in crafting programs to promote equal opportunity in employment and contracting. In both cases, and in broad terms, the Supreme Court found that constitutionally permissible affirmative action programs must be narrowly tailored to address specific patterns and trends of discrimination and held to a standard of “strict scrutiny” by courts</w:t>
      </w:r>
      <w:r w:rsidRPr="00EE0C3E">
        <w:rPr>
          <w:sz w:val="12"/>
        </w:rPr>
        <w:t xml:space="preserve">.32 </w:t>
      </w:r>
      <w:r w:rsidRPr="00EE0C3E">
        <w:rPr>
          <w:rStyle w:val="StyleUnderline"/>
        </w:rPr>
        <w:t>Federal agencies responsible for monitoring discrimination in the workplace and enforcing equal employment opportunity laws rely on race and ethnicity data from the census and the ACS. After each census, the Census Bureau prepares the EEO Tabulation file, which includes data on sex, race, and Hispanic origin, cross-tabulated by educational attainment, occupation and industry, age, earnings, unemployment status, and citizenship</w:t>
      </w:r>
      <w:r w:rsidRPr="00EE0C3E">
        <w:rPr>
          <w:sz w:val="12"/>
        </w:rPr>
        <w:t>.33 The EEOC, Department of Justice, OFCCP, and Office of Personnel Management (OPM) sponsor this decennial data set, which is the primary benchmark for comparing the relevant characteristics of an organization’s internal workforce with the broader labor market, for specific geographies, occupations, and job categories. In addition, under Executive Order 13583</w:t>
      </w:r>
      <w:proofErr w:type="gramStart"/>
      <w:r w:rsidRPr="00EE0C3E">
        <w:rPr>
          <w:sz w:val="12"/>
        </w:rPr>
        <w:t>,34</w:t>
      </w:r>
      <w:proofErr w:type="gramEnd"/>
      <w:r w:rsidRPr="00EE0C3E">
        <w:rPr>
          <w:sz w:val="12"/>
        </w:rPr>
        <w:t xml:space="preserve"> OPM and the EEOC are tasked with spearheading a governmentwide initiative to promote diversity and inclusion in the federal workforce. The initiative’s goals include identifying ways to improve workforce diversity through appropriate recruitment and hiring activities. </w:t>
      </w:r>
      <w:r w:rsidRPr="00EE0C3E">
        <w:rPr>
          <w:rStyle w:val="StyleUnderline"/>
        </w:rPr>
        <w:t>Census data serve as both a benchmark for measuring diversity and a guide for targeting employment outreach and human resources development efforts</w:t>
      </w:r>
      <w:r w:rsidRPr="00EE0C3E">
        <w:rPr>
          <w:sz w:val="12"/>
        </w:rPr>
        <w:t>. Related to efforts to ensure equal employment opportunities are programs to help small minority-owned businesses compete in the marketplace. The Section 8(a) Business Development Program</w:t>
      </w:r>
      <w:proofErr w:type="gramStart"/>
      <w:r w:rsidRPr="00EE0C3E">
        <w:rPr>
          <w:sz w:val="12"/>
        </w:rPr>
        <w:t>,35</w:t>
      </w:r>
      <w:proofErr w:type="gramEnd"/>
      <w:r w:rsidRPr="00EE0C3E">
        <w:rPr>
          <w:sz w:val="12"/>
        </w:rPr>
        <w:t xml:space="preserve"> overseen by the Small Business Administration (SBA) and applicable to all federal agencies, is a statutorily authorized pathway for small businesses owned and controlled by individuals from socially and economically disadvantaged population groups to earn federal government contracts. The law, which presumes that certain groups are likely to be disadvantaged, specifically refers to African Americans, Hispanic Americans, Asian-Pacific Islander and Subcontinent Asian Americans, and American Indians.36 Other small business owners may apply for certification by showing, through a “preponderance of evidence,” that they are disadvantaged based on race, ethnicity, and other factors. The SBA must certify that a small business is qualified for the program; certified entities are then eligible for competitive and sole-source federal contract awards set aside for Section 8(a) participants.</w:t>
      </w:r>
    </w:p>
    <w:p w:rsidR="000F1855" w:rsidRPr="00EE0C3E" w:rsidRDefault="000F1855" w:rsidP="000F1855">
      <w:pPr>
        <w:pStyle w:val="Heading4"/>
        <w:numPr>
          <w:ilvl w:val="0"/>
          <w:numId w:val="21"/>
        </w:numPr>
      </w:pPr>
      <w:r w:rsidRPr="00EE0C3E">
        <w:t>Educational equity</w:t>
      </w:r>
    </w:p>
    <w:p w:rsidR="000F1855" w:rsidRPr="00EE0C3E" w:rsidRDefault="000F1855" w:rsidP="000F1855">
      <w:pPr>
        <w:rPr>
          <w:rStyle w:val="Style13ptBold"/>
          <w:b w:val="0"/>
        </w:rPr>
      </w:pPr>
      <w:r w:rsidRPr="00EE0C3E">
        <w:rPr>
          <w:b/>
        </w:rPr>
        <w:t xml:space="preserve">LCEF 14 – </w:t>
      </w:r>
      <w:r w:rsidRPr="00EE0C3E">
        <w:rPr>
          <w:rStyle w:val="Style13ptBold"/>
          <w:b w:val="0"/>
        </w:rPr>
        <w:t xml:space="preserve">Leadership conference education fund, </w:t>
      </w:r>
      <w:hyperlink r:id="rId118" w:history="1">
        <w:r w:rsidRPr="00EE0C3E">
          <w:rPr>
            <w:rStyle w:val="Hyperlink"/>
            <w:sz w:val="16"/>
          </w:rPr>
          <w:t>http://civilrightsdocs.info/pdf/reports/Census-Report-2014-WEB.pdf</w:t>
        </w:r>
      </w:hyperlink>
      <w:r w:rsidRPr="00EE0C3E">
        <w:rPr>
          <w:rStyle w:val="Style13ptBold"/>
          <w:b w:val="0"/>
        </w:rPr>
        <w:t>, 6/29/15 BRoche</w:t>
      </w:r>
    </w:p>
    <w:p w:rsidR="000F1855" w:rsidRPr="00EE0C3E" w:rsidRDefault="000F1855" w:rsidP="000F1855">
      <w:pPr>
        <w:rPr>
          <w:sz w:val="8"/>
        </w:rPr>
      </w:pPr>
      <w:r w:rsidRPr="00EE0C3E">
        <w:rPr>
          <w:rStyle w:val="StyleUnderline"/>
        </w:rPr>
        <w:t>Education is fundamental to</w:t>
      </w:r>
      <w:r w:rsidRPr="00EE0C3E">
        <w:rPr>
          <w:sz w:val="8"/>
        </w:rPr>
        <w:t xml:space="preserve"> virtually </w:t>
      </w:r>
      <w:r w:rsidRPr="00EE0C3E">
        <w:rPr>
          <w:rStyle w:val="StyleUnderline"/>
        </w:rPr>
        <w:t>every aspect of social and economic opportunity</w:t>
      </w:r>
      <w:r w:rsidRPr="00EE0C3E">
        <w:rPr>
          <w:sz w:val="8"/>
        </w:rPr>
        <w:t xml:space="preserve"> and advancement in America. </w:t>
      </w:r>
      <w:r w:rsidRPr="00EE0C3E">
        <w:rPr>
          <w:rStyle w:val="StyleUnderline"/>
        </w:rPr>
        <w:t>Race and ethnicity data have a well-known place in the historic civil rights struggle to ensure equal opportunity in the nation’s education system. As local governments took steps to comply with the basic tenets of Brown v. Topeka, Kansas, Board of Education, 37 analysis of a school district’s demographic composition 12 became a key tool in implementing desegregation plans</w:t>
      </w:r>
      <w:r w:rsidRPr="00EE0C3E">
        <w:rPr>
          <w:sz w:val="8"/>
        </w:rPr>
        <w:t xml:space="preserve">. </w:t>
      </w:r>
      <w:r w:rsidRPr="00EE0C3E">
        <w:rPr>
          <w:rStyle w:val="StyleUnderline"/>
        </w:rPr>
        <w:t>Sixty years after Brown, with segregation still widespread in America’s public schools, those data continue to play a vital role in efforts to ensure access to a quality education for all students</w:t>
      </w:r>
      <w:r w:rsidRPr="00EE0C3E">
        <w:rPr>
          <w:sz w:val="8"/>
        </w:rPr>
        <w:t xml:space="preserve">.38 Title VI of the Civil Rights Act of 1964 bars recipients of federal financial assistance from discriminating on the basis of race, color, and national origin.39 The Department of Education’s Office for Civil Rights (OCR), in conjunction with the Department of Justice, enforces Title VI in the education arena. Agencies and institutions subject to Title VI nondiscrimination requirements include state and local education agencies and systems, colleges and universities, proprietary institutions, and libraries and museums. Programs and activities receiving federal education funds may not discriminate in areas such as admissions, recruitment, financial aid, classroom assignment and grading, discipline, and employment. </w:t>
      </w:r>
      <w:r w:rsidRPr="00EE0C3E">
        <w:rPr>
          <w:rStyle w:val="StyleUnderline"/>
        </w:rPr>
        <w:t>Examples of discriminatory policies that the OCR monitors include assignment of minority students to classes designed for students with mental disabilities; maintenance of separate facilities for students based on their race, ethnicity, or national origin, by some state higher education systems; and discriminatory discipline policies that subject minority students to harsher penalties for school infractions.</w:t>
      </w:r>
      <w:r w:rsidRPr="00EE0C3E">
        <w:rPr>
          <w:sz w:val="8"/>
        </w:rPr>
        <w:t xml:space="preserve"> Title VI provided a platform for the former U.S. Department of Housing, Education, and Welfare (HEW) to challenge racially segregated higher education systems, although it took a private lawsuit against HEW to spur meaningful enforcement of Title VI antidiscrimination protections.40 The Department of Education most recently confirmed its support for racially and ethnically diverse student bodies at institutions of higher education in the case of Fisher v. University of Texas at Austin, 41 in which the Supreme Court upheld the established legal principle that colleges and universities have a compelling interest in pursuing diversity through their admissions policies. </w:t>
      </w:r>
      <w:r w:rsidRPr="00EE0C3E">
        <w:rPr>
          <w:rStyle w:val="StyleUnderline"/>
        </w:rPr>
        <w:t>Race and ethnicity data are essential tools in the development and implementation of successful, lawful affirmative action programs in higher education; stakeholders also rely on the data to ensure meaningful enforcement of Title VI protections</w:t>
      </w:r>
      <w:r w:rsidRPr="00EE0C3E">
        <w:rPr>
          <w:sz w:val="8"/>
        </w:rPr>
        <w:t>. Title VI also provides the context for Executive Order 13166</w:t>
      </w:r>
      <w:proofErr w:type="gramStart"/>
      <w:r w:rsidRPr="00EE0C3E">
        <w:rPr>
          <w:sz w:val="8"/>
        </w:rPr>
        <w:t>,42</w:t>
      </w:r>
      <w:proofErr w:type="gramEnd"/>
      <w:r w:rsidRPr="00EE0C3E">
        <w:rPr>
          <w:sz w:val="8"/>
        </w:rPr>
        <w:t xml:space="preserve"> Improving Access to Services for Persons with Limited English Proficiency. The order requires federal agencies to identify the need for services among individuals with limited English proficiency and to develop programs that ensure meaningful access to agency services for all who need them. </w:t>
      </w:r>
      <w:r w:rsidRPr="00EE0C3E">
        <w:rPr>
          <w:rStyle w:val="StyleUnderline"/>
        </w:rPr>
        <w:t>Census race and ethnicity data, along with ACS data on “language spoken at home,” help agencies and advocates for immigrant communities identify areas where the need for services is likely</w:t>
      </w:r>
      <w:r w:rsidRPr="00EE0C3E">
        <w:rPr>
          <w:sz w:val="8"/>
        </w:rPr>
        <w:t>. Title VII of the Elementary and Secondary Education Act of 1965, as amended,43 focuses on the unique education needs, including early childhood intervention, of American Indians, Native Hawaiians, and Alaska Natives. Administered by the Department of Education, Ti</w:t>
      </w:r>
      <w:r w:rsidRPr="00EE0C3E">
        <w:rPr>
          <w:rStyle w:val="StyleUnderline"/>
        </w:rPr>
        <w:t>tle VII programs rely on race data to evaluate federally assisted programs, explore effective approaches to meet education needs in culturally and linguistically appropriate ways, and analyze data on the education status of these populations.</w:t>
      </w:r>
      <w:r w:rsidRPr="00EE0C3E">
        <w:rPr>
          <w:sz w:val="8"/>
        </w:rPr>
        <w:t xml:space="preserve"> </w:t>
      </w:r>
      <w:r w:rsidRPr="00EE0C3E">
        <w:rPr>
          <w:rStyle w:val="StyleUnderline"/>
        </w:rPr>
        <w:t>Census data inform a wide range of policies and programs under Titles III and V of the Higher Education Act, as amended, which are designed to enhance higher education opportunities for historically disadvantaged population groups. Race data are required for the formula that promotes equal opportunity in higher education for Black Americans through the Black College and University Act.</w:t>
      </w:r>
      <w:r w:rsidRPr="00EE0C3E">
        <w:rPr>
          <w:sz w:val="8"/>
        </w:rPr>
        <w:t xml:space="preserve">44 </w:t>
      </w:r>
      <w:r w:rsidRPr="00EE0C3E">
        <w:rPr>
          <w:rStyle w:val="StyleUnderline"/>
        </w:rPr>
        <w:t>The data support the accreditation process for Tribal Colleges and Universities (TCUs) and the work of the White House Initiative on American Indian and Alaska Native Education, which seeks to improve educational opportunities for students attending TCUs</w:t>
      </w:r>
      <w:r w:rsidRPr="00EE0C3E">
        <w:rPr>
          <w:sz w:val="8"/>
        </w:rPr>
        <w:t xml:space="preserve">.45 The Higher Education Act also authorizes assistance to improve and enhance the capacities of Asian American and Native American Pacific Islander-serving institutions. Eligible projects include academic instruction in disciplines in which these populations are underrepresented.46 Similarly, the Act includes several programs that support the efforts of Hispanic-serving institutions to improve access to and the quality of post-secondary educational opportunities for Hispanic Americans.47 </w:t>
      </w:r>
      <w:r w:rsidRPr="00EE0C3E">
        <w:rPr>
          <w:rStyle w:val="StyleUnderline"/>
        </w:rPr>
        <w:t>Race and ethnicity data from the decennial census have been an essential tool for promoting education equity between high- and low-wealth communities and for language minorities</w:t>
      </w:r>
      <w:r w:rsidRPr="00EE0C3E">
        <w:rPr>
          <w:sz w:val="8"/>
        </w:rPr>
        <w:t>. For example, in a series of rulings in New Jersey over the past 35 years, known collectively as the Abbott decisions,48 the state supreme court broke ground in requiring parity in funding for schools in wealthy and poor communities, as well as supplemental programs to address the significant disadvantages that schools in distressed urban areas face. The court continues to exercise jurisdiction over enforcement of more than 20 Abbott decrees as education equity advocates strive to address disparate outcomes for children of color in poor communities. The Aspira consent decree</w:t>
      </w:r>
      <w:proofErr w:type="gramStart"/>
      <w:r w:rsidRPr="00EE0C3E">
        <w:rPr>
          <w:sz w:val="8"/>
        </w:rPr>
        <w:t>,49</w:t>
      </w:r>
      <w:proofErr w:type="gramEnd"/>
      <w:r w:rsidRPr="00EE0C3E">
        <w:rPr>
          <w:sz w:val="8"/>
        </w:rPr>
        <w:t xml:space="preserve"> in place since 1974, established the right of Puerto Rican and Latino students in New York City with limited English language skills to bilingual instruction. Advocates continue to rely on census data to monitor the outcomes of programs designed in accordance with the agreement. On the federal level, </w:t>
      </w:r>
      <w:r w:rsidRPr="00EE0C3E">
        <w:rPr>
          <w:rStyle w:val="StyleUnderline"/>
        </w:rPr>
        <w:t>new guidance from the OCR offers educators detailed information to identify and address inequities in the distribution of school resources, includ- 13 ing academic and extracurricular programs, effective teaching, technology, and safe school facilities</w:t>
      </w:r>
      <w:r w:rsidRPr="00EE0C3E">
        <w:rPr>
          <w:sz w:val="8"/>
        </w:rPr>
        <w:t>.50 The guidance highlights legal obligations under Title VI of the 1964 Civil Rights Act to provide students with equal access to educational resources without regard to race, color, or national origin.</w:t>
      </w:r>
    </w:p>
    <w:p w:rsidR="000F1855" w:rsidRPr="00EE0C3E" w:rsidRDefault="000F1855" w:rsidP="000F1855">
      <w:pPr>
        <w:pStyle w:val="Heading4"/>
        <w:numPr>
          <w:ilvl w:val="0"/>
          <w:numId w:val="21"/>
        </w:numPr>
      </w:pPr>
      <w:r w:rsidRPr="00EE0C3E">
        <w:t>Fair Housing</w:t>
      </w:r>
    </w:p>
    <w:p w:rsidR="000F1855" w:rsidRPr="00EE0C3E" w:rsidRDefault="000F1855" w:rsidP="000F1855">
      <w:pPr>
        <w:rPr>
          <w:rStyle w:val="Style13ptBold"/>
          <w:b w:val="0"/>
        </w:rPr>
      </w:pPr>
      <w:r w:rsidRPr="00EE0C3E">
        <w:rPr>
          <w:b/>
        </w:rPr>
        <w:t xml:space="preserve">LCEF 14 – </w:t>
      </w:r>
      <w:r w:rsidRPr="00EE0C3E">
        <w:rPr>
          <w:rStyle w:val="Style13ptBold"/>
          <w:b w:val="0"/>
        </w:rPr>
        <w:t xml:space="preserve">Leadership conference education fund, </w:t>
      </w:r>
      <w:hyperlink r:id="rId119" w:history="1">
        <w:r w:rsidRPr="00EE0C3E">
          <w:rPr>
            <w:rStyle w:val="Hyperlink"/>
            <w:sz w:val="16"/>
          </w:rPr>
          <w:t>http://civilrightsdocs.info/pdf/reports/Census-Report-2014-WEB.pdf</w:t>
        </w:r>
      </w:hyperlink>
      <w:r w:rsidRPr="00EE0C3E">
        <w:rPr>
          <w:rStyle w:val="Style13ptBold"/>
          <w:b w:val="0"/>
        </w:rPr>
        <w:t>, 6/29/15 BRoche</w:t>
      </w:r>
    </w:p>
    <w:p w:rsidR="000F1855" w:rsidRPr="00EE0C3E" w:rsidRDefault="000F1855" w:rsidP="000F1855">
      <w:pPr>
        <w:rPr>
          <w:sz w:val="12"/>
        </w:rPr>
      </w:pPr>
      <w:r w:rsidRPr="00EE0C3E">
        <w:rPr>
          <w:rStyle w:val="StyleUnderline"/>
        </w:rPr>
        <w:t>Where a person or family lives directly affects their access to jobs, good schools, health care, and many other opportunities</w:t>
      </w:r>
      <w:r w:rsidRPr="00EE0C3E">
        <w:rPr>
          <w:sz w:val="12"/>
        </w:rPr>
        <w:t xml:space="preserve">. </w:t>
      </w:r>
      <w:r w:rsidRPr="00EE0C3E">
        <w:rPr>
          <w:rStyle w:val="StyleUnderline"/>
        </w:rPr>
        <w:t>Cross-tabulation of race and ethnicity data with other demographic and housing characteristics, such as type of housing, family structure, educational attainment, and veteran status, helps policymakers understand the full implications of housing discrimination for achieving equal opportunity in all sectors of society</w:t>
      </w:r>
      <w:r w:rsidRPr="00EE0C3E">
        <w:rPr>
          <w:sz w:val="12"/>
        </w:rPr>
        <w:t xml:space="preserve">. Fair housing laws aim to prevent housing discrimination and to advance diverse, inclusive communities. </w:t>
      </w:r>
      <w:r w:rsidRPr="00EE0C3E">
        <w:rPr>
          <w:rStyle w:val="StyleUnderline"/>
        </w:rPr>
        <w:t>Census race and ethnicity data are vital tools in establishing that a housing-related policy or practice has a disparate, adverse impact on a group of people, preventing them from fully exercising their right to choose the community in which they will live.</w:t>
      </w:r>
      <w:r w:rsidRPr="00EE0C3E">
        <w:rPr>
          <w:sz w:val="12"/>
        </w:rPr>
        <w:t xml:space="preserve"> The Fair Housing Act (Title VIII of the Civil Rights Act of 1968, as amended51) prohibits discrimination in housing-related transactions, including the sale, rental, and financing of homes, based on race, color, national origin, and other personal and household characteristics.52 The Act addresses both intentional discrimination and facially neutral policies that limit housing opportunities for members of protected groups. The Department of Housing and Urban Development (HUD) also is charged with furthering the goal of fair housing in federal housing and urban development programs under Executive Order 12892</w:t>
      </w:r>
      <w:proofErr w:type="gramStart"/>
      <w:r w:rsidRPr="00EE0C3E">
        <w:rPr>
          <w:sz w:val="12"/>
        </w:rPr>
        <w:t>,53</w:t>
      </w:r>
      <w:proofErr w:type="gramEnd"/>
      <w:r w:rsidRPr="00EE0C3E">
        <w:rPr>
          <w:sz w:val="12"/>
        </w:rPr>
        <w:t xml:space="preserve"> which also established the President’s Fair Housing Council. </w:t>
      </w:r>
      <w:r w:rsidRPr="00EE0C3E">
        <w:rPr>
          <w:rStyle w:val="StyleUnderline"/>
        </w:rPr>
        <w:t>Census race and ethnicity data provide a benchmark for investigations and audit studies, which public enforcement agencies, researchers, and fair housing advocates use to identify instances of “redlining” and other prohibited, discriminatory practices that deny access to housing based on factors other than a prospective buyer’s or renter’s ability to afford the home.</w:t>
      </w:r>
      <w:r w:rsidRPr="00EE0C3E">
        <w:rPr>
          <w:sz w:val="12"/>
        </w:rPr>
        <w:t xml:space="preserve"> </w:t>
      </w:r>
      <w:r w:rsidRPr="00EE0C3E">
        <w:rPr>
          <w:rStyle w:val="StyleUnderline"/>
        </w:rPr>
        <w:t>Using census data as a guide, research and investigations have uncovered discriminatory mortgage foreclosure practices, denial of credit and a general lack of financial services, and predatory lending practices in predominantly minority communities</w:t>
      </w:r>
      <w:r w:rsidRPr="00EE0C3E">
        <w:rPr>
          <w:sz w:val="12"/>
        </w:rPr>
        <w:t xml:space="preserve">.54 HUD’s Office of Native American Programs seeks to increase access to safe, affordable housing for American Indian, Alaska Native, and Native Hawaiian families, and to improve living conditions and economic opportunities for Tribes and tribal members. </w:t>
      </w:r>
      <w:r w:rsidRPr="00EE0C3E">
        <w:rPr>
          <w:rStyle w:val="StyleUnderline"/>
        </w:rPr>
        <w:t>Funds under the Indian Housing Block Grant Program are allocated, in part, based on population, income, and housing condition data from the Census Bureau</w:t>
      </w:r>
      <w:r w:rsidRPr="00EE0C3E">
        <w:rPr>
          <w:sz w:val="12"/>
        </w:rPr>
        <w:t>.55</w:t>
      </w:r>
    </w:p>
    <w:p w:rsidR="000F1855" w:rsidRPr="00EE0C3E" w:rsidRDefault="000F1855" w:rsidP="000F1855">
      <w:pPr>
        <w:pStyle w:val="Heading4"/>
        <w:numPr>
          <w:ilvl w:val="0"/>
          <w:numId w:val="21"/>
        </w:numPr>
      </w:pPr>
      <w:r w:rsidRPr="00EE0C3E">
        <w:t>Health Care access</w:t>
      </w:r>
    </w:p>
    <w:p w:rsidR="000F1855" w:rsidRPr="00EE0C3E" w:rsidRDefault="000F1855" w:rsidP="000F1855">
      <w:pPr>
        <w:rPr>
          <w:rStyle w:val="Style13ptBold"/>
          <w:b w:val="0"/>
        </w:rPr>
      </w:pPr>
      <w:r w:rsidRPr="00EE0C3E">
        <w:rPr>
          <w:b/>
        </w:rPr>
        <w:t xml:space="preserve">LCEF 14 – </w:t>
      </w:r>
      <w:r w:rsidRPr="00EE0C3E">
        <w:rPr>
          <w:rStyle w:val="Style13ptBold"/>
          <w:b w:val="0"/>
        </w:rPr>
        <w:t xml:space="preserve">Leadership conference education fund, </w:t>
      </w:r>
      <w:hyperlink r:id="rId120" w:history="1">
        <w:r w:rsidRPr="00EE0C3E">
          <w:rPr>
            <w:rStyle w:val="Hyperlink"/>
            <w:sz w:val="16"/>
          </w:rPr>
          <w:t>http://civilrightsdocs.info/pdf/reports/Census-Report-2014-WEB.pdf</w:t>
        </w:r>
      </w:hyperlink>
      <w:r w:rsidRPr="00EE0C3E">
        <w:rPr>
          <w:rStyle w:val="Style13ptBold"/>
          <w:b w:val="0"/>
        </w:rPr>
        <w:t>, 6/29/15 BRoche</w:t>
      </w:r>
    </w:p>
    <w:p w:rsidR="000F1855" w:rsidRPr="00EE0C3E" w:rsidRDefault="000F1855" w:rsidP="000F1855">
      <w:pPr>
        <w:rPr>
          <w:rStyle w:val="StyleUnderline"/>
        </w:rPr>
      </w:pPr>
      <w:r w:rsidRPr="00EE0C3E">
        <w:rPr>
          <w:rStyle w:val="StyleUnderline"/>
        </w:rPr>
        <w:t xml:space="preserve">Researchers use race and ethnicity data to explore disparities in medical conditions and health care outcomes and in access to quality health care. </w:t>
      </w:r>
      <w:r w:rsidRPr="00EE0C3E">
        <w:rPr>
          <w:sz w:val="12"/>
        </w:rPr>
        <w:t>Before passage of the Patient Protection and Affordable Care Act in 2010</w:t>
      </w:r>
      <w:proofErr w:type="gramStart"/>
      <w:r w:rsidRPr="00EE0C3E">
        <w:rPr>
          <w:sz w:val="12"/>
        </w:rPr>
        <w:t>,56</w:t>
      </w:r>
      <w:proofErr w:type="gramEnd"/>
      <w:r w:rsidRPr="00EE0C3E">
        <w:rPr>
          <w:sz w:val="12"/>
        </w:rPr>
        <w:t xml:space="preserve"> 50 million Americans lacked health insurance, which reduces opportunities to seek appropriate and timely medical care. Socioeconomic factors, such as one’s level of education, household income, where one lives, and language and cultural barriers, also affect health outcomes and have consistently contributed to health disparities, research shows. The Office of Minority Health, Department of Health and Human Services, is charged with improving health and health care outcomes for racial and ethnic minorities through programs that seek to eliminate health disparities.57 The office assesses the impact of social, economic, environmental, and other factors, as well as the impact of programs and policies, on access to quality health care and on health outcomes. </w:t>
      </w:r>
      <w:r w:rsidRPr="00EE0C3E">
        <w:rPr>
          <w:rStyle w:val="StyleUnderline"/>
        </w:rPr>
        <w:t>Extensive research, which would not be possible without detailed and comparable race and ethnicity data, shows that African Americans, Hispanics, American Indians and Alaska Natives, Asian Americans, and Native Hawaiians and Pacific Islanders have poorer health outcomes compared to non-Hispanic Whites</w:t>
      </w:r>
      <w:r w:rsidRPr="00EE0C3E">
        <w:rPr>
          <w:sz w:val="12"/>
        </w:rPr>
        <w:t xml:space="preserve">. These outcomes include higher rates of illness and death from medical conditions such as specific cancers, HIV/AIDS, heart disease, stroke, obesity, and diabetes, as well as higher incidence of health concerns, such as substance abuse. </w:t>
      </w:r>
      <w:r w:rsidRPr="00EE0C3E">
        <w:rPr>
          <w:rStyle w:val="StyleUnderline"/>
        </w:rPr>
        <w:t>The collection of Hispanic origin data, starting with the 1970 census, has allowed researchers to identify and study health disparities between Hispanic subgroups, between Hispanics and non-Hispanics, and between recent immigrants and Hispanics who are second-plus generation Americans</w:t>
      </w:r>
      <w:r w:rsidRPr="00EE0C3E">
        <w:rPr>
          <w:sz w:val="12"/>
        </w:rPr>
        <w:t xml:space="preserve">. For example, studies show that newer immigrants tend to be healthier, overall, than second and third generation Latinos, due in part to the latter group incorporating less healthy behaviors attributable to the general population. Further research to dissect and understand these outcomes will require detailed race and ethnicity data that are comparable over time. The National Institute of Minority Health and Health Disparities </w:t>
      </w:r>
      <w:proofErr w:type="gramStart"/>
      <w:r w:rsidRPr="00EE0C3E">
        <w:rPr>
          <w:sz w:val="12"/>
        </w:rPr>
        <w:t>is</w:t>
      </w:r>
      <w:proofErr w:type="gramEnd"/>
      <w:r w:rsidRPr="00EE0C3E">
        <w:rPr>
          <w:sz w:val="12"/>
        </w:rPr>
        <w:t xml:space="preserve"> tasked with leading scientific research efforts to improve the health of racial and ethnic minorities and to eliminate health disparities. </w:t>
      </w:r>
      <w:r w:rsidRPr="00EE0C3E">
        <w:rPr>
          <w:rStyle w:val="StyleUnderline"/>
        </w:rPr>
        <w:t>Public and private research into health care practices, access to health care, the quality of health care available to people of different socioeconomic backgrounds, the incidence of medical conditions, and other health-related issues 14 allows policymakers, program administrators, and stakeholders to identify, prioritize and address disparities and to implement strategies aimed at achieving health equity among all population groups. Detailed, accurate data on ethnic subgroups within the broader federal race categories are especially important to understanding different health experiences for Americans of specific national origins</w:t>
      </w:r>
    </w:p>
    <w:p w:rsidR="000F1855" w:rsidRPr="00EE0C3E" w:rsidRDefault="000F1855" w:rsidP="000F1855">
      <w:pPr>
        <w:pStyle w:val="Heading4"/>
        <w:numPr>
          <w:ilvl w:val="0"/>
          <w:numId w:val="21"/>
        </w:numPr>
      </w:pPr>
      <w:r w:rsidRPr="00EE0C3E">
        <w:t>Criminal Justice</w:t>
      </w:r>
    </w:p>
    <w:p w:rsidR="000F1855" w:rsidRPr="00EE0C3E" w:rsidRDefault="000F1855" w:rsidP="000F1855">
      <w:pPr>
        <w:rPr>
          <w:rStyle w:val="Style13ptBold"/>
          <w:b w:val="0"/>
        </w:rPr>
      </w:pPr>
      <w:r w:rsidRPr="00EE0C3E">
        <w:rPr>
          <w:b/>
        </w:rPr>
        <w:t xml:space="preserve">LCEF 14 – </w:t>
      </w:r>
      <w:r w:rsidRPr="00EE0C3E">
        <w:rPr>
          <w:rStyle w:val="Style13ptBold"/>
          <w:b w:val="0"/>
        </w:rPr>
        <w:t xml:space="preserve">Leadership conference education fund, </w:t>
      </w:r>
      <w:hyperlink r:id="rId121" w:history="1">
        <w:r w:rsidRPr="00EE0C3E">
          <w:rPr>
            <w:rStyle w:val="Hyperlink"/>
            <w:sz w:val="16"/>
          </w:rPr>
          <w:t>http://civilrightsdocs.info/pdf/reports/Census-Report-2014-WEB.pdf</w:t>
        </w:r>
      </w:hyperlink>
      <w:r w:rsidRPr="00EE0C3E">
        <w:rPr>
          <w:rStyle w:val="Style13ptBold"/>
          <w:b w:val="0"/>
        </w:rPr>
        <w:t>, 6/29/15 BRoche</w:t>
      </w:r>
    </w:p>
    <w:p w:rsidR="000F1855" w:rsidRPr="00EE0C3E" w:rsidRDefault="000F1855" w:rsidP="000F1855">
      <w:pPr>
        <w:rPr>
          <w:rStyle w:val="StyleUnderline"/>
        </w:rPr>
      </w:pPr>
      <w:r w:rsidRPr="00EE0C3E">
        <w:rPr>
          <w:rStyle w:val="StyleUnderline"/>
        </w:rPr>
        <w:t>Census data are central to understanding disparities in the criminal justice system, helping policymakers, law enforcement agencies, community leaders, and advocates devise remedies aimed at restoring equitable treatment and fostering constructive outcomes</w:t>
      </w:r>
      <w:r w:rsidRPr="00EE0C3E">
        <w:rPr>
          <w:sz w:val="12"/>
        </w:rPr>
        <w:t xml:space="preserve">. </w:t>
      </w:r>
      <w:r w:rsidRPr="00EE0C3E">
        <w:rPr>
          <w:rStyle w:val="StyleUnderline"/>
        </w:rPr>
        <w:t>While criminal justice laws in the United States are neutral on their face, both enforcement and outcomes of many laws are substantially biased against certain race and ethnicity groups. The data make possible research that consistently shows higher rates of arrest, conviction, and incarceration, and tougher sentencing, including disproportionate imposition of the death penalty, for Black Americans and Hispanics. Disparate criminal justice outcomes—such as longer prison sentences imposed on people of color, compared to Whites, for the same crimes—have a host of collateral consequences for individuals and their families, adversely affecting access to jobs, education, and housing, as well as participation in the electoral process. Research based on census data has spurred policymakers to address racial and ethnic disparities in the criminal justice system, such as the Department of Justice’s initiative, “Smart on Crime,” unveiled in 2013.</w:t>
      </w:r>
      <w:r w:rsidRPr="00EE0C3E">
        <w:rPr>
          <w:sz w:val="12"/>
        </w:rPr>
        <w:t xml:space="preserve"> Legislative actions to reform the penal system include the Second Chance Act of 2008</w:t>
      </w:r>
      <w:proofErr w:type="gramStart"/>
      <w:r w:rsidRPr="00EE0C3E">
        <w:rPr>
          <w:sz w:val="12"/>
        </w:rPr>
        <w:t>;58</w:t>
      </w:r>
      <w:proofErr w:type="gramEnd"/>
      <w:r w:rsidRPr="00EE0C3E">
        <w:rPr>
          <w:sz w:val="12"/>
        </w:rPr>
        <w:t xml:space="preserve"> the Fair Sentencing Act of 2010,59 addressing disparities in sentencing for cocaine use that resulted in racially biased sentencing; and the Smarter Sentencing Act of 201360. Civil rights advocates continue to press state legislatures for abolishment of the death penalty, an area of sentencing especially fraught with racial bias, especially against Black Americans, research shows. </w:t>
      </w:r>
      <w:r w:rsidRPr="00EE0C3E">
        <w:rPr>
          <w:rStyle w:val="StyleUnderline"/>
        </w:rPr>
        <w:t>Efforts to identify and challenge racial profiling by police, private security firms, and government agencies—such as during traffic and street stops and airport screenings—rely on census data to establish patterns of disproportionate targeting and investigation of people based on race and ethnicity. The data support efforts to combat racial profiling through broad initiatives, such as litigation, anti-profiling legislation, law enforcement training programs, and public education campaigns.</w:t>
      </w:r>
    </w:p>
    <w:p w:rsidR="000F1855" w:rsidRPr="00EE0C3E" w:rsidRDefault="000F1855" w:rsidP="000F1855">
      <w:pPr>
        <w:pStyle w:val="Heading4"/>
        <w:numPr>
          <w:ilvl w:val="0"/>
          <w:numId w:val="21"/>
        </w:numPr>
      </w:pPr>
      <w:r w:rsidRPr="00EE0C3E">
        <w:t>Poverty reduction efforts</w:t>
      </w:r>
    </w:p>
    <w:p w:rsidR="000F1855" w:rsidRPr="00EE0C3E" w:rsidRDefault="000F1855" w:rsidP="000F1855">
      <w:pPr>
        <w:rPr>
          <w:rStyle w:val="Style13ptBold"/>
          <w:b w:val="0"/>
        </w:rPr>
      </w:pPr>
      <w:r w:rsidRPr="00EE0C3E">
        <w:rPr>
          <w:b/>
        </w:rPr>
        <w:t xml:space="preserve">LCEF 14 – </w:t>
      </w:r>
      <w:r w:rsidRPr="00EE0C3E">
        <w:rPr>
          <w:rStyle w:val="Style13ptBold"/>
          <w:b w:val="0"/>
        </w:rPr>
        <w:t xml:space="preserve">Leadership conference education fund, </w:t>
      </w:r>
      <w:hyperlink r:id="rId122" w:history="1">
        <w:r w:rsidRPr="00EE0C3E">
          <w:rPr>
            <w:rStyle w:val="Hyperlink"/>
            <w:sz w:val="16"/>
          </w:rPr>
          <w:t>http://civilrightsdocs.info/pdf/reports/Census-Report-2014-WEB.pdf</w:t>
        </w:r>
      </w:hyperlink>
      <w:r w:rsidRPr="00EE0C3E">
        <w:rPr>
          <w:rStyle w:val="Style13ptBold"/>
          <w:b w:val="0"/>
        </w:rPr>
        <w:t>, 6/29/15 BRoche</w:t>
      </w:r>
    </w:p>
    <w:p w:rsidR="000F1855" w:rsidRPr="00EE0C3E" w:rsidRDefault="000F1855" w:rsidP="000F1855">
      <w:pPr>
        <w:rPr>
          <w:rStyle w:val="StyleUnderline"/>
        </w:rPr>
      </w:pPr>
      <w:r w:rsidRPr="00EE0C3E">
        <w:rPr>
          <w:sz w:val="12"/>
        </w:rPr>
        <w:t xml:space="preserve">The struggle for civil rights and the fight against poverty have been closely aligned for many decades. </w:t>
      </w:r>
      <w:r w:rsidRPr="00EE0C3E">
        <w:rPr>
          <w:rStyle w:val="StyleUnderline"/>
        </w:rPr>
        <w:t>Analysis of census and other Census Bureau survey data shows consistent and significant disparities between many racial and ethnic minorities and non-Hispanic Whites, in key indicators of economic well-being, including household and family income and wealth, earnings, incidence of poverty, health insurance coverage, and employment status</w:t>
      </w:r>
      <w:r w:rsidRPr="00EE0C3E">
        <w:rPr>
          <w:sz w:val="12"/>
        </w:rPr>
        <w:t xml:space="preserve">.61 </w:t>
      </w:r>
      <w:r w:rsidRPr="00EE0C3E">
        <w:rPr>
          <w:rStyle w:val="StyleUnderline"/>
        </w:rPr>
        <w:t>These findings help shape projects, such as the Half in Ten campaign, to address the persistence of poverty and to promote public policies that support economic opportunity and income security for all Americans.6</w:t>
      </w:r>
      <w:r w:rsidRPr="00EE0C3E">
        <w:rPr>
          <w:sz w:val="12"/>
        </w:rPr>
        <w:t xml:space="preserve">2 Racial and ethnic differentials in economic well-being manifest themselves in many aspects of life. Affordable, dependable transportation is not readily available in all communities, affecting people’s access to jobs, good schools, and quality health care. </w:t>
      </w:r>
      <w:r w:rsidRPr="00EE0C3E">
        <w:rPr>
          <w:rStyle w:val="StyleUnderline"/>
        </w:rPr>
        <w:t>Census data show racial and ethnic disparities in Internet access and computer usage, factors that can influence educational and employment opportunities. Accurate, detailed data on race, ethnicity, and national origin are especially important for understanding differential indicators and outcomes among population subgroups. For example, analyses of Census Bureau data have shown that some Asian American communities face greater challenges in finding affordable housing, have higher incidences of poverty and unemployment and lower educational attainment, and encounter greater language barriers, than other subgroups within this broad race category</w:t>
      </w:r>
    </w:p>
    <w:p w:rsidR="00F93CD2" w:rsidRPr="00EE0C3E" w:rsidRDefault="00F93CD2" w:rsidP="00F93CD2">
      <w:pPr>
        <w:pStyle w:val="Heading1"/>
      </w:pPr>
      <w:r w:rsidRPr="00EE0C3E">
        <w:t>Extra stuff</w:t>
      </w:r>
    </w:p>
    <w:p w:rsidR="00F93CD2" w:rsidRPr="00EE0C3E" w:rsidRDefault="00F93CD2" w:rsidP="00F93CD2">
      <w:pPr>
        <w:pStyle w:val="Heading2"/>
      </w:pPr>
      <w:proofErr w:type="gramStart"/>
      <w:r w:rsidRPr="00EE0C3E">
        <w:t>cards</w:t>
      </w:r>
      <w:proofErr w:type="gramEnd"/>
    </w:p>
    <w:p w:rsidR="00F93CD2" w:rsidRPr="00EE0C3E" w:rsidRDefault="00F93CD2" w:rsidP="00F93CD2">
      <w:pPr>
        <w:pStyle w:val="Heading3"/>
      </w:pPr>
      <w:proofErr w:type="gramStart"/>
      <w:r w:rsidRPr="00EE0C3E">
        <w:t>random</w:t>
      </w:r>
      <w:proofErr w:type="gramEnd"/>
    </w:p>
    <w:p w:rsidR="00F93CD2" w:rsidRPr="00EE0C3E" w:rsidRDefault="00F93CD2" w:rsidP="00F93CD2">
      <w:pPr>
        <w:pStyle w:val="Heading4"/>
      </w:pPr>
      <w:proofErr w:type="gramStart"/>
      <w:r w:rsidRPr="00EE0C3E">
        <w:t>tag</w:t>
      </w:r>
      <w:proofErr w:type="gramEnd"/>
    </w:p>
    <w:p w:rsidR="00F93CD2" w:rsidRPr="00EE0C3E" w:rsidRDefault="00F93CD2" w:rsidP="00F93CD2">
      <w:r w:rsidRPr="00EE0C3E">
        <w:t>Bondy 2015 (</w:t>
      </w:r>
      <w:proofErr w:type="gramStart"/>
      <w:r w:rsidRPr="00EE0C3E">
        <w:t>jennifer</w:t>
      </w:r>
      <w:proofErr w:type="gramEnd"/>
      <w:r w:rsidRPr="00EE0C3E">
        <w:t>, assistant professor in the School of Education in the College of Liberal Arts and Human Sciences, hybrid citizenship: Latina youth and the politics of belonging, project muse, LB)</w:t>
      </w:r>
    </w:p>
    <w:p w:rsidR="00F93CD2" w:rsidRPr="00EE0C3E" w:rsidRDefault="00F93CD2" w:rsidP="00F93CD2">
      <w:pPr>
        <w:rPr>
          <w:sz w:val="16"/>
        </w:rPr>
      </w:pPr>
      <w:r w:rsidRPr="00EE0C3E">
        <w:rPr>
          <w:sz w:val="16"/>
        </w:rPr>
        <w:t xml:space="preserve">Many </w:t>
      </w:r>
      <w:r w:rsidRPr="00EE0C3E">
        <w:rPr>
          <w:u w:val="single"/>
        </w:rPr>
        <w:t>suppositions in educational research on immigration are premised on methodological nationalism or the tendency to accept a nation-state’s forms and borders, and binaries such as origin/destination and immigrant/citizen, as given</w:t>
      </w:r>
      <w:r w:rsidRPr="00EE0C3E">
        <w:rPr>
          <w:sz w:val="16"/>
        </w:rPr>
        <w:t xml:space="preserve"> (</w:t>
      </w:r>
      <w:bookmarkStart w:id="52" w:name="b27-text"/>
      <w:r w:rsidRPr="00EE0C3E">
        <w:rPr>
          <w:sz w:val="16"/>
        </w:rPr>
        <w:fldChar w:fldCharType="begin"/>
      </w:r>
      <w:r w:rsidRPr="00EE0C3E">
        <w:rPr>
          <w:sz w:val="16"/>
        </w:rPr>
        <w:instrText xml:space="preserve"> HYPERLINK "https://muse.jhu.edu/journals/high_school_journal/v098/98.4.bondy.html" \l "b27" </w:instrText>
      </w:r>
      <w:r w:rsidRPr="00EE0C3E">
        <w:rPr>
          <w:sz w:val="16"/>
        </w:rPr>
        <w:fldChar w:fldCharType="separate"/>
      </w:r>
      <w:r w:rsidRPr="00EE0C3E">
        <w:rPr>
          <w:rStyle w:val="Hyperlink"/>
          <w:sz w:val="16"/>
        </w:rPr>
        <w:t>Khagram &amp; Levitt, 2008</w:t>
      </w:r>
      <w:r w:rsidRPr="00EE0C3E">
        <w:rPr>
          <w:sz w:val="16"/>
        </w:rPr>
        <w:fldChar w:fldCharType="end"/>
      </w:r>
      <w:bookmarkEnd w:id="52"/>
      <w:r w:rsidRPr="00EE0C3E">
        <w:rPr>
          <w:sz w:val="16"/>
        </w:rPr>
        <w:t xml:space="preserve">). </w:t>
      </w:r>
      <w:r w:rsidRPr="00EE0C3E">
        <w:rPr>
          <w:u w:val="single"/>
        </w:rPr>
        <w:t>For many youth,</w:t>
      </w:r>
      <w:r w:rsidRPr="00EE0C3E">
        <w:rPr>
          <w:sz w:val="16"/>
        </w:rPr>
        <w:t xml:space="preserve"> however, </w:t>
      </w:r>
      <w:r w:rsidRPr="00EE0C3E">
        <w:rPr>
          <w:u w:val="single"/>
        </w:rPr>
        <w:t>their identities</w:t>
      </w:r>
      <w:r w:rsidRPr="00EE0C3E">
        <w:rPr>
          <w:sz w:val="16"/>
        </w:rPr>
        <w:t xml:space="preserve"> and experiences </w:t>
      </w:r>
      <w:r w:rsidRPr="00EE0C3E">
        <w:rPr>
          <w:u w:val="single"/>
        </w:rPr>
        <w:t>extend beyond the boundaries of a nation</w:t>
      </w:r>
      <w:r w:rsidRPr="00EE0C3E">
        <w:rPr>
          <w:sz w:val="16"/>
        </w:rPr>
        <w:t xml:space="preserve">, and are forged in the overlapping intersections of origin and destination countries. </w:t>
      </w:r>
      <w:r w:rsidRPr="00EE0C3E">
        <w:rPr>
          <w:u w:val="single"/>
        </w:rPr>
        <w:t>Despite surveillance practices, essentialized notions of immigrant, and exclusionary conceptions of U.S. citizenship, Latina youth in this study articulated more expanded notions of belonging through performing cultural practices, and polycultural and hybrid citizenships (</w:t>
      </w:r>
      <w:hyperlink r:id="rId123" w:anchor="b15" w:history="1">
        <w:r w:rsidRPr="00EE0C3E">
          <w:rPr>
            <w:rStyle w:val="Hyperlink"/>
            <w:sz w:val="16"/>
          </w:rPr>
          <w:t>DeJaeghere &amp; McCleary, 2010</w:t>
        </w:r>
      </w:hyperlink>
      <w:r w:rsidRPr="00EE0C3E">
        <w:rPr>
          <w:sz w:val="16"/>
        </w:rPr>
        <w:t xml:space="preserve">; </w:t>
      </w:r>
      <w:hyperlink r:id="rId124" w:anchor="b31" w:history="1">
        <w:r w:rsidRPr="00EE0C3E">
          <w:rPr>
            <w:rStyle w:val="Hyperlink"/>
            <w:sz w:val="16"/>
          </w:rPr>
          <w:t>Maira, 2009</w:t>
        </w:r>
      </w:hyperlink>
      <w:r w:rsidRPr="00EE0C3E">
        <w:rPr>
          <w:sz w:val="16"/>
        </w:rPr>
        <w:t xml:space="preserve">; </w:t>
      </w:r>
      <w:hyperlink r:id="rId125" w:anchor="b44" w:history="1">
        <w:r w:rsidRPr="00EE0C3E">
          <w:rPr>
            <w:rStyle w:val="Hyperlink"/>
            <w:sz w:val="16"/>
          </w:rPr>
          <w:t>Ríos-Rojas, 2011</w:t>
        </w:r>
      </w:hyperlink>
      <w:r w:rsidRPr="00EE0C3E">
        <w:rPr>
          <w:sz w:val="16"/>
        </w:rPr>
        <w:t xml:space="preserve">). Cultural citizenship scholars have described how Latina/o communities self-make their citizenship identities through enacting public and social performance to voice their concerns about belonging. These scholars also describe how such </w:t>
      </w:r>
      <w:r w:rsidRPr="00EE0C3E">
        <w:rPr>
          <w:u w:val="single"/>
        </w:rPr>
        <w:t>performances signify translocal citizenship practices that are shaped by understandings of membership in an imagined community</w:t>
      </w:r>
      <w:r w:rsidRPr="00EE0C3E">
        <w:rPr>
          <w:sz w:val="16"/>
        </w:rPr>
        <w:t xml:space="preserve"> (</w:t>
      </w:r>
      <w:hyperlink r:id="rId126" w:anchor="b17" w:history="1">
        <w:r w:rsidRPr="00EE0C3E">
          <w:rPr>
            <w:rStyle w:val="Hyperlink"/>
            <w:sz w:val="16"/>
          </w:rPr>
          <w:t>Flores &amp; Benmayor, 1997</w:t>
        </w:r>
      </w:hyperlink>
      <w:r w:rsidRPr="00EE0C3E">
        <w:rPr>
          <w:sz w:val="16"/>
        </w:rPr>
        <w:t xml:space="preserve">). Anastasia Diana explained what it meant to be Latina/o at school: “if you’re Colombian, they know you came from Colombia because you represent it so well … represent it to a T. If you are Puerto Rican, you wear Puerto Rican chains, Puerto Rican flags, Puerto Rican backpacks.” School parades for homecoming are another space where adolescent Latinas perform their citizenship identities and voice concerns about belonging. Laura described one such parade: Impressive … the kids that were dressed up because it was really unique cultures … There were cultures that represented most of the kids in the stands … the girl that was half-Colombian, she had little banners that said “Colombia” … you would pass by the stands and you would hear people yell, “Yeah Colombia!” “Yeah Venezuela!” … it’s good that they’re expressing that they’re proud that they’re from there … It’s not like they’re hiding it … how some people had to do. </w:t>
      </w:r>
      <w:r w:rsidRPr="00EE0C3E">
        <w:rPr>
          <w:u w:val="single"/>
        </w:rPr>
        <w:t xml:space="preserve">Citizenship was constructed through cultural practices such as wearing jewelry, flags, and backpacks, and by chanting and waving signs to exert claims over school space to perform </w:t>
      </w:r>
      <w:r w:rsidRPr="00EE0C3E">
        <w:rPr>
          <w:sz w:val="16"/>
        </w:rPr>
        <w:t xml:space="preserve">Colombian, Puerto Rican, and Venezuelan identities. Performing these identities entailed negotiating relationships with other students, including other Latina/o students. Rather than forming </w:t>
      </w:r>
      <w:proofErr w:type="gramStart"/>
      <w:r w:rsidRPr="00EE0C3E">
        <w:rPr>
          <w:sz w:val="16"/>
        </w:rPr>
        <w:t>an identification</w:t>
      </w:r>
      <w:proofErr w:type="gramEnd"/>
      <w:r w:rsidRPr="00EE0C3E">
        <w:rPr>
          <w:sz w:val="16"/>
        </w:rPr>
        <w:t xml:space="preserve"> with the school and conforming to assimilative practices, Anastasia Diana and Laura described how Latina youth self-make citizenship identities, resisting discourses that construct them as immigrants who should “hide” where they are from. </w:t>
      </w:r>
      <w:r w:rsidRPr="00EE0C3E">
        <w:rPr>
          <w:u w:val="single"/>
        </w:rPr>
        <w:t xml:space="preserve">Publicly making these statements, asserting their voices, and claiming spaces are attempts to self-make a citizenship identity as members of community and through camaraderie </w:t>
      </w:r>
      <w:r w:rsidRPr="00EE0C3E">
        <w:rPr>
          <w:sz w:val="16"/>
        </w:rPr>
        <w:t>(</w:t>
      </w:r>
      <w:hyperlink r:id="rId127" w:anchor="b17" w:history="1">
        <w:r w:rsidRPr="00EE0C3E">
          <w:rPr>
            <w:rStyle w:val="Hyperlink"/>
            <w:sz w:val="16"/>
          </w:rPr>
          <w:t>Flores &amp; Benmayor, 1997</w:t>
        </w:r>
      </w:hyperlink>
      <w:r w:rsidRPr="00EE0C3E">
        <w:rPr>
          <w:sz w:val="16"/>
        </w:rPr>
        <w:t xml:space="preserve">). Other </w:t>
      </w:r>
      <w:r w:rsidRPr="00EE0C3E">
        <w:rPr>
          <w:u w:val="single"/>
        </w:rPr>
        <w:t>youth challenged assimilationist models of citizenship by expressing an identity that straddled multiple nation-states. Carolina had this to say about the possibility of being both Colombian and American: I wasn’t born here, but I’m very Colombian. I do not want to leave my culture …</w:t>
      </w:r>
      <w:r w:rsidRPr="00EE0C3E">
        <w:rPr>
          <w:sz w:val="16"/>
        </w:rPr>
        <w:t xml:space="preserve"> [I] see how beautiful it is, the people, the languages, our nature [trees, fruits, and mountains] … I love Colombia, but I would never go live there … here in the U.S., this is where I live. This is my life. I’m as very much American as I am Colombian … They [parents] would not go back to live in Colombia. The culture and who we are, it’s beautiful but this is where we are. Carolina expresses how her belonging in Colombia is shaped by cultural boundaries, such as food, nature, languages, and people. She later explained that her family moved to the U.S. for economic opportunities, and that she preferred to stay in the U.S. for educational opportunities. On the one hand, Carolina embodies the cultural dimensions of a citizenship identity in Colombia; on the other hand, she embraces the functionalaspects, such as economic and educational opportunities, of a citizenship identity in the U.S. (</w:t>
      </w:r>
      <w:bookmarkStart w:id="53" w:name="b2-text"/>
      <w:r w:rsidRPr="00EE0C3E">
        <w:rPr>
          <w:sz w:val="16"/>
        </w:rPr>
        <w:fldChar w:fldCharType="begin"/>
      </w:r>
      <w:r w:rsidRPr="00EE0C3E">
        <w:rPr>
          <w:sz w:val="16"/>
        </w:rPr>
        <w:instrText xml:space="preserve"> HYPERLINK "https://muse.jhu.edu/journals/high_school_journal/v098/98.4.bondy.html" \l "b2" </w:instrText>
      </w:r>
      <w:r w:rsidRPr="00EE0C3E">
        <w:rPr>
          <w:sz w:val="16"/>
        </w:rPr>
        <w:fldChar w:fldCharType="separate"/>
      </w:r>
      <w:r w:rsidRPr="00EE0C3E">
        <w:rPr>
          <w:rStyle w:val="Hyperlink"/>
          <w:sz w:val="16"/>
        </w:rPr>
        <w:t>Abu El-Haj, 2009</w:t>
      </w:r>
      <w:r w:rsidRPr="00EE0C3E">
        <w:rPr>
          <w:sz w:val="16"/>
        </w:rPr>
        <w:fldChar w:fldCharType="end"/>
      </w:r>
      <w:bookmarkEnd w:id="53"/>
      <w:r w:rsidRPr="00EE0C3E">
        <w:rPr>
          <w:sz w:val="16"/>
        </w:rPr>
        <w:t xml:space="preserve">; </w:t>
      </w:r>
      <w:bookmarkStart w:id="54" w:name="b5-text"/>
      <w:r w:rsidRPr="00EE0C3E">
        <w:rPr>
          <w:sz w:val="16"/>
        </w:rPr>
        <w:fldChar w:fldCharType="begin"/>
      </w:r>
      <w:r w:rsidRPr="00EE0C3E">
        <w:rPr>
          <w:sz w:val="16"/>
        </w:rPr>
        <w:instrText xml:space="preserve"> HYPERLINK "https://muse.jhu.edu/journals/high_school_journal/v098/98.4.bondy.html" \l "b5" </w:instrText>
      </w:r>
      <w:r w:rsidRPr="00EE0C3E">
        <w:rPr>
          <w:sz w:val="16"/>
        </w:rPr>
        <w:fldChar w:fldCharType="separate"/>
      </w:r>
      <w:r w:rsidRPr="00EE0C3E">
        <w:rPr>
          <w:rStyle w:val="Hyperlink"/>
          <w:sz w:val="16"/>
        </w:rPr>
        <w:t>Bondy, 2014</w:t>
      </w:r>
      <w:r w:rsidRPr="00EE0C3E">
        <w:rPr>
          <w:sz w:val="16"/>
        </w:rPr>
        <w:fldChar w:fldCharType="end"/>
      </w:r>
      <w:bookmarkEnd w:id="54"/>
      <w:r w:rsidRPr="00EE0C3E">
        <w:rPr>
          <w:sz w:val="16"/>
        </w:rPr>
        <w:t xml:space="preserve">). Many Latina youth had visions and ways of understanding the world, themselves, and others that exceeded nation-state borders. </w:t>
      </w:r>
      <w:r w:rsidRPr="00EE0C3E">
        <w:rPr>
          <w:u w:val="single"/>
        </w:rPr>
        <w:t>According to Lucia:</w:t>
      </w:r>
      <w:r w:rsidRPr="00EE0C3E">
        <w:rPr>
          <w:sz w:val="16"/>
        </w:rPr>
        <w:t xml:space="preserve"> </w:t>
      </w:r>
      <w:r w:rsidRPr="00EE0C3E">
        <w:rPr>
          <w:u w:val="single"/>
        </w:rPr>
        <w:t>What does being an American mean to other people? … they were born here … feel patriotic for their country, their nation … [other] cultures are not that much welcome … in present day, there are so many people moving not just to America but everywhere … I think you have to keep ties where you were born, but also accept new cultures wherever you are because it’s just part of the world we’re living in today. L</w:t>
      </w:r>
      <w:r w:rsidRPr="00EE0C3E">
        <w:rPr>
          <w:sz w:val="16"/>
        </w:rPr>
        <w:t xml:space="preserve">ucia was also one of the girls who articulated she could be both Venezuelan and American: I was born in Venezuela. I lived there for the first 7 years of my life … I definitely feel Venezuelan … But, I lived here for more than half of my life … I think it would almost be unfair to not consider myself part American. </w:t>
      </w:r>
      <w:hyperlink r:id="rId128" w:anchor="b66" w:history="1">
        <w:r w:rsidRPr="00EE0C3E">
          <w:rPr>
            <w:rStyle w:val="Hyperlink"/>
            <w:sz w:val="16"/>
          </w:rPr>
          <w:t>Yon (2000)</w:t>
        </w:r>
      </w:hyperlink>
      <w:r w:rsidRPr="00EE0C3E">
        <w:rPr>
          <w:sz w:val="16"/>
        </w:rPr>
        <w:t xml:space="preserve"> explains that in global times, identity is no longer fixed and rooted in traditional categories of nation; rather, it is a constructed and open-ended process that takes various routes and opens up spaces for belonging. Lucia is describing how identity and belonging are simultaneously rooted in a specific location and able to expand beyond it. By suggesting that identities are already hybridized, and that there are no pure cultures,</w:t>
      </w:r>
      <w:r w:rsidRPr="00EE0C3E">
        <w:rPr>
          <w:u w:val="single"/>
        </w:rPr>
        <w:t xml:space="preserve"> Lucia enacts a polycultural citizenship that allows for less essentialist notions of identity and belonging rooted solely in one’s nation of birth (</w:t>
      </w:r>
      <w:bookmarkStart w:id="55" w:name="b31-text"/>
      <w:r w:rsidRPr="00EE0C3E">
        <w:rPr>
          <w:u w:val="single"/>
        </w:rPr>
        <w:fldChar w:fldCharType="begin"/>
      </w:r>
      <w:r w:rsidRPr="00EE0C3E">
        <w:rPr>
          <w:u w:val="single"/>
        </w:rPr>
        <w:instrText xml:space="preserve"> HYPERLINK "https://muse.jhu.edu/journals/high_school_journal/v098/98.4.bondy.html" \l "b31" </w:instrText>
      </w:r>
      <w:r w:rsidRPr="00EE0C3E">
        <w:rPr>
          <w:u w:val="single"/>
        </w:rPr>
        <w:fldChar w:fldCharType="separate"/>
      </w:r>
      <w:r w:rsidRPr="00EE0C3E">
        <w:rPr>
          <w:rStyle w:val="Hyperlink"/>
          <w:u w:val="single"/>
        </w:rPr>
        <w:t>Maira, 2009</w:t>
      </w:r>
      <w:r w:rsidRPr="00EE0C3E">
        <w:rPr>
          <w:u w:val="single"/>
        </w:rPr>
        <w:fldChar w:fldCharType="end"/>
      </w:r>
      <w:bookmarkEnd w:id="55"/>
      <w:r w:rsidRPr="00EE0C3E">
        <w:rPr>
          <w:u w:val="single"/>
        </w:rPr>
        <w:t xml:space="preserve">; </w:t>
      </w:r>
      <w:bookmarkStart w:id="56" w:name="b66-text"/>
      <w:r w:rsidRPr="00EE0C3E">
        <w:rPr>
          <w:u w:val="single"/>
        </w:rPr>
        <w:fldChar w:fldCharType="begin"/>
      </w:r>
      <w:r w:rsidRPr="00EE0C3E">
        <w:rPr>
          <w:u w:val="single"/>
        </w:rPr>
        <w:instrText xml:space="preserve"> HYPERLINK "https://muse.jhu.edu/journals/high_school_journal/v098/98.4.bondy.html" \l "b66" </w:instrText>
      </w:r>
      <w:r w:rsidRPr="00EE0C3E">
        <w:rPr>
          <w:u w:val="single"/>
        </w:rPr>
        <w:fldChar w:fldCharType="separate"/>
      </w:r>
      <w:r w:rsidRPr="00EE0C3E">
        <w:rPr>
          <w:rStyle w:val="Hyperlink"/>
          <w:u w:val="single"/>
        </w:rPr>
        <w:t>Yon, 2000</w:t>
      </w:r>
      <w:r w:rsidRPr="00EE0C3E">
        <w:rPr>
          <w:u w:val="single"/>
        </w:rPr>
        <w:fldChar w:fldCharType="end"/>
      </w:r>
      <w:bookmarkEnd w:id="56"/>
      <w:r w:rsidRPr="00EE0C3E">
        <w:rPr>
          <w:u w:val="single"/>
        </w:rPr>
        <w:t>).</w:t>
      </w:r>
    </w:p>
    <w:p w:rsidR="00F93CD2" w:rsidRPr="00EE0C3E" w:rsidRDefault="00F93CD2" w:rsidP="00F93CD2">
      <w:pPr>
        <w:rPr>
          <w:b/>
        </w:rPr>
      </w:pPr>
      <w:r w:rsidRPr="00EE0C3E">
        <w:rPr>
          <w:b/>
        </w:rPr>
        <w:t>[</w:t>
      </w:r>
      <w:proofErr w:type="gramStart"/>
      <w:r w:rsidRPr="00EE0C3E">
        <w:rPr>
          <w:b/>
        </w:rPr>
        <w:t>bondy</w:t>
      </w:r>
      <w:proofErr w:type="gramEnd"/>
      <w:r w:rsidRPr="00EE0C3E">
        <w:rPr>
          <w:b/>
        </w:rPr>
        <w:t xml:space="preserve"> continues]</w:t>
      </w:r>
    </w:p>
    <w:p w:rsidR="00F93CD2" w:rsidRPr="00EE0C3E" w:rsidRDefault="00F93CD2" w:rsidP="00F93CD2">
      <w:pPr>
        <w:rPr>
          <w:u w:val="single"/>
        </w:rPr>
      </w:pPr>
      <w:r w:rsidRPr="00EE0C3E">
        <w:rPr>
          <w:sz w:val="16"/>
        </w:rPr>
        <w:t xml:space="preserve">For Latina youth in this study, experiences with citizenship and belonging did not fit neatly into narrow conceptions of citizenship as assimilation to a national identity. Instead, </w:t>
      </w:r>
      <w:r w:rsidRPr="00EE0C3E">
        <w:rPr>
          <w:u w:val="single"/>
        </w:rPr>
        <w:t xml:space="preserve">affiliations across multiple contexts, cultural practices, and polycultural citizenships shaped their identities and sense of belonging </w:t>
      </w:r>
      <w:r w:rsidRPr="00EE0C3E">
        <w:rPr>
          <w:sz w:val="16"/>
        </w:rPr>
        <w:t>(</w:t>
      </w:r>
      <w:bookmarkStart w:id="57" w:name="b17-text"/>
      <w:r w:rsidRPr="00EE0C3E">
        <w:rPr>
          <w:sz w:val="16"/>
        </w:rPr>
        <w:fldChar w:fldCharType="begin"/>
      </w:r>
      <w:r w:rsidRPr="00EE0C3E">
        <w:rPr>
          <w:sz w:val="16"/>
        </w:rPr>
        <w:instrText xml:space="preserve"> HYPERLINK "https://muse.jhu.edu/journals/high_school_journal/v098/98.4.bondy.html" \l "b17" </w:instrText>
      </w:r>
      <w:r w:rsidRPr="00EE0C3E">
        <w:rPr>
          <w:sz w:val="16"/>
        </w:rPr>
        <w:fldChar w:fldCharType="separate"/>
      </w:r>
      <w:r w:rsidRPr="00EE0C3E">
        <w:rPr>
          <w:rStyle w:val="Hyperlink"/>
          <w:sz w:val="16"/>
        </w:rPr>
        <w:t>Flores &amp; Benmayor, 1997</w:t>
      </w:r>
      <w:r w:rsidRPr="00EE0C3E">
        <w:rPr>
          <w:sz w:val="16"/>
        </w:rPr>
        <w:fldChar w:fldCharType="end"/>
      </w:r>
      <w:bookmarkEnd w:id="57"/>
      <w:r w:rsidRPr="00EE0C3E">
        <w:rPr>
          <w:sz w:val="16"/>
        </w:rPr>
        <w:t>; Maria, 2009). Although U.S. citizenship is typically framed as voting, civic literacy, participation in the nation-state, and national allegiance (</w:t>
      </w:r>
      <w:bookmarkStart w:id="58" w:name="b1-text"/>
      <w:r w:rsidRPr="00EE0C3E">
        <w:rPr>
          <w:sz w:val="16"/>
        </w:rPr>
        <w:fldChar w:fldCharType="begin"/>
      </w:r>
      <w:r w:rsidRPr="00EE0C3E">
        <w:rPr>
          <w:sz w:val="16"/>
        </w:rPr>
        <w:instrText xml:space="preserve"> HYPERLINK "https://muse.jhu.edu/journals/high_school_journal/v098/98.4.bondy.html" \l "b1" </w:instrText>
      </w:r>
      <w:r w:rsidRPr="00EE0C3E">
        <w:rPr>
          <w:sz w:val="16"/>
        </w:rPr>
        <w:fldChar w:fldCharType="separate"/>
      </w:r>
      <w:r w:rsidRPr="00EE0C3E">
        <w:rPr>
          <w:rStyle w:val="Hyperlink"/>
          <w:sz w:val="16"/>
        </w:rPr>
        <w:t>Abowitz &amp; Harnish, 2006</w:t>
      </w:r>
      <w:r w:rsidRPr="00EE0C3E">
        <w:rPr>
          <w:sz w:val="16"/>
        </w:rPr>
        <w:fldChar w:fldCharType="end"/>
      </w:r>
      <w:bookmarkEnd w:id="58"/>
      <w:r w:rsidRPr="00EE0C3E">
        <w:rPr>
          <w:sz w:val="16"/>
        </w:rPr>
        <w:t xml:space="preserve">), many adolescent Latinas used emergent political vocabulary to critique such understandings and enacted alternative ways of belonging. Because cultural citizenship attends to both the everyday embedded processes whereby youth are made into citizens of the nation-state and the practices youth engage to create spaces of belonging, it is a useful analytic for rethinking citizenship. Latina youths’ lived curricula of citizenship suggest that formal citizenship education curriculum produces impoverished meanings about what citizenship is and can be. Many </w:t>
      </w:r>
      <w:r w:rsidRPr="00EE0C3E">
        <w:rPr>
          <w:u w:val="single"/>
        </w:rPr>
        <w:t>participants were critical of stereotypical images that unjustly located them and their communities as criminal, invaders, and hypersexual. To counter these images, they adopted a prove-them-wrong perspective</w:t>
      </w:r>
      <w:r w:rsidRPr="00EE0C3E">
        <w:rPr>
          <w:sz w:val="16"/>
        </w:rPr>
        <w:t xml:space="preserve"> (</w:t>
      </w:r>
      <w:bookmarkStart w:id="59" w:name="b67-text"/>
      <w:r w:rsidRPr="00EE0C3E">
        <w:rPr>
          <w:sz w:val="16"/>
        </w:rPr>
        <w:fldChar w:fldCharType="begin"/>
      </w:r>
      <w:r w:rsidRPr="00EE0C3E">
        <w:rPr>
          <w:sz w:val="16"/>
        </w:rPr>
        <w:instrText xml:space="preserve"> HYPERLINK "https://muse.jhu.edu/journals/high_school_journal/v098/98.4.bondy.html" \l "b67" </w:instrText>
      </w:r>
      <w:r w:rsidRPr="00EE0C3E">
        <w:rPr>
          <w:sz w:val="16"/>
        </w:rPr>
        <w:fldChar w:fldCharType="separate"/>
      </w:r>
      <w:r w:rsidRPr="00EE0C3E">
        <w:rPr>
          <w:rStyle w:val="Hyperlink"/>
          <w:sz w:val="16"/>
        </w:rPr>
        <w:t>Yosso, 2002</w:t>
      </w:r>
      <w:r w:rsidRPr="00EE0C3E">
        <w:rPr>
          <w:sz w:val="16"/>
        </w:rPr>
        <w:fldChar w:fldCharType="end"/>
      </w:r>
      <w:bookmarkEnd w:id="59"/>
      <w:r w:rsidRPr="00EE0C3E">
        <w:rPr>
          <w:sz w:val="16"/>
        </w:rPr>
        <w:t>) by working hard, succeeding in school (</w:t>
      </w:r>
      <w:bookmarkStart w:id="60" w:name="b10-text"/>
      <w:r w:rsidRPr="00EE0C3E">
        <w:rPr>
          <w:sz w:val="16"/>
        </w:rPr>
        <w:fldChar w:fldCharType="begin"/>
      </w:r>
      <w:r w:rsidRPr="00EE0C3E">
        <w:rPr>
          <w:sz w:val="16"/>
        </w:rPr>
        <w:instrText xml:space="preserve"> HYPERLINK "https://muse.jhu.edu/journals/high_school_journal/v098/98.4.bondy.html" \l "b10" </w:instrText>
      </w:r>
      <w:r w:rsidRPr="00EE0C3E">
        <w:rPr>
          <w:sz w:val="16"/>
        </w:rPr>
        <w:fldChar w:fldCharType="separate"/>
      </w:r>
      <w:r w:rsidRPr="00EE0C3E">
        <w:rPr>
          <w:rStyle w:val="Hyperlink"/>
          <w:sz w:val="16"/>
        </w:rPr>
        <w:t>Chang, 2011</w:t>
      </w:r>
      <w:r w:rsidRPr="00EE0C3E">
        <w:rPr>
          <w:sz w:val="16"/>
        </w:rPr>
        <w:fldChar w:fldCharType="end"/>
      </w:r>
      <w:bookmarkEnd w:id="60"/>
      <w:r w:rsidRPr="00EE0C3E">
        <w:rPr>
          <w:sz w:val="16"/>
        </w:rPr>
        <w:t>), and distancing themselves from the sexually excessive chonga figure (</w:t>
      </w:r>
      <w:bookmarkStart w:id="61" w:name="b24-text"/>
      <w:r w:rsidRPr="00EE0C3E">
        <w:rPr>
          <w:sz w:val="16"/>
        </w:rPr>
        <w:fldChar w:fldCharType="begin"/>
      </w:r>
      <w:r w:rsidRPr="00EE0C3E">
        <w:rPr>
          <w:sz w:val="16"/>
        </w:rPr>
        <w:instrText xml:space="preserve"> HYPERLINK "https://muse.jhu.edu/journals/high_school_journal/v098/98.4.bondy.html" \l "b24" </w:instrText>
      </w:r>
      <w:r w:rsidRPr="00EE0C3E">
        <w:rPr>
          <w:sz w:val="16"/>
        </w:rPr>
        <w:fldChar w:fldCharType="separate"/>
      </w:r>
      <w:r w:rsidRPr="00EE0C3E">
        <w:rPr>
          <w:rStyle w:val="Hyperlink"/>
          <w:sz w:val="16"/>
        </w:rPr>
        <w:t>Hernandez, 2008</w:t>
      </w:r>
      <w:r w:rsidRPr="00EE0C3E">
        <w:rPr>
          <w:sz w:val="16"/>
        </w:rPr>
        <w:fldChar w:fldCharType="end"/>
      </w:r>
      <w:bookmarkEnd w:id="61"/>
      <w:r w:rsidRPr="00EE0C3E">
        <w:rPr>
          <w:sz w:val="16"/>
        </w:rPr>
        <w:t xml:space="preserve">). The implied correlation between working hard, being academically </w:t>
      </w:r>
      <w:proofErr w:type="gramStart"/>
      <w:r w:rsidRPr="00EE0C3E">
        <w:rPr>
          <w:sz w:val="16"/>
        </w:rPr>
        <w:t>successful,</w:t>
      </w:r>
      <w:proofErr w:type="gramEnd"/>
      <w:r w:rsidRPr="00EE0C3E">
        <w:rPr>
          <w:sz w:val="16"/>
        </w:rPr>
        <w:t xml:space="preserve"> and sexually respectable leaves intact the coupling of academic failure with laziness and questionable moral character. Such a correlation can prove dangerous for Latina youth for whom academic success is more elusive, as well as risk suggesting that Latina youth who exhibit non-normative sexuality should feel embarrassed or ashamed. Interpretations from this study suggest that notions of citizenship and belonging must move beyond assimilation to a national identity toward a transnational understanding. </w:t>
      </w:r>
      <w:r w:rsidRPr="00EE0C3E">
        <w:rPr>
          <w:u w:val="single"/>
        </w:rPr>
        <w:t>For many Latina youth in this study, their citizenship identities were made in transnational spaces that were linked with macrolevel discourses on immigration and microlevel practices of exclusion.</w:t>
      </w:r>
      <w:r w:rsidRPr="00EE0C3E">
        <w:rPr>
          <w:sz w:val="16"/>
        </w:rPr>
        <w:t xml:space="preserve"> Political and cultural projects on immigration allow for opportunities to create citizenship identities that are simultaneously marked by polyculturalism and surveillance practices. </w:t>
      </w:r>
      <w:r w:rsidRPr="00EE0C3E">
        <w:rPr>
          <w:u w:val="single"/>
        </w:rPr>
        <w:t>This raises questions about hybridity as a liberatory, utopian project when it does not include examining the nation-state’s assimilationist strategies</w:t>
      </w:r>
      <w:r w:rsidRPr="00EE0C3E">
        <w:rPr>
          <w:sz w:val="16"/>
        </w:rPr>
        <w:t xml:space="preserve"> (</w:t>
      </w:r>
      <w:bookmarkStart w:id="62" w:name="b15-text"/>
      <w:r w:rsidRPr="00EE0C3E">
        <w:rPr>
          <w:sz w:val="16"/>
        </w:rPr>
        <w:fldChar w:fldCharType="begin"/>
      </w:r>
      <w:r w:rsidRPr="00EE0C3E">
        <w:rPr>
          <w:sz w:val="16"/>
        </w:rPr>
        <w:instrText xml:space="preserve"> HYPERLINK "https://muse.jhu.edu/journals/high_school_journal/v098/98.4.bondy.html" \l "b15" </w:instrText>
      </w:r>
      <w:r w:rsidRPr="00EE0C3E">
        <w:rPr>
          <w:sz w:val="16"/>
        </w:rPr>
        <w:fldChar w:fldCharType="separate"/>
      </w:r>
      <w:r w:rsidRPr="00EE0C3E">
        <w:rPr>
          <w:rStyle w:val="Hyperlink"/>
          <w:sz w:val="16"/>
        </w:rPr>
        <w:t>DeJaeghere &amp; McCleary, 2010</w:t>
      </w:r>
      <w:r w:rsidRPr="00EE0C3E">
        <w:rPr>
          <w:sz w:val="16"/>
        </w:rPr>
        <w:fldChar w:fldCharType="end"/>
      </w:r>
      <w:bookmarkEnd w:id="62"/>
      <w:r w:rsidRPr="00EE0C3E">
        <w:rPr>
          <w:sz w:val="16"/>
        </w:rPr>
        <w:t xml:space="preserve">; </w:t>
      </w:r>
      <w:bookmarkStart w:id="63" w:name="b30-text"/>
      <w:r w:rsidRPr="00EE0C3E">
        <w:rPr>
          <w:sz w:val="16"/>
        </w:rPr>
        <w:fldChar w:fldCharType="begin"/>
      </w:r>
      <w:r w:rsidRPr="00EE0C3E">
        <w:rPr>
          <w:sz w:val="16"/>
        </w:rPr>
        <w:instrText xml:space="preserve"> HYPERLINK "https://muse.jhu.edu/journals/high_school_journal/v098/98.4.bondy.html" \l "b30" </w:instrText>
      </w:r>
      <w:r w:rsidRPr="00EE0C3E">
        <w:rPr>
          <w:sz w:val="16"/>
        </w:rPr>
        <w:fldChar w:fldCharType="separate"/>
      </w:r>
      <w:r w:rsidRPr="00EE0C3E">
        <w:rPr>
          <w:rStyle w:val="Hyperlink"/>
          <w:sz w:val="16"/>
        </w:rPr>
        <w:t>Lukose, 2007</w:t>
      </w:r>
      <w:r w:rsidRPr="00EE0C3E">
        <w:rPr>
          <w:sz w:val="16"/>
        </w:rPr>
        <w:fldChar w:fldCharType="end"/>
      </w:r>
      <w:bookmarkEnd w:id="63"/>
      <w:r w:rsidRPr="00EE0C3E">
        <w:rPr>
          <w:sz w:val="16"/>
        </w:rPr>
        <w:t xml:space="preserve">; </w:t>
      </w:r>
      <w:bookmarkStart w:id="64" w:name="b44-text"/>
      <w:r w:rsidRPr="00EE0C3E">
        <w:rPr>
          <w:sz w:val="16"/>
        </w:rPr>
        <w:fldChar w:fldCharType="begin"/>
      </w:r>
      <w:r w:rsidRPr="00EE0C3E">
        <w:rPr>
          <w:sz w:val="16"/>
        </w:rPr>
        <w:instrText xml:space="preserve"> HYPERLINK "https://muse.jhu.edu/journals/high_school_journal/v098/98.4.bondy.html" \l "b44" </w:instrText>
      </w:r>
      <w:r w:rsidRPr="00EE0C3E">
        <w:rPr>
          <w:sz w:val="16"/>
        </w:rPr>
        <w:fldChar w:fldCharType="separate"/>
      </w:r>
      <w:r w:rsidRPr="00EE0C3E">
        <w:rPr>
          <w:rStyle w:val="Hyperlink"/>
          <w:sz w:val="16"/>
        </w:rPr>
        <w:t>Ríos-Rojas, 2011</w:t>
      </w:r>
      <w:r w:rsidRPr="00EE0C3E">
        <w:rPr>
          <w:sz w:val="16"/>
        </w:rPr>
        <w:fldChar w:fldCharType="end"/>
      </w:r>
      <w:bookmarkEnd w:id="64"/>
      <w:r w:rsidRPr="00EE0C3E">
        <w:rPr>
          <w:sz w:val="16"/>
        </w:rPr>
        <w:t xml:space="preserve">). In the context of transnationalism, </w:t>
      </w:r>
      <w:r w:rsidRPr="00EE0C3E">
        <w:rPr>
          <w:u w:val="single"/>
        </w:rPr>
        <w:t>it is important to better understand how broader, societal discourses that define and limit the necessary qualities of citizenship are enacted in the children of immigrants’ daily lived experiences.</w:t>
      </w:r>
    </w:p>
    <w:p w:rsidR="00F93CD2" w:rsidRPr="00EE0C3E" w:rsidRDefault="00F93CD2" w:rsidP="00F93CD2"/>
    <w:p w:rsidR="00F93CD2" w:rsidRPr="00EE0C3E" w:rsidRDefault="00F93CD2" w:rsidP="00F93CD2">
      <w:pPr>
        <w:pStyle w:val="Heading4"/>
      </w:pPr>
      <w:r w:rsidRPr="00EE0C3E">
        <w:t>Predictably, 5 french dudes invented racial classification about 400 years ago</w:t>
      </w:r>
    </w:p>
    <w:p w:rsidR="00F93CD2" w:rsidRPr="00EE0C3E" w:rsidRDefault="00F93CD2" w:rsidP="00F93CD2">
      <w:pPr>
        <w:rPr>
          <w:rStyle w:val="Style13ptBold"/>
          <w:b w:val="0"/>
        </w:rPr>
      </w:pPr>
      <w:r w:rsidRPr="00EE0C3E">
        <w:rPr>
          <w:b/>
        </w:rPr>
        <w:t xml:space="preserve">Webster 2k – </w:t>
      </w:r>
      <w:r w:rsidRPr="00EE0C3E">
        <w:rPr>
          <w:rStyle w:val="Style13ptBold"/>
          <w:b w:val="0"/>
        </w:rPr>
        <w:t xml:space="preserve">Prof CSU Los Angeles, </w:t>
      </w:r>
      <w:hyperlink r:id="rId129" w:history="1">
        <w:r w:rsidRPr="00EE0C3E">
          <w:rPr>
            <w:rStyle w:val="Hyperlink"/>
            <w:sz w:val="16"/>
          </w:rPr>
          <w:t>http://multiracial.com/site/index.php/2000/06/01/twenty-one-arguments-for-abolishing-racial-classification/</w:t>
        </w:r>
      </w:hyperlink>
      <w:r w:rsidRPr="00EE0C3E">
        <w:rPr>
          <w:rStyle w:val="Style13ptBold"/>
          <w:b w:val="0"/>
        </w:rPr>
        <w:t>, 6/26/15 BRoche</w:t>
      </w:r>
    </w:p>
    <w:p w:rsidR="00F93CD2" w:rsidRPr="00EE0C3E" w:rsidRDefault="00F93CD2" w:rsidP="00F93CD2">
      <w:pPr>
        <w:rPr>
          <w:sz w:val="12"/>
        </w:rPr>
      </w:pPr>
      <w:r w:rsidRPr="00EE0C3E">
        <w:rPr>
          <w:rStyle w:val="StyleUnderline"/>
        </w:rPr>
        <w:t>Races derive from</w:t>
      </w:r>
      <w:r w:rsidRPr="00EE0C3E">
        <w:rPr>
          <w:sz w:val="12"/>
        </w:rPr>
        <w:t xml:space="preserve"> particular kinds of </w:t>
      </w:r>
      <w:r w:rsidRPr="00EE0C3E">
        <w:rPr>
          <w:rStyle w:val="StyleUnderline"/>
        </w:rPr>
        <w:t>classification practices</w:t>
      </w:r>
      <w:r w:rsidRPr="00EE0C3E">
        <w:rPr>
          <w:sz w:val="12"/>
        </w:rPr>
        <w:t xml:space="preserve">. Anatomical differences are produced by nature, but specific human practices construct races. Innumerable "natural differences" permeate the human species. Certain </w:t>
      </w:r>
      <w:r w:rsidRPr="00EE0C3E">
        <w:rPr>
          <w:rStyle w:val="StyleUnderline"/>
        </w:rPr>
        <w:t>eighteenth and nineteenth century thinkers</w:t>
      </w:r>
      <w:r w:rsidRPr="00EE0C3E">
        <w:rPr>
          <w:sz w:val="12"/>
        </w:rPr>
        <w:t xml:space="preserve">, among others, </w:t>
      </w:r>
      <w:r w:rsidRPr="00EE0C3E">
        <w:rPr>
          <w:rStyle w:val="StyleUnderline"/>
        </w:rPr>
        <w:t>Francois Bernier</w:t>
      </w:r>
      <w:r w:rsidRPr="00EE0C3E">
        <w:rPr>
          <w:sz w:val="12"/>
        </w:rPr>
        <w:t xml:space="preserve"> (1620-1688), Carl </w:t>
      </w:r>
      <w:r w:rsidRPr="00EE0C3E">
        <w:rPr>
          <w:rStyle w:val="StyleUnderline"/>
        </w:rPr>
        <w:t>von Linneaus</w:t>
      </w:r>
      <w:r w:rsidRPr="00EE0C3E">
        <w:rPr>
          <w:sz w:val="12"/>
        </w:rPr>
        <w:t xml:space="preserve"> (1707-1778), Johann </w:t>
      </w:r>
      <w:r w:rsidRPr="00EE0C3E">
        <w:rPr>
          <w:rStyle w:val="StyleUnderline"/>
        </w:rPr>
        <w:t>Blumenbach (</w:t>
      </w:r>
      <w:r w:rsidRPr="00EE0C3E">
        <w:rPr>
          <w:sz w:val="12"/>
        </w:rPr>
        <w:t xml:space="preserve">1752-1840), Georges </w:t>
      </w:r>
      <w:r w:rsidRPr="00EE0C3E">
        <w:rPr>
          <w:rStyle w:val="StyleUnderline"/>
        </w:rPr>
        <w:t>Cuvier</w:t>
      </w:r>
      <w:r w:rsidRPr="00EE0C3E">
        <w:rPr>
          <w:sz w:val="12"/>
        </w:rPr>
        <w:t xml:space="preserve"> (1769-1832), </w:t>
      </w:r>
      <w:r w:rsidRPr="00EE0C3E">
        <w:rPr>
          <w:rStyle w:val="StyleUnderline"/>
        </w:rPr>
        <w:t>and Arthur de Gobineau</w:t>
      </w:r>
      <w:r w:rsidRPr="00EE0C3E">
        <w:rPr>
          <w:sz w:val="12"/>
        </w:rPr>
        <w:t xml:space="preserve"> (1816-1882</w:t>
      </w:r>
      <w:r w:rsidRPr="00EE0C3E">
        <w:rPr>
          <w:rStyle w:val="StyleUnderline"/>
        </w:rPr>
        <w:t>)</w:t>
      </w:r>
      <w:r w:rsidRPr="00EE0C3E">
        <w:rPr>
          <w:sz w:val="12"/>
        </w:rPr>
        <w:t xml:space="preserve">, </w:t>
      </w:r>
      <w:r w:rsidRPr="00EE0C3E">
        <w:rPr>
          <w:rStyle w:val="StyleUnderline"/>
        </w:rPr>
        <w:t>selected</w:t>
      </w:r>
      <w:r w:rsidRPr="00EE0C3E">
        <w:rPr>
          <w:sz w:val="12"/>
        </w:rPr>
        <w:t xml:space="preserve"> some of t</w:t>
      </w:r>
      <w:r w:rsidRPr="00EE0C3E">
        <w:rPr>
          <w:rStyle w:val="StyleUnderline"/>
        </w:rPr>
        <w:t xml:space="preserve">hese differences to construct races and a racial theory of history and social development. </w:t>
      </w:r>
      <w:r w:rsidRPr="00EE0C3E">
        <w:rPr>
          <w:sz w:val="12"/>
        </w:rPr>
        <w:t xml:space="preserve">These may be called </w:t>
      </w:r>
      <w:r w:rsidRPr="00EE0C3E">
        <w:rPr>
          <w:rStyle w:val="StyleUnderline"/>
        </w:rPr>
        <w:t>the founding fathers of</w:t>
      </w:r>
      <w:r w:rsidRPr="00EE0C3E">
        <w:rPr>
          <w:sz w:val="12"/>
        </w:rPr>
        <w:t xml:space="preserve"> racial classification and </w:t>
      </w:r>
      <w:r w:rsidRPr="00EE0C3E">
        <w:rPr>
          <w:rStyle w:val="StyleUnderline"/>
        </w:rPr>
        <w:t>racial theory</w:t>
      </w:r>
      <w:r w:rsidRPr="00EE0C3E">
        <w:rPr>
          <w:sz w:val="12"/>
        </w:rPr>
        <w:t xml:space="preserve">; they </w:t>
      </w:r>
      <w:r w:rsidRPr="00EE0C3E">
        <w:rPr>
          <w:rStyle w:val="StyleUnderline"/>
        </w:rPr>
        <w:t>initiated the signifying of black skin and white skin by "inventing" white and black people. Contemporary race relations writings, including antiracist texts, are extensions of this</w:t>
      </w:r>
      <w:r w:rsidRPr="00EE0C3E">
        <w:rPr>
          <w:sz w:val="12"/>
        </w:rPr>
        <w:t xml:space="preserve"> racial theory.</w:t>
      </w:r>
    </w:p>
    <w:p w:rsidR="00F93CD2" w:rsidRPr="00EE0C3E" w:rsidRDefault="00F93CD2" w:rsidP="00F93CD2">
      <w:pPr>
        <w:pStyle w:val="Heading4"/>
      </w:pPr>
      <w:r w:rsidRPr="00EE0C3E">
        <w:t>Nothing is real – the aff is a refusal of race as a social construct</w:t>
      </w:r>
    </w:p>
    <w:p w:rsidR="00F93CD2" w:rsidRPr="00EE0C3E" w:rsidRDefault="00F93CD2" w:rsidP="00F93CD2">
      <w:pPr>
        <w:rPr>
          <w:rStyle w:val="Style13ptBold"/>
          <w:b w:val="0"/>
        </w:rPr>
      </w:pPr>
      <w:r w:rsidRPr="00EE0C3E">
        <w:rPr>
          <w:b/>
        </w:rPr>
        <w:t xml:space="preserve">Webster 2k – </w:t>
      </w:r>
      <w:r w:rsidRPr="00EE0C3E">
        <w:rPr>
          <w:rStyle w:val="Style13ptBold"/>
          <w:b w:val="0"/>
        </w:rPr>
        <w:t xml:space="preserve">Prof CSU Los Angeles, </w:t>
      </w:r>
      <w:hyperlink r:id="rId130" w:history="1">
        <w:r w:rsidRPr="00EE0C3E">
          <w:rPr>
            <w:rStyle w:val="Hyperlink"/>
            <w:sz w:val="16"/>
          </w:rPr>
          <w:t>http://multiracial.com/site/index.php/2000/06/01/twenty-one-arguments-for-abolishing-racial-classification/</w:t>
        </w:r>
      </w:hyperlink>
      <w:r w:rsidRPr="00EE0C3E">
        <w:rPr>
          <w:rStyle w:val="Style13ptBold"/>
          <w:b w:val="0"/>
        </w:rPr>
        <w:t>, 6/26/15 BRoche</w:t>
      </w:r>
    </w:p>
    <w:p w:rsidR="00F93CD2" w:rsidRPr="00EE0C3E" w:rsidRDefault="00F93CD2" w:rsidP="00F93CD2">
      <w:pPr>
        <w:rPr>
          <w:rStyle w:val="StyleUnderline"/>
        </w:rPr>
      </w:pPr>
      <w:r w:rsidRPr="00EE0C3E">
        <w:rPr>
          <w:rStyle w:val="Style13ptBold"/>
          <w:b w:val="0"/>
        </w:rPr>
        <w:t xml:space="preserve">Thomas' proposition – If men define a situation as real then it is real in its consequences – suggests that </w:t>
      </w:r>
      <w:r w:rsidRPr="00EE0C3E">
        <w:rPr>
          <w:rStyle w:val="StyleUnderline"/>
        </w:rPr>
        <w:t>social phenomena that are subjectively "real</w:t>
      </w:r>
      <w:r w:rsidRPr="00EE0C3E">
        <w:rPr>
          <w:rStyle w:val="Style13ptBold"/>
          <w:b w:val="0"/>
        </w:rPr>
        <w:t xml:space="preserve">," by this token, </w:t>
      </w:r>
      <w:r w:rsidRPr="00EE0C3E">
        <w:rPr>
          <w:rStyle w:val="StyleUnderline"/>
        </w:rPr>
        <w:t>become an objective reality</w:t>
      </w:r>
      <w:r w:rsidRPr="00EE0C3E">
        <w:rPr>
          <w:rStyle w:val="Style13ptBold"/>
          <w:b w:val="0"/>
        </w:rPr>
        <w:t xml:space="preserve">. This conclusion </w:t>
      </w:r>
      <w:r w:rsidRPr="00EE0C3E">
        <w:rPr>
          <w:rStyle w:val="StyleUnderline"/>
        </w:rPr>
        <w:t>contains fallacies of ambiguity and equivocation</w:t>
      </w:r>
      <w:r w:rsidRPr="00EE0C3E">
        <w:rPr>
          <w:rStyle w:val="Style13ptBold"/>
          <w:b w:val="0"/>
        </w:rPr>
        <w:t xml:space="preserve">. First, </w:t>
      </w:r>
      <w:r w:rsidRPr="00EE0C3E">
        <w:rPr>
          <w:rStyle w:val="StyleUnderline"/>
        </w:rPr>
        <w:t>the concept "real" has</w:t>
      </w:r>
      <w:r w:rsidRPr="00EE0C3E">
        <w:rPr>
          <w:rStyle w:val="Style13ptBold"/>
          <w:b w:val="0"/>
        </w:rPr>
        <w:t xml:space="preserve"> perhaps </w:t>
      </w:r>
      <w:r w:rsidRPr="00EE0C3E">
        <w:rPr>
          <w:rStyle w:val="StyleUnderline"/>
        </w:rPr>
        <w:t>the richest history of controversy in the writings of</w:t>
      </w:r>
      <w:r w:rsidRPr="00EE0C3E">
        <w:rPr>
          <w:rStyle w:val="Style13ptBold"/>
          <w:b w:val="0"/>
        </w:rPr>
        <w:t xml:space="preserve"> ancient, modern, and postmodernist </w:t>
      </w:r>
      <w:r w:rsidRPr="00EE0C3E">
        <w:rPr>
          <w:rStyle w:val="StyleUnderline"/>
        </w:rPr>
        <w:t>philosophers</w:t>
      </w:r>
      <w:r w:rsidRPr="00EE0C3E">
        <w:rPr>
          <w:rStyle w:val="Style13ptBold"/>
          <w:b w:val="0"/>
        </w:rPr>
        <w:t xml:space="preserve">. In the interest of clarity, no sociologist should cite Thomas' proposition without specifying the sense in which "real" is being used. Second, a close examination of the proposition would reveal that it is not clear to what "it" refers. </w:t>
      </w:r>
      <w:r w:rsidRPr="00EE0C3E">
        <w:rPr>
          <w:rStyle w:val="StyleUnderline"/>
        </w:rPr>
        <w:t xml:space="preserve">What is "real" </w:t>
      </w:r>
      <w:r w:rsidRPr="00EE0C3E">
        <w:t>in</w:t>
      </w:r>
      <w:r w:rsidRPr="00EE0C3E">
        <w:rPr>
          <w:rStyle w:val="Style13ptBold"/>
          <w:b w:val="0"/>
        </w:rPr>
        <w:t xml:space="preserve"> its consequences- </w:t>
      </w:r>
      <w:r w:rsidRPr="00EE0C3E">
        <w:rPr>
          <w:rStyle w:val="StyleUnderline"/>
        </w:rPr>
        <w:t>the defining, or the situation?</w:t>
      </w:r>
      <w:r w:rsidRPr="00EE0C3E">
        <w:rPr>
          <w:rStyle w:val="Style13ptBold"/>
          <w:b w:val="0"/>
        </w:rPr>
        <w:t xml:space="preserve"> Nevertheless, even if the logical problems in the proposition are ignored, the relevant follow-up would be an investigation of the conditions under which men define a situation as "real." Popular allusions to "reality" could be a result of lay persons being tutored within a realist theory of knowledge. This theory of knowledge, dominant in social sciences, proposes that words reflect things. Hence, </w:t>
      </w:r>
      <w:r w:rsidRPr="00EE0C3E">
        <w:rPr>
          <w:rStyle w:val="StyleUnderline"/>
        </w:rPr>
        <w:t>to be valid, a classification or description needs no justification other than a claim on reality</w:t>
      </w:r>
      <w:r w:rsidRPr="00EE0C3E">
        <w:rPr>
          <w:rStyle w:val="Style13ptBold"/>
          <w:b w:val="0"/>
        </w:rPr>
        <w:t xml:space="preserve">. However, </w:t>
      </w:r>
      <w:r w:rsidRPr="00EE0C3E">
        <w:rPr>
          <w:rStyle w:val="StyleUnderline"/>
        </w:rPr>
        <w:t>the ascription of an ontologically representative status to concepts is roundly challenged</w:t>
      </w:r>
      <w:r w:rsidRPr="00EE0C3E">
        <w:rPr>
          <w:rStyle w:val="Style13ptBold"/>
          <w:b w:val="0"/>
        </w:rPr>
        <w:t xml:space="preserve"> by Richard Rorty, in Philosophy and the Mirror of Nature, and a host of critics of realist epistemology. Yet </w:t>
      </w:r>
      <w:r w:rsidRPr="00EE0C3E">
        <w:rPr>
          <w:rStyle w:val="StyleUnderline"/>
        </w:rPr>
        <w:t>there is no need to embrace a postmodernist perspective in order to expose a specific effect of the realist claim</w:t>
      </w:r>
      <w:r w:rsidRPr="00EE0C3E">
        <w:rPr>
          <w:rStyle w:val="Style13ptBold"/>
          <w:b w:val="0"/>
        </w:rPr>
        <w:t xml:space="preserve">. </w:t>
      </w:r>
      <w:r w:rsidRPr="00EE0C3E">
        <w:rPr>
          <w:rStyle w:val="StyleUnderline"/>
        </w:rPr>
        <w:t>The notion that races are things</w:t>
      </w:r>
      <w:r w:rsidRPr="00EE0C3E">
        <w:rPr>
          <w:rStyle w:val="Style13ptBold"/>
          <w:b w:val="0"/>
        </w:rPr>
        <w:t xml:space="preserve"> in the real world, as argued by Philippe Rushton, </w:t>
      </w:r>
      <w:r w:rsidRPr="00EE0C3E">
        <w:rPr>
          <w:rStyle w:val="StyleUnderline"/>
        </w:rPr>
        <w:t>provides an eternal foundation for "race relations" and an unending flow of explanations, since such relations unfold in political economic, cultural, psychological, and social structural contexts</w:t>
      </w:r>
      <w:r w:rsidRPr="00EE0C3E">
        <w:rPr>
          <w:rStyle w:val="Style13ptBold"/>
          <w:b w:val="0"/>
        </w:rPr>
        <w:t xml:space="preserve">. </w:t>
      </w:r>
      <w:r w:rsidRPr="00EE0C3E">
        <w:rPr>
          <w:rStyle w:val="StyleUnderline"/>
        </w:rPr>
        <w:t>Were "races" not taken as a "reality," their presence in public consciousness would be recognized as the result of continuing research on racism, past and present racial experiences, racial conditions, and race relations</w:t>
      </w:r>
      <w:r w:rsidRPr="00EE0C3E">
        <w:rPr>
          <w:rStyle w:val="Style13ptBold"/>
          <w:b w:val="0"/>
        </w:rPr>
        <w:t xml:space="preserve">. However, let Thomas' proposition to be taken to mean: </w:t>
      </w:r>
      <w:r w:rsidRPr="00EE0C3E">
        <w:rPr>
          <w:rStyle w:val="StyleUnderline"/>
        </w:rPr>
        <w:t>If social scientists define a phenomenon in a certain way, that definition has corresponding behavioral consequences</w:t>
      </w:r>
      <w:r w:rsidRPr="00EE0C3E">
        <w:rPr>
          <w:rStyle w:val="Style13ptBold"/>
          <w:b w:val="0"/>
        </w:rPr>
        <w:t xml:space="preserve">. It would then be obvious that the </w:t>
      </w:r>
      <w:r w:rsidRPr="00EE0C3E">
        <w:rPr>
          <w:rStyle w:val="StyleUnderline"/>
        </w:rPr>
        <w:t>social scientists who</w:t>
      </w:r>
      <w:r w:rsidRPr="00EE0C3E">
        <w:rPr>
          <w:rStyle w:val="Style13ptBold"/>
          <w:b w:val="0"/>
        </w:rPr>
        <w:t xml:space="preserve"> study and </w:t>
      </w:r>
      <w:r w:rsidRPr="00EE0C3E">
        <w:rPr>
          <w:rStyle w:val="StyleUnderline"/>
        </w:rPr>
        <w:t>advocate policies on "race relations" are</w:t>
      </w:r>
      <w:r w:rsidRPr="00EE0C3E">
        <w:rPr>
          <w:rStyle w:val="Style13ptBold"/>
          <w:b w:val="0"/>
        </w:rPr>
        <w:t xml:space="preserve"> themselves </w:t>
      </w:r>
      <w:r w:rsidRPr="00EE0C3E">
        <w:rPr>
          <w:rStyle w:val="StyleUnderline"/>
        </w:rPr>
        <w:t>the actors who give "race" social meaning and a "real" status</w:t>
      </w:r>
      <w:r w:rsidRPr="00EE0C3E">
        <w:rPr>
          <w:rStyle w:val="Style13ptBold"/>
          <w:b w:val="0"/>
        </w:rPr>
        <w:t xml:space="preserve">. </w:t>
      </w:r>
      <w:r w:rsidRPr="00EE0C3E">
        <w:rPr>
          <w:rStyle w:val="StyleUnderline"/>
        </w:rPr>
        <w:t>They then cite this status to justify</w:t>
      </w:r>
      <w:r w:rsidRPr="00EE0C3E">
        <w:rPr>
          <w:rStyle w:val="Style13ptBold"/>
          <w:b w:val="0"/>
        </w:rPr>
        <w:t xml:space="preserve"> the further </w:t>
      </w:r>
      <w:r w:rsidRPr="00EE0C3E">
        <w:rPr>
          <w:rStyle w:val="StyleUnderline"/>
        </w:rPr>
        <w:t>production of "race relations</w:t>
      </w:r>
      <w:r w:rsidRPr="00EE0C3E">
        <w:rPr>
          <w:rStyle w:val="Style13ptBold"/>
          <w:b w:val="0"/>
        </w:rPr>
        <w:t xml:space="preserve">." This production, as well as social scientists' collaboration with the Census Bureau's project of racial identification and enumeration, marks these scholars as perhaps unwitting agents of legislative racialization; </w:t>
      </w:r>
      <w:r w:rsidRPr="00EE0C3E">
        <w:rPr>
          <w:rStyle w:val="StyleUnderline"/>
        </w:rPr>
        <w:t>it also indicates the interaction between social science research and government policies</w:t>
      </w:r>
      <w:r w:rsidRPr="00EE0C3E">
        <w:rPr>
          <w:rStyle w:val="Style13ptBold"/>
          <w:b w:val="0"/>
        </w:rPr>
        <w:t xml:space="preserve">. In pursuit of electoral advantages, political representatives pander to the racialized divisions that "race relations" research generates and conserves. 2. </w:t>
      </w:r>
      <w:r w:rsidRPr="00EE0C3E">
        <w:rPr>
          <w:rStyle w:val="StyleUnderline"/>
        </w:rPr>
        <w:t xml:space="preserve">The claim that race is a social construct begs the question. In society, every phenomenon is, by definition, a social construct. Why </w:t>
      </w:r>
      <w:proofErr w:type="gramStart"/>
      <w:r w:rsidRPr="00EE0C3E">
        <w:rPr>
          <w:rStyle w:val="StyleUnderline"/>
        </w:rPr>
        <w:t>is it</w:t>
      </w:r>
      <w:proofErr w:type="gramEnd"/>
      <w:r w:rsidRPr="00EE0C3E">
        <w:rPr>
          <w:rStyle w:val="StyleUnderline"/>
        </w:rPr>
        <w:t xml:space="preserve"> not said that race is an illogical construct? This refusal to notice the logical status of the race concept indicates that social scientists who endorse the racial paradigm only honorifically refer to "the social construction of race" in order to justify investigating the experiences of "black people" and "white people." Thus they themselves construct races, while claiming, in a positivist fashion, to be merely observing "the social construction of race.</w:t>
      </w:r>
      <w:r w:rsidRPr="00EE0C3E">
        <w:rPr>
          <w:rStyle w:val="Style13ptBold"/>
          <w:b w:val="0"/>
        </w:rPr>
        <w:t xml:space="preserve">" </w:t>
      </w:r>
      <w:proofErr w:type="gramStart"/>
      <w:r w:rsidRPr="00EE0C3E">
        <w:rPr>
          <w:rStyle w:val="Style13ptBold"/>
          <w:b w:val="0"/>
        </w:rPr>
        <w:t>Advocates of social constructionism, to quote Anthony Appiah's comment on W.E.B. Dubois' vacillations on "race" ". . . lead us back into the now familiar move to substitute for the biological conception of race a sociohistorical one.</w:t>
      </w:r>
      <w:proofErr w:type="gramEnd"/>
      <w:r w:rsidRPr="00EE0C3E">
        <w:rPr>
          <w:rStyle w:val="Style13ptBold"/>
          <w:b w:val="0"/>
        </w:rPr>
        <w:t xml:space="preserve"> And </w:t>
      </w:r>
      <w:r w:rsidRPr="00EE0C3E">
        <w:rPr>
          <w:rStyle w:val="StyleUnderline"/>
        </w:rPr>
        <w:t>that, as we have seen, is simply to bury the biological conception below the surface, not to transcend it</w:t>
      </w:r>
      <w:r w:rsidRPr="00EE0C3E">
        <w:rPr>
          <w:rStyle w:val="Style13ptBold"/>
          <w:b w:val="0"/>
        </w:rPr>
        <w:t xml:space="preserve">." </w:t>
      </w:r>
      <w:proofErr w:type="gramStart"/>
      <w:r w:rsidRPr="00EE0C3E">
        <w:rPr>
          <w:rStyle w:val="Style13ptBold"/>
          <w:b w:val="0"/>
        </w:rPr>
        <w:t>(In My Father's House, p. 41).</w:t>
      </w:r>
      <w:proofErr w:type="gramEnd"/>
      <w:r w:rsidRPr="00EE0C3E">
        <w:rPr>
          <w:rStyle w:val="Style13ptBold"/>
          <w:b w:val="0"/>
        </w:rPr>
        <w:t xml:space="preserve"> </w:t>
      </w:r>
      <w:r w:rsidRPr="00EE0C3E">
        <w:rPr>
          <w:rStyle w:val="StyleUnderline"/>
        </w:rPr>
        <w:t>The claim that race is a social construct confirms its existence and facilitates the perennial study of "race relations." This confirmation preempts criticisms of the Census Bureau's request that citizens identify themselves racially and the Bureau's threat that to not state your race could lead to your community's loss of economic resources.</w:t>
      </w:r>
    </w:p>
    <w:p w:rsidR="00F93CD2" w:rsidRPr="00EE0C3E" w:rsidRDefault="00F93CD2" w:rsidP="00F93CD2">
      <w:pPr>
        <w:pStyle w:val="Heading4"/>
        <w:rPr>
          <w:rStyle w:val="Style13ptBold"/>
          <w:b/>
          <w:bCs w:val="0"/>
          <w:sz w:val="22"/>
        </w:rPr>
      </w:pPr>
      <w:r w:rsidRPr="00EE0C3E">
        <w:rPr>
          <w:rStyle w:val="Style13ptBold"/>
          <w:b/>
          <w:bCs w:val="0"/>
          <w:sz w:val="22"/>
        </w:rPr>
        <w:t>Ur arg is based in faulty logic – if they drop this they lose</w:t>
      </w:r>
    </w:p>
    <w:p w:rsidR="00F93CD2" w:rsidRPr="00EE0C3E" w:rsidRDefault="00F93CD2" w:rsidP="00F93CD2">
      <w:pPr>
        <w:rPr>
          <w:rStyle w:val="Style13ptBold"/>
          <w:b w:val="0"/>
        </w:rPr>
      </w:pPr>
      <w:r w:rsidRPr="00EE0C3E">
        <w:rPr>
          <w:b/>
        </w:rPr>
        <w:t xml:space="preserve">Webster 2k – </w:t>
      </w:r>
      <w:r w:rsidRPr="00EE0C3E">
        <w:rPr>
          <w:rStyle w:val="Style13ptBold"/>
          <w:b w:val="0"/>
        </w:rPr>
        <w:t xml:space="preserve">Prof CSU Los Angeles, </w:t>
      </w:r>
      <w:hyperlink r:id="rId131" w:history="1">
        <w:r w:rsidRPr="00EE0C3E">
          <w:rPr>
            <w:rStyle w:val="Hyperlink"/>
            <w:sz w:val="16"/>
          </w:rPr>
          <w:t>http://multiracial.com/site/index.php/2000/06/01/twenty-one-arguments-for-abolishing-racial-classification/</w:t>
        </w:r>
      </w:hyperlink>
      <w:r w:rsidRPr="00EE0C3E">
        <w:rPr>
          <w:rStyle w:val="Style13ptBold"/>
          <w:b w:val="0"/>
        </w:rPr>
        <w:t>, 6/26/15 BRoche</w:t>
      </w:r>
    </w:p>
    <w:p w:rsidR="00F93CD2" w:rsidRPr="00EE0C3E" w:rsidRDefault="00F93CD2" w:rsidP="00F93CD2"/>
    <w:p w:rsidR="00F93CD2" w:rsidRPr="00EE0C3E" w:rsidRDefault="00F93CD2" w:rsidP="00F93CD2">
      <w:pPr>
        <w:rPr>
          <w:rStyle w:val="StyleUnderline"/>
        </w:rPr>
      </w:pPr>
      <w:r w:rsidRPr="00EE0C3E">
        <w:rPr>
          <w:rStyle w:val="StyleUnderline"/>
        </w:rPr>
        <w:t>A description of self on the basis of the nature of one characteristic of the self leads to an absurd conclusion</w:t>
      </w:r>
      <w:r w:rsidRPr="00EE0C3E">
        <w:rPr>
          <w:sz w:val="12"/>
        </w:rPr>
        <w:t xml:space="preserve">. For </w:t>
      </w:r>
      <w:r w:rsidRPr="00EE0C3E">
        <w:rPr>
          <w:rStyle w:val="StyleUnderline"/>
        </w:rPr>
        <w:t>example: I have white skin. Therefore, I am a White. I have olive skin. Therefore, I am an Olive. The leap from recognition of having white skin color to therefore, being white, or a white, is absurd</w:t>
      </w:r>
      <w:r w:rsidRPr="00EE0C3E">
        <w:rPr>
          <w:sz w:val="12"/>
        </w:rPr>
        <w:t xml:space="preserve">. </w:t>
      </w:r>
      <w:r w:rsidRPr="00EE0C3E">
        <w:rPr>
          <w:rStyle w:val="StyleUnderline"/>
        </w:rPr>
        <w:t>Someone might insist</w:t>
      </w:r>
      <w:r w:rsidRPr="00EE0C3E">
        <w:rPr>
          <w:sz w:val="12"/>
        </w:rPr>
        <w:t xml:space="preserve">: </w:t>
      </w:r>
      <w:r w:rsidRPr="00EE0C3E">
        <w:rPr>
          <w:rStyle w:val="StyleUnderline"/>
        </w:rPr>
        <w:t>I can be "a black human being</w:t>
      </w:r>
      <w:r w:rsidRPr="00EE0C3E">
        <w:rPr>
          <w:sz w:val="12"/>
        </w:rPr>
        <w:t xml:space="preserve">," or "a white human being." However, </w:t>
      </w:r>
      <w:r w:rsidRPr="00EE0C3E">
        <w:rPr>
          <w:rStyle w:val="StyleUnderline"/>
        </w:rPr>
        <w:t>the color qualification of "human being" is nonsensical</w:t>
      </w:r>
      <w:r w:rsidRPr="00EE0C3E">
        <w:rPr>
          <w:sz w:val="12"/>
        </w:rPr>
        <w:t xml:space="preserve">. </w:t>
      </w:r>
      <w:r w:rsidRPr="00EE0C3E">
        <w:rPr>
          <w:rStyle w:val="StyleUnderline"/>
        </w:rPr>
        <w:t>Nothing about "human" can sensibly take such a qualification. Human is an adjective and cannot have a qualifying relationship with another adjective</w:t>
      </w:r>
      <w:r w:rsidRPr="00EE0C3E">
        <w:rPr>
          <w:sz w:val="12"/>
        </w:rPr>
        <w:t xml:space="preserve">. In the phrase, rich, black coffee "rich" describes coffee. Black, rich coffee has the same sense as rich, black coffee. In </w:t>
      </w:r>
      <w:r w:rsidRPr="00EE0C3E">
        <w:rPr>
          <w:rStyle w:val="StyleUnderline"/>
        </w:rPr>
        <w:t>white human being, "white" describes "being" not human. I am "a white being." What can that be? The adjectives "white" and "human" cannot change places</w:t>
      </w:r>
      <w:r w:rsidRPr="00EE0C3E">
        <w:rPr>
          <w:sz w:val="12"/>
        </w:rPr>
        <w:t>. White human being and human white being are not interchangeable. I am a human white being, or a human black being makes no sense. In sum, o</w:t>
      </w:r>
      <w:r w:rsidRPr="00EE0C3E">
        <w:rPr>
          <w:rStyle w:val="StyleUnderline"/>
        </w:rPr>
        <w:t>ne cannot be a "white," or a "black," and a "human being." Logically, "white people" and "black people" are not human beings</w:t>
      </w:r>
      <w:r w:rsidRPr="00EE0C3E">
        <w:rPr>
          <w:sz w:val="12"/>
        </w:rPr>
        <w:t xml:space="preserve">. </w:t>
      </w:r>
      <w:r w:rsidRPr="00EE0C3E">
        <w:rPr>
          <w:rStyle w:val="StyleUnderline"/>
        </w:rPr>
        <w:t>They are nonhuman, all too nonhuman, and they feed on each other. Hence, in order to "out" whiteness it would be necessary to out blackness, and vice versa</w:t>
      </w:r>
      <w:r w:rsidRPr="00EE0C3E">
        <w:rPr>
          <w:sz w:val="12"/>
        </w:rPr>
        <w:t xml:space="preserve">. </w:t>
      </w:r>
      <w:r w:rsidRPr="00EE0C3E">
        <w:rPr>
          <w:rStyle w:val="StyleUnderline"/>
        </w:rPr>
        <w:t xml:space="preserve">Nor are whiteness and blackness, presented as descriptions of human selves, in relationships of privilege and oppression. As absurdities, neither "blacks" nor </w:t>
      </w:r>
      <w:proofErr w:type="gramStart"/>
      <w:r w:rsidRPr="00EE0C3E">
        <w:rPr>
          <w:rStyle w:val="StyleUnderline"/>
        </w:rPr>
        <w:t>"whites" can</w:t>
      </w:r>
      <w:proofErr w:type="gramEnd"/>
      <w:r w:rsidRPr="00EE0C3E">
        <w:rPr>
          <w:rStyle w:val="StyleUnderline"/>
        </w:rPr>
        <w:t xml:space="preserve"> pass moral judgment on each other.</w:t>
      </w:r>
    </w:p>
    <w:p w:rsidR="00F93CD2" w:rsidRPr="00EE0C3E" w:rsidRDefault="00F93CD2" w:rsidP="00F93CD2">
      <w:pPr>
        <w:pStyle w:val="Heading4"/>
      </w:pPr>
      <w:r w:rsidRPr="00EE0C3E">
        <w:t>No link</w:t>
      </w:r>
    </w:p>
    <w:p w:rsidR="00F93CD2" w:rsidRPr="00EE0C3E" w:rsidRDefault="00F93CD2" w:rsidP="00F93CD2">
      <w:pPr>
        <w:rPr>
          <w:rStyle w:val="Style13ptBold"/>
          <w:b w:val="0"/>
        </w:rPr>
      </w:pPr>
      <w:r w:rsidRPr="00EE0C3E">
        <w:rPr>
          <w:b/>
        </w:rPr>
        <w:t xml:space="preserve">Reilly 13 – </w:t>
      </w:r>
      <w:r w:rsidRPr="00EE0C3E">
        <w:rPr>
          <w:rStyle w:val="Style13ptBold"/>
          <w:b w:val="0"/>
        </w:rPr>
        <w:t xml:space="preserve">Writer for the Huffington Post, </w:t>
      </w:r>
      <w:hyperlink r:id="rId132" w:history="1">
        <w:r w:rsidRPr="00EE0C3E">
          <w:rPr>
            <w:rStyle w:val="Hyperlink"/>
            <w:sz w:val="16"/>
          </w:rPr>
          <w:t>http://www.huffingtonpost.com/2013/06/17/obama-nsa-surveillance_n_3455771.html</w:t>
        </w:r>
      </w:hyperlink>
      <w:r w:rsidRPr="00EE0C3E">
        <w:rPr>
          <w:rStyle w:val="Style13ptBold"/>
          <w:b w:val="0"/>
        </w:rPr>
        <w:t>, 6/26/15 BRoche</w:t>
      </w:r>
    </w:p>
    <w:p w:rsidR="00F93CD2" w:rsidRPr="00EE0C3E" w:rsidRDefault="00F93CD2" w:rsidP="00F93CD2">
      <w:pPr>
        <w:rPr>
          <w:rStyle w:val="StyleUnderline"/>
        </w:rPr>
      </w:pPr>
      <w:r w:rsidRPr="00EE0C3E">
        <w:rPr>
          <w:sz w:val="12"/>
        </w:rPr>
        <w:t xml:space="preserve">President Barack </w:t>
      </w:r>
      <w:r w:rsidRPr="00EE0C3E">
        <w:rPr>
          <w:rStyle w:val="StyleUnderline"/>
        </w:rPr>
        <w:t>Obama further defended the</w:t>
      </w:r>
      <w:r w:rsidRPr="00EE0C3E">
        <w:rPr>
          <w:sz w:val="12"/>
        </w:rPr>
        <w:t xml:space="preserve"> National Security Agency's </w:t>
      </w:r>
      <w:r w:rsidRPr="00EE0C3E">
        <w:rPr>
          <w:rStyle w:val="StyleUnderline"/>
        </w:rPr>
        <w:t xml:space="preserve">collection of phone and other electronic records </w:t>
      </w:r>
      <w:r w:rsidRPr="00EE0C3E">
        <w:rPr>
          <w:sz w:val="12"/>
        </w:rPr>
        <w:t xml:space="preserve">to PBS' Charlie Rose, </w:t>
      </w:r>
      <w:r w:rsidRPr="00EE0C3E">
        <w:rPr>
          <w:rStyle w:val="StyleUnderline"/>
        </w:rPr>
        <w:t>calling the program "transparent</w:t>
      </w:r>
      <w:r w:rsidRPr="00EE0C3E">
        <w:rPr>
          <w:sz w:val="12"/>
        </w:rPr>
        <w:t xml:space="preserve">." In a pretaped interview set to air Monday evening, </w:t>
      </w:r>
      <w:r w:rsidRPr="00EE0C3E">
        <w:rPr>
          <w:rStyle w:val="StyleUnderline"/>
        </w:rPr>
        <w:t>Obama gave a forceful defense of the program, saying that the NSA had not unlawfully targeted Americans</w:t>
      </w:r>
      <w:r w:rsidRPr="00EE0C3E">
        <w:rPr>
          <w:sz w:val="12"/>
        </w:rPr>
        <w:t xml:space="preserve">. "What I can say unequivocally is that if you are a U.S. person, the NSA cannot listen to your telephone calls, and the NSA cannot target your emails … and have not," Obama said, according to a transcript provided by PBS. Rose pressed Obama on the point, according to the transcript: Rose: So I hear you saying, I have no problem with what NSA has been doing. Obama: Well, let me — let me finish, because I don’t. So, what happens is that the FBI — if, in fact, it now wants to get content; if, in fact, it wants to start tapping that phone — it’s got to go to the FISA court with probable cause and ask for a warrant. Rose: But has FISA court turned down any request? Obama: The — because — the — first of all, Charlie, the number of requests are surprisingly small… number one. Number </w:t>
      </w:r>
      <w:proofErr w:type="gramStart"/>
      <w:r w:rsidRPr="00EE0C3E">
        <w:rPr>
          <w:sz w:val="12"/>
        </w:rPr>
        <w:t>two,</w:t>
      </w:r>
      <w:proofErr w:type="gramEnd"/>
      <w:r w:rsidRPr="00EE0C3E">
        <w:rPr>
          <w:sz w:val="12"/>
        </w:rPr>
        <w:t xml:space="preserve"> folks don’t go with a query unless they’ve got a pretty good suspicion. Rose: Should this be transparent in some way? </w:t>
      </w:r>
      <w:r w:rsidRPr="00EE0C3E">
        <w:rPr>
          <w:rStyle w:val="StyleUnderline"/>
        </w:rPr>
        <w:t>Obama: It is transparent</w:t>
      </w:r>
      <w:r w:rsidRPr="00EE0C3E">
        <w:rPr>
          <w:sz w:val="12"/>
        </w:rPr>
        <w:t xml:space="preserve">. That’s why we set up the FISA court. Later in the interview, </w:t>
      </w:r>
      <w:r w:rsidRPr="00EE0C3E">
        <w:rPr>
          <w:rStyle w:val="StyleUnderline"/>
        </w:rPr>
        <w:t>Obama said the program had "disrupted" terrorist plots in the United States as well as overseas</w:t>
      </w:r>
      <w:r w:rsidRPr="00EE0C3E">
        <w:rPr>
          <w:sz w:val="12"/>
        </w:rPr>
        <w:t xml:space="preserve">. </w:t>
      </w:r>
      <w:r w:rsidRPr="00EE0C3E">
        <w:rPr>
          <w:rStyle w:val="StyleUnderline"/>
        </w:rPr>
        <w:t>The president pointed specifically to the prosecution of Najibullah Zazi</w:t>
      </w:r>
      <w:r w:rsidRPr="00EE0C3E">
        <w:rPr>
          <w:sz w:val="12"/>
        </w:rPr>
        <w:t xml:space="preserve">, </w:t>
      </w:r>
      <w:r w:rsidRPr="00EE0C3E">
        <w:rPr>
          <w:rStyle w:val="StyleUnderline"/>
        </w:rPr>
        <w:t xml:space="preserve">who was arrested </w:t>
      </w:r>
      <w:r w:rsidRPr="00EE0C3E">
        <w:rPr>
          <w:sz w:val="12"/>
        </w:rPr>
        <w:t xml:space="preserve">in 2009 as </w:t>
      </w:r>
      <w:r w:rsidRPr="00EE0C3E">
        <w:rPr>
          <w:rStyle w:val="StyleUnderline"/>
        </w:rPr>
        <w:t>part of a plan to bomb the New York City subway system</w:t>
      </w:r>
      <w:r w:rsidRPr="00EE0C3E">
        <w:rPr>
          <w:sz w:val="12"/>
        </w:rPr>
        <w:t xml:space="preserve">. "Now, we might have caught him some other way. We might have disrupted it because a New York cop saw he was suspicious," Obama said. "Maybe he turned out to be incompetent and the bomb didn’t go off. But </w:t>
      </w:r>
      <w:r w:rsidRPr="00EE0C3E">
        <w:rPr>
          <w:rStyle w:val="StyleUnderline"/>
        </w:rPr>
        <w:t>at the margins we are increasing our chances of preventing a catastrophe like that through these programs</w:t>
      </w:r>
      <w:r w:rsidRPr="00EE0C3E">
        <w:rPr>
          <w:sz w:val="12"/>
        </w:rPr>
        <w:t>." While Zazi's name has come up frequently in defense of the NSA, the Associated Press and others have thrown cold water on the talking point, stating that the email the NSA says led to the plot's disruption could have been intercepted without the PRISM program. Obama struck a similar tone during a June 7 speech in San Jose, Calif., saying that Congress has been briefed on the programs' details. "</w:t>
      </w:r>
      <w:r w:rsidRPr="00EE0C3E">
        <w:rPr>
          <w:rStyle w:val="StyleUnderline"/>
        </w:rPr>
        <w:t>The programs are secret in the sense that they are classified. They are not secret, in that every member of Congress has been briefed</w:t>
      </w:r>
      <w:r w:rsidRPr="00EE0C3E">
        <w:rPr>
          <w:sz w:val="12"/>
        </w:rPr>
        <w:t>," he said. "</w:t>
      </w:r>
      <w:r w:rsidRPr="00EE0C3E">
        <w:rPr>
          <w:rStyle w:val="StyleUnderline"/>
        </w:rPr>
        <w:t>These are programs that have been authored by large bipartisan majorities repeatedly since 2006</w:t>
      </w:r>
      <w:r w:rsidRPr="00EE0C3E">
        <w:rPr>
          <w:sz w:val="12"/>
        </w:rPr>
        <w:t xml:space="preserve">." White House chief of staff Denis McDonough also stood by the program on Sunday during an appearance on CBS' "Face the Nation," insisting that </w:t>
      </w:r>
      <w:r w:rsidRPr="00EE0C3E">
        <w:rPr>
          <w:rStyle w:val="StyleUnderline"/>
        </w:rPr>
        <w:t>Obama "does not" have privacy concerns related to the NSA's phone records collection. "The president is not saying, 'Trust me,'" he said. "The president is saying, 'I want every member of Congress, on whose authority we are running this program, to be briefed on it, to come to the administration with questions and to also be accountable for it.'"</w:t>
      </w:r>
    </w:p>
    <w:p w:rsidR="00633514" w:rsidRPr="00EE0C3E" w:rsidRDefault="00633514" w:rsidP="00633514">
      <w:pPr>
        <w:pStyle w:val="Heading4"/>
      </w:pPr>
      <w:r w:rsidRPr="00EE0C3E">
        <w:t>A control of racial populations was a product of the census</w:t>
      </w:r>
    </w:p>
    <w:p w:rsidR="00633514" w:rsidRPr="00EE0C3E" w:rsidRDefault="00633514" w:rsidP="00633514">
      <w:r w:rsidRPr="00EE0C3E">
        <w:rPr>
          <w:rStyle w:val="Style13ptBold"/>
        </w:rPr>
        <w:t>Thompson, 10</w:t>
      </w:r>
      <w:r w:rsidRPr="00EE0C3E">
        <w:t xml:space="preserve"> – PhD candidate (poli sci) at University of Toronto (Debra Elizabeth, “Seeing Like a Racial State: The Census and the Politics of Race in the United States, Great Britain and Canada” A thesis submitted in conformity with the requirements for the degree Doctor of Philosophy Department of Political Science, 2010)//jml</w:t>
      </w:r>
    </w:p>
    <w:p w:rsidR="00633514" w:rsidRPr="00EE0C3E" w:rsidRDefault="00633514" w:rsidP="00633514">
      <w:pPr>
        <w:rPr>
          <w:sz w:val="16"/>
        </w:rPr>
      </w:pPr>
      <w:r w:rsidRPr="00EE0C3E">
        <w:rPr>
          <w:rStyle w:val="StyleUnderline"/>
        </w:rPr>
        <w:t>The political development of racial categories in the US census reveals both a historic obsession with miscegenation and racial mixture and a contemporary difficulty conceptualizing how mixed-race people fit into American racial taxonomies</w:t>
      </w:r>
      <w:r w:rsidRPr="00EE0C3E">
        <w:rPr>
          <w:sz w:val="16"/>
        </w:rPr>
        <w:t xml:space="preserve">, both of which signify the changing nature and role of the census throughout American history. The census of the 19th and early to mid-20th centuries was embedded in state-driven racial projects intent on making the population legible in accordance with dominant (state-supported) norms and practices. </w:t>
      </w:r>
      <w:r w:rsidRPr="00EE0C3E">
        <w:rPr>
          <w:rStyle w:val="StyleUnderline"/>
        </w:rPr>
        <w:t>Making populations “legible” in the American context has worked to solidify racial discourse and the imposition of a racialized social order;</w:t>
      </w:r>
      <w:r w:rsidRPr="00EE0C3E">
        <w:rPr>
          <w:sz w:val="16"/>
        </w:rPr>
        <w:t xml:space="preserve"> in other words, </w:t>
      </w:r>
      <w:r w:rsidRPr="00EE0C3E">
        <w:rPr>
          <w:rStyle w:val="StyleUnderline"/>
        </w:rPr>
        <w:t>counting by race in order to dominate and control racial populations, including the management of the boundaries of whiteness. The instability of census categories</w:t>
      </w:r>
      <w:r w:rsidRPr="00EE0C3E">
        <w:rPr>
          <w:sz w:val="16"/>
        </w:rPr>
        <w:t xml:space="preserve">, particularly in the period between 1850 and 1920, </w:t>
      </w:r>
      <w:r w:rsidRPr="00EE0C3E">
        <w:rPr>
          <w:rStyle w:val="StyleUnderline"/>
        </w:rPr>
        <w:t>is marked by numerous state strategies and practices of race-making, reflecting dominant ideational and political discourses of the day.</w:t>
      </w:r>
      <w:r w:rsidRPr="00EE0C3E">
        <w:rPr>
          <w:sz w:val="16"/>
        </w:rPr>
        <w:t xml:space="preserve"> The classification schema crystallized after 1930; it is no coincidence that Jim Crow segregation, miscegenation regimes and the rule of hypodescent 99 became solidified around the same time. </w:t>
      </w:r>
      <w:r w:rsidRPr="00EE0C3E">
        <w:rPr>
          <w:rStyle w:val="StyleUnderline"/>
        </w:rPr>
        <w:t xml:space="preserve">The census and other related social, political and legal forces coalesced in support of the principles and ethos of the racial state. </w:t>
      </w:r>
      <w:r w:rsidRPr="00EE0C3E">
        <w:rPr>
          <w:sz w:val="16"/>
        </w:rPr>
        <w:t xml:space="preserve">In the contemporary era, the nature and role of the census changed as a direct result of civil rights legislation. What was once an instrument of regulation and control now possessed a new emancipatory power to combat, rather than reinforce, racial discrimination and </w:t>
      </w:r>
      <w:proofErr w:type="gramStart"/>
      <w:r w:rsidRPr="00EE0C3E">
        <w:rPr>
          <w:sz w:val="16"/>
        </w:rPr>
        <w:t>disadvantage.</w:t>
      </w:r>
      <w:proofErr w:type="gramEnd"/>
      <w:r w:rsidRPr="00EE0C3E">
        <w:rPr>
          <w:sz w:val="16"/>
        </w:rPr>
        <w:t xml:space="preserve"> Census data and racial statistics found a powerful new purpose by the mid-1960s and it took very little time for those both inside and outside the state to recognize the importance of being counted and seize opportunities to push for the alteration or maintenance of the status quo. Unlike Britain’s policy makers, who recognized that mixed-race people posed a problem for their classificatory schemes in the late 1960s, discussions of multiraciality did not figure prominently into the discussions of Directive 15 in the late 1970s in part because of the legacy of Jim Crow and anti- miscegenation laws, which acted to reinforce social and political perceptions about discrete racial boundaries and intra-racial homogeneity. Why, then, did the United States decide to change its standards of racial classification in the late 20th century? The secondary literature identifies and (at times) triangulates three critical factors: social mobilization, demography and civil rights legislation. Each has been demonstrably important to the evolution of American census categorizations since 1970, though none alone or in tandem can claim to have actually “driven” census policy. </w:t>
      </w:r>
      <w:r w:rsidRPr="00EE0C3E">
        <w:rPr>
          <w:rStyle w:val="StyleUnderline"/>
        </w:rPr>
        <w:t xml:space="preserve">Though civil rights legislation gave the census a new purpose and role in American politics </w:t>
      </w:r>
      <w:r w:rsidRPr="00EE0C3E">
        <w:rPr>
          <w:sz w:val="16"/>
        </w:rPr>
        <w:t xml:space="preserve">as it did in both Canada and Great Britain, unlike these latter cases </w:t>
      </w:r>
      <w:r w:rsidRPr="00EE0C3E">
        <w:rPr>
          <w:rStyle w:val="StyleUnderline"/>
        </w:rPr>
        <w:t>the American census has consistently asked a question on race. Rather than shaping the decision to ask a question on race</w:t>
      </w:r>
      <w:r w:rsidRPr="00EE0C3E">
        <w:rPr>
          <w:sz w:val="16"/>
        </w:rPr>
        <w:t xml:space="preserve">, which is a foregone conclusion, </w:t>
      </w:r>
      <w:r w:rsidRPr="00EE0C3E">
        <w:rPr>
          <w:rStyle w:val="StyleUnderline"/>
        </w:rPr>
        <w:t>it seems that institutional consistency with civil rights legislation plays an important role in the determination of which racial categorizations should be counted.</w:t>
      </w:r>
      <w:r w:rsidRPr="00EE0C3E">
        <w:rPr>
          <w:sz w:val="16"/>
        </w:rPr>
        <w:t xml:space="preserve"> As demonstrated above, a good deal of the discussion in the congressional committee concerned 100 the extent to which mixed-race people could claim they were victims of discrimination because of their multiracial identities. However, </w:t>
      </w:r>
      <w:r w:rsidRPr="00EE0C3E">
        <w:rPr>
          <w:rStyle w:val="StyleUnderline"/>
        </w:rPr>
        <w:t>evidence that points to a group’s circumstances of racial disadvantage may be a necessary but insufficient cause.</w:t>
      </w:r>
      <w:r w:rsidRPr="00EE0C3E">
        <w:rPr>
          <w:sz w:val="16"/>
        </w:rPr>
        <w:t xml:space="preserve"> For example, in spite of persuasive data that people of Arab or Middle Eastern descent faced discrimination even in the pre-9/11 context, the OMB recommended against adding a separate Arab/Middle Eastern ethnic category because of conceptual issues surrounding whether this category would be based on geographic, religious or linguistic determinants, the limited space on federal forms and the lack of federal requirements for information on this population group (OMB, 1997a: 36940). Furthermore, many argued that the evidence demonstrating that mixed-race people were discriminated against by virtue of their multiraciality – as opposed to their ancestral linkages with historically disadvantaged groups – was far from concrete. </w:t>
      </w:r>
      <w:r w:rsidRPr="00EE0C3E">
        <w:rPr>
          <w:rStyle w:val="StyleUnderline"/>
        </w:rPr>
        <w:t xml:space="preserve">Race is indeed a set of practices, as these circumstances speak to the ways in which signifiers such as “Arab” and “mixed-race” did and did not align with the schematic state’s conception of what race and racial disadvantage meant in the American context. </w:t>
      </w:r>
      <w:r w:rsidRPr="00EE0C3E">
        <w:rPr>
          <w:sz w:val="16"/>
        </w:rPr>
        <w:t>Most of the secondary literature on the political development of American census categories posits a combination of demography and social mobilization as key drivers. These explanations make intuitive sense, particularly after controversy emerged over the significant undercounts of racial minority populations in the 1970 census (Choldin, 1994). Minority groups mobilized and the Census Bureau became an “embattled organization,” (Robbin, 2000b: 444) subject to and greatly criticized through congressional oversight. From the 1970s onwards, minority groups have lobbied for additions or changes to the American racial classification system. For example, the lobby efforts to include a means of enumerating America’s Hispanic population began while the census form was being printed in 1968 and lasted until the newly formed and institutionalized Census Advisory Committee on the Spanish Origin Population was 101 successful in getting a specific question on Hispanic identity on the 1980 census (Choldin, 1986).</w:t>
      </w:r>
    </w:p>
    <w:p w:rsidR="00F93CD2" w:rsidRPr="00EE0C3E" w:rsidRDefault="00F93CD2" w:rsidP="00F93CD2">
      <w:pPr>
        <w:pStyle w:val="Heading3"/>
      </w:pPr>
      <w:r w:rsidRPr="00EE0C3E">
        <w:t>Boycotting?</w:t>
      </w:r>
    </w:p>
    <w:p w:rsidR="00F93CD2" w:rsidRPr="00EE0C3E" w:rsidRDefault="00F93CD2" w:rsidP="00F93CD2">
      <w:pPr>
        <w:pStyle w:val="Heading4"/>
      </w:pPr>
      <w:r w:rsidRPr="00EE0C3E">
        <w:t>Solvency Advocate</w:t>
      </w:r>
    </w:p>
    <w:p w:rsidR="00F93CD2" w:rsidRPr="00EE0C3E" w:rsidRDefault="00F93CD2" w:rsidP="00F93CD2">
      <w:pPr>
        <w:rPr>
          <w:rStyle w:val="Style13ptBold"/>
          <w:b w:val="0"/>
        </w:rPr>
      </w:pPr>
      <w:r w:rsidRPr="00EE0C3E">
        <w:rPr>
          <w:b/>
        </w:rPr>
        <w:t xml:space="preserve">LP 97 – </w:t>
      </w:r>
      <w:r w:rsidRPr="00EE0C3E">
        <w:rPr>
          <w:rStyle w:val="Style13ptBold"/>
          <w:b w:val="0"/>
        </w:rPr>
        <w:t xml:space="preserve">United States Libertarian Party, </w:t>
      </w:r>
      <w:hyperlink r:id="rId133" w:history="1">
        <w:r w:rsidRPr="00EE0C3E">
          <w:rPr>
            <w:rStyle w:val="Hyperlink"/>
            <w:sz w:val="16"/>
          </w:rPr>
          <w:t>http://abcdunlimited.com/liberty/forge/race.html</w:t>
        </w:r>
      </w:hyperlink>
      <w:r w:rsidRPr="00EE0C3E">
        <w:rPr>
          <w:rStyle w:val="Style13ptBold"/>
          <w:b w:val="0"/>
        </w:rPr>
        <w:t>, 6/26/15 BRoche</w:t>
      </w:r>
    </w:p>
    <w:p w:rsidR="00F93CD2" w:rsidRPr="00EE0C3E" w:rsidRDefault="00F93CD2" w:rsidP="00F93CD2">
      <w:r w:rsidRPr="00EE0C3E">
        <w:t xml:space="preserve">The Libertarian Party has launched a national campaign to abolish the government's system of racial classifications, and is urging Americans to refuse to disclose their race on census forms in the year 2000. "For 20 long years, the U.S. government has demeaned every American by pigeonholing us according to the color of our skin," said the party's national chairman, Steve Dasbach. "In three years, when the census takers ask about our race, we hope Americans will stand up and say: No more. Tell these fill-in-the-blank bureaucrats that your race is none of the government's business." The party launched the campaign this week when the federal government, after a three-year study, decided not to abolish its five official racial classifications. Instead, government bureaucrats said multiracial Americans should check several boxes, such as black and white, on the 2000 census form. The goals of the Libertarian Party's "Say No to Racial Classifications" campaign are to build public awareness of how politicians exploit racial classifications to further divide the nation along racial grounds, and to eliminate them from all government forms, said Dasbach. "We're telling Americans: Stop and think before you check that box," Dasbach said. "If millions of Americans withheld their racial data from the government, the politicians' framework for American Apartheid would crash to the ground." To spread the word, the party is enlisting the support of a network of activists and registered voters across the country and is mounting a nationwide media blitz. The government's current five "official" racial categories, created by the Office of Management and Budget in 1977, are white, black, American Indian/Eskimo, Asian/Pacific Islander, and Hispanic. Federal agencies use the classifications to bestow benefits such as jobs, low-interest loans, and college scholarships. "Sadly, the government of a nation dedicated to liberty and equality under the law is using arbitrary racial characteristics as a wedge to pry Americans further apart," Dasbach said. Even the courts are getting into the act, and have become America's latest racial battleground, Dasbach noted. In March, for example, an Egyptian immigrant implored a federal court to change his government-mandated racial classification from white to black. The man, Mostafa Hefny of Detroit, insists that he is black because his ancestors come from the ancient black kingdom of Nubia, which is now part of Egypt and Sudan. But the government insists that he is white. In an attempt to get </w:t>
      </w:r>
      <w:proofErr w:type="gramStart"/>
      <w:r w:rsidRPr="00EE0C3E">
        <w:t>himself</w:t>
      </w:r>
      <w:proofErr w:type="gramEnd"/>
      <w:r w:rsidRPr="00EE0C3E">
        <w:t xml:space="preserve"> reclassified as black, Hefny explained to the court that his skin is darker than General Colin Powell's, who is officially classified as black. "Why is the government so obsessed with the color of Hefny's skin?" Dasbach asked. "Because politicians are desperately fighting to preserve racial categories so they can preserve their power to hand out favors." Dasbach encouraged American politicians to learn from other nations with more progressive racial policies -- such as South Africa. "A decade ago, the U.S. government imposed trade sanctions to pressure the South African government to repeal its system of racial classification called Apartheid," he said. "Wouldn't it be ironic if South Africa, which has since repudiated government-sponsored racial discrimination, now imposed sanctions against the United States for the same reason?" Fortunately, if the Libertarian Party's campaign is successful, American politicians won't have to rely on a foreign government to teach them racial tolerance, Dasbach said. "Every single American can strike a blow for a colorblind society by saying 'no' to the census takers and 'no' to racial classifications," Dasbach said. "We're all Americans -- what else does the government need to know?"</w:t>
      </w:r>
    </w:p>
    <w:p w:rsidR="00F93CD2" w:rsidRPr="00EE0C3E" w:rsidRDefault="00F93CD2" w:rsidP="00F93CD2">
      <w:pPr>
        <w:pStyle w:val="Heading4"/>
      </w:pPr>
      <w:r w:rsidRPr="00EE0C3E">
        <w:t>Empirical solvency/political change – Germany</w:t>
      </w:r>
    </w:p>
    <w:p w:rsidR="00F93CD2" w:rsidRPr="00EE0C3E" w:rsidRDefault="00F93CD2" w:rsidP="00F93CD2">
      <w:pPr>
        <w:rPr>
          <w:rStyle w:val="Style13ptBold"/>
          <w:b w:val="0"/>
        </w:rPr>
      </w:pPr>
      <w:r w:rsidRPr="00EE0C3E">
        <w:rPr>
          <w:b/>
        </w:rPr>
        <w:t xml:space="preserve">Van Efferink 5/1 – </w:t>
      </w:r>
      <w:r w:rsidRPr="00EE0C3E">
        <w:rPr>
          <w:rStyle w:val="Style13ptBold"/>
          <w:b w:val="0"/>
        </w:rPr>
        <w:t xml:space="preserve">Geopolitical Analyst, </w:t>
      </w:r>
      <w:hyperlink r:id="rId134" w:history="1">
        <w:r w:rsidRPr="00EE0C3E">
          <w:rPr>
            <w:rStyle w:val="Hyperlink"/>
            <w:sz w:val="16"/>
          </w:rPr>
          <w:t>http://www.exploringgeopolitics.org/interview_hannah_matthew_germany_census_boycott_police_tactics_oppression_biopolitics_of_populations_nazi_aggression_rote_armee_fraktion_raf/</w:t>
        </w:r>
      </w:hyperlink>
      <w:r w:rsidRPr="00EE0C3E">
        <w:rPr>
          <w:rStyle w:val="Style13ptBold"/>
          <w:b w:val="0"/>
        </w:rPr>
        <w:t>, 6/26/15 BRoche</w:t>
      </w:r>
    </w:p>
    <w:p w:rsidR="00F93CD2" w:rsidRPr="00EE0C3E" w:rsidRDefault="00F93CD2" w:rsidP="00F93CD2">
      <w:r w:rsidRPr="00EE0C3E">
        <w:t xml:space="preserve">The specific trigger was a paragraph in the law passed for the 1983 census that set out extremely loose guidelines for the sharing of personal data from census returns between different state agencies. Activist groups involved in peace, nuclear and environmental issues at the time picked up on this in part because they were already facing quite intrusive and intimidating state surveillance in the public and organisational spaces through which they conducted their campaigns. However, concern about the indiscriminate sharing of census data facilitated by the new electronic technologies spread well beyond the activist core quite quickly in the </w:t>
      </w:r>
      <w:proofErr w:type="gramStart"/>
      <w:r w:rsidRPr="00EE0C3E">
        <w:t>Spring</w:t>
      </w:r>
      <w:proofErr w:type="gramEnd"/>
      <w:r w:rsidRPr="00EE0C3E">
        <w:t xml:space="preserve"> of 1983. Many mainstream citizens and organisations began to declare their intent to support the proposed boycott, and national media began to explore the issue of the census’s impact on data protection in some depth. Before the groundswell of boycott support could be put to the test, however, the Constitutional Court surprised everyone by temporarily halting the census in response to a lawsuit by two Hamburg attorneys, acknowledging that the larger constitutional implications of electronic information technology had not yet been adequately studied. Eight months later, in December of 1983, the Court ruled that parts of the census law were in fact unconstitutional, and that the government had to return to the drawing board. This ruling not only became a watershed for data protection law throughout Europe but also set the stage for a more protracted and bitter boycott movement in 1987, when the government was again ready to count the people. This time the count did go through, but the struggle became a stage for working through a wide range of unresolved tensions in West German politics, and for clarifying some key political dynamics peculiar to the then-nascent ‘information age’ (see below).</w:t>
      </w:r>
    </w:p>
    <w:p w:rsidR="00F93CD2" w:rsidRPr="00EE0C3E" w:rsidRDefault="00F93CD2" w:rsidP="00F93CD2">
      <w:pPr>
        <w:pStyle w:val="Heading4"/>
      </w:pPr>
      <w:r w:rsidRPr="00EE0C3E">
        <w:t>Ways to boycott</w:t>
      </w:r>
    </w:p>
    <w:p w:rsidR="00F93CD2" w:rsidRPr="00EE0C3E" w:rsidRDefault="00F93CD2" w:rsidP="00F93CD2">
      <w:pPr>
        <w:rPr>
          <w:rStyle w:val="Style13ptBold"/>
          <w:b w:val="0"/>
        </w:rPr>
      </w:pPr>
      <w:r w:rsidRPr="00EE0C3E">
        <w:rPr>
          <w:b/>
        </w:rPr>
        <w:t xml:space="preserve">Van Efferink 5/1 – </w:t>
      </w:r>
      <w:r w:rsidRPr="00EE0C3E">
        <w:rPr>
          <w:rStyle w:val="Style13ptBold"/>
          <w:b w:val="0"/>
        </w:rPr>
        <w:t xml:space="preserve">Geopolitical Analyst, </w:t>
      </w:r>
      <w:hyperlink r:id="rId135" w:history="1">
        <w:r w:rsidRPr="00EE0C3E">
          <w:rPr>
            <w:rStyle w:val="Hyperlink"/>
            <w:sz w:val="16"/>
          </w:rPr>
          <w:t>http://www.exploringgeopolitics.org/interview_hannah_matthew_germany_census_boycott_police_tactics_oppression_biopolitics_of_populations_nazi_aggression_rote_armee_fraktion_raf/</w:t>
        </w:r>
      </w:hyperlink>
      <w:r w:rsidRPr="00EE0C3E">
        <w:rPr>
          <w:rStyle w:val="Style13ptBold"/>
          <w:b w:val="0"/>
        </w:rPr>
        <w:t>, 6/26/15 BRoche</w:t>
      </w:r>
    </w:p>
    <w:p w:rsidR="00F93CD2" w:rsidRPr="00EE0C3E" w:rsidRDefault="00F93CD2" w:rsidP="00F93CD2">
      <w:r w:rsidRPr="00EE0C3E">
        <w:t>In 1983 there was no real consensus about how to carry out the boycott. Different boycott initiatives recommended everything from ‘accidental’ coffee spills on the census forms to political agitation in apartment buildings, to the so-called ‘hard boycott’. The hard boycott involved clipping all identifying information off the forms and turning them in blank to ‘alternative collections points’, that is, local pubs, bookshops and cafes of the alternative ‘scene’. These collection points would then count the blank forms and return them to statistical offices in ‘recycling actions’. A much better organised version of the hard boycott was adopted by most boycott initiatives in 1987, leading to the publication of running national totals of blank forms in a ‘boycott barometer’ during the enumeration. In both 1983 and 1987, another important strategy was to focus on the recruitment of enumerators. The hundreds of thousands of enumerators the state needed to carry out the census were often seconded from state agencies, with volunteers making up the balance. But boycott initiatives urged those pressed to become enumerators to find grounds for refusal, to act as ‘Trojan enumerators’, knocking at doors not to collect information but to inform residents about the boycott, or indeed to sign up, go through the trainings and then quit just before the count, thereby crippling the census. In 1987, enough enumerators were eventually found to carry out the count, but the rules had to be bent in some boycott hot-spots such as Hamburg and West Berlin. More broadly, demonstrations, public meetings, media editorials, petitions, in short, the whole panoply of protest methods, were brought into play. The left-wing national daily ‘Die Tageszeitung’ was particularly active in coordinating both the 1983 and the 1987 movements. There were even some isolated incidents of violence, including the bombing of a survey office. A few enumerators were beaten and robbed of their census materials, leading to predictable but unsuccessful attempts by state officials to paint all boycotters as potentially violent. In general, the Green Party, which had just attained seats in the Bundestag during the 1983 boycott movement, was a much more prominent player in 1987, when it could bring significant experience and resources to bear in helping the boycott initiatives coordinate their activities. Accordingly, the Greens were bitterly villified by state officials and census supporters.</w:t>
      </w:r>
    </w:p>
    <w:p w:rsidR="00F93CD2" w:rsidRPr="00EE0C3E" w:rsidRDefault="00F93CD2" w:rsidP="00F93CD2">
      <w:pPr>
        <w:pStyle w:val="Heading4"/>
      </w:pPr>
      <w:r w:rsidRPr="00EE0C3E">
        <w:t>Race boycotts good</w:t>
      </w:r>
    </w:p>
    <w:p w:rsidR="00F93CD2" w:rsidRPr="00EE0C3E" w:rsidRDefault="00F93CD2" w:rsidP="00F93CD2">
      <w:pPr>
        <w:rPr>
          <w:rStyle w:val="Style13ptBold"/>
          <w:b w:val="0"/>
        </w:rPr>
      </w:pPr>
      <w:r w:rsidRPr="00EE0C3E">
        <w:rPr>
          <w:b/>
        </w:rPr>
        <w:t xml:space="preserve">Ramsey 14 – </w:t>
      </w:r>
      <w:r w:rsidRPr="00EE0C3E">
        <w:rPr>
          <w:rStyle w:val="Style13ptBold"/>
          <w:b w:val="0"/>
        </w:rPr>
        <w:t xml:space="preserve">Reporter for a Black News service, </w:t>
      </w:r>
      <w:hyperlink r:id="rId136" w:history="1">
        <w:r w:rsidRPr="00EE0C3E">
          <w:rPr>
            <w:rStyle w:val="Hyperlink"/>
            <w:sz w:val="16"/>
          </w:rPr>
          <w:t>http://newsone.com/2964648/some-boycotts-are-effective-but-not-for-the-reason-you-think/</w:t>
        </w:r>
      </w:hyperlink>
      <w:r w:rsidRPr="00EE0C3E">
        <w:rPr>
          <w:rStyle w:val="Style13ptBold"/>
          <w:b w:val="0"/>
        </w:rPr>
        <w:t>, 6/26/15 BRoche</w:t>
      </w:r>
    </w:p>
    <w:p w:rsidR="00F93CD2" w:rsidRPr="00EE0C3E" w:rsidRDefault="00F93CD2" w:rsidP="00F93CD2">
      <w:r w:rsidRPr="00EE0C3E">
        <w:t>In 1955, Rosa Parks’ refusal to give up her seat on a bus to a white person led to the Montgomery Bus Boycott, a massive boycott by black citizens of the Montgomery public bus system. The effort was organized by Martin Luther King, Jr. and was wildly successful. For months, people walked, cycled and carpooled in the city. Black taxi drivers even lowered their fares in support of the boycott. In all, the Montgomery Bus Boycott lasted a little over a year and, ultimately, led to a United States Supreme Court decision that declared segregated buses to be unconstitutional. Boycotting was also employed in the 198os and early 90s to combat apartheid in South Africa. For years, many nations and organizations refused to have any financial dealings with South Africa while the country’s apartheid policies were in place. More recently, in 2001, Toyota was forced to cancel an ad campaign that featured a black person with a tooth inlaid with the Toyota insignia. Jesse Jackson’s Rainbow PUSH Coalition charged the company with reinforcing negative stereotypes and threatened a boycott. Toyota not only cancelled the ads but responded further by extending its relationships with minority-owned businesses.</w:t>
      </w:r>
    </w:p>
    <w:p w:rsidR="00F93CD2" w:rsidRPr="00EE0C3E" w:rsidRDefault="00F93CD2">
      <w:pPr>
        <w:spacing w:after="160"/>
        <w:rPr>
          <w:sz w:val="22"/>
        </w:rPr>
      </w:pPr>
    </w:p>
    <w:sectPr w:rsidR="00F93CD2" w:rsidRPr="00EE0C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icrosoft YaHei Light">
    <w:panose1 w:val="020B0502040204020203"/>
    <w:charset w:val="86"/>
    <w:family w:val="swiss"/>
    <w:pitch w:val="variable"/>
    <w:sig w:usb0="A00002BF" w:usb1="28CF0010"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5C740F4"/>
    <w:multiLevelType w:val="multilevel"/>
    <w:tmpl w:val="112C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38B7812"/>
    <w:multiLevelType w:val="hybridMultilevel"/>
    <w:tmpl w:val="C6E25B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1605614E"/>
    <w:multiLevelType w:val="multilevel"/>
    <w:tmpl w:val="5798DB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B1E7A34"/>
    <w:multiLevelType w:val="hybridMultilevel"/>
    <w:tmpl w:val="BAD03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1EC06B6B"/>
    <w:multiLevelType w:val="hybridMultilevel"/>
    <w:tmpl w:val="9C96992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46D52BCB"/>
    <w:multiLevelType w:val="hybridMultilevel"/>
    <w:tmpl w:val="99A0F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780349D"/>
    <w:multiLevelType w:val="hybridMultilevel"/>
    <w:tmpl w:val="0428C4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55073F9B"/>
    <w:multiLevelType w:val="multilevel"/>
    <w:tmpl w:val="BB94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D6E0433"/>
    <w:multiLevelType w:val="hybridMultilevel"/>
    <w:tmpl w:val="5EE61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4887000"/>
    <w:multiLevelType w:val="hybridMultilevel"/>
    <w:tmpl w:val="A6A0FC3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72F56A0A"/>
    <w:multiLevelType w:val="hybridMultilevel"/>
    <w:tmpl w:val="913E7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7E56984"/>
    <w:multiLevelType w:val="hybridMultilevel"/>
    <w:tmpl w:val="EA10FCC6"/>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4"/>
  </w:num>
  <w:num w:numId="13">
    <w:abstractNumId w:val="21"/>
  </w:num>
  <w:num w:numId="14">
    <w:abstractNumId w:val="11"/>
  </w:num>
  <w:num w:numId="15">
    <w:abstractNumId w:val="16"/>
  </w:num>
  <w:num w:numId="16">
    <w:abstractNumId w:val="19"/>
  </w:num>
  <w:num w:numId="17">
    <w:abstractNumId w:val="17"/>
  </w:num>
  <w:num w:numId="18">
    <w:abstractNumId w:val="15"/>
  </w:num>
  <w:num w:numId="19">
    <w:abstractNumId w:val="20"/>
  </w:num>
  <w:num w:numId="20">
    <w:abstractNumId w:val="13"/>
  </w:num>
  <w:num w:numId="21">
    <w:abstractNumId w:val="18"/>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Lenny Brahin"/>
    <w:docVar w:name="RibbonPointer" w:val="91166968"/>
    <w:docVar w:name="VerbatimVersion" w:val="5.1"/>
  </w:docVars>
  <w:rsids>
    <w:rsidRoot w:val="002374A8"/>
    <w:rsid w:val="000139A3"/>
    <w:rsid w:val="00083EFD"/>
    <w:rsid w:val="00084B59"/>
    <w:rsid w:val="00096A37"/>
    <w:rsid w:val="000A3F8D"/>
    <w:rsid w:val="000A4488"/>
    <w:rsid w:val="000E5DCD"/>
    <w:rsid w:val="000F0D7D"/>
    <w:rsid w:val="000F11DE"/>
    <w:rsid w:val="000F140E"/>
    <w:rsid w:val="000F1855"/>
    <w:rsid w:val="000F459D"/>
    <w:rsid w:val="00100833"/>
    <w:rsid w:val="001018D7"/>
    <w:rsid w:val="00104529"/>
    <w:rsid w:val="00105942"/>
    <w:rsid w:val="00107396"/>
    <w:rsid w:val="001270A9"/>
    <w:rsid w:val="00134063"/>
    <w:rsid w:val="00135A03"/>
    <w:rsid w:val="00144A4C"/>
    <w:rsid w:val="00171117"/>
    <w:rsid w:val="00174C22"/>
    <w:rsid w:val="00176AB0"/>
    <w:rsid w:val="00177019"/>
    <w:rsid w:val="00177B7D"/>
    <w:rsid w:val="0018322D"/>
    <w:rsid w:val="001B29BA"/>
    <w:rsid w:val="001B5776"/>
    <w:rsid w:val="001E527A"/>
    <w:rsid w:val="001F0F0B"/>
    <w:rsid w:val="001F78CE"/>
    <w:rsid w:val="001F7A01"/>
    <w:rsid w:val="002322C7"/>
    <w:rsid w:val="002374A8"/>
    <w:rsid w:val="00251FC7"/>
    <w:rsid w:val="002855A7"/>
    <w:rsid w:val="002A32F4"/>
    <w:rsid w:val="002A57CE"/>
    <w:rsid w:val="002B146A"/>
    <w:rsid w:val="002B5E17"/>
    <w:rsid w:val="002B7F7D"/>
    <w:rsid w:val="00315690"/>
    <w:rsid w:val="00316B75"/>
    <w:rsid w:val="00316F38"/>
    <w:rsid w:val="00325646"/>
    <w:rsid w:val="003261C6"/>
    <w:rsid w:val="003460F2"/>
    <w:rsid w:val="003629CB"/>
    <w:rsid w:val="00376DF0"/>
    <w:rsid w:val="0038158C"/>
    <w:rsid w:val="003846A4"/>
    <w:rsid w:val="003902BA"/>
    <w:rsid w:val="003A09E2"/>
    <w:rsid w:val="003C4F45"/>
    <w:rsid w:val="003C7CCC"/>
    <w:rsid w:val="003F2C7A"/>
    <w:rsid w:val="00407037"/>
    <w:rsid w:val="00427865"/>
    <w:rsid w:val="00450DFC"/>
    <w:rsid w:val="004605D6"/>
    <w:rsid w:val="004A3AFF"/>
    <w:rsid w:val="004A43FB"/>
    <w:rsid w:val="004A7BEA"/>
    <w:rsid w:val="004C60E8"/>
    <w:rsid w:val="004D7671"/>
    <w:rsid w:val="004E3579"/>
    <w:rsid w:val="004E728B"/>
    <w:rsid w:val="004F39E0"/>
    <w:rsid w:val="00537BD5"/>
    <w:rsid w:val="005407CA"/>
    <w:rsid w:val="005463D3"/>
    <w:rsid w:val="00546ECA"/>
    <w:rsid w:val="00552BB2"/>
    <w:rsid w:val="00560200"/>
    <w:rsid w:val="00571B59"/>
    <w:rsid w:val="0057268A"/>
    <w:rsid w:val="00573FC6"/>
    <w:rsid w:val="00587D72"/>
    <w:rsid w:val="00594E0D"/>
    <w:rsid w:val="005B6190"/>
    <w:rsid w:val="005D2912"/>
    <w:rsid w:val="005F1240"/>
    <w:rsid w:val="00605305"/>
    <w:rsid w:val="006065BD"/>
    <w:rsid w:val="00633514"/>
    <w:rsid w:val="00641C7F"/>
    <w:rsid w:val="00645FA9"/>
    <w:rsid w:val="00647866"/>
    <w:rsid w:val="00665003"/>
    <w:rsid w:val="006665E5"/>
    <w:rsid w:val="00675EE8"/>
    <w:rsid w:val="0067635D"/>
    <w:rsid w:val="006A2AD0"/>
    <w:rsid w:val="006A37B4"/>
    <w:rsid w:val="006A5998"/>
    <w:rsid w:val="006B7671"/>
    <w:rsid w:val="006C2375"/>
    <w:rsid w:val="006D4ECC"/>
    <w:rsid w:val="00706147"/>
    <w:rsid w:val="00722258"/>
    <w:rsid w:val="007243E5"/>
    <w:rsid w:val="0076094F"/>
    <w:rsid w:val="00766EA0"/>
    <w:rsid w:val="007952E0"/>
    <w:rsid w:val="007A195A"/>
    <w:rsid w:val="007A2226"/>
    <w:rsid w:val="007D6038"/>
    <w:rsid w:val="007E4B08"/>
    <w:rsid w:val="007F0896"/>
    <w:rsid w:val="007F12A3"/>
    <w:rsid w:val="007F5B66"/>
    <w:rsid w:val="00817030"/>
    <w:rsid w:val="00823A1C"/>
    <w:rsid w:val="00845B9D"/>
    <w:rsid w:val="00846B41"/>
    <w:rsid w:val="008570B1"/>
    <w:rsid w:val="00860984"/>
    <w:rsid w:val="00863968"/>
    <w:rsid w:val="0087551C"/>
    <w:rsid w:val="008B3ECB"/>
    <w:rsid w:val="008B4E85"/>
    <w:rsid w:val="008C1B2E"/>
    <w:rsid w:val="008C421E"/>
    <w:rsid w:val="008D1DE8"/>
    <w:rsid w:val="008D6CDD"/>
    <w:rsid w:val="0091627E"/>
    <w:rsid w:val="00931AA3"/>
    <w:rsid w:val="00947919"/>
    <w:rsid w:val="00960CC0"/>
    <w:rsid w:val="0097032B"/>
    <w:rsid w:val="00971EC4"/>
    <w:rsid w:val="009B596F"/>
    <w:rsid w:val="009D2EAD"/>
    <w:rsid w:val="009D54B2"/>
    <w:rsid w:val="009D640F"/>
    <w:rsid w:val="009E1227"/>
    <w:rsid w:val="009E1922"/>
    <w:rsid w:val="009F3828"/>
    <w:rsid w:val="009F7ED2"/>
    <w:rsid w:val="00A3525D"/>
    <w:rsid w:val="00A626D9"/>
    <w:rsid w:val="00A93661"/>
    <w:rsid w:val="00A95652"/>
    <w:rsid w:val="00AB51F3"/>
    <w:rsid w:val="00AC0AB8"/>
    <w:rsid w:val="00AC1D11"/>
    <w:rsid w:val="00AC78CD"/>
    <w:rsid w:val="00AD471D"/>
    <w:rsid w:val="00AE162C"/>
    <w:rsid w:val="00B12329"/>
    <w:rsid w:val="00B20F7D"/>
    <w:rsid w:val="00B31D5C"/>
    <w:rsid w:val="00B33C6D"/>
    <w:rsid w:val="00B36E02"/>
    <w:rsid w:val="00B4508F"/>
    <w:rsid w:val="00B55AD5"/>
    <w:rsid w:val="00B62673"/>
    <w:rsid w:val="00B71C5C"/>
    <w:rsid w:val="00B8057C"/>
    <w:rsid w:val="00B80A8F"/>
    <w:rsid w:val="00B92591"/>
    <w:rsid w:val="00B97806"/>
    <w:rsid w:val="00BC0933"/>
    <w:rsid w:val="00BC36D3"/>
    <w:rsid w:val="00BD6238"/>
    <w:rsid w:val="00BD72FE"/>
    <w:rsid w:val="00BE24A3"/>
    <w:rsid w:val="00BF2089"/>
    <w:rsid w:val="00BF593B"/>
    <w:rsid w:val="00BF773A"/>
    <w:rsid w:val="00BF7E81"/>
    <w:rsid w:val="00C13773"/>
    <w:rsid w:val="00C17CC8"/>
    <w:rsid w:val="00C560AF"/>
    <w:rsid w:val="00C733CD"/>
    <w:rsid w:val="00C83417"/>
    <w:rsid w:val="00C84B05"/>
    <w:rsid w:val="00C9604F"/>
    <w:rsid w:val="00CA19AA"/>
    <w:rsid w:val="00CA2981"/>
    <w:rsid w:val="00CB4FE5"/>
    <w:rsid w:val="00CC5298"/>
    <w:rsid w:val="00CD736E"/>
    <w:rsid w:val="00CD798D"/>
    <w:rsid w:val="00CE161E"/>
    <w:rsid w:val="00CF117A"/>
    <w:rsid w:val="00CF1FFF"/>
    <w:rsid w:val="00CF59A8"/>
    <w:rsid w:val="00D06ED6"/>
    <w:rsid w:val="00D17CA1"/>
    <w:rsid w:val="00D21B60"/>
    <w:rsid w:val="00D325A9"/>
    <w:rsid w:val="00D36A8A"/>
    <w:rsid w:val="00D414EE"/>
    <w:rsid w:val="00D61409"/>
    <w:rsid w:val="00D6691E"/>
    <w:rsid w:val="00D71170"/>
    <w:rsid w:val="00D85CA9"/>
    <w:rsid w:val="00DA1C92"/>
    <w:rsid w:val="00DA25D4"/>
    <w:rsid w:val="00DA6538"/>
    <w:rsid w:val="00DC32AC"/>
    <w:rsid w:val="00E15E75"/>
    <w:rsid w:val="00E16812"/>
    <w:rsid w:val="00E210F2"/>
    <w:rsid w:val="00E24953"/>
    <w:rsid w:val="00E4180F"/>
    <w:rsid w:val="00E5262C"/>
    <w:rsid w:val="00E558B3"/>
    <w:rsid w:val="00E55BC7"/>
    <w:rsid w:val="00E736BB"/>
    <w:rsid w:val="00E84099"/>
    <w:rsid w:val="00E94DA9"/>
    <w:rsid w:val="00EC7DC4"/>
    <w:rsid w:val="00ED165D"/>
    <w:rsid w:val="00ED30CF"/>
    <w:rsid w:val="00EE0C3E"/>
    <w:rsid w:val="00F013C2"/>
    <w:rsid w:val="00F176EF"/>
    <w:rsid w:val="00F45E10"/>
    <w:rsid w:val="00F6364A"/>
    <w:rsid w:val="00F704AD"/>
    <w:rsid w:val="00F76A56"/>
    <w:rsid w:val="00F8460E"/>
    <w:rsid w:val="00F9113A"/>
    <w:rsid w:val="00F93CD2"/>
    <w:rsid w:val="00FA7DEF"/>
    <w:rsid w:val="00FE2546"/>
    <w:rsid w:val="00FE715C"/>
    <w:rsid w:val="00FF0C5D"/>
    <w:rsid w:val="00FF53A6"/>
    <w:rsid w:val="00FF5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704AD"/>
    <w:pPr>
      <w:spacing w:after="0"/>
    </w:pPr>
    <w:rPr>
      <w:rFonts w:ascii="Georgia" w:hAnsi="Georgia"/>
      <w:sz w:val="24"/>
    </w:rPr>
  </w:style>
  <w:style w:type="paragraph" w:styleId="Heading1">
    <w:name w:val="heading 1"/>
    <w:aliases w:val="Pocket"/>
    <w:basedOn w:val="Normal"/>
    <w:next w:val="Normal"/>
    <w:link w:val="Heading1Char"/>
    <w:autoRedefine/>
    <w:qFormat/>
    <w:rsid w:val="0076094F"/>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6094F"/>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6094F"/>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small space,nonunderlined,No Spacing5"/>
    <w:basedOn w:val="Normal"/>
    <w:next w:val="Normal"/>
    <w:link w:val="Heading4Char"/>
    <w:autoRedefine/>
    <w:uiPriority w:val="3"/>
    <w:unhideWhenUsed/>
    <w:qFormat/>
    <w:rsid w:val="0076094F"/>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7609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094F"/>
  </w:style>
  <w:style w:type="character" w:customStyle="1" w:styleId="Heading1Char">
    <w:name w:val="Heading 1 Char"/>
    <w:aliases w:val="Pocket Char"/>
    <w:basedOn w:val="DefaultParagraphFont"/>
    <w:link w:val="Heading1"/>
    <w:rsid w:val="0076094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6094F"/>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6094F"/>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
    <w:basedOn w:val="DefaultParagraphFont"/>
    <w:link w:val="Heading4"/>
    <w:uiPriority w:val="3"/>
    <w:rsid w:val="0076094F"/>
    <w:rPr>
      <w:rFonts w:ascii="Georgia" w:eastAsiaTheme="majorEastAsia" w:hAnsi="Georgia" w:cstheme="majorBidi"/>
      <w:b/>
      <w:iCs/>
      <w:sz w:val="24"/>
    </w:rPr>
  </w:style>
  <w:style w:type="character" w:styleId="Emphasis">
    <w:name w:val="Emphasis"/>
    <w:aliases w:val="Underlined,Evidence,Minimized,minimized,Highlighted,tag2,Size 10,emphasis in card,CD Card,ED - Tag,emphasis,Bold Underline,small,Emphasis!!,Qualifications,bold underline,Shrunk,normal card text,qualifications in card,qualifications,Style1,Box"/>
    <w:basedOn w:val="DefaultParagraphFont"/>
    <w:uiPriority w:val="7"/>
    <w:qFormat/>
    <w:rsid w:val="0076094F"/>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76094F"/>
    <w:rPr>
      <w:b/>
      <w:bCs/>
      <w:sz w:val="24"/>
      <w:u w:val="none"/>
    </w:rPr>
  </w:style>
  <w:style w:type="character" w:customStyle="1" w:styleId="StyleUnderline">
    <w:name w:val="Style Underline"/>
    <w:aliases w:val="Underline,Style Bold Underline,Intense Emphasis1,Heading 3 Char1 Char Char Ch,apple-style-span + 6 pt,Bold,Kern at 16 pt,Style,Intense Emphasis11,Intense Emphasis111,Intense Emphasis2,HHeading 3 + 12 pt,Citation Char Char Char,Title Char"/>
    <w:basedOn w:val="DefaultParagraphFont"/>
    <w:uiPriority w:val="1"/>
    <w:qFormat/>
    <w:rsid w:val="0076094F"/>
    <w:rPr>
      <w:b w:val="0"/>
      <w:sz w:val="24"/>
      <w:u w:val="single"/>
    </w:rPr>
  </w:style>
  <w:style w:type="character" w:styleId="Hyperlink">
    <w:name w:val="Hyperlink"/>
    <w:aliases w:val="heading 1 (block title),Important,Read,Card Text,Internet Link,Analytic Text"/>
    <w:basedOn w:val="DefaultParagraphFont"/>
    <w:uiPriority w:val="99"/>
    <w:unhideWhenUsed/>
    <w:rsid w:val="0076094F"/>
    <w:rPr>
      <w:color w:val="auto"/>
      <w:u w:val="none"/>
    </w:rPr>
  </w:style>
  <w:style w:type="character" w:styleId="FollowedHyperlink">
    <w:name w:val="FollowedHyperlink"/>
    <w:basedOn w:val="DefaultParagraphFont"/>
    <w:uiPriority w:val="99"/>
    <w:semiHidden/>
    <w:unhideWhenUsed/>
    <w:rsid w:val="0076094F"/>
    <w:rPr>
      <w:color w:val="auto"/>
      <w:u w:val="none"/>
    </w:rPr>
  </w:style>
  <w:style w:type="character" w:customStyle="1" w:styleId="apple-converted-space">
    <w:name w:val="apple-converted-space"/>
    <w:basedOn w:val="DefaultParagraphFont"/>
    <w:rsid w:val="002374A8"/>
  </w:style>
  <w:style w:type="paragraph" w:styleId="NormalWeb">
    <w:name w:val="Normal (Web)"/>
    <w:basedOn w:val="Normal"/>
    <w:uiPriority w:val="99"/>
    <w:semiHidden/>
    <w:unhideWhenUsed/>
    <w:rsid w:val="002374A8"/>
    <w:pPr>
      <w:spacing w:before="100" w:beforeAutospacing="1" w:after="100" w:afterAutospacing="1"/>
    </w:pPr>
    <w:rPr>
      <w:rFonts w:ascii="Times New Roman" w:eastAsia="Times New Roman" w:hAnsi="Times New Roman" w:cs="Times New Roman"/>
      <w:szCs w:val="24"/>
    </w:rPr>
  </w:style>
  <w:style w:type="character" w:customStyle="1" w:styleId="normalwebchar">
    <w:name w:val="normalwebchar"/>
    <w:basedOn w:val="DefaultParagraphFont"/>
    <w:rsid w:val="002374A8"/>
  </w:style>
  <w:style w:type="paragraph" w:customStyle="1" w:styleId="continued">
    <w:name w:val="continued"/>
    <w:basedOn w:val="Normal"/>
    <w:rsid w:val="005B6190"/>
    <w:pPr>
      <w:spacing w:before="100" w:beforeAutospacing="1" w:after="100" w:afterAutospacing="1"/>
    </w:pPr>
    <w:rPr>
      <w:rFonts w:ascii="Times New Roman" w:eastAsia="Times New Roman" w:hAnsi="Times New Roman" w:cs="Times New Roman"/>
      <w:szCs w:val="24"/>
    </w:rPr>
  </w:style>
  <w:style w:type="character" w:styleId="Strong">
    <w:name w:val="Strong"/>
    <w:basedOn w:val="DefaultParagraphFont"/>
    <w:uiPriority w:val="22"/>
    <w:qFormat/>
    <w:rsid w:val="005B6190"/>
    <w:rPr>
      <w:b/>
      <w:bCs/>
    </w:rPr>
  </w:style>
  <w:style w:type="paragraph" w:customStyle="1" w:styleId="card">
    <w:name w:val="card"/>
    <w:basedOn w:val="Normal"/>
    <w:next w:val="Normal"/>
    <w:link w:val="cardChar"/>
    <w:qFormat/>
    <w:rsid w:val="007D6038"/>
    <w:pPr>
      <w:ind w:left="288" w:right="288"/>
    </w:pPr>
    <w:rPr>
      <w:rFonts w:eastAsia="Calibri" w:cs="Times New Roman"/>
      <w:lang w:val="x-none" w:eastAsia="x-none"/>
    </w:rPr>
  </w:style>
  <w:style w:type="character" w:customStyle="1" w:styleId="cardChar">
    <w:name w:val="card Char"/>
    <w:link w:val="card"/>
    <w:rsid w:val="007D6038"/>
    <w:rPr>
      <w:rFonts w:ascii="Georgia" w:eastAsia="Calibri" w:hAnsi="Georgia" w:cs="Times New Roman"/>
      <w:sz w:val="20"/>
      <w:lang w:val="x-none" w:eastAsia="x-none"/>
    </w:rPr>
  </w:style>
  <w:style w:type="character" w:customStyle="1" w:styleId="underline">
    <w:name w:val="underline"/>
    <w:link w:val="textbold"/>
    <w:qFormat/>
    <w:rsid w:val="007D6038"/>
    <w:rPr>
      <w:sz w:val="20"/>
      <w:u w:val="single"/>
    </w:rPr>
  </w:style>
  <w:style w:type="character" w:customStyle="1" w:styleId="Emphasis2">
    <w:name w:val="Emphasis2"/>
    <w:rsid w:val="007D6038"/>
    <w:rPr>
      <w:rFonts w:ascii="Times New Roman" w:hAnsi="Times New Roman"/>
      <w:b/>
      <w:iCs/>
      <w:sz w:val="24"/>
      <w:u w:val="single"/>
    </w:rPr>
  </w:style>
  <w:style w:type="paragraph" w:customStyle="1" w:styleId="textbold">
    <w:name w:val="text bold"/>
    <w:basedOn w:val="Normal"/>
    <w:link w:val="underline"/>
    <w:uiPriority w:val="7"/>
    <w:qFormat/>
    <w:rsid w:val="007D6038"/>
    <w:pPr>
      <w:ind w:left="720"/>
      <w:jc w:val="both"/>
    </w:pPr>
    <w:rPr>
      <w:rFonts w:asciiTheme="minorHAnsi" w:hAnsiTheme="minorHAnsi"/>
      <w:u w:val="single"/>
    </w:rPr>
  </w:style>
  <w:style w:type="paragraph" w:styleId="BalloonText">
    <w:name w:val="Balloon Text"/>
    <w:basedOn w:val="Normal"/>
    <w:link w:val="BalloonTextChar"/>
    <w:uiPriority w:val="99"/>
    <w:semiHidden/>
    <w:unhideWhenUsed/>
    <w:rsid w:val="004A3AFF"/>
    <w:rPr>
      <w:rFonts w:ascii="Tahoma" w:hAnsi="Tahoma" w:cs="Tahoma"/>
      <w:sz w:val="16"/>
      <w:szCs w:val="16"/>
    </w:rPr>
  </w:style>
  <w:style w:type="character" w:customStyle="1" w:styleId="BalloonTextChar">
    <w:name w:val="Balloon Text Char"/>
    <w:basedOn w:val="DefaultParagraphFont"/>
    <w:link w:val="BalloonText"/>
    <w:uiPriority w:val="99"/>
    <w:semiHidden/>
    <w:rsid w:val="004A3AFF"/>
    <w:rPr>
      <w:rFonts w:ascii="Tahoma" w:hAnsi="Tahoma" w:cs="Tahoma"/>
      <w:sz w:val="16"/>
      <w:szCs w:val="16"/>
    </w:rPr>
  </w:style>
  <w:style w:type="paragraph" w:styleId="ListParagraph">
    <w:name w:val="List Paragraph"/>
    <w:basedOn w:val="Normal"/>
    <w:uiPriority w:val="99"/>
    <w:unhideWhenUsed/>
    <w:qFormat/>
    <w:rsid w:val="00FA7DEF"/>
    <w:pPr>
      <w:ind w:left="720"/>
      <w:contextualSpacing/>
    </w:pPr>
  </w:style>
  <w:style w:type="character" w:customStyle="1" w:styleId="citationtext">
    <w:name w:val="citation_text"/>
    <w:basedOn w:val="DefaultParagraphFont"/>
    <w:rsid w:val="000F140E"/>
  </w:style>
  <w:style w:type="character" w:customStyle="1" w:styleId="Heading3CharCharChar3">
    <w:name w:val="Heading 3 Char Char Char3"/>
    <w:aliases w:val=" Char Char Char3,Char Char Char3"/>
    <w:basedOn w:val="DefaultParagraphFont"/>
    <w:rsid w:val="007F12A3"/>
    <w:rPr>
      <w:rFonts w:cs="Arial"/>
      <w:bCs/>
      <w:szCs w:val="26"/>
      <w:u w:val="single"/>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704AD"/>
    <w:pPr>
      <w:spacing w:after="0"/>
    </w:pPr>
    <w:rPr>
      <w:rFonts w:ascii="Georgia" w:hAnsi="Georgia"/>
      <w:sz w:val="24"/>
    </w:rPr>
  </w:style>
  <w:style w:type="paragraph" w:styleId="Heading1">
    <w:name w:val="heading 1"/>
    <w:aliases w:val="Pocket"/>
    <w:basedOn w:val="Normal"/>
    <w:next w:val="Normal"/>
    <w:link w:val="Heading1Char"/>
    <w:autoRedefine/>
    <w:qFormat/>
    <w:rsid w:val="0076094F"/>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6094F"/>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6094F"/>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small space,nonunderlined,No Spacing5"/>
    <w:basedOn w:val="Normal"/>
    <w:next w:val="Normal"/>
    <w:link w:val="Heading4Char"/>
    <w:autoRedefine/>
    <w:uiPriority w:val="3"/>
    <w:unhideWhenUsed/>
    <w:qFormat/>
    <w:rsid w:val="0076094F"/>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7609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094F"/>
  </w:style>
  <w:style w:type="character" w:customStyle="1" w:styleId="Heading1Char">
    <w:name w:val="Heading 1 Char"/>
    <w:aliases w:val="Pocket Char"/>
    <w:basedOn w:val="DefaultParagraphFont"/>
    <w:link w:val="Heading1"/>
    <w:rsid w:val="0076094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6094F"/>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6094F"/>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
    <w:basedOn w:val="DefaultParagraphFont"/>
    <w:link w:val="Heading4"/>
    <w:uiPriority w:val="3"/>
    <w:rsid w:val="0076094F"/>
    <w:rPr>
      <w:rFonts w:ascii="Georgia" w:eastAsiaTheme="majorEastAsia" w:hAnsi="Georgia" w:cstheme="majorBidi"/>
      <w:b/>
      <w:iCs/>
      <w:sz w:val="24"/>
    </w:rPr>
  </w:style>
  <w:style w:type="character" w:styleId="Emphasis">
    <w:name w:val="Emphasis"/>
    <w:aliases w:val="Underlined,Evidence,Minimized,minimized,Highlighted,tag2,Size 10,emphasis in card,CD Card,ED - Tag,emphasis,Bold Underline,small,Emphasis!!,Qualifications,bold underline,Shrunk,normal card text,qualifications in card,qualifications,Style1,Box"/>
    <w:basedOn w:val="DefaultParagraphFont"/>
    <w:uiPriority w:val="7"/>
    <w:qFormat/>
    <w:rsid w:val="0076094F"/>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76094F"/>
    <w:rPr>
      <w:b/>
      <w:bCs/>
      <w:sz w:val="24"/>
      <w:u w:val="none"/>
    </w:rPr>
  </w:style>
  <w:style w:type="character" w:customStyle="1" w:styleId="StyleUnderline">
    <w:name w:val="Style Underline"/>
    <w:aliases w:val="Underline,Style Bold Underline,Intense Emphasis1,Heading 3 Char1 Char Char Ch,apple-style-span + 6 pt,Bold,Kern at 16 pt,Style,Intense Emphasis11,Intense Emphasis111,Intense Emphasis2,HHeading 3 + 12 pt,Citation Char Char Char,Title Char"/>
    <w:basedOn w:val="DefaultParagraphFont"/>
    <w:uiPriority w:val="1"/>
    <w:qFormat/>
    <w:rsid w:val="0076094F"/>
    <w:rPr>
      <w:b w:val="0"/>
      <w:sz w:val="24"/>
      <w:u w:val="single"/>
    </w:rPr>
  </w:style>
  <w:style w:type="character" w:styleId="Hyperlink">
    <w:name w:val="Hyperlink"/>
    <w:aliases w:val="heading 1 (block title),Important,Read,Card Text,Internet Link,Analytic Text"/>
    <w:basedOn w:val="DefaultParagraphFont"/>
    <w:uiPriority w:val="99"/>
    <w:unhideWhenUsed/>
    <w:rsid w:val="0076094F"/>
    <w:rPr>
      <w:color w:val="auto"/>
      <w:u w:val="none"/>
    </w:rPr>
  </w:style>
  <w:style w:type="character" w:styleId="FollowedHyperlink">
    <w:name w:val="FollowedHyperlink"/>
    <w:basedOn w:val="DefaultParagraphFont"/>
    <w:uiPriority w:val="99"/>
    <w:semiHidden/>
    <w:unhideWhenUsed/>
    <w:rsid w:val="0076094F"/>
    <w:rPr>
      <w:color w:val="auto"/>
      <w:u w:val="none"/>
    </w:rPr>
  </w:style>
  <w:style w:type="character" w:customStyle="1" w:styleId="apple-converted-space">
    <w:name w:val="apple-converted-space"/>
    <w:basedOn w:val="DefaultParagraphFont"/>
    <w:rsid w:val="002374A8"/>
  </w:style>
  <w:style w:type="paragraph" w:styleId="NormalWeb">
    <w:name w:val="Normal (Web)"/>
    <w:basedOn w:val="Normal"/>
    <w:uiPriority w:val="99"/>
    <w:semiHidden/>
    <w:unhideWhenUsed/>
    <w:rsid w:val="002374A8"/>
    <w:pPr>
      <w:spacing w:before="100" w:beforeAutospacing="1" w:after="100" w:afterAutospacing="1"/>
    </w:pPr>
    <w:rPr>
      <w:rFonts w:ascii="Times New Roman" w:eastAsia="Times New Roman" w:hAnsi="Times New Roman" w:cs="Times New Roman"/>
      <w:szCs w:val="24"/>
    </w:rPr>
  </w:style>
  <w:style w:type="character" w:customStyle="1" w:styleId="normalwebchar">
    <w:name w:val="normalwebchar"/>
    <w:basedOn w:val="DefaultParagraphFont"/>
    <w:rsid w:val="002374A8"/>
  </w:style>
  <w:style w:type="paragraph" w:customStyle="1" w:styleId="continued">
    <w:name w:val="continued"/>
    <w:basedOn w:val="Normal"/>
    <w:rsid w:val="005B6190"/>
    <w:pPr>
      <w:spacing w:before="100" w:beforeAutospacing="1" w:after="100" w:afterAutospacing="1"/>
    </w:pPr>
    <w:rPr>
      <w:rFonts w:ascii="Times New Roman" w:eastAsia="Times New Roman" w:hAnsi="Times New Roman" w:cs="Times New Roman"/>
      <w:szCs w:val="24"/>
    </w:rPr>
  </w:style>
  <w:style w:type="character" w:styleId="Strong">
    <w:name w:val="Strong"/>
    <w:basedOn w:val="DefaultParagraphFont"/>
    <w:uiPriority w:val="22"/>
    <w:qFormat/>
    <w:rsid w:val="005B6190"/>
    <w:rPr>
      <w:b/>
      <w:bCs/>
    </w:rPr>
  </w:style>
  <w:style w:type="paragraph" w:customStyle="1" w:styleId="card">
    <w:name w:val="card"/>
    <w:basedOn w:val="Normal"/>
    <w:next w:val="Normal"/>
    <w:link w:val="cardChar"/>
    <w:qFormat/>
    <w:rsid w:val="007D6038"/>
    <w:pPr>
      <w:ind w:left="288" w:right="288"/>
    </w:pPr>
    <w:rPr>
      <w:rFonts w:eastAsia="Calibri" w:cs="Times New Roman"/>
      <w:lang w:val="x-none" w:eastAsia="x-none"/>
    </w:rPr>
  </w:style>
  <w:style w:type="character" w:customStyle="1" w:styleId="cardChar">
    <w:name w:val="card Char"/>
    <w:link w:val="card"/>
    <w:rsid w:val="007D6038"/>
    <w:rPr>
      <w:rFonts w:ascii="Georgia" w:eastAsia="Calibri" w:hAnsi="Georgia" w:cs="Times New Roman"/>
      <w:sz w:val="20"/>
      <w:lang w:val="x-none" w:eastAsia="x-none"/>
    </w:rPr>
  </w:style>
  <w:style w:type="character" w:customStyle="1" w:styleId="underline">
    <w:name w:val="underline"/>
    <w:link w:val="textbold"/>
    <w:qFormat/>
    <w:rsid w:val="007D6038"/>
    <w:rPr>
      <w:sz w:val="20"/>
      <w:u w:val="single"/>
    </w:rPr>
  </w:style>
  <w:style w:type="character" w:customStyle="1" w:styleId="Emphasis2">
    <w:name w:val="Emphasis2"/>
    <w:rsid w:val="007D6038"/>
    <w:rPr>
      <w:rFonts w:ascii="Times New Roman" w:hAnsi="Times New Roman"/>
      <w:b/>
      <w:iCs/>
      <w:sz w:val="24"/>
      <w:u w:val="single"/>
    </w:rPr>
  </w:style>
  <w:style w:type="paragraph" w:customStyle="1" w:styleId="textbold">
    <w:name w:val="text bold"/>
    <w:basedOn w:val="Normal"/>
    <w:link w:val="underline"/>
    <w:uiPriority w:val="7"/>
    <w:qFormat/>
    <w:rsid w:val="007D6038"/>
    <w:pPr>
      <w:ind w:left="720"/>
      <w:jc w:val="both"/>
    </w:pPr>
    <w:rPr>
      <w:rFonts w:asciiTheme="minorHAnsi" w:hAnsiTheme="minorHAnsi"/>
      <w:u w:val="single"/>
    </w:rPr>
  </w:style>
  <w:style w:type="paragraph" w:styleId="BalloonText">
    <w:name w:val="Balloon Text"/>
    <w:basedOn w:val="Normal"/>
    <w:link w:val="BalloonTextChar"/>
    <w:uiPriority w:val="99"/>
    <w:semiHidden/>
    <w:unhideWhenUsed/>
    <w:rsid w:val="004A3AFF"/>
    <w:rPr>
      <w:rFonts w:ascii="Tahoma" w:hAnsi="Tahoma" w:cs="Tahoma"/>
      <w:sz w:val="16"/>
      <w:szCs w:val="16"/>
    </w:rPr>
  </w:style>
  <w:style w:type="character" w:customStyle="1" w:styleId="BalloonTextChar">
    <w:name w:val="Balloon Text Char"/>
    <w:basedOn w:val="DefaultParagraphFont"/>
    <w:link w:val="BalloonText"/>
    <w:uiPriority w:val="99"/>
    <w:semiHidden/>
    <w:rsid w:val="004A3AFF"/>
    <w:rPr>
      <w:rFonts w:ascii="Tahoma" w:hAnsi="Tahoma" w:cs="Tahoma"/>
      <w:sz w:val="16"/>
      <w:szCs w:val="16"/>
    </w:rPr>
  </w:style>
  <w:style w:type="paragraph" w:styleId="ListParagraph">
    <w:name w:val="List Paragraph"/>
    <w:basedOn w:val="Normal"/>
    <w:uiPriority w:val="99"/>
    <w:unhideWhenUsed/>
    <w:qFormat/>
    <w:rsid w:val="00FA7DEF"/>
    <w:pPr>
      <w:ind w:left="720"/>
      <w:contextualSpacing/>
    </w:pPr>
  </w:style>
  <w:style w:type="character" w:customStyle="1" w:styleId="citationtext">
    <w:name w:val="citation_text"/>
    <w:basedOn w:val="DefaultParagraphFont"/>
    <w:rsid w:val="000F140E"/>
  </w:style>
  <w:style w:type="character" w:customStyle="1" w:styleId="Heading3CharCharChar3">
    <w:name w:val="Heading 3 Char Char Char3"/>
    <w:aliases w:val=" Char Char Char3,Char Char Char3"/>
    <w:basedOn w:val="DefaultParagraphFont"/>
    <w:rsid w:val="007F12A3"/>
    <w:rPr>
      <w:rFonts w:cs="Arial"/>
      <w:bCs/>
      <w:szCs w:val="26"/>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704162">
      <w:bodyDiv w:val="1"/>
      <w:marLeft w:val="0"/>
      <w:marRight w:val="0"/>
      <w:marTop w:val="0"/>
      <w:marBottom w:val="0"/>
      <w:divBdr>
        <w:top w:val="none" w:sz="0" w:space="0" w:color="auto"/>
        <w:left w:val="none" w:sz="0" w:space="0" w:color="auto"/>
        <w:bottom w:val="none" w:sz="0" w:space="0" w:color="auto"/>
        <w:right w:val="none" w:sz="0" w:space="0" w:color="auto"/>
      </w:divBdr>
    </w:div>
    <w:div w:id="44061476">
      <w:bodyDiv w:val="1"/>
      <w:marLeft w:val="0"/>
      <w:marRight w:val="0"/>
      <w:marTop w:val="0"/>
      <w:marBottom w:val="0"/>
      <w:divBdr>
        <w:top w:val="none" w:sz="0" w:space="0" w:color="auto"/>
        <w:left w:val="none" w:sz="0" w:space="0" w:color="auto"/>
        <w:bottom w:val="none" w:sz="0" w:space="0" w:color="auto"/>
        <w:right w:val="none" w:sz="0" w:space="0" w:color="auto"/>
      </w:divBdr>
    </w:div>
    <w:div w:id="61216875">
      <w:bodyDiv w:val="1"/>
      <w:marLeft w:val="0"/>
      <w:marRight w:val="0"/>
      <w:marTop w:val="0"/>
      <w:marBottom w:val="0"/>
      <w:divBdr>
        <w:top w:val="none" w:sz="0" w:space="0" w:color="auto"/>
        <w:left w:val="none" w:sz="0" w:space="0" w:color="auto"/>
        <w:bottom w:val="none" w:sz="0" w:space="0" w:color="auto"/>
        <w:right w:val="none" w:sz="0" w:space="0" w:color="auto"/>
      </w:divBdr>
      <w:divsChild>
        <w:div w:id="1335179946">
          <w:marLeft w:val="720"/>
          <w:marRight w:val="0"/>
          <w:marTop w:val="0"/>
          <w:marBottom w:val="0"/>
          <w:divBdr>
            <w:top w:val="none" w:sz="0" w:space="0" w:color="auto"/>
            <w:left w:val="none" w:sz="0" w:space="0" w:color="auto"/>
            <w:bottom w:val="none" w:sz="0" w:space="0" w:color="auto"/>
            <w:right w:val="none" w:sz="0" w:space="0" w:color="auto"/>
          </w:divBdr>
        </w:div>
      </w:divsChild>
    </w:div>
    <w:div w:id="98256730">
      <w:bodyDiv w:val="1"/>
      <w:marLeft w:val="0"/>
      <w:marRight w:val="0"/>
      <w:marTop w:val="0"/>
      <w:marBottom w:val="0"/>
      <w:divBdr>
        <w:top w:val="none" w:sz="0" w:space="0" w:color="auto"/>
        <w:left w:val="none" w:sz="0" w:space="0" w:color="auto"/>
        <w:bottom w:val="none" w:sz="0" w:space="0" w:color="auto"/>
        <w:right w:val="none" w:sz="0" w:space="0" w:color="auto"/>
      </w:divBdr>
      <w:divsChild>
        <w:div w:id="1905868437">
          <w:marLeft w:val="0"/>
          <w:marRight w:val="0"/>
          <w:marTop w:val="300"/>
          <w:marBottom w:val="150"/>
          <w:divBdr>
            <w:top w:val="none" w:sz="0" w:space="0" w:color="auto"/>
            <w:left w:val="none" w:sz="0" w:space="0" w:color="auto"/>
            <w:bottom w:val="none" w:sz="0" w:space="0" w:color="auto"/>
            <w:right w:val="none" w:sz="0" w:space="0" w:color="auto"/>
          </w:divBdr>
        </w:div>
      </w:divsChild>
    </w:div>
    <w:div w:id="130562385">
      <w:bodyDiv w:val="1"/>
      <w:marLeft w:val="0"/>
      <w:marRight w:val="0"/>
      <w:marTop w:val="0"/>
      <w:marBottom w:val="0"/>
      <w:divBdr>
        <w:top w:val="none" w:sz="0" w:space="0" w:color="auto"/>
        <w:left w:val="none" w:sz="0" w:space="0" w:color="auto"/>
        <w:bottom w:val="none" w:sz="0" w:space="0" w:color="auto"/>
        <w:right w:val="none" w:sz="0" w:space="0" w:color="auto"/>
      </w:divBdr>
    </w:div>
    <w:div w:id="172651847">
      <w:bodyDiv w:val="1"/>
      <w:marLeft w:val="0"/>
      <w:marRight w:val="0"/>
      <w:marTop w:val="0"/>
      <w:marBottom w:val="0"/>
      <w:divBdr>
        <w:top w:val="none" w:sz="0" w:space="0" w:color="auto"/>
        <w:left w:val="none" w:sz="0" w:space="0" w:color="auto"/>
        <w:bottom w:val="none" w:sz="0" w:space="0" w:color="auto"/>
        <w:right w:val="none" w:sz="0" w:space="0" w:color="auto"/>
      </w:divBdr>
    </w:div>
    <w:div w:id="233325245">
      <w:bodyDiv w:val="1"/>
      <w:marLeft w:val="0"/>
      <w:marRight w:val="0"/>
      <w:marTop w:val="0"/>
      <w:marBottom w:val="0"/>
      <w:divBdr>
        <w:top w:val="none" w:sz="0" w:space="0" w:color="auto"/>
        <w:left w:val="none" w:sz="0" w:space="0" w:color="auto"/>
        <w:bottom w:val="none" w:sz="0" w:space="0" w:color="auto"/>
        <w:right w:val="none" w:sz="0" w:space="0" w:color="auto"/>
      </w:divBdr>
      <w:divsChild>
        <w:div w:id="1152867167">
          <w:marLeft w:val="720"/>
          <w:marRight w:val="0"/>
          <w:marTop w:val="0"/>
          <w:marBottom w:val="0"/>
          <w:divBdr>
            <w:top w:val="none" w:sz="0" w:space="0" w:color="auto"/>
            <w:left w:val="none" w:sz="0" w:space="0" w:color="auto"/>
            <w:bottom w:val="none" w:sz="0" w:space="0" w:color="auto"/>
            <w:right w:val="none" w:sz="0" w:space="0" w:color="auto"/>
          </w:divBdr>
        </w:div>
      </w:divsChild>
    </w:div>
    <w:div w:id="253124787">
      <w:bodyDiv w:val="1"/>
      <w:marLeft w:val="0"/>
      <w:marRight w:val="0"/>
      <w:marTop w:val="0"/>
      <w:marBottom w:val="0"/>
      <w:divBdr>
        <w:top w:val="none" w:sz="0" w:space="0" w:color="auto"/>
        <w:left w:val="none" w:sz="0" w:space="0" w:color="auto"/>
        <w:bottom w:val="none" w:sz="0" w:space="0" w:color="auto"/>
        <w:right w:val="none" w:sz="0" w:space="0" w:color="auto"/>
      </w:divBdr>
    </w:div>
    <w:div w:id="267592464">
      <w:bodyDiv w:val="1"/>
      <w:marLeft w:val="0"/>
      <w:marRight w:val="0"/>
      <w:marTop w:val="0"/>
      <w:marBottom w:val="0"/>
      <w:divBdr>
        <w:top w:val="none" w:sz="0" w:space="0" w:color="auto"/>
        <w:left w:val="none" w:sz="0" w:space="0" w:color="auto"/>
        <w:bottom w:val="none" w:sz="0" w:space="0" w:color="auto"/>
        <w:right w:val="none" w:sz="0" w:space="0" w:color="auto"/>
      </w:divBdr>
    </w:div>
    <w:div w:id="344213756">
      <w:bodyDiv w:val="1"/>
      <w:marLeft w:val="0"/>
      <w:marRight w:val="0"/>
      <w:marTop w:val="0"/>
      <w:marBottom w:val="0"/>
      <w:divBdr>
        <w:top w:val="none" w:sz="0" w:space="0" w:color="auto"/>
        <w:left w:val="none" w:sz="0" w:space="0" w:color="auto"/>
        <w:bottom w:val="none" w:sz="0" w:space="0" w:color="auto"/>
        <w:right w:val="none" w:sz="0" w:space="0" w:color="auto"/>
      </w:divBdr>
    </w:div>
    <w:div w:id="394669798">
      <w:bodyDiv w:val="1"/>
      <w:marLeft w:val="0"/>
      <w:marRight w:val="0"/>
      <w:marTop w:val="0"/>
      <w:marBottom w:val="0"/>
      <w:divBdr>
        <w:top w:val="none" w:sz="0" w:space="0" w:color="auto"/>
        <w:left w:val="none" w:sz="0" w:space="0" w:color="auto"/>
        <w:bottom w:val="none" w:sz="0" w:space="0" w:color="auto"/>
        <w:right w:val="none" w:sz="0" w:space="0" w:color="auto"/>
      </w:divBdr>
      <w:divsChild>
        <w:div w:id="12919861">
          <w:marLeft w:val="0"/>
          <w:marRight w:val="0"/>
          <w:marTop w:val="0"/>
          <w:marBottom w:val="0"/>
          <w:divBdr>
            <w:top w:val="none" w:sz="0" w:space="0" w:color="auto"/>
            <w:left w:val="none" w:sz="0" w:space="0" w:color="auto"/>
            <w:bottom w:val="none" w:sz="0" w:space="0" w:color="auto"/>
            <w:right w:val="none" w:sz="0" w:space="0" w:color="auto"/>
          </w:divBdr>
        </w:div>
      </w:divsChild>
    </w:div>
    <w:div w:id="428627668">
      <w:bodyDiv w:val="1"/>
      <w:marLeft w:val="0"/>
      <w:marRight w:val="0"/>
      <w:marTop w:val="0"/>
      <w:marBottom w:val="0"/>
      <w:divBdr>
        <w:top w:val="none" w:sz="0" w:space="0" w:color="auto"/>
        <w:left w:val="none" w:sz="0" w:space="0" w:color="auto"/>
        <w:bottom w:val="none" w:sz="0" w:space="0" w:color="auto"/>
        <w:right w:val="none" w:sz="0" w:space="0" w:color="auto"/>
      </w:divBdr>
    </w:div>
    <w:div w:id="440224213">
      <w:bodyDiv w:val="1"/>
      <w:marLeft w:val="0"/>
      <w:marRight w:val="0"/>
      <w:marTop w:val="0"/>
      <w:marBottom w:val="0"/>
      <w:divBdr>
        <w:top w:val="none" w:sz="0" w:space="0" w:color="auto"/>
        <w:left w:val="none" w:sz="0" w:space="0" w:color="auto"/>
        <w:bottom w:val="none" w:sz="0" w:space="0" w:color="auto"/>
        <w:right w:val="none" w:sz="0" w:space="0" w:color="auto"/>
      </w:divBdr>
    </w:div>
    <w:div w:id="457535059">
      <w:bodyDiv w:val="1"/>
      <w:marLeft w:val="0"/>
      <w:marRight w:val="0"/>
      <w:marTop w:val="0"/>
      <w:marBottom w:val="0"/>
      <w:divBdr>
        <w:top w:val="none" w:sz="0" w:space="0" w:color="auto"/>
        <w:left w:val="none" w:sz="0" w:space="0" w:color="auto"/>
        <w:bottom w:val="none" w:sz="0" w:space="0" w:color="auto"/>
        <w:right w:val="none" w:sz="0" w:space="0" w:color="auto"/>
      </w:divBdr>
    </w:div>
    <w:div w:id="570315693">
      <w:bodyDiv w:val="1"/>
      <w:marLeft w:val="0"/>
      <w:marRight w:val="0"/>
      <w:marTop w:val="0"/>
      <w:marBottom w:val="0"/>
      <w:divBdr>
        <w:top w:val="none" w:sz="0" w:space="0" w:color="auto"/>
        <w:left w:val="none" w:sz="0" w:space="0" w:color="auto"/>
        <w:bottom w:val="none" w:sz="0" w:space="0" w:color="auto"/>
        <w:right w:val="none" w:sz="0" w:space="0" w:color="auto"/>
      </w:divBdr>
    </w:div>
    <w:div w:id="690304582">
      <w:bodyDiv w:val="1"/>
      <w:marLeft w:val="0"/>
      <w:marRight w:val="0"/>
      <w:marTop w:val="0"/>
      <w:marBottom w:val="0"/>
      <w:divBdr>
        <w:top w:val="none" w:sz="0" w:space="0" w:color="auto"/>
        <w:left w:val="none" w:sz="0" w:space="0" w:color="auto"/>
        <w:bottom w:val="none" w:sz="0" w:space="0" w:color="auto"/>
        <w:right w:val="none" w:sz="0" w:space="0" w:color="auto"/>
      </w:divBdr>
    </w:div>
    <w:div w:id="691883509">
      <w:bodyDiv w:val="1"/>
      <w:marLeft w:val="0"/>
      <w:marRight w:val="0"/>
      <w:marTop w:val="0"/>
      <w:marBottom w:val="0"/>
      <w:divBdr>
        <w:top w:val="none" w:sz="0" w:space="0" w:color="auto"/>
        <w:left w:val="none" w:sz="0" w:space="0" w:color="auto"/>
        <w:bottom w:val="none" w:sz="0" w:space="0" w:color="auto"/>
        <w:right w:val="none" w:sz="0" w:space="0" w:color="auto"/>
      </w:divBdr>
    </w:div>
    <w:div w:id="718438164">
      <w:bodyDiv w:val="1"/>
      <w:marLeft w:val="0"/>
      <w:marRight w:val="0"/>
      <w:marTop w:val="0"/>
      <w:marBottom w:val="0"/>
      <w:divBdr>
        <w:top w:val="none" w:sz="0" w:space="0" w:color="auto"/>
        <w:left w:val="none" w:sz="0" w:space="0" w:color="auto"/>
        <w:bottom w:val="none" w:sz="0" w:space="0" w:color="auto"/>
        <w:right w:val="none" w:sz="0" w:space="0" w:color="auto"/>
      </w:divBdr>
      <w:divsChild>
        <w:div w:id="1765567286">
          <w:marLeft w:val="720"/>
          <w:marRight w:val="0"/>
          <w:marTop w:val="0"/>
          <w:marBottom w:val="0"/>
          <w:divBdr>
            <w:top w:val="none" w:sz="0" w:space="0" w:color="auto"/>
            <w:left w:val="none" w:sz="0" w:space="0" w:color="auto"/>
            <w:bottom w:val="none" w:sz="0" w:space="0" w:color="auto"/>
            <w:right w:val="none" w:sz="0" w:space="0" w:color="auto"/>
          </w:divBdr>
        </w:div>
      </w:divsChild>
    </w:div>
    <w:div w:id="773401085">
      <w:bodyDiv w:val="1"/>
      <w:marLeft w:val="0"/>
      <w:marRight w:val="0"/>
      <w:marTop w:val="0"/>
      <w:marBottom w:val="0"/>
      <w:divBdr>
        <w:top w:val="none" w:sz="0" w:space="0" w:color="auto"/>
        <w:left w:val="none" w:sz="0" w:space="0" w:color="auto"/>
        <w:bottom w:val="none" w:sz="0" w:space="0" w:color="auto"/>
        <w:right w:val="none" w:sz="0" w:space="0" w:color="auto"/>
      </w:divBdr>
      <w:divsChild>
        <w:div w:id="1486823590">
          <w:blockQuote w:val="1"/>
          <w:marLeft w:val="0"/>
          <w:marRight w:val="0"/>
          <w:marTop w:val="0"/>
          <w:marBottom w:val="0"/>
          <w:divBdr>
            <w:top w:val="none" w:sz="0" w:space="0" w:color="auto"/>
            <w:left w:val="none" w:sz="0" w:space="0" w:color="auto"/>
            <w:bottom w:val="none" w:sz="0" w:space="0" w:color="auto"/>
            <w:right w:val="none" w:sz="0" w:space="0" w:color="auto"/>
          </w:divBdr>
        </w:div>
        <w:div w:id="465859764">
          <w:blockQuote w:val="1"/>
          <w:marLeft w:val="0"/>
          <w:marRight w:val="0"/>
          <w:marTop w:val="0"/>
          <w:marBottom w:val="0"/>
          <w:divBdr>
            <w:top w:val="none" w:sz="0" w:space="0" w:color="auto"/>
            <w:left w:val="none" w:sz="0" w:space="0" w:color="auto"/>
            <w:bottom w:val="none" w:sz="0" w:space="0" w:color="auto"/>
            <w:right w:val="none" w:sz="0" w:space="0" w:color="auto"/>
          </w:divBdr>
        </w:div>
        <w:div w:id="106175835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97450824">
      <w:bodyDiv w:val="1"/>
      <w:marLeft w:val="0"/>
      <w:marRight w:val="0"/>
      <w:marTop w:val="0"/>
      <w:marBottom w:val="0"/>
      <w:divBdr>
        <w:top w:val="none" w:sz="0" w:space="0" w:color="auto"/>
        <w:left w:val="none" w:sz="0" w:space="0" w:color="auto"/>
        <w:bottom w:val="none" w:sz="0" w:space="0" w:color="auto"/>
        <w:right w:val="none" w:sz="0" w:space="0" w:color="auto"/>
      </w:divBdr>
    </w:div>
    <w:div w:id="884178388">
      <w:bodyDiv w:val="1"/>
      <w:marLeft w:val="0"/>
      <w:marRight w:val="0"/>
      <w:marTop w:val="0"/>
      <w:marBottom w:val="0"/>
      <w:divBdr>
        <w:top w:val="none" w:sz="0" w:space="0" w:color="auto"/>
        <w:left w:val="none" w:sz="0" w:space="0" w:color="auto"/>
        <w:bottom w:val="none" w:sz="0" w:space="0" w:color="auto"/>
        <w:right w:val="none" w:sz="0" w:space="0" w:color="auto"/>
      </w:divBdr>
      <w:divsChild>
        <w:div w:id="2099010731">
          <w:marLeft w:val="720"/>
          <w:marRight w:val="0"/>
          <w:marTop w:val="0"/>
          <w:marBottom w:val="0"/>
          <w:divBdr>
            <w:top w:val="none" w:sz="0" w:space="0" w:color="auto"/>
            <w:left w:val="none" w:sz="0" w:space="0" w:color="auto"/>
            <w:bottom w:val="none" w:sz="0" w:space="0" w:color="auto"/>
            <w:right w:val="none" w:sz="0" w:space="0" w:color="auto"/>
          </w:divBdr>
        </w:div>
      </w:divsChild>
    </w:div>
    <w:div w:id="940718269">
      <w:bodyDiv w:val="1"/>
      <w:marLeft w:val="0"/>
      <w:marRight w:val="0"/>
      <w:marTop w:val="0"/>
      <w:marBottom w:val="0"/>
      <w:divBdr>
        <w:top w:val="none" w:sz="0" w:space="0" w:color="auto"/>
        <w:left w:val="none" w:sz="0" w:space="0" w:color="auto"/>
        <w:bottom w:val="none" w:sz="0" w:space="0" w:color="auto"/>
        <w:right w:val="none" w:sz="0" w:space="0" w:color="auto"/>
      </w:divBdr>
    </w:div>
    <w:div w:id="977609465">
      <w:bodyDiv w:val="1"/>
      <w:marLeft w:val="0"/>
      <w:marRight w:val="0"/>
      <w:marTop w:val="0"/>
      <w:marBottom w:val="0"/>
      <w:divBdr>
        <w:top w:val="none" w:sz="0" w:space="0" w:color="auto"/>
        <w:left w:val="none" w:sz="0" w:space="0" w:color="auto"/>
        <w:bottom w:val="none" w:sz="0" w:space="0" w:color="auto"/>
        <w:right w:val="none" w:sz="0" w:space="0" w:color="auto"/>
      </w:divBdr>
      <w:divsChild>
        <w:div w:id="1334727068">
          <w:marLeft w:val="720"/>
          <w:marRight w:val="0"/>
          <w:marTop w:val="0"/>
          <w:marBottom w:val="0"/>
          <w:divBdr>
            <w:top w:val="none" w:sz="0" w:space="0" w:color="auto"/>
            <w:left w:val="none" w:sz="0" w:space="0" w:color="auto"/>
            <w:bottom w:val="none" w:sz="0" w:space="0" w:color="auto"/>
            <w:right w:val="none" w:sz="0" w:space="0" w:color="auto"/>
          </w:divBdr>
        </w:div>
      </w:divsChild>
    </w:div>
    <w:div w:id="993605894">
      <w:bodyDiv w:val="1"/>
      <w:marLeft w:val="0"/>
      <w:marRight w:val="0"/>
      <w:marTop w:val="0"/>
      <w:marBottom w:val="0"/>
      <w:divBdr>
        <w:top w:val="none" w:sz="0" w:space="0" w:color="auto"/>
        <w:left w:val="none" w:sz="0" w:space="0" w:color="auto"/>
        <w:bottom w:val="none" w:sz="0" w:space="0" w:color="auto"/>
        <w:right w:val="none" w:sz="0" w:space="0" w:color="auto"/>
      </w:divBdr>
    </w:div>
    <w:div w:id="1026059549">
      <w:bodyDiv w:val="1"/>
      <w:marLeft w:val="0"/>
      <w:marRight w:val="0"/>
      <w:marTop w:val="0"/>
      <w:marBottom w:val="0"/>
      <w:divBdr>
        <w:top w:val="none" w:sz="0" w:space="0" w:color="auto"/>
        <w:left w:val="none" w:sz="0" w:space="0" w:color="auto"/>
        <w:bottom w:val="none" w:sz="0" w:space="0" w:color="auto"/>
        <w:right w:val="none" w:sz="0" w:space="0" w:color="auto"/>
      </w:divBdr>
      <w:divsChild>
        <w:div w:id="1911455643">
          <w:marLeft w:val="720"/>
          <w:marRight w:val="0"/>
          <w:marTop w:val="0"/>
          <w:marBottom w:val="0"/>
          <w:divBdr>
            <w:top w:val="none" w:sz="0" w:space="0" w:color="auto"/>
            <w:left w:val="none" w:sz="0" w:space="0" w:color="auto"/>
            <w:bottom w:val="none" w:sz="0" w:space="0" w:color="auto"/>
            <w:right w:val="none" w:sz="0" w:space="0" w:color="auto"/>
          </w:divBdr>
        </w:div>
      </w:divsChild>
    </w:div>
    <w:div w:id="1035738734">
      <w:bodyDiv w:val="1"/>
      <w:marLeft w:val="0"/>
      <w:marRight w:val="0"/>
      <w:marTop w:val="0"/>
      <w:marBottom w:val="0"/>
      <w:divBdr>
        <w:top w:val="none" w:sz="0" w:space="0" w:color="auto"/>
        <w:left w:val="none" w:sz="0" w:space="0" w:color="auto"/>
        <w:bottom w:val="none" w:sz="0" w:space="0" w:color="auto"/>
        <w:right w:val="none" w:sz="0" w:space="0" w:color="auto"/>
      </w:divBdr>
    </w:div>
    <w:div w:id="1050805774">
      <w:bodyDiv w:val="1"/>
      <w:marLeft w:val="0"/>
      <w:marRight w:val="0"/>
      <w:marTop w:val="0"/>
      <w:marBottom w:val="0"/>
      <w:divBdr>
        <w:top w:val="none" w:sz="0" w:space="0" w:color="auto"/>
        <w:left w:val="none" w:sz="0" w:space="0" w:color="auto"/>
        <w:bottom w:val="none" w:sz="0" w:space="0" w:color="auto"/>
        <w:right w:val="none" w:sz="0" w:space="0" w:color="auto"/>
      </w:divBdr>
    </w:div>
    <w:div w:id="1074743901">
      <w:bodyDiv w:val="1"/>
      <w:marLeft w:val="0"/>
      <w:marRight w:val="0"/>
      <w:marTop w:val="0"/>
      <w:marBottom w:val="0"/>
      <w:divBdr>
        <w:top w:val="none" w:sz="0" w:space="0" w:color="auto"/>
        <w:left w:val="none" w:sz="0" w:space="0" w:color="auto"/>
        <w:bottom w:val="none" w:sz="0" w:space="0" w:color="auto"/>
        <w:right w:val="none" w:sz="0" w:space="0" w:color="auto"/>
      </w:divBdr>
    </w:div>
    <w:div w:id="1168592270">
      <w:bodyDiv w:val="1"/>
      <w:marLeft w:val="0"/>
      <w:marRight w:val="0"/>
      <w:marTop w:val="0"/>
      <w:marBottom w:val="0"/>
      <w:divBdr>
        <w:top w:val="none" w:sz="0" w:space="0" w:color="auto"/>
        <w:left w:val="none" w:sz="0" w:space="0" w:color="auto"/>
        <w:bottom w:val="none" w:sz="0" w:space="0" w:color="auto"/>
        <w:right w:val="none" w:sz="0" w:space="0" w:color="auto"/>
      </w:divBdr>
      <w:divsChild>
        <w:div w:id="373696973">
          <w:blockQuote w:val="1"/>
          <w:marLeft w:val="0"/>
          <w:marRight w:val="0"/>
          <w:marTop w:val="0"/>
          <w:marBottom w:val="0"/>
          <w:divBdr>
            <w:top w:val="none" w:sz="0" w:space="0" w:color="auto"/>
            <w:left w:val="none" w:sz="0" w:space="0" w:color="auto"/>
            <w:bottom w:val="none" w:sz="0" w:space="0" w:color="auto"/>
            <w:right w:val="none" w:sz="0" w:space="0" w:color="auto"/>
          </w:divBdr>
        </w:div>
        <w:div w:id="981691246">
          <w:blockQuote w:val="1"/>
          <w:marLeft w:val="0"/>
          <w:marRight w:val="0"/>
          <w:marTop w:val="0"/>
          <w:marBottom w:val="0"/>
          <w:divBdr>
            <w:top w:val="none" w:sz="0" w:space="0" w:color="auto"/>
            <w:left w:val="none" w:sz="0" w:space="0" w:color="auto"/>
            <w:bottom w:val="none" w:sz="0" w:space="0" w:color="auto"/>
            <w:right w:val="none" w:sz="0" w:space="0" w:color="auto"/>
          </w:divBdr>
        </w:div>
        <w:div w:id="921530604">
          <w:blockQuote w:val="1"/>
          <w:marLeft w:val="0"/>
          <w:marRight w:val="0"/>
          <w:marTop w:val="0"/>
          <w:marBottom w:val="0"/>
          <w:divBdr>
            <w:top w:val="none" w:sz="0" w:space="0" w:color="auto"/>
            <w:left w:val="none" w:sz="0" w:space="0" w:color="auto"/>
            <w:bottom w:val="none" w:sz="0" w:space="0" w:color="auto"/>
            <w:right w:val="none" w:sz="0" w:space="0" w:color="auto"/>
          </w:divBdr>
        </w:div>
        <w:div w:id="786240921">
          <w:blockQuote w:val="1"/>
          <w:marLeft w:val="0"/>
          <w:marRight w:val="0"/>
          <w:marTop w:val="0"/>
          <w:marBottom w:val="0"/>
          <w:divBdr>
            <w:top w:val="none" w:sz="0" w:space="0" w:color="auto"/>
            <w:left w:val="none" w:sz="0" w:space="0" w:color="auto"/>
            <w:bottom w:val="none" w:sz="0" w:space="0" w:color="auto"/>
            <w:right w:val="none" w:sz="0" w:space="0" w:color="auto"/>
          </w:divBdr>
        </w:div>
        <w:div w:id="613363434">
          <w:blockQuote w:val="1"/>
          <w:marLeft w:val="0"/>
          <w:marRight w:val="0"/>
          <w:marTop w:val="0"/>
          <w:marBottom w:val="0"/>
          <w:divBdr>
            <w:top w:val="none" w:sz="0" w:space="0" w:color="auto"/>
            <w:left w:val="none" w:sz="0" w:space="0" w:color="auto"/>
            <w:bottom w:val="none" w:sz="0" w:space="0" w:color="auto"/>
            <w:right w:val="none" w:sz="0" w:space="0" w:color="auto"/>
          </w:divBdr>
        </w:div>
        <w:div w:id="1805850594">
          <w:blockQuote w:val="1"/>
          <w:marLeft w:val="0"/>
          <w:marRight w:val="0"/>
          <w:marTop w:val="0"/>
          <w:marBottom w:val="0"/>
          <w:divBdr>
            <w:top w:val="none" w:sz="0" w:space="0" w:color="auto"/>
            <w:left w:val="none" w:sz="0" w:space="0" w:color="auto"/>
            <w:bottom w:val="none" w:sz="0" w:space="0" w:color="auto"/>
            <w:right w:val="none" w:sz="0" w:space="0" w:color="auto"/>
          </w:divBdr>
        </w:div>
        <w:div w:id="1032150589">
          <w:blockQuote w:val="1"/>
          <w:marLeft w:val="0"/>
          <w:marRight w:val="0"/>
          <w:marTop w:val="0"/>
          <w:marBottom w:val="0"/>
          <w:divBdr>
            <w:top w:val="none" w:sz="0" w:space="0" w:color="auto"/>
            <w:left w:val="none" w:sz="0" w:space="0" w:color="auto"/>
            <w:bottom w:val="none" w:sz="0" w:space="0" w:color="auto"/>
            <w:right w:val="none" w:sz="0" w:space="0" w:color="auto"/>
          </w:divBdr>
        </w:div>
        <w:div w:id="1573084398">
          <w:blockQuote w:val="1"/>
          <w:marLeft w:val="0"/>
          <w:marRight w:val="0"/>
          <w:marTop w:val="0"/>
          <w:marBottom w:val="0"/>
          <w:divBdr>
            <w:top w:val="none" w:sz="0" w:space="0" w:color="auto"/>
            <w:left w:val="none" w:sz="0" w:space="0" w:color="auto"/>
            <w:bottom w:val="none" w:sz="0" w:space="0" w:color="auto"/>
            <w:right w:val="none" w:sz="0" w:space="0" w:color="auto"/>
          </w:divBdr>
        </w:div>
        <w:div w:id="1284120785">
          <w:blockQuote w:val="1"/>
          <w:marLeft w:val="0"/>
          <w:marRight w:val="0"/>
          <w:marTop w:val="0"/>
          <w:marBottom w:val="0"/>
          <w:divBdr>
            <w:top w:val="none" w:sz="0" w:space="0" w:color="auto"/>
            <w:left w:val="none" w:sz="0" w:space="0" w:color="auto"/>
            <w:bottom w:val="none" w:sz="0" w:space="0" w:color="auto"/>
            <w:right w:val="none" w:sz="0" w:space="0" w:color="auto"/>
          </w:divBdr>
        </w:div>
        <w:div w:id="2008095691">
          <w:blockQuote w:val="1"/>
          <w:marLeft w:val="0"/>
          <w:marRight w:val="0"/>
          <w:marTop w:val="0"/>
          <w:marBottom w:val="0"/>
          <w:divBdr>
            <w:top w:val="none" w:sz="0" w:space="0" w:color="auto"/>
            <w:left w:val="none" w:sz="0" w:space="0" w:color="auto"/>
            <w:bottom w:val="none" w:sz="0" w:space="0" w:color="auto"/>
            <w:right w:val="none" w:sz="0" w:space="0" w:color="auto"/>
          </w:divBdr>
          <w:divsChild>
            <w:div w:id="229537550">
              <w:blockQuote w:val="1"/>
              <w:marLeft w:val="570"/>
              <w:marRight w:val="0"/>
              <w:marTop w:val="0"/>
              <w:marBottom w:val="0"/>
              <w:divBdr>
                <w:top w:val="none" w:sz="0" w:space="0" w:color="auto"/>
                <w:left w:val="none" w:sz="0" w:space="0" w:color="auto"/>
                <w:bottom w:val="none" w:sz="0" w:space="0" w:color="auto"/>
                <w:right w:val="none" w:sz="0" w:space="0" w:color="auto"/>
              </w:divBdr>
            </w:div>
          </w:divsChild>
        </w:div>
      </w:divsChild>
    </w:div>
    <w:div w:id="1265726682">
      <w:bodyDiv w:val="1"/>
      <w:marLeft w:val="0"/>
      <w:marRight w:val="0"/>
      <w:marTop w:val="0"/>
      <w:marBottom w:val="0"/>
      <w:divBdr>
        <w:top w:val="none" w:sz="0" w:space="0" w:color="auto"/>
        <w:left w:val="none" w:sz="0" w:space="0" w:color="auto"/>
        <w:bottom w:val="none" w:sz="0" w:space="0" w:color="auto"/>
        <w:right w:val="none" w:sz="0" w:space="0" w:color="auto"/>
      </w:divBdr>
      <w:divsChild>
        <w:div w:id="1065882090">
          <w:marLeft w:val="600"/>
          <w:marRight w:val="0"/>
          <w:marTop w:val="0"/>
          <w:marBottom w:val="0"/>
          <w:divBdr>
            <w:top w:val="none" w:sz="0" w:space="0" w:color="auto"/>
            <w:left w:val="none" w:sz="0" w:space="0" w:color="auto"/>
            <w:bottom w:val="none" w:sz="0" w:space="0" w:color="auto"/>
            <w:right w:val="none" w:sz="0" w:space="0" w:color="auto"/>
          </w:divBdr>
          <w:divsChild>
            <w:div w:id="1973247688">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280406301">
      <w:bodyDiv w:val="1"/>
      <w:marLeft w:val="0"/>
      <w:marRight w:val="0"/>
      <w:marTop w:val="0"/>
      <w:marBottom w:val="0"/>
      <w:divBdr>
        <w:top w:val="none" w:sz="0" w:space="0" w:color="auto"/>
        <w:left w:val="none" w:sz="0" w:space="0" w:color="auto"/>
        <w:bottom w:val="none" w:sz="0" w:space="0" w:color="auto"/>
        <w:right w:val="none" w:sz="0" w:space="0" w:color="auto"/>
      </w:divBdr>
      <w:divsChild>
        <w:div w:id="548345561">
          <w:marLeft w:val="0"/>
          <w:marRight w:val="0"/>
          <w:marTop w:val="0"/>
          <w:marBottom w:val="0"/>
          <w:divBdr>
            <w:top w:val="none" w:sz="0" w:space="0" w:color="auto"/>
            <w:left w:val="none" w:sz="0" w:space="0" w:color="auto"/>
            <w:bottom w:val="none" w:sz="0" w:space="0" w:color="auto"/>
            <w:right w:val="none" w:sz="0" w:space="0" w:color="auto"/>
          </w:divBdr>
        </w:div>
        <w:div w:id="40399038">
          <w:marLeft w:val="0"/>
          <w:marRight w:val="0"/>
          <w:marTop w:val="0"/>
          <w:marBottom w:val="0"/>
          <w:divBdr>
            <w:top w:val="none" w:sz="0" w:space="0" w:color="auto"/>
            <w:left w:val="none" w:sz="0" w:space="0" w:color="auto"/>
            <w:bottom w:val="none" w:sz="0" w:space="0" w:color="auto"/>
            <w:right w:val="none" w:sz="0" w:space="0" w:color="auto"/>
          </w:divBdr>
        </w:div>
        <w:div w:id="1382094367">
          <w:marLeft w:val="0"/>
          <w:marRight w:val="0"/>
          <w:marTop w:val="0"/>
          <w:marBottom w:val="0"/>
          <w:divBdr>
            <w:top w:val="none" w:sz="0" w:space="0" w:color="auto"/>
            <w:left w:val="none" w:sz="0" w:space="0" w:color="auto"/>
            <w:bottom w:val="none" w:sz="0" w:space="0" w:color="auto"/>
            <w:right w:val="none" w:sz="0" w:space="0" w:color="auto"/>
          </w:divBdr>
        </w:div>
        <w:div w:id="685401452">
          <w:marLeft w:val="0"/>
          <w:marRight w:val="0"/>
          <w:marTop w:val="0"/>
          <w:marBottom w:val="0"/>
          <w:divBdr>
            <w:top w:val="none" w:sz="0" w:space="0" w:color="auto"/>
            <w:left w:val="none" w:sz="0" w:space="0" w:color="auto"/>
            <w:bottom w:val="none" w:sz="0" w:space="0" w:color="auto"/>
            <w:right w:val="none" w:sz="0" w:space="0" w:color="auto"/>
          </w:divBdr>
        </w:div>
        <w:div w:id="1948270244">
          <w:marLeft w:val="0"/>
          <w:marRight w:val="0"/>
          <w:marTop w:val="0"/>
          <w:marBottom w:val="0"/>
          <w:divBdr>
            <w:top w:val="none" w:sz="0" w:space="0" w:color="auto"/>
            <w:left w:val="none" w:sz="0" w:space="0" w:color="auto"/>
            <w:bottom w:val="none" w:sz="0" w:space="0" w:color="auto"/>
            <w:right w:val="none" w:sz="0" w:space="0" w:color="auto"/>
          </w:divBdr>
        </w:div>
        <w:div w:id="1139886455">
          <w:marLeft w:val="0"/>
          <w:marRight w:val="0"/>
          <w:marTop w:val="0"/>
          <w:marBottom w:val="0"/>
          <w:divBdr>
            <w:top w:val="none" w:sz="0" w:space="0" w:color="auto"/>
            <w:left w:val="none" w:sz="0" w:space="0" w:color="auto"/>
            <w:bottom w:val="none" w:sz="0" w:space="0" w:color="auto"/>
            <w:right w:val="none" w:sz="0" w:space="0" w:color="auto"/>
          </w:divBdr>
        </w:div>
        <w:div w:id="2037005004">
          <w:marLeft w:val="0"/>
          <w:marRight w:val="0"/>
          <w:marTop w:val="0"/>
          <w:marBottom w:val="0"/>
          <w:divBdr>
            <w:top w:val="none" w:sz="0" w:space="0" w:color="auto"/>
            <w:left w:val="none" w:sz="0" w:space="0" w:color="auto"/>
            <w:bottom w:val="none" w:sz="0" w:space="0" w:color="auto"/>
            <w:right w:val="none" w:sz="0" w:space="0" w:color="auto"/>
          </w:divBdr>
        </w:div>
        <w:div w:id="1065880366">
          <w:marLeft w:val="0"/>
          <w:marRight w:val="0"/>
          <w:marTop w:val="0"/>
          <w:marBottom w:val="0"/>
          <w:divBdr>
            <w:top w:val="none" w:sz="0" w:space="0" w:color="auto"/>
            <w:left w:val="none" w:sz="0" w:space="0" w:color="auto"/>
            <w:bottom w:val="none" w:sz="0" w:space="0" w:color="auto"/>
            <w:right w:val="none" w:sz="0" w:space="0" w:color="auto"/>
          </w:divBdr>
        </w:div>
        <w:div w:id="1596550377">
          <w:marLeft w:val="0"/>
          <w:marRight w:val="0"/>
          <w:marTop w:val="0"/>
          <w:marBottom w:val="0"/>
          <w:divBdr>
            <w:top w:val="none" w:sz="0" w:space="0" w:color="auto"/>
            <w:left w:val="none" w:sz="0" w:space="0" w:color="auto"/>
            <w:bottom w:val="none" w:sz="0" w:space="0" w:color="auto"/>
            <w:right w:val="none" w:sz="0" w:space="0" w:color="auto"/>
          </w:divBdr>
        </w:div>
      </w:divsChild>
    </w:div>
    <w:div w:id="1327590101">
      <w:bodyDiv w:val="1"/>
      <w:marLeft w:val="0"/>
      <w:marRight w:val="0"/>
      <w:marTop w:val="0"/>
      <w:marBottom w:val="0"/>
      <w:divBdr>
        <w:top w:val="none" w:sz="0" w:space="0" w:color="auto"/>
        <w:left w:val="none" w:sz="0" w:space="0" w:color="auto"/>
        <w:bottom w:val="none" w:sz="0" w:space="0" w:color="auto"/>
        <w:right w:val="none" w:sz="0" w:space="0" w:color="auto"/>
      </w:divBdr>
    </w:div>
    <w:div w:id="1348168845">
      <w:bodyDiv w:val="1"/>
      <w:marLeft w:val="0"/>
      <w:marRight w:val="0"/>
      <w:marTop w:val="0"/>
      <w:marBottom w:val="0"/>
      <w:divBdr>
        <w:top w:val="none" w:sz="0" w:space="0" w:color="auto"/>
        <w:left w:val="none" w:sz="0" w:space="0" w:color="auto"/>
        <w:bottom w:val="none" w:sz="0" w:space="0" w:color="auto"/>
        <w:right w:val="none" w:sz="0" w:space="0" w:color="auto"/>
      </w:divBdr>
      <w:divsChild>
        <w:div w:id="2088766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982630">
      <w:bodyDiv w:val="1"/>
      <w:marLeft w:val="0"/>
      <w:marRight w:val="0"/>
      <w:marTop w:val="0"/>
      <w:marBottom w:val="0"/>
      <w:divBdr>
        <w:top w:val="none" w:sz="0" w:space="0" w:color="auto"/>
        <w:left w:val="none" w:sz="0" w:space="0" w:color="auto"/>
        <w:bottom w:val="none" w:sz="0" w:space="0" w:color="auto"/>
        <w:right w:val="none" w:sz="0" w:space="0" w:color="auto"/>
      </w:divBdr>
      <w:divsChild>
        <w:div w:id="2053069452">
          <w:marLeft w:val="0"/>
          <w:marRight w:val="0"/>
          <w:marTop w:val="0"/>
          <w:marBottom w:val="0"/>
          <w:divBdr>
            <w:top w:val="none" w:sz="0" w:space="0" w:color="auto"/>
            <w:left w:val="none" w:sz="0" w:space="0" w:color="auto"/>
            <w:bottom w:val="none" w:sz="0" w:space="0" w:color="auto"/>
            <w:right w:val="none" w:sz="0" w:space="0" w:color="auto"/>
          </w:divBdr>
        </w:div>
      </w:divsChild>
    </w:div>
    <w:div w:id="1385332101">
      <w:bodyDiv w:val="1"/>
      <w:marLeft w:val="0"/>
      <w:marRight w:val="0"/>
      <w:marTop w:val="0"/>
      <w:marBottom w:val="0"/>
      <w:divBdr>
        <w:top w:val="none" w:sz="0" w:space="0" w:color="auto"/>
        <w:left w:val="none" w:sz="0" w:space="0" w:color="auto"/>
        <w:bottom w:val="none" w:sz="0" w:space="0" w:color="auto"/>
        <w:right w:val="none" w:sz="0" w:space="0" w:color="auto"/>
      </w:divBdr>
      <w:divsChild>
        <w:div w:id="1113213742">
          <w:marLeft w:val="720"/>
          <w:marRight w:val="0"/>
          <w:marTop w:val="0"/>
          <w:marBottom w:val="0"/>
          <w:divBdr>
            <w:top w:val="none" w:sz="0" w:space="0" w:color="auto"/>
            <w:left w:val="none" w:sz="0" w:space="0" w:color="auto"/>
            <w:bottom w:val="none" w:sz="0" w:space="0" w:color="auto"/>
            <w:right w:val="none" w:sz="0" w:space="0" w:color="auto"/>
          </w:divBdr>
        </w:div>
      </w:divsChild>
    </w:div>
    <w:div w:id="1414476873">
      <w:bodyDiv w:val="1"/>
      <w:marLeft w:val="0"/>
      <w:marRight w:val="0"/>
      <w:marTop w:val="0"/>
      <w:marBottom w:val="0"/>
      <w:divBdr>
        <w:top w:val="none" w:sz="0" w:space="0" w:color="auto"/>
        <w:left w:val="none" w:sz="0" w:space="0" w:color="auto"/>
        <w:bottom w:val="none" w:sz="0" w:space="0" w:color="auto"/>
        <w:right w:val="none" w:sz="0" w:space="0" w:color="auto"/>
      </w:divBdr>
    </w:div>
    <w:div w:id="1480925356">
      <w:bodyDiv w:val="1"/>
      <w:marLeft w:val="0"/>
      <w:marRight w:val="0"/>
      <w:marTop w:val="0"/>
      <w:marBottom w:val="0"/>
      <w:divBdr>
        <w:top w:val="none" w:sz="0" w:space="0" w:color="auto"/>
        <w:left w:val="none" w:sz="0" w:space="0" w:color="auto"/>
        <w:bottom w:val="none" w:sz="0" w:space="0" w:color="auto"/>
        <w:right w:val="none" w:sz="0" w:space="0" w:color="auto"/>
      </w:divBdr>
      <w:divsChild>
        <w:div w:id="27266792">
          <w:blockQuote w:val="1"/>
          <w:marLeft w:val="960"/>
          <w:marRight w:val="720"/>
          <w:marTop w:val="240"/>
          <w:marBottom w:val="0"/>
          <w:divBdr>
            <w:top w:val="none" w:sz="0" w:space="0" w:color="auto"/>
            <w:left w:val="none" w:sz="0" w:space="0" w:color="auto"/>
            <w:bottom w:val="none" w:sz="0" w:space="0" w:color="auto"/>
            <w:right w:val="none" w:sz="0" w:space="0" w:color="auto"/>
          </w:divBdr>
        </w:div>
        <w:div w:id="1804158028">
          <w:blockQuote w:val="1"/>
          <w:marLeft w:val="960"/>
          <w:marRight w:val="720"/>
          <w:marTop w:val="240"/>
          <w:marBottom w:val="0"/>
          <w:divBdr>
            <w:top w:val="none" w:sz="0" w:space="0" w:color="auto"/>
            <w:left w:val="none" w:sz="0" w:space="0" w:color="auto"/>
            <w:bottom w:val="none" w:sz="0" w:space="0" w:color="auto"/>
            <w:right w:val="none" w:sz="0" w:space="0" w:color="auto"/>
          </w:divBdr>
        </w:div>
        <w:div w:id="826213408">
          <w:blockQuote w:val="1"/>
          <w:marLeft w:val="960"/>
          <w:marRight w:val="720"/>
          <w:marTop w:val="240"/>
          <w:marBottom w:val="0"/>
          <w:divBdr>
            <w:top w:val="none" w:sz="0" w:space="0" w:color="auto"/>
            <w:left w:val="none" w:sz="0" w:space="0" w:color="auto"/>
            <w:bottom w:val="none" w:sz="0" w:space="0" w:color="auto"/>
            <w:right w:val="none" w:sz="0" w:space="0" w:color="auto"/>
          </w:divBdr>
        </w:div>
        <w:div w:id="1025862352">
          <w:blockQuote w:val="1"/>
          <w:marLeft w:val="960"/>
          <w:marRight w:val="720"/>
          <w:marTop w:val="240"/>
          <w:marBottom w:val="0"/>
          <w:divBdr>
            <w:top w:val="none" w:sz="0" w:space="0" w:color="auto"/>
            <w:left w:val="none" w:sz="0" w:space="0" w:color="auto"/>
            <w:bottom w:val="none" w:sz="0" w:space="0" w:color="auto"/>
            <w:right w:val="none" w:sz="0" w:space="0" w:color="auto"/>
          </w:divBdr>
        </w:div>
      </w:divsChild>
    </w:div>
    <w:div w:id="1484154985">
      <w:bodyDiv w:val="1"/>
      <w:marLeft w:val="0"/>
      <w:marRight w:val="0"/>
      <w:marTop w:val="0"/>
      <w:marBottom w:val="0"/>
      <w:divBdr>
        <w:top w:val="none" w:sz="0" w:space="0" w:color="auto"/>
        <w:left w:val="none" w:sz="0" w:space="0" w:color="auto"/>
        <w:bottom w:val="none" w:sz="0" w:space="0" w:color="auto"/>
        <w:right w:val="none" w:sz="0" w:space="0" w:color="auto"/>
      </w:divBdr>
      <w:divsChild>
        <w:div w:id="1243684831">
          <w:marLeft w:val="600"/>
          <w:marRight w:val="0"/>
          <w:marTop w:val="0"/>
          <w:marBottom w:val="0"/>
          <w:divBdr>
            <w:top w:val="none" w:sz="0" w:space="0" w:color="auto"/>
            <w:left w:val="none" w:sz="0" w:space="0" w:color="auto"/>
            <w:bottom w:val="none" w:sz="0" w:space="0" w:color="auto"/>
            <w:right w:val="none" w:sz="0" w:space="0" w:color="auto"/>
          </w:divBdr>
          <w:divsChild>
            <w:div w:id="1515786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587037401">
      <w:bodyDiv w:val="1"/>
      <w:marLeft w:val="0"/>
      <w:marRight w:val="0"/>
      <w:marTop w:val="0"/>
      <w:marBottom w:val="0"/>
      <w:divBdr>
        <w:top w:val="none" w:sz="0" w:space="0" w:color="auto"/>
        <w:left w:val="none" w:sz="0" w:space="0" w:color="auto"/>
        <w:bottom w:val="none" w:sz="0" w:space="0" w:color="auto"/>
        <w:right w:val="none" w:sz="0" w:space="0" w:color="auto"/>
      </w:divBdr>
    </w:div>
    <w:div w:id="1605917301">
      <w:bodyDiv w:val="1"/>
      <w:marLeft w:val="0"/>
      <w:marRight w:val="0"/>
      <w:marTop w:val="0"/>
      <w:marBottom w:val="0"/>
      <w:divBdr>
        <w:top w:val="none" w:sz="0" w:space="0" w:color="auto"/>
        <w:left w:val="none" w:sz="0" w:space="0" w:color="auto"/>
        <w:bottom w:val="none" w:sz="0" w:space="0" w:color="auto"/>
        <w:right w:val="none" w:sz="0" w:space="0" w:color="auto"/>
      </w:divBdr>
      <w:divsChild>
        <w:div w:id="1584756448">
          <w:marLeft w:val="720"/>
          <w:marRight w:val="0"/>
          <w:marTop w:val="0"/>
          <w:marBottom w:val="0"/>
          <w:divBdr>
            <w:top w:val="none" w:sz="0" w:space="0" w:color="auto"/>
            <w:left w:val="none" w:sz="0" w:space="0" w:color="auto"/>
            <w:bottom w:val="none" w:sz="0" w:space="0" w:color="auto"/>
            <w:right w:val="none" w:sz="0" w:space="0" w:color="auto"/>
          </w:divBdr>
        </w:div>
      </w:divsChild>
    </w:div>
    <w:div w:id="1813133371">
      <w:bodyDiv w:val="1"/>
      <w:marLeft w:val="0"/>
      <w:marRight w:val="0"/>
      <w:marTop w:val="0"/>
      <w:marBottom w:val="0"/>
      <w:divBdr>
        <w:top w:val="none" w:sz="0" w:space="0" w:color="auto"/>
        <w:left w:val="none" w:sz="0" w:space="0" w:color="auto"/>
        <w:bottom w:val="none" w:sz="0" w:space="0" w:color="auto"/>
        <w:right w:val="none" w:sz="0" w:space="0" w:color="auto"/>
      </w:divBdr>
      <w:divsChild>
        <w:div w:id="1456215887">
          <w:blockQuote w:val="1"/>
          <w:marLeft w:val="0"/>
          <w:marRight w:val="0"/>
          <w:marTop w:val="0"/>
          <w:marBottom w:val="0"/>
          <w:divBdr>
            <w:top w:val="none" w:sz="0" w:space="0" w:color="auto"/>
            <w:left w:val="none" w:sz="0" w:space="0" w:color="auto"/>
            <w:bottom w:val="none" w:sz="0" w:space="0" w:color="auto"/>
            <w:right w:val="none" w:sz="0" w:space="0" w:color="auto"/>
          </w:divBdr>
        </w:div>
        <w:div w:id="801659440">
          <w:blockQuote w:val="1"/>
          <w:marLeft w:val="0"/>
          <w:marRight w:val="0"/>
          <w:marTop w:val="0"/>
          <w:marBottom w:val="0"/>
          <w:divBdr>
            <w:top w:val="none" w:sz="0" w:space="0" w:color="auto"/>
            <w:left w:val="none" w:sz="0" w:space="0" w:color="auto"/>
            <w:bottom w:val="none" w:sz="0" w:space="0" w:color="auto"/>
            <w:right w:val="none" w:sz="0" w:space="0" w:color="auto"/>
          </w:divBdr>
        </w:div>
        <w:div w:id="214009962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25776869">
      <w:bodyDiv w:val="1"/>
      <w:marLeft w:val="0"/>
      <w:marRight w:val="0"/>
      <w:marTop w:val="0"/>
      <w:marBottom w:val="0"/>
      <w:divBdr>
        <w:top w:val="none" w:sz="0" w:space="0" w:color="auto"/>
        <w:left w:val="none" w:sz="0" w:space="0" w:color="auto"/>
        <w:bottom w:val="none" w:sz="0" w:space="0" w:color="auto"/>
        <w:right w:val="none" w:sz="0" w:space="0" w:color="auto"/>
      </w:divBdr>
      <w:divsChild>
        <w:div w:id="1122109289">
          <w:marLeft w:val="720"/>
          <w:marRight w:val="0"/>
          <w:marTop w:val="0"/>
          <w:marBottom w:val="0"/>
          <w:divBdr>
            <w:top w:val="none" w:sz="0" w:space="0" w:color="auto"/>
            <w:left w:val="none" w:sz="0" w:space="0" w:color="auto"/>
            <w:bottom w:val="none" w:sz="0" w:space="0" w:color="auto"/>
            <w:right w:val="none" w:sz="0" w:space="0" w:color="auto"/>
          </w:divBdr>
        </w:div>
      </w:divsChild>
    </w:div>
    <w:div w:id="1895964657">
      <w:bodyDiv w:val="1"/>
      <w:marLeft w:val="0"/>
      <w:marRight w:val="0"/>
      <w:marTop w:val="0"/>
      <w:marBottom w:val="0"/>
      <w:divBdr>
        <w:top w:val="none" w:sz="0" w:space="0" w:color="auto"/>
        <w:left w:val="none" w:sz="0" w:space="0" w:color="auto"/>
        <w:bottom w:val="none" w:sz="0" w:space="0" w:color="auto"/>
        <w:right w:val="none" w:sz="0" w:space="0" w:color="auto"/>
      </w:divBdr>
      <w:divsChild>
        <w:div w:id="613244529">
          <w:marLeft w:val="720"/>
          <w:marRight w:val="0"/>
          <w:marTop w:val="0"/>
          <w:marBottom w:val="0"/>
          <w:divBdr>
            <w:top w:val="none" w:sz="0" w:space="0" w:color="auto"/>
            <w:left w:val="none" w:sz="0" w:space="0" w:color="auto"/>
            <w:bottom w:val="none" w:sz="0" w:space="0" w:color="auto"/>
            <w:right w:val="none" w:sz="0" w:space="0" w:color="auto"/>
          </w:divBdr>
        </w:div>
      </w:divsChild>
    </w:div>
    <w:div w:id="1924486918">
      <w:bodyDiv w:val="1"/>
      <w:marLeft w:val="0"/>
      <w:marRight w:val="0"/>
      <w:marTop w:val="0"/>
      <w:marBottom w:val="0"/>
      <w:divBdr>
        <w:top w:val="none" w:sz="0" w:space="0" w:color="auto"/>
        <w:left w:val="none" w:sz="0" w:space="0" w:color="auto"/>
        <w:bottom w:val="none" w:sz="0" w:space="0" w:color="auto"/>
        <w:right w:val="none" w:sz="0" w:space="0" w:color="auto"/>
      </w:divBdr>
    </w:div>
    <w:div w:id="2027360281">
      <w:bodyDiv w:val="1"/>
      <w:marLeft w:val="0"/>
      <w:marRight w:val="0"/>
      <w:marTop w:val="0"/>
      <w:marBottom w:val="0"/>
      <w:divBdr>
        <w:top w:val="none" w:sz="0" w:space="0" w:color="auto"/>
        <w:left w:val="none" w:sz="0" w:space="0" w:color="auto"/>
        <w:bottom w:val="none" w:sz="0" w:space="0" w:color="auto"/>
        <w:right w:val="none" w:sz="0" w:space="0" w:color="auto"/>
      </w:divBdr>
      <w:divsChild>
        <w:div w:id="1697462891">
          <w:blockQuote w:val="1"/>
          <w:marLeft w:val="960"/>
          <w:marRight w:val="720"/>
          <w:marTop w:val="240"/>
          <w:marBottom w:val="0"/>
          <w:divBdr>
            <w:top w:val="none" w:sz="0" w:space="0" w:color="auto"/>
            <w:left w:val="none" w:sz="0" w:space="0" w:color="auto"/>
            <w:bottom w:val="none" w:sz="0" w:space="0" w:color="auto"/>
            <w:right w:val="none" w:sz="0" w:space="0" w:color="auto"/>
          </w:divBdr>
        </w:div>
        <w:div w:id="1181243101">
          <w:blockQuote w:val="1"/>
          <w:marLeft w:val="960"/>
          <w:marRight w:val="720"/>
          <w:marTop w:val="240"/>
          <w:marBottom w:val="0"/>
          <w:divBdr>
            <w:top w:val="none" w:sz="0" w:space="0" w:color="auto"/>
            <w:left w:val="none" w:sz="0" w:space="0" w:color="auto"/>
            <w:bottom w:val="none" w:sz="0" w:space="0" w:color="auto"/>
            <w:right w:val="none" w:sz="0" w:space="0" w:color="auto"/>
          </w:divBdr>
        </w:div>
        <w:div w:id="26297594">
          <w:blockQuote w:val="1"/>
          <w:marLeft w:val="960"/>
          <w:marRight w:val="720"/>
          <w:marTop w:val="240"/>
          <w:marBottom w:val="0"/>
          <w:divBdr>
            <w:top w:val="none" w:sz="0" w:space="0" w:color="auto"/>
            <w:left w:val="none" w:sz="0" w:space="0" w:color="auto"/>
            <w:bottom w:val="none" w:sz="0" w:space="0" w:color="auto"/>
            <w:right w:val="none" w:sz="0" w:space="0" w:color="auto"/>
          </w:divBdr>
        </w:div>
        <w:div w:id="1194734946">
          <w:blockQuote w:val="1"/>
          <w:marLeft w:val="960"/>
          <w:marRight w:val="720"/>
          <w:marTop w:val="240"/>
          <w:marBottom w:val="0"/>
          <w:divBdr>
            <w:top w:val="none" w:sz="0" w:space="0" w:color="auto"/>
            <w:left w:val="none" w:sz="0" w:space="0" w:color="auto"/>
            <w:bottom w:val="none" w:sz="0" w:space="0" w:color="auto"/>
            <w:right w:val="none" w:sz="0" w:space="0" w:color="auto"/>
          </w:divBdr>
        </w:div>
      </w:divsChild>
    </w:div>
    <w:div w:id="2070611190">
      <w:bodyDiv w:val="1"/>
      <w:marLeft w:val="0"/>
      <w:marRight w:val="0"/>
      <w:marTop w:val="0"/>
      <w:marBottom w:val="0"/>
      <w:divBdr>
        <w:top w:val="none" w:sz="0" w:space="0" w:color="auto"/>
        <w:left w:val="none" w:sz="0" w:space="0" w:color="auto"/>
        <w:bottom w:val="none" w:sz="0" w:space="0" w:color="auto"/>
        <w:right w:val="none" w:sz="0" w:space="0" w:color="auto"/>
      </w:divBdr>
    </w:div>
    <w:div w:id="2078742654">
      <w:bodyDiv w:val="1"/>
      <w:marLeft w:val="0"/>
      <w:marRight w:val="0"/>
      <w:marTop w:val="0"/>
      <w:marBottom w:val="0"/>
      <w:divBdr>
        <w:top w:val="none" w:sz="0" w:space="0" w:color="auto"/>
        <w:left w:val="none" w:sz="0" w:space="0" w:color="auto"/>
        <w:bottom w:val="none" w:sz="0" w:space="0" w:color="auto"/>
        <w:right w:val="none" w:sz="0" w:space="0" w:color="auto"/>
      </w:divBdr>
      <w:divsChild>
        <w:div w:id="1570311350">
          <w:marLeft w:val="720"/>
          <w:marRight w:val="0"/>
          <w:marTop w:val="0"/>
          <w:marBottom w:val="0"/>
          <w:divBdr>
            <w:top w:val="none" w:sz="0" w:space="0" w:color="auto"/>
            <w:left w:val="none" w:sz="0" w:space="0" w:color="auto"/>
            <w:bottom w:val="none" w:sz="0" w:space="0" w:color="auto"/>
            <w:right w:val="none" w:sz="0" w:space="0" w:color="auto"/>
          </w:divBdr>
        </w:div>
      </w:divsChild>
    </w:div>
    <w:div w:id="2126267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civilrightsdocs.info/pdf/reports/Census-Report-2014-WEB.pdf" TargetMode="External"/><Relationship Id="rId21" Type="http://schemas.openxmlformats.org/officeDocument/2006/relationships/hyperlink" Target="http://www.spartacus.schoolnet.co.uk/VNnlf.htm" TargetMode="External"/><Relationship Id="rId42" Type="http://schemas.openxmlformats.org/officeDocument/2006/relationships/hyperlink" Target="http://majorcox.com/blog/2008/10/stop-asking-about-race-in-census/" TargetMode="External"/><Relationship Id="rId63" Type="http://schemas.openxmlformats.org/officeDocument/2006/relationships/hyperlink" Target="http://economics.harvard.edu/news/new-research-mobility-studies-profs-chetty-hendren-and-katz" TargetMode="External"/><Relationship Id="rId84" Type="http://schemas.openxmlformats.org/officeDocument/2006/relationships/hyperlink" Target="http://articles.mercola.com/sites/articles/archive/2013/03/24/modern-medical-errors.aspx" TargetMode="External"/><Relationship Id="rId138" Type="http://schemas.openxmlformats.org/officeDocument/2006/relationships/theme" Target="theme/theme1.xml"/><Relationship Id="rId16" Type="http://schemas.openxmlformats.org/officeDocument/2006/relationships/hyperlink" Target="http://www.pbs.org/wgbh/amex/garvey/" TargetMode="External"/><Relationship Id="rId107" Type="http://schemas.openxmlformats.org/officeDocument/2006/relationships/hyperlink" Target="http://multiracial.com/site/index.php/2000/06/01/twenty-one-arguments-for-abolishing-racial-classification/" TargetMode="External"/><Relationship Id="rId11" Type="http://schemas.openxmlformats.org/officeDocument/2006/relationships/hyperlink" Target="http://muse.jhu.edu/journals/positions/v011/11.1prashad.html" TargetMode="External"/><Relationship Id="rId32" Type="http://schemas.openxmlformats.org/officeDocument/2006/relationships/hyperlink" Target="http://muse.jhu.edu/journals/positions/v011/11.1prashad.html" TargetMode="External"/><Relationship Id="rId37" Type="http://schemas.openxmlformats.org/officeDocument/2006/relationships/hyperlink" Target="http://muse.jhu.edu/journals/positions/v011/11.1prashad.html" TargetMode="External"/><Relationship Id="rId53" Type="http://schemas.openxmlformats.org/officeDocument/2006/relationships/hyperlink" Target="http://www.huffingtonpost.com/2014/03/21/schools-discrimination_n_5002954.html" TargetMode="External"/><Relationship Id="rId58" Type="http://schemas.openxmlformats.org/officeDocument/2006/relationships/hyperlink" Target="http://www.huffingtonpost.com/2014/03/21/schools-discrimination_n_5002954.html" TargetMode="External"/><Relationship Id="rId74" Type="http://schemas.openxmlformats.org/officeDocument/2006/relationships/hyperlink" Target="http://articles.mercola.com/sites/articles/archive/2014/03/15/bad-american-health-care-system.aspx" TargetMode="External"/><Relationship Id="rId79" Type="http://schemas.openxmlformats.org/officeDocument/2006/relationships/hyperlink" Target="http://articles.mercola.com/sites/articles/archive/2010/04/20/sugar-dangers.aspx" TargetMode="External"/><Relationship Id="rId102" Type="http://schemas.openxmlformats.org/officeDocument/2006/relationships/hyperlink" Target="http://www.wkkf.org/resource-directory/resource/2013/10/the-business-case-for-racial-equity" TargetMode="External"/><Relationship Id="rId123" Type="http://schemas.openxmlformats.org/officeDocument/2006/relationships/hyperlink" Target="https://muse.jhu.edu/journals/high_school_journal/v098/98.4.bondy.html" TargetMode="External"/><Relationship Id="rId128" Type="http://schemas.openxmlformats.org/officeDocument/2006/relationships/hyperlink" Target="https://muse.jhu.edu/journals/high_school_journal/v098/98.4.bondy.html" TargetMode="External"/><Relationship Id="rId5" Type="http://schemas.openxmlformats.org/officeDocument/2006/relationships/settings" Target="settings.xml"/><Relationship Id="rId90" Type="http://schemas.openxmlformats.org/officeDocument/2006/relationships/hyperlink" Target="http://articles.mercola.com/sites/articles/archive/2014/03/15/bad-american-health-care-system.aspx" TargetMode="External"/><Relationship Id="rId95" Type="http://schemas.openxmlformats.org/officeDocument/2006/relationships/hyperlink" Target="http://www.civilrights.org/publications/reports/a-second-chance/chapter-7-when-millions-of.html?referrer=https://www.google.com/" TargetMode="External"/><Relationship Id="rId22" Type="http://schemas.openxmlformats.org/officeDocument/2006/relationships/hyperlink" Target="http://www.jacksonsun.com/civilrights/sec2_citizencouncil.shtml" TargetMode="External"/><Relationship Id="rId27" Type="http://schemas.openxmlformats.org/officeDocument/2006/relationships/hyperlink" Target="http://muse.jhu.edu/journals/positions/v011/11.1prashad.html" TargetMode="External"/><Relationship Id="rId43" Type="http://schemas.openxmlformats.org/officeDocument/2006/relationships/hyperlink" Target="http://www.alternet.org/story/147639/14_shocking_facts_that_prove_the_criminal_justice_system_is_racist" TargetMode="External"/><Relationship Id="rId48" Type="http://schemas.openxmlformats.org/officeDocument/2006/relationships/hyperlink" Target="http://www.vox.com/2014/7/1/5850830/war-on-drugs-racist-minorities/in/5452637" TargetMode="External"/><Relationship Id="rId64" Type="http://schemas.openxmlformats.org/officeDocument/2006/relationships/hyperlink" Target="http://www.washingtonpost.com/blogs/wonkblog/wp/2015/05/06/how-baltimore-and-cities-like-it-hold-back-poor-black-children-as-they-grow-up/" TargetMode="External"/><Relationship Id="rId69" Type="http://schemas.openxmlformats.org/officeDocument/2006/relationships/hyperlink" Target="http://www.slate.com/articles/news_and_politics/politics/2015/04/baltimore_s_failure_is_rooted_in_its_segregationist_past_the_city_s_black.html" TargetMode="External"/><Relationship Id="rId113" Type="http://schemas.openxmlformats.org/officeDocument/2006/relationships/hyperlink" Target="http://civilrightsdocs.info/pdf/reports/Census-Report-2014-WEB.pdf" TargetMode="External"/><Relationship Id="rId118" Type="http://schemas.openxmlformats.org/officeDocument/2006/relationships/hyperlink" Target="http://civilrightsdocs.info/pdf/reports/Census-Report-2014-WEB.pdf" TargetMode="External"/><Relationship Id="rId134" Type="http://schemas.openxmlformats.org/officeDocument/2006/relationships/hyperlink" Target="http://www.exploringgeopolitics.org/interview_hannah_matthew_germany_census_boycott_police_tactics_oppression_biopolitics_of_populations_nazi_aggression_rote_armee_fraktion_raf/" TargetMode="External"/><Relationship Id="rId80" Type="http://schemas.openxmlformats.org/officeDocument/2006/relationships/hyperlink" Target="http://articles.mercola.com/sites/articles/archive/2014/03/15/bad-american-health-care-system.aspx" TargetMode="External"/><Relationship Id="rId85" Type="http://schemas.openxmlformats.org/officeDocument/2006/relationships/hyperlink" Target="http://articles.mercola.com/sites/articles/archive/2012/10/27/medical-errors-kill.aspx" TargetMode="External"/><Relationship Id="rId12" Type="http://schemas.openxmlformats.org/officeDocument/2006/relationships/hyperlink" Target="http://muse.jhu.edu/journals/positions/v011/11.1prashad.html" TargetMode="External"/><Relationship Id="rId17" Type="http://schemas.openxmlformats.org/officeDocument/2006/relationships/hyperlink" Target="http://www.vietquoc.com/0006vq.htm" TargetMode="External"/><Relationship Id="rId33" Type="http://schemas.openxmlformats.org/officeDocument/2006/relationships/hyperlink" Target="http://muse.jhu.edu/journals/positions/v011/11.1prashad.html" TargetMode="External"/><Relationship Id="rId38" Type="http://schemas.openxmlformats.org/officeDocument/2006/relationships/hyperlink" Target="http://muse.jhu.edu/journals/positions/v011/11.1prashad.html" TargetMode="External"/><Relationship Id="rId59" Type="http://schemas.openxmlformats.org/officeDocument/2006/relationships/hyperlink" Target="http://www.huffingtonpost.com/2012/03/06/minority-students-education-study_n_1322594.html?utm_source=Alert-blogger&amp;utm_medium=email&amp;utm_campaign=Email%2BNotifications" TargetMode="External"/><Relationship Id="rId103" Type="http://schemas.openxmlformats.org/officeDocument/2006/relationships/hyperlink" Target="http://multiracial.com/site/index.php/2000/06/01/twenty-one-arguments-for-abolishing-racial-classification/" TargetMode="External"/><Relationship Id="rId108" Type="http://schemas.openxmlformats.org/officeDocument/2006/relationships/hyperlink" Target="https://en.wikipedia.org/wiki/University_of_Southern_California" TargetMode="External"/><Relationship Id="rId124" Type="http://schemas.openxmlformats.org/officeDocument/2006/relationships/hyperlink" Target="https://muse.jhu.edu/journals/high_school_journal/v098/98.4.bondy.html" TargetMode="External"/><Relationship Id="rId129" Type="http://schemas.openxmlformats.org/officeDocument/2006/relationships/hyperlink" Target="http://multiracial.com/site/index.php/2000/06/01/twenty-one-arguments-for-abolishing-racial-classification/" TargetMode="External"/><Relationship Id="rId54" Type="http://schemas.openxmlformats.org/officeDocument/2006/relationships/hyperlink" Target="http://www.americanprogress.org/wp-content/uploads/2014/04/TeacherDistributionBrief1.pdf" TargetMode="External"/><Relationship Id="rId70" Type="http://schemas.openxmlformats.org/officeDocument/2006/relationships/hyperlink" Target="http://www.racism.org/index.php?option=com_content&amp;view=article&amp;id=1424%3Aracisthealthcare&amp;catid=88&amp;Itemid=274&amp;showall=&amp;limitstart=3" TargetMode="External"/><Relationship Id="rId75" Type="http://schemas.openxmlformats.org/officeDocument/2006/relationships/hyperlink" Target="http://articles.mercola.com/sites/articles/archive/2013/03/18/disease-management.aspx" TargetMode="External"/><Relationship Id="rId91" Type="http://schemas.openxmlformats.org/officeDocument/2006/relationships/hyperlink" Target="http://fee.org/freeman/detail/government-is-no-friend-of-the-poor" TargetMode="External"/><Relationship Id="rId96" Type="http://schemas.openxmlformats.org/officeDocument/2006/relationships/hyperlink" Target="http://www.civilrights.org/publications/reports/a-second-chance/chapter-7-when-millions-of.html?referrer=https://www.google.com/"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muse.jhu.edu/journals/positions/v011/11.1prashad.html" TargetMode="External"/><Relationship Id="rId28" Type="http://schemas.openxmlformats.org/officeDocument/2006/relationships/hyperlink" Target="http://muse.jhu.edu/journals/positions/v011/11.1prashad.html" TargetMode="External"/><Relationship Id="rId49" Type="http://schemas.openxmlformats.org/officeDocument/2006/relationships/hyperlink" Target="http://online.wsj.com/news/articles/SB10001424127887324432004578304463789858002" TargetMode="External"/><Relationship Id="rId114" Type="http://schemas.openxmlformats.org/officeDocument/2006/relationships/hyperlink" Target="http://civilrightsdocs.info/pdf/reports/Census-Report-2014-WEB.pdf" TargetMode="External"/><Relationship Id="rId119" Type="http://schemas.openxmlformats.org/officeDocument/2006/relationships/hyperlink" Target="http://civilrightsdocs.info/pdf/reports/Census-Report-2014-WEB.pdf" TargetMode="External"/><Relationship Id="rId44" Type="http://schemas.openxmlformats.org/officeDocument/2006/relationships/hyperlink" Target="http://townhall.com/columnists/johncgoodman/2014/08/17/is-the-criminal-justice-system-racist-n1879690/page/full" TargetMode="External"/><Relationship Id="rId60" Type="http://schemas.openxmlformats.org/officeDocument/2006/relationships/hyperlink" Target="http://www.theatlantic.com/business/archive/2014/10/the-racist-housing-policies-that-built-ferguson/381595/" TargetMode="External"/><Relationship Id="rId65" Type="http://schemas.openxmlformats.org/officeDocument/2006/relationships/hyperlink" Target="http://www.wsj.com/articles/what-we-know-about-bad-neighborhoods-1431124898" TargetMode="External"/><Relationship Id="rId81" Type="http://schemas.openxmlformats.org/officeDocument/2006/relationships/hyperlink" Target="http://articles.mercola.com/sites/articles/archive/2007/03/13/accidental-deaths-due-to-prescription-drugs-on-the-rise.aspx" TargetMode="External"/><Relationship Id="rId86" Type="http://schemas.openxmlformats.org/officeDocument/2006/relationships/hyperlink" Target="http://articles.mercola.com/sites/articles/archive/2014/03/15/bad-american-health-care-system.aspx" TargetMode="External"/><Relationship Id="rId130" Type="http://schemas.openxmlformats.org/officeDocument/2006/relationships/hyperlink" Target="http://multiracial.com/site/index.php/2000/06/01/twenty-one-arguments-for-abolishing-racial-classification/" TargetMode="External"/><Relationship Id="rId135" Type="http://schemas.openxmlformats.org/officeDocument/2006/relationships/hyperlink" Target="http://www.exploringgeopolitics.org/interview_hannah_matthew_germany_census_boycott_police_tactics_oppression_biopolitics_of_populations_nazi_aggression_rote_armee_fraktion_raf/" TargetMode="External"/><Relationship Id="rId13" Type="http://schemas.openxmlformats.org/officeDocument/2006/relationships/hyperlink" Target="http://muse.jhu.edu/journals/positions/v011/11.1prashad.html" TargetMode="External"/><Relationship Id="rId18" Type="http://schemas.openxmlformats.org/officeDocument/2006/relationships/hyperlink" Target="http://www.mkgandhi.org/" TargetMode="External"/><Relationship Id="rId39" Type="http://schemas.openxmlformats.org/officeDocument/2006/relationships/hyperlink" Target="http://muse.jhu.edu/journals/positions/v011/11.1prashad.html" TargetMode="External"/><Relationship Id="rId109" Type="http://schemas.openxmlformats.org/officeDocument/2006/relationships/hyperlink" Target="https://en.wikipedia.org/wiki/University_of_Southern_California" TargetMode="External"/><Relationship Id="rId34" Type="http://schemas.openxmlformats.org/officeDocument/2006/relationships/hyperlink" Target="http://muse.jhu.edu/journals/positions/v011/11.1prashad.html" TargetMode="External"/><Relationship Id="rId50" Type="http://schemas.openxmlformats.org/officeDocument/2006/relationships/hyperlink" Target="http://townhall.com/columnists/walterewilliams/2011/05/11/minimum_wages_discriminatory_effects/page/full" TargetMode="External"/><Relationship Id="rId55" Type="http://schemas.openxmlformats.org/officeDocument/2006/relationships/hyperlink" Target="http://www.whitehouse.gov/the-press-office/fact-sheet-race-top" TargetMode="External"/><Relationship Id="rId76" Type="http://schemas.openxmlformats.org/officeDocument/2006/relationships/hyperlink" Target="http://articles.mercola.com/sites/articles/archive/2012/11/29/unnecessary-melanoma-surgeries.aspx" TargetMode="External"/><Relationship Id="rId97" Type="http://schemas.openxmlformats.org/officeDocument/2006/relationships/hyperlink" Target="http://www.civilrights.org/publications/reports/a-second-chance/chapter-7-when-millions-of.html?referrer=https://www.google.com/" TargetMode="External"/><Relationship Id="rId104" Type="http://schemas.openxmlformats.org/officeDocument/2006/relationships/hyperlink" Target="http://multiracial.com/site/index.php/2000/06/01/twenty-one-arguments-for-abolishing-racial-classification/" TargetMode="External"/><Relationship Id="rId120" Type="http://schemas.openxmlformats.org/officeDocument/2006/relationships/hyperlink" Target="http://civilrightsdocs.info/pdf/reports/Census-Report-2014-WEB.pdf" TargetMode="External"/><Relationship Id="rId125" Type="http://schemas.openxmlformats.org/officeDocument/2006/relationships/hyperlink" Target="https://muse.jhu.edu/journals/high_school_journal/v098/98.4.bondy.html" TargetMode="External"/><Relationship Id="rId7" Type="http://schemas.openxmlformats.org/officeDocument/2006/relationships/hyperlink" Target="http://muse.jhu.edu/journals/positions/v011/11.1prashad.html" TargetMode="External"/><Relationship Id="rId71" Type="http://schemas.openxmlformats.org/officeDocument/2006/relationships/hyperlink" Target="http://www.racism.org/index.php?option=com_content&amp;view=article&amp;id=1424%3Aracisthealthcare&amp;catid=88&amp;Itemid=274&amp;showall=&amp;limitstart=3" TargetMode="External"/><Relationship Id="rId92" Type="http://schemas.openxmlformats.org/officeDocument/2006/relationships/hyperlink" Target="http://civilrightsdocs.info/pdf/reports/Census-Report-2014-WEB.pdf" TargetMode="External"/><Relationship Id="rId2" Type="http://schemas.openxmlformats.org/officeDocument/2006/relationships/numbering" Target="numbering.xml"/><Relationship Id="rId29" Type="http://schemas.openxmlformats.org/officeDocument/2006/relationships/hyperlink" Target="http://muse.jhu.edu/journals/positions/v011/11.1prashad.html" TargetMode="External"/><Relationship Id="rId24" Type="http://schemas.openxmlformats.org/officeDocument/2006/relationships/hyperlink" Target="http://muse.jhu.edu/journals/positions/v011/11.1prashad.html" TargetMode="External"/><Relationship Id="rId40" Type="http://schemas.openxmlformats.org/officeDocument/2006/relationships/hyperlink" Target="http://multiracial.com/site/index.php/2000/06/01/twenty-one-arguments-for-abolishing-racial-classification/" TargetMode="External"/><Relationship Id="rId45" Type="http://schemas.openxmlformats.org/officeDocument/2006/relationships/hyperlink" Target="http://www.vox.com/2014/8/14/6002175/its-not-just-ferguson-americas-criminal-justice-system-is-racist" TargetMode="External"/><Relationship Id="rId66" Type="http://schemas.openxmlformats.org/officeDocument/2006/relationships/hyperlink" Target="http://www.washingtonpost.com/blogs/wonkblog/wp/2015/05/06/how-baltimore-and-cities-like-it-hold-back-poor-black-children-as-they-grow-up/" TargetMode="External"/><Relationship Id="rId87" Type="http://schemas.openxmlformats.org/officeDocument/2006/relationships/hyperlink" Target="http://articles.mercola.com/sites/articles/archive/2014/03/15/bad-american-health-care-system.aspx" TargetMode="External"/><Relationship Id="rId110" Type="http://schemas.openxmlformats.org/officeDocument/2006/relationships/hyperlink" Target="http://multiracial.com/site/index.php/2000/06/01/twenty-one-arguments-for-abolishing-racial-classification/" TargetMode="External"/><Relationship Id="rId115" Type="http://schemas.openxmlformats.org/officeDocument/2006/relationships/hyperlink" Target="http://civilrightsdocs.info/pdf/reports/Census-Report-2014-WEB.pdf" TargetMode="External"/><Relationship Id="rId131" Type="http://schemas.openxmlformats.org/officeDocument/2006/relationships/hyperlink" Target="http://multiracial.com/site/index.php/2000/06/01/twenty-one-arguments-for-abolishing-racial-classification/" TargetMode="External"/><Relationship Id="rId136" Type="http://schemas.openxmlformats.org/officeDocument/2006/relationships/hyperlink" Target="http://newsone.com/2964648/some-boycotts-are-effective-but-not-for-the-reason-you-think/" TargetMode="External"/><Relationship Id="rId61" Type="http://schemas.openxmlformats.org/officeDocument/2006/relationships/hyperlink" Target="http://www.theatlantic.com/features/archive/2014/05/the-case-for-reparations/361631/" TargetMode="External"/><Relationship Id="rId82" Type="http://schemas.openxmlformats.org/officeDocument/2006/relationships/hyperlink" Target="http://articles.mercola.com/sites/articles/archive/2014/03/15/bad-american-health-care-system.aspx" TargetMode="External"/><Relationship Id="rId19" Type="http://schemas.openxmlformats.org/officeDocument/2006/relationships/hyperlink" Target="http://www.saxakali.com/caribbean/EdP.htm" TargetMode="External"/><Relationship Id="rId14" Type="http://schemas.openxmlformats.org/officeDocument/2006/relationships/hyperlink" Target="http://www.frictionmagazine.com/imprint/books/kung_fu.asp" TargetMode="External"/><Relationship Id="rId30" Type="http://schemas.openxmlformats.org/officeDocument/2006/relationships/hyperlink" Target="http://muse.jhu.edu/journals/positions/v011/11.1prashad.html" TargetMode="External"/><Relationship Id="rId35" Type="http://schemas.openxmlformats.org/officeDocument/2006/relationships/hyperlink" Target="http://muse.jhu.edu/journals/positions/v011/11.1prashad.html" TargetMode="External"/><Relationship Id="rId56" Type="http://schemas.openxmlformats.org/officeDocument/2006/relationships/hyperlink" Target="http://www.americanprogress.org/wp-content/uploads/2014/04/TeacherDistro.pdf" TargetMode="External"/><Relationship Id="rId77" Type="http://schemas.openxmlformats.org/officeDocument/2006/relationships/hyperlink" Target="http://articles.mercola.com/sites/articles/archive/2014/03/15/bad-american-health-care-system.aspx" TargetMode="External"/><Relationship Id="rId100" Type="http://schemas.openxmlformats.org/officeDocument/2006/relationships/hyperlink" Target="http://www.huffingtonpost.com/emma-rubysachs/a-response-to-melissa-eth_b_152976.html" TargetMode="External"/><Relationship Id="rId105" Type="http://schemas.openxmlformats.org/officeDocument/2006/relationships/hyperlink" Target="https://blogs.mcgill.ca/hist-399-2014/2014/03/20/everybody-was-kung-fu-fighting-reviewed-by-nusra-khan/" TargetMode="External"/><Relationship Id="rId126" Type="http://schemas.openxmlformats.org/officeDocument/2006/relationships/hyperlink" Target="https://muse.jhu.edu/journals/high_school_journal/v098/98.4.bondy.html" TargetMode="External"/><Relationship Id="rId8" Type="http://schemas.openxmlformats.org/officeDocument/2006/relationships/hyperlink" Target="http://muse.jhu.edu/journals/positions/v011/11.1prashad.html" TargetMode="External"/><Relationship Id="rId51" Type="http://schemas.openxmlformats.org/officeDocument/2006/relationships/hyperlink" Target="http://www.ed.gov/news/press-releases/more-40-low-income-schools-dont-get-fair-share-state-and-local-funds-department-education-research-finds" TargetMode="External"/><Relationship Id="rId72" Type="http://schemas.openxmlformats.org/officeDocument/2006/relationships/hyperlink" Target="http://www.racism.org/index.php?option=com_content&amp;view=article&amp;id=1424%3Aracisthealthcare&amp;catid=88&amp;Itemid=274&amp;showall=&amp;limitstart=3" TargetMode="External"/><Relationship Id="rId93" Type="http://schemas.openxmlformats.org/officeDocument/2006/relationships/hyperlink" Target="http://www.civilrights.org/publications/reports/a-second-chance/chapter-7-when-millions-of.html?referrer=https://www.google.com/" TargetMode="External"/><Relationship Id="rId98" Type="http://schemas.openxmlformats.org/officeDocument/2006/relationships/hyperlink" Target="https://www.census.gov/population/race/about/faq.html" TargetMode="External"/><Relationship Id="rId121" Type="http://schemas.openxmlformats.org/officeDocument/2006/relationships/hyperlink" Target="http://civilrightsdocs.info/pdf/reports/Census-Report-2014-WEB.pdf" TargetMode="External"/><Relationship Id="rId3" Type="http://schemas.openxmlformats.org/officeDocument/2006/relationships/styles" Target="styles.xml"/><Relationship Id="rId25" Type="http://schemas.openxmlformats.org/officeDocument/2006/relationships/hyperlink" Target="http://muse.jhu.edu/journals/positions/v011/11.1prashad.html" TargetMode="External"/><Relationship Id="rId46" Type="http://schemas.openxmlformats.org/officeDocument/2006/relationships/hyperlink" Target="http://time.com/3111474/rand-paul-ferguson-police/?utm_source=twitterfeed&amp;utm_medium=twitter" TargetMode="External"/><Relationship Id="rId67" Type="http://schemas.openxmlformats.org/officeDocument/2006/relationships/hyperlink" Target="http://www.wsj.com/articles/what-we-know-about-bad-neighborhoods-1431124898" TargetMode="External"/><Relationship Id="rId116" Type="http://schemas.openxmlformats.org/officeDocument/2006/relationships/hyperlink" Target="http://civilrightsdocs.info/pdf/reports/Census-Report-2014-WEB.pdf" TargetMode="External"/><Relationship Id="rId137" Type="http://schemas.openxmlformats.org/officeDocument/2006/relationships/fontTable" Target="fontTable.xml"/><Relationship Id="rId20" Type="http://schemas.openxmlformats.org/officeDocument/2006/relationships/hyperlink" Target="http://www.blackpanther.org/" TargetMode="External"/><Relationship Id="rId41" Type="http://schemas.openxmlformats.org/officeDocument/2006/relationships/hyperlink" Target="https://en.wikipedia.org/wiki/University_of_Southern_California" TargetMode="External"/><Relationship Id="rId62" Type="http://schemas.openxmlformats.org/officeDocument/2006/relationships/hyperlink" Target="http://prospect.org/article/we-cant-talk-about-housing-policy-without-talking-about-racism" TargetMode="External"/><Relationship Id="rId83" Type="http://schemas.openxmlformats.org/officeDocument/2006/relationships/hyperlink" Target="http://articles.mercola.com/sites/articles/archive/2014/03/15/bad-american-health-care-system.aspx" TargetMode="External"/><Relationship Id="rId88" Type="http://schemas.openxmlformats.org/officeDocument/2006/relationships/hyperlink" Target="http://articles.mercola.com/sites/articles/archive/2014/03/15/bad-american-health-care-system.aspx" TargetMode="External"/><Relationship Id="rId111" Type="http://schemas.openxmlformats.org/officeDocument/2006/relationships/hyperlink" Target="http://multiracial.com/site/index.php/2000/06/01/twenty-one-arguments-for-abolishing-racial-classification/" TargetMode="External"/><Relationship Id="rId132" Type="http://schemas.openxmlformats.org/officeDocument/2006/relationships/hyperlink" Target="http://www.huffingtonpost.com/2013/06/17/obama-nsa-surveillance_n_3455771.html" TargetMode="External"/><Relationship Id="rId15" Type="http://schemas.openxmlformats.org/officeDocument/2006/relationships/hyperlink" Target="http://www.amecnet.org/quinn.htm" TargetMode="External"/><Relationship Id="rId36" Type="http://schemas.openxmlformats.org/officeDocument/2006/relationships/hyperlink" Target="http://muse.jhu.edu/journals/positions/v011/11.1prashad.html" TargetMode="External"/><Relationship Id="rId57" Type="http://schemas.openxmlformats.org/officeDocument/2006/relationships/hyperlink" Target="http://www.huffingtonpost.com/2013/11/15/obama-no-child-left-behind_n_4277481.html" TargetMode="External"/><Relationship Id="rId106" Type="http://schemas.openxmlformats.org/officeDocument/2006/relationships/hyperlink" Target="https://blogs.mcgill.ca/hist-399-2014/2014/03/20/everybody-was-kung-fu-fighting-reviewed-by-nusra-khan/" TargetMode="External"/><Relationship Id="rId127" Type="http://schemas.openxmlformats.org/officeDocument/2006/relationships/hyperlink" Target="https://muse.jhu.edu/journals/high_school_journal/v098/98.4.bondy.html" TargetMode="External"/><Relationship Id="rId10" Type="http://schemas.openxmlformats.org/officeDocument/2006/relationships/hyperlink" Target="http://muse.jhu.edu/journals/positions/v011/11.1prashad.html" TargetMode="External"/><Relationship Id="rId31" Type="http://schemas.openxmlformats.org/officeDocument/2006/relationships/hyperlink" Target="http://muse.jhu.edu/journals/positions/v011/11.1prashad.html" TargetMode="External"/><Relationship Id="rId52" Type="http://schemas.openxmlformats.org/officeDocument/2006/relationships/hyperlink" Target="http://www.huffingtonpost.com/2014/04/11/minority-students-worse-teachers_n_5135153.html" TargetMode="External"/><Relationship Id="rId73" Type="http://schemas.openxmlformats.org/officeDocument/2006/relationships/hyperlink" Target="http://www.racism.org/index.php?option=com_content&amp;view=article&amp;id=1424%3Aracisthealthcare&amp;catid=88&amp;Itemid=274&amp;showall=&amp;limitstart=3" TargetMode="External"/><Relationship Id="rId78" Type="http://schemas.openxmlformats.org/officeDocument/2006/relationships/hyperlink" Target="http://articles.mercola.com/sites/articles/archive/2013/05/05/chronic-disease-are-we-missing-something.aspx" TargetMode="External"/><Relationship Id="rId94" Type="http://schemas.openxmlformats.org/officeDocument/2006/relationships/hyperlink" Target="http://www.civilrights.org/publications/reports/a-second-chance/chapter-7-when-millions-of.html?referrer=https://www.google.com/" TargetMode="External"/><Relationship Id="rId99" Type="http://schemas.openxmlformats.org/officeDocument/2006/relationships/hyperlink" Target="http://www.huffingtonpost.com/emma-rubysachs/" TargetMode="External"/><Relationship Id="rId101" Type="http://schemas.openxmlformats.org/officeDocument/2006/relationships/hyperlink" Target="https://chroniclevitae.com/news/367-why-can-t-we-talk-about-race" TargetMode="External"/><Relationship Id="rId122" Type="http://schemas.openxmlformats.org/officeDocument/2006/relationships/hyperlink" Target="http://civilrightsdocs.info/pdf/reports/Census-Report-2014-WEB.pdf" TargetMode="External"/><Relationship Id="rId4" Type="http://schemas.microsoft.com/office/2007/relationships/stylesWithEffects" Target="stylesWithEffects.xml"/><Relationship Id="rId9" Type="http://schemas.openxmlformats.org/officeDocument/2006/relationships/hyperlink" Target="http://muse.jhu.edu/journals/positions/v011/11.1prashad.html" TargetMode="External"/><Relationship Id="rId26" Type="http://schemas.openxmlformats.org/officeDocument/2006/relationships/hyperlink" Target="http://muse.jhu.edu/journals/positions/v011/11.1prashad.html" TargetMode="External"/><Relationship Id="rId47" Type="http://schemas.openxmlformats.org/officeDocument/2006/relationships/hyperlink" Target="http://www.vox.com/2014/7/1/5850830/war-on-drugs-racist-minorities/in/5452637" TargetMode="External"/><Relationship Id="rId68" Type="http://schemas.openxmlformats.org/officeDocument/2006/relationships/hyperlink" Target="http://www.epi.org/blog/from-ferguson-to-baltimore-the-fruits-of-government-sponsored-segregation/" TargetMode="External"/><Relationship Id="rId89" Type="http://schemas.openxmlformats.org/officeDocument/2006/relationships/hyperlink" Target="http://articles.mercola.com/sites/articles/archive/2014/03/15/bad-american-health-care-system.aspx" TargetMode="External"/><Relationship Id="rId112" Type="http://schemas.openxmlformats.org/officeDocument/2006/relationships/hyperlink" Target="http://civilrightsdocs.info/pdf/reports/Census-Report-2014-WEB.pdf" TargetMode="External"/><Relationship Id="rId133" Type="http://schemas.openxmlformats.org/officeDocument/2006/relationships/hyperlink" Target="http://abcdunlimited.com/liberty/forge/rac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u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224BE5-EBC7-40E2-87AC-0F581F347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81</TotalTime>
  <Pages>55</Pages>
  <Words>90430</Words>
  <Characters>515456</Characters>
  <Application>Microsoft Office Word</Application>
  <DocSecurity>0</DocSecurity>
  <Lines>4295</Lines>
  <Paragraphs>1209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Lenny Brahin</dc:creator>
  <cp:keywords>5.1.1</cp:keywords>
  <cp:lastModifiedBy>Calum</cp:lastModifiedBy>
  <cp:revision>7</cp:revision>
  <dcterms:created xsi:type="dcterms:W3CDTF">2015-06-30T17:48:00Z</dcterms:created>
  <dcterms:modified xsi:type="dcterms:W3CDTF">2015-06-30T19:18:00Z</dcterms:modified>
</cp:coreProperties>
</file>