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565F" w:rsidRPr="00D2752B" w:rsidRDefault="0002565F" w:rsidP="00D97F78">
      <w:pPr>
        <w:pStyle w:val="Heading1"/>
      </w:pPr>
      <w:r w:rsidRPr="00D2752B">
        <w:t>1AC</w:t>
      </w:r>
    </w:p>
    <w:p w:rsidR="009A2105" w:rsidRPr="00D2752B" w:rsidRDefault="009A2105" w:rsidP="00D04B7E"/>
    <w:p w:rsidR="006938E8" w:rsidRPr="00D2752B" w:rsidRDefault="006938E8" w:rsidP="00D04B7E">
      <w:pPr>
        <w:pStyle w:val="Heading3"/>
      </w:pPr>
      <w:r w:rsidRPr="00D2752B">
        <w:t>Plan</w:t>
      </w:r>
    </w:p>
    <w:p w:rsidR="00F13A31" w:rsidRPr="00D2752B" w:rsidRDefault="00596AF5" w:rsidP="00F13A31">
      <w:pPr>
        <w:pStyle w:val="Heading4"/>
      </w:pPr>
      <w:r w:rsidRPr="00D2752B">
        <w:t>Plan: The United States federal government should amend</w:t>
      </w:r>
      <w:r w:rsidR="00012D74" w:rsidRPr="00D2752B">
        <w:t xml:space="preserve"> </w:t>
      </w:r>
      <w:r w:rsidR="00DA3E0E" w:rsidRPr="00D2752B">
        <w:t>Executive Order 12333</w:t>
      </w:r>
      <w:r w:rsidR="002B0F65" w:rsidRPr="00D2752B">
        <w:t xml:space="preserve"> </w:t>
      </w:r>
      <w:r w:rsidRPr="00D2752B">
        <w:t xml:space="preserve">pursuant to the discontinuation of </w:t>
      </w:r>
      <w:r w:rsidR="00224AFC" w:rsidRPr="00D2752B">
        <w:t xml:space="preserve">domestic </w:t>
      </w:r>
      <w:r w:rsidR="00265044" w:rsidRPr="00D2752B">
        <w:t xml:space="preserve">elements </w:t>
      </w:r>
      <w:r w:rsidR="00224AFC" w:rsidRPr="00D2752B">
        <w:t>of the</w:t>
      </w:r>
      <w:r w:rsidR="00012D74" w:rsidRPr="00D2752B">
        <w:t xml:space="preserve"> Signal Intelligence Enabling Project of the National Security Agency.</w:t>
      </w:r>
    </w:p>
    <w:p w:rsidR="00596AF5" w:rsidRPr="00D2752B" w:rsidRDefault="00224AFC" w:rsidP="00670CE1">
      <w:r w:rsidRPr="00D2752B">
        <w:br/>
      </w:r>
      <w:r w:rsidR="00596AF5" w:rsidRPr="00D2752B">
        <w:br/>
      </w:r>
      <w:r w:rsidR="00596AF5" w:rsidRPr="00D2752B">
        <w:br/>
      </w:r>
    </w:p>
    <w:p w:rsidR="006938E8" w:rsidRPr="00D2752B" w:rsidRDefault="006938E8" w:rsidP="00D04B7E"/>
    <w:p w:rsidR="006938E8" w:rsidRPr="00D2752B" w:rsidRDefault="006938E8" w:rsidP="00D04B7E"/>
    <w:p w:rsidR="006938E8" w:rsidRPr="00D2752B" w:rsidRDefault="006938E8" w:rsidP="00D04B7E">
      <w:pPr>
        <w:pStyle w:val="Heading3"/>
      </w:pPr>
      <w:r w:rsidRPr="00D2752B">
        <w:t>Advantage 1—</w:t>
      </w:r>
      <w:r w:rsidR="00864536" w:rsidRPr="00D2752B">
        <w:t>Cyber</w:t>
      </w:r>
      <w:r w:rsidR="00D274FC" w:rsidRPr="00D2752B">
        <w:t>security</w:t>
      </w:r>
    </w:p>
    <w:p w:rsidR="001D1C2B" w:rsidRPr="00D2752B" w:rsidRDefault="00E1207A" w:rsidP="00D04B7E">
      <w:pPr>
        <w:pStyle w:val="Heading4"/>
      </w:pPr>
      <w:bookmarkStart w:id="0" w:name="_GoBack"/>
      <w:bookmarkEnd w:id="0"/>
      <w:r w:rsidRPr="00D2752B">
        <w:t>NSA’</w:t>
      </w:r>
      <w:r w:rsidR="007439DA" w:rsidRPr="00D2752B">
        <w:t xml:space="preserve">s </w:t>
      </w:r>
      <w:r w:rsidR="007146D9" w:rsidRPr="00D2752B">
        <w:t>degradation of encryption standards and engineering of backdoor</w:t>
      </w:r>
      <w:r w:rsidR="007439DA" w:rsidRPr="00D2752B">
        <w:t xml:space="preserve"> vulnerabilities</w:t>
      </w:r>
      <w:r w:rsidRPr="00D2752B">
        <w:t xml:space="preserve"> </w:t>
      </w:r>
      <w:r w:rsidR="001D0DA2" w:rsidRPr="00D2752B">
        <w:t>erodes</w:t>
      </w:r>
      <w:r w:rsidR="007439DA" w:rsidRPr="00D2752B">
        <w:t xml:space="preserve"> U.S. cybersecurity</w:t>
      </w:r>
      <w:r w:rsidR="00BA72B8" w:rsidRPr="00D2752B">
        <w:t xml:space="preserve"> and international trust.</w:t>
      </w:r>
    </w:p>
    <w:p w:rsidR="001D1C2B" w:rsidRPr="00D2752B" w:rsidRDefault="001D1C2B" w:rsidP="00D04B7E">
      <w:proofErr w:type="spellStart"/>
      <w:r w:rsidRPr="00D2752B">
        <w:rPr>
          <w:rStyle w:val="StyleStyleBold12pt"/>
        </w:rPr>
        <w:t>Kehl</w:t>
      </w:r>
      <w:proofErr w:type="spellEnd"/>
      <w:r w:rsidRPr="00D2752B">
        <w:rPr>
          <w:rStyle w:val="StyleStyleBold12pt"/>
        </w:rPr>
        <w:t xml:space="preserve"> et al 14</w:t>
      </w:r>
      <w:r w:rsidRPr="00D2752B">
        <w:t xml:space="preserve"> Danielle </w:t>
      </w:r>
      <w:proofErr w:type="spellStart"/>
      <w:r w:rsidRPr="00D2752B">
        <w:t>Kehl</w:t>
      </w:r>
      <w:proofErr w:type="spellEnd"/>
      <w:r w:rsidRPr="00D2752B">
        <w:t xml:space="preserve">, Policy Analyst at New America’s Open Technology Institute (OTI). Kevin Bankston, Policy Director at OTI. Robyn Greene, a Policy Counsel at OTI. Robert </w:t>
      </w:r>
      <w:proofErr w:type="spellStart"/>
      <w:r w:rsidRPr="00D2752B">
        <w:t>Morgus</w:t>
      </w:r>
      <w:proofErr w:type="spellEnd"/>
      <w:r w:rsidRPr="00D2752B">
        <w:t>, Research Associate at OTI. “Surveillance Costs: The NSA’s Impact on the Economy, Internet Freedom &amp; Cybersecurity,” New American’s Open Technology Institute Policy Paper. https://www.newamerica.org/downloads/Surveilance_Costs_Final.pdf</w:t>
      </w:r>
    </w:p>
    <w:p w:rsidR="00386ECF" w:rsidRPr="00D2752B" w:rsidRDefault="00386ECF" w:rsidP="00D04B7E"/>
    <w:p w:rsidR="00E438EB" w:rsidRPr="00D2752B" w:rsidRDefault="00386ECF" w:rsidP="00D04B7E">
      <w:pPr>
        <w:rPr>
          <w:rStyle w:val="StyleBoldUnderline"/>
        </w:rPr>
      </w:pPr>
      <w:r w:rsidRPr="00D2752B">
        <w:t xml:space="preserve">Trust is essential for a healthy functioning society. As economist Joseph </w:t>
      </w:r>
      <w:proofErr w:type="spellStart"/>
      <w:r w:rsidRPr="00D2752B">
        <w:t>Stiglitz</w:t>
      </w:r>
      <w:proofErr w:type="spellEnd"/>
      <w:r w:rsidRPr="00D2752B">
        <w:t xml:space="preserve"> explains, “Trust is what makes contracts, plans and everyday transactions possible; it facilitates the democratic process, from voting to law creation, and is necessary for social stability.”227 Individuals rely on online systems and services for a growing number of sensitive activities, including online banking and social services, and they must be able to trust that the data they are transmitting is safe. In particular, trust and authentication are essential components of the protocols and standards engineers develop to create a safer and more secure Internet, including encryption.228 </w:t>
      </w:r>
      <w:r w:rsidRPr="00D2752B">
        <w:rPr>
          <w:rStyle w:val="StyleBoldUnderline"/>
        </w:rPr>
        <w:t>The NSA’s work to undermine the tools and standards that help ensure cybersecurity—especially its work to thwart encryption—also undermines trust in the safety of the overall network</w:t>
      </w:r>
      <w:r w:rsidRPr="00D2752B">
        <w:t xml:space="preserve">. Moreover, </w:t>
      </w:r>
      <w:r w:rsidRPr="00D2752B">
        <w:rPr>
          <w:rStyle w:val="StyleBoldUnderline"/>
        </w:rPr>
        <w:t>it reduces trust in the United States itself, which many now perceive as a nation that exploits vulnerabilities in the interest of its own security</w:t>
      </w:r>
      <w:r w:rsidRPr="00D2752B">
        <w:t xml:space="preserve">.220 </w:t>
      </w:r>
      <w:r w:rsidRPr="00D2752B">
        <w:rPr>
          <w:rStyle w:val="StyleBoldUnderline"/>
        </w:rPr>
        <w:t>This loss of trust can have a chilling effect on the behavior of Internet users worldwide</w:t>
      </w:r>
      <w:r w:rsidRPr="00D2752B">
        <w:t xml:space="preserve">.230 Unfortunately, as we detail below, the growing loss of trust in the security of Internet as a result of the latest disclosures is largely warranted. Based on the news stories of the past year, it appears that the Internet is far less secure than people thought—a direct result of the NSA’s actions. </w:t>
      </w:r>
      <w:r w:rsidRPr="00D2752B">
        <w:rPr>
          <w:rStyle w:val="StyleBoldUnderline"/>
        </w:rPr>
        <w:t>These actions can be traced to a core contradiction in NSA’s two key missions: information assurance—protecting America’s and Americans’ sensitive data—and signals intelligence—spying on telephone and electronic communications for foreign intelligence purposes.</w:t>
      </w:r>
      <w:r w:rsidRPr="00D2752B">
        <w:t xml:space="preserve"> In the Internet era, </w:t>
      </w:r>
      <w:r w:rsidRPr="00D2752B">
        <w:rPr>
          <w:rStyle w:val="StyleBoldUnderline"/>
        </w:rPr>
        <w:t>these two missions of the NSA are in obvious tension. The widespread adoption of encryption technology to secure Internet communications is considered one of the largest threats to the NSA’s ability to carry out the goals of its signals intelligence mission.</w:t>
      </w:r>
      <w:r w:rsidRPr="00D2752B">
        <w:t xml:space="preserve"> As the National Journal explained, “strong Internet security actually makes the NSA’s job harder.”231 In the 1990s, the NSA lost the public policy battle to mandate that U.S. technology companies adopt a technology called the “Clipper Chip” that would give the government the ability to decrypt private communications</w:t>
      </w:r>
      <w:proofErr w:type="gramStart"/>
      <w:r w:rsidRPr="00D2752B">
        <w:t>,232</w:t>
      </w:r>
      <w:proofErr w:type="gramEnd"/>
      <w:r w:rsidRPr="00D2752B">
        <w:t xml:space="preserve"> and since then strong encryption technology has become a bedrock technology when it comes to the security of the Internet. The NSA lost that early battle against encryption, sometimes called the “Crypto War,”233 not only due to vocal opposition from privacy and civil liberties stakeholders, but also because the private sector convinced policymakers that subverting the security of American communications technology products would undermine the U.S. technology industry and the growth of the Internet economy as a whole.234 However, as an explosive New York Times story first revealed in September 2013, </w:t>
      </w:r>
      <w:r w:rsidRPr="00D2752B">
        <w:rPr>
          <w:rStyle w:val="StyleBoldUnderline"/>
        </w:rPr>
        <w:t>the NSA has apparently continued to fight the “Crypto War” in secret, clandestinely inserting backdoors into secure products and working to weaken key encryption standards</w:t>
      </w:r>
      <w:r w:rsidRPr="00D2752B">
        <w:t>.235 “For the past decade, N.S.A. has led an aggressive, multipronged effort to break widely used Internet encryption technologies,” said a 2010 memo from the Government Communications Headquarters (GCHQ), the NSA’s British counterpart. “Cryptanalytic capabilities are now coming online. Vast amounts of encrypted Internet data which have up till now been discarded are now exploitable.”236</w:t>
      </w:r>
      <w:r w:rsidR="0080535F" w:rsidRPr="00D2752B">
        <w:t xml:space="preserve"> </w:t>
      </w:r>
      <w:r w:rsidRPr="00D2752B">
        <w:t xml:space="preserve">Given the amount of information the NSA is collecting, it is not surprising that the agency would also take aggressive steps to improve its ability to read that information. According to the “black budget” released by The Washington Post in August 2013, 21 percent of the intelligence budget (roughly $11 billion) goes toward the Consolidated Cryptologic Program, with a staff of 35,000 in the NSA and the armed forces’ surveillance and code breaking units.237 “The resources devoted to signals intercepts are extraordinary,” wrote Barton Gellman and Greg Miller.238 However, </w:t>
      </w:r>
      <w:r w:rsidRPr="00D2752B">
        <w:rPr>
          <w:rStyle w:val="StyleBoldUnderline"/>
        </w:rPr>
        <w:t>the agency has employed a variety of methods to achieve this goal far beyond simple code-breaking—methods that directly undermine U.S. cybersecurity, not just against the NSA, but also against foreign governments, organized crime, and other malicious actors</w:t>
      </w:r>
      <w:r w:rsidRPr="00D2752B">
        <w:t xml:space="preserve">. In this section, we consider four different ways that the NSA has damaged cybersecurity in pursuit of its signals intelligence goals: </w:t>
      </w:r>
      <w:r w:rsidRPr="00D2752B">
        <w:rPr>
          <w:rStyle w:val="StyleBoldUnderline"/>
        </w:rPr>
        <w:t>(1) by deliberately engineering weaknesses into widely-used encryption standards; (2) by inserting surveillance backdoors in widely-used software and hardware products; (3) by stockpiling information about security vulnerabilities for its own use rather than disclosing those vulnerabilities so that they can be remedied; and (4) by engaging in a wide variety of offensive hacking techniques to compromise the integrity of computer systems and networks around the world, including impersonating the web sites of major American companies like Facebook and LinkedIn.</w:t>
      </w:r>
    </w:p>
    <w:p w:rsidR="00484791" w:rsidRPr="00D2752B" w:rsidRDefault="00484791" w:rsidP="00D04B7E"/>
    <w:p w:rsidR="00484791" w:rsidRPr="00D2752B" w:rsidRDefault="007146D9" w:rsidP="00D04B7E">
      <w:pPr>
        <w:pStyle w:val="Heading4"/>
      </w:pPr>
      <w:r w:rsidRPr="00D2752B">
        <w:t>These vulnerabilities compromise</w:t>
      </w:r>
      <w:r w:rsidR="0080535F" w:rsidRPr="00D2752B">
        <w:t xml:space="preserve"> military communications security</w:t>
      </w:r>
      <w:r w:rsidR="001C0A52" w:rsidRPr="00D2752B">
        <w:t>.</w:t>
      </w:r>
    </w:p>
    <w:p w:rsidR="004658DD" w:rsidRPr="00D2752B" w:rsidRDefault="004658DD" w:rsidP="00D04B7E">
      <w:proofErr w:type="spellStart"/>
      <w:r w:rsidRPr="00D2752B">
        <w:rPr>
          <w:rStyle w:val="StyleStyleBold12pt"/>
        </w:rPr>
        <w:t>Kehl</w:t>
      </w:r>
      <w:proofErr w:type="spellEnd"/>
      <w:r w:rsidRPr="00D2752B">
        <w:rPr>
          <w:rStyle w:val="StyleStyleBold12pt"/>
        </w:rPr>
        <w:t xml:space="preserve"> et al 14</w:t>
      </w:r>
      <w:r w:rsidRPr="00D2752B">
        <w:t xml:space="preserve"> Danielle </w:t>
      </w:r>
      <w:proofErr w:type="spellStart"/>
      <w:r w:rsidRPr="00D2752B">
        <w:t>Kehl</w:t>
      </w:r>
      <w:proofErr w:type="spellEnd"/>
      <w:r w:rsidRPr="00D2752B">
        <w:t xml:space="preserve">, Policy Analyst at New America’s Open Technology Institute (OTI). Kevin Bankston, Policy Director at OTI. Robyn Greene, a Policy Counsel at OTI. Robert </w:t>
      </w:r>
      <w:proofErr w:type="spellStart"/>
      <w:r w:rsidRPr="00D2752B">
        <w:t>Morgus</w:t>
      </w:r>
      <w:proofErr w:type="spellEnd"/>
      <w:r w:rsidRPr="00D2752B">
        <w:t>, Research Associate at OTI. “Surveillance Costs: The NSA’s Impact on the Economy, Internet Freedom &amp; Cybersecurity,” New American’s Open Technology Institute Policy Paper. https://www.newamerica.org/downloads/Surveilance_Costs_Final.pdf</w:t>
      </w:r>
    </w:p>
    <w:p w:rsidR="00597202" w:rsidRPr="00D2752B" w:rsidRDefault="00597202" w:rsidP="00D04B7E"/>
    <w:p w:rsidR="00597202" w:rsidRPr="00D2752B" w:rsidRDefault="00597202" w:rsidP="00D04B7E">
      <w:r w:rsidRPr="00D2752B">
        <w:t xml:space="preserve">In theory, the NSA’s dual mission of carrying out signals intelligence (SIGINT) and protecting </w:t>
      </w:r>
      <w:r w:rsidRPr="00D2752B">
        <w:rPr>
          <w:rStyle w:val="StyleBoldUnderline"/>
        </w:rPr>
        <w:t xml:space="preserve">communications security </w:t>
      </w:r>
      <w:r w:rsidRPr="00D2752B">
        <w:t xml:space="preserve">(COMSEC) for military and diplomatic communications should be mutually beneficial when it comes to vulnerabilities and exploits, because SIGINT could inform COMSEC about potential weaknesses and vice versa. However, as Steven </w:t>
      </w:r>
      <w:proofErr w:type="spellStart"/>
      <w:r w:rsidRPr="00D2752B">
        <w:t>Bellovin</w:t>
      </w:r>
      <w:proofErr w:type="spellEnd"/>
      <w:r w:rsidRPr="00D2752B">
        <w:t>, Matt Blaze, Sandy Clark, and Susan Landau write, “reality is in fact very different. COMSEC</w:t>
      </w:r>
      <w:r w:rsidRPr="00D2752B">
        <w:rPr>
          <w:rStyle w:val="StyleBoldUnderline"/>
        </w:rPr>
        <w:t>’s awareness of the need to secure certain communications channels has often been thwarted by SIGINT’s desire that patching be delayed so that it can continue to exploit traffic using the vulnerability in question.”</w:t>
      </w:r>
      <w:r w:rsidRPr="00D2752B">
        <w:t xml:space="preserve">292 When </w:t>
      </w:r>
      <w:r w:rsidRPr="00D2752B">
        <w:rPr>
          <w:rStyle w:val="StyleBoldUnderline"/>
        </w:rPr>
        <w:t>the NSA discovers vulnerabilities in communications technologies and other products, it has a strong disincentive to promptly disclose those vulnerabilities to the companies since the companies will patch them, forcing the NSA to look for new ways to access the information it seeks. Thus—as in the case of encryption standards—the NSA’s signals intelligence mission has interfered with the NSA’s information assurance mission, and the agency has built a massive catalogue of software and hardware vulnerabilities that is has stockpiled for its own purposes rather than disclosing them to vendors so that they can be fixed.</w:t>
      </w:r>
      <w:r w:rsidRPr="00D2752B">
        <w:t>293</w:t>
      </w:r>
    </w:p>
    <w:p w:rsidR="00E26497" w:rsidRPr="00D2752B" w:rsidRDefault="005D143D" w:rsidP="00E26497">
      <w:pPr>
        <w:pStyle w:val="Heading4"/>
      </w:pPr>
      <w:r w:rsidRPr="00D2752B">
        <w:t>Backdoors in military communicatio</w:t>
      </w:r>
      <w:r w:rsidR="004726C1" w:rsidRPr="00D2752B">
        <w:t xml:space="preserve">ns are </w:t>
      </w:r>
      <w:r w:rsidRPr="00D2752B">
        <w:t>prime target</w:t>
      </w:r>
      <w:r w:rsidR="004726C1" w:rsidRPr="00D2752B">
        <w:t>s for cyber terrorism which can trigger nuclear conflict.</w:t>
      </w:r>
    </w:p>
    <w:p w:rsidR="00E26497" w:rsidRPr="00D2752B" w:rsidRDefault="00E26497" w:rsidP="00E26497">
      <w:r w:rsidRPr="00D2752B">
        <w:rPr>
          <w:b/>
          <w:bCs/>
          <w:sz w:val="26"/>
        </w:rPr>
        <w:t>Fritz 9</w:t>
      </w:r>
      <w:r w:rsidRPr="00D2752B">
        <w:t xml:space="preserve">, Former Captain of the U.S. Army, Jason, July, Hacking Nuclear Command and Control, </w:t>
      </w:r>
      <w:hyperlink r:id="rId11" w:history="1">
        <w:r w:rsidRPr="00D2752B">
          <w:rPr>
            <w:rStyle w:val="Hyperlink"/>
          </w:rPr>
          <w:t>www.icnnd.org/Documents/Jason_Fritz_Hacking_NC2.doc</w:t>
        </w:r>
      </w:hyperlink>
    </w:p>
    <w:p w:rsidR="00E26497" w:rsidRPr="00D2752B" w:rsidRDefault="00E26497" w:rsidP="00E26497"/>
    <w:p w:rsidR="00E26497" w:rsidRPr="00D2752B" w:rsidRDefault="00E26497" w:rsidP="00E26497">
      <w:r w:rsidRPr="00D2752B">
        <w:t xml:space="preserve">The US uses the two-man rule to achieve a higher level of security in nuclear affairs. Under this rule two authorized personnel must be present and in agreement during critical stages of nuclear command and control. The President must jointly issue a launch order with the Secretary of Defense; Minuteman missile operators must agree that the launch order is valid; and on a submarine, both the commanding officer and executive officer must agree that the order to launch is valid. In the US, in order to execute a nuclear launch, an Emergency Action Message (EAM) is needed. This is a preformatted message that directs nuclear forces to execute a specific attack. The contents of an EAM change daily and consist of a complex code read by a human voice. Regular monitoring by shortwave listeners and videos posted to YouTube provide insight into how these work. These are issued from the NMCC, or in the event of destruction, from the designated hierarchy of command and control </w:t>
      </w:r>
      <w:proofErr w:type="spellStart"/>
      <w:r w:rsidRPr="00D2752B">
        <w:t>centres</w:t>
      </w:r>
      <w:proofErr w:type="spellEnd"/>
      <w:r w:rsidRPr="00D2752B">
        <w:t xml:space="preserve">. Once a command </w:t>
      </w:r>
      <w:proofErr w:type="spellStart"/>
      <w:r w:rsidRPr="00D2752B">
        <w:t>centre</w:t>
      </w:r>
      <w:proofErr w:type="spellEnd"/>
      <w:r w:rsidRPr="00D2752B">
        <w:t xml:space="preserve"> has confirmed the EAM, using the two-man rule, the Permissive Action Link (PAL) codes are entered to arm the weapons and the message is sent out. These messages are sent in digital format via the secure Automatic Digital Network and then relayed to aircraft via single-sideband radio transmitters of the High Frequency Global Communications System, and, at least in the past, sent to nuclear capable submarines via Very Low Frequency (</w:t>
      </w:r>
      <w:proofErr w:type="spellStart"/>
      <w:r w:rsidRPr="00D2752B">
        <w:t>Greenemeier</w:t>
      </w:r>
      <w:proofErr w:type="spellEnd"/>
      <w:r w:rsidRPr="00D2752B">
        <w:t xml:space="preserve"> 2008, </w:t>
      </w:r>
      <w:proofErr w:type="spellStart"/>
      <w:r w:rsidRPr="00D2752B">
        <w:t>Hardisty</w:t>
      </w:r>
      <w:proofErr w:type="spellEnd"/>
      <w:r w:rsidRPr="00D2752B">
        <w:t xml:space="preserve"> 1985). The technical details of VLF submarine communication methods can be found online, including PC-based VLF reception. Some reports have noted a Pentagon review, which showed </w:t>
      </w:r>
      <w:r w:rsidRPr="00D2752B">
        <w:rPr>
          <w:rStyle w:val="StyleBoldUnderline"/>
        </w:rPr>
        <w:t>a potential “electronic back door into the US Navy’s system for broadcasting nuclear launch orders</w:t>
      </w:r>
      <w:r w:rsidRPr="00D2752B">
        <w:t xml:space="preserve"> to Trident submarines” (Peterson 2004). The investigation </w:t>
      </w:r>
      <w:r w:rsidRPr="00D2752B">
        <w:rPr>
          <w:rStyle w:val="StyleBoldUnderline"/>
        </w:rPr>
        <w:t>showed that cyber terrorists could</w:t>
      </w:r>
      <w:r w:rsidRPr="00D2752B">
        <w:t xml:space="preserve"> potentially </w:t>
      </w:r>
      <w:r w:rsidRPr="00D2752B">
        <w:rPr>
          <w:rStyle w:val="StyleBoldUnderline"/>
        </w:rPr>
        <w:t>infiltrate this network and insert false orders for launch.</w:t>
      </w:r>
      <w:r w:rsidRPr="00D2752B">
        <w:t xml:space="preserve"> The investigation led to “elaborate new instructions for validating launch orders” (Blair 2003). Adding further to the concern of cyber terrorists seizing control over submarine launched nuclear missiles; </w:t>
      </w:r>
      <w:r w:rsidRPr="00D2752B">
        <w:rPr>
          <w:rStyle w:val="StyleBoldUnderline"/>
        </w:rPr>
        <w:t>The Royal Navy announced in 2008 that it would be installing a Microsoft Windows operating system on its nuclear submarines</w:t>
      </w:r>
      <w:r w:rsidRPr="00D2752B">
        <w:t xml:space="preserve"> (Page 2008). The choice of operating system, apparently based on Windows XP, is not as alarming as the advertising of such a system is. </w:t>
      </w:r>
      <w:r w:rsidRPr="00D2752B">
        <w:rPr>
          <w:rStyle w:val="StyleBoldUnderline"/>
        </w:rPr>
        <w:t>This may attract hackers and narrow the necessary reconnaissance to learning its details and potential exploits.</w:t>
      </w:r>
      <w:r w:rsidRPr="00D2752B">
        <w:t xml:space="preserve"> It is unlikely that the operating system would play a direct role in the signal to launch, although this is far from certain. </w:t>
      </w:r>
      <w:r w:rsidRPr="00D2752B">
        <w:rPr>
          <w:rStyle w:val="StyleBoldUnderline"/>
        </w:rPr>
        <w:t>Knowledge of the operating system may lead to the insertion of malicious code, which could be used to gain accelerating privileges, tracking, valuable information, and deception that could subsequently be used to initiate a launch</w:t>
      </w:r>
      <w:r w:rsidRPr="00D2752B">
        <w:t xml:space="preserve">. Remember from Chapter 2 that the UK’s nuclear submarines have the authority to launch if they believe the central command has been destroyed. </w:t>
      </w:r>
      <w:r w:rsidRPr="00D2752B">
        <w:rPr>
          <w:rStyle w:val="StyleBoldUnderline"/>
        </w:rPr>
        <w:t>Attempts by cyber terrorists to create the illusion of a</w:t>
      </w:r>
      <w:r w:rsidRPr="00D2752B">
        <w:t xml:space="preserve"> decapitating strike </w:t>
      </w:r>
      <w:r w:rsidRPr="00D2752B">
        <w:rPr>
          <w:rStyle w:val="StyleBoldUnderline"/>
        </w:rPr>
        <w:t>could also be used to engage fail-deadly systems</w:t>
      </w:r>
      <w:r w:rsidRPr="00D2752B">
        <w:t xml:space="preserve">. Open source knowledge is scarce as to whether Russia continues to operate such a system. However evidence suggests that they have in the past. </w:t>
      </w:r>
      <w:proofErr w:type="spellStart"/>
      <w:r w:rsidRPr="00D2752B">
        <w:t>Perimetr</w:t>
      </w:r>
      <w:proofErr w:type="spellEnd"/>
      <w:r w:rsidRPr="00D2752B">
        <w:t xml:space="preserve">, also known as Dead Hand, was an automated system set </w:t>
      </w:r>
      <w:r w:rsidRPr="00D2752B">
        <w:rPr>
          <w:rStyle w:val="StyleBoldUnderline"/>
        </w:rPr>
        <w:t>to launch a mass scale nuclear attack</w:t>
      </w:r>
      <w:r w:rsidRPr="00D2752B">
        <w:t xml:space="preserve"> in the event of a decapitation strike against Soviet leadership and military. In a crisis, military officials would send a coded message to the bunkers, switching on the dead hand. If nearby ground-level sensors detected a nuclear attack on Moscow, and if a break was detected in communications links with top military commanders, the system would send low-frequency signals over underground antennas to special rockets. Flying high over missile fields and other military sites, these rockets in turn would broadcast attack orders to missiles, bombers and, via radio relays, submarines at sea. Contrary to some Western beliefs, Dr. Blair says, many of Russia's nuclear-armed missiles in underground silos and on mobile launchers can be fired automatically. (Broad 1993) Assuming such a system is still active, cyber terrorists would need to create a crisis situation in order to activate </w:t>
      </w:r>
      <w:proofErr w:type="spellStart"/>
      <w:r w:rsidRPr="00D2752B">
        <w:t>Perimetr</w:t>
      </w:r>
      <w:proofErr w:type="spellEnd"/>
      <w:r w:rsidRPr="00D2752B">
        <w:t xml:space="preserve">, and then fool it into believing a decapitating strike had taken place. While this is not an easy task, the information age makes it easier. Cyber reconnaissance could help locate the machine and learn its inner workings. This could be done by targeting the computers high of level official’s—anyone who has reportedly worked on such a project, or individuals involved in military operations at underground facilities, such as those reported to be located at </w:t>
      </w:r>
      <w:proofErr w:type="spellStart"/>
      <w:r w:rsidRPr="00D2752B">
        <w:t>Yamantau</w:t>
      </w:r>
      <w:proofErr w:type="spellEnd"/>
      <w:r w:rsidRPr="00D2752B">
        <w:t xml:space="preserve"> and </w:t>
      </w:r>
      <w:proofErr w:type="spellStart"/>
      <w:r w:rsidRPr="00D2752B">
        <w:t>Kosvinksy</w:t>
      </w:r>
      <w:proofErr w:type="spellEnd"/>
      <w:r w:rsidRPr="00D2752B">
        <w:t xml:space="preserve"> mountains in the central southern Urals (Rosenbaum 2007, Blair 2008) Indirect Control of Launch Cyber terrorists could cause incorrect information to be transmitted, received, or displayed at nuclear command and control </w:t>
      </w:r>
      <w:proofErr w:type="spellStart"/>
      <w:r w:rsidRPr="00D2752B">
        <w:t>centres</w:t>
      </w:r>
      <w:proofErr w:type="spellEnd"/>
      <w:r w:rsidRPr="00D2752B">
        <w:t xml:space="preserve">, or shut down these </w:t>
      </w:r>
      <w:proofErr w:type="spellStart"/>
      <w:r w:rsidRPr="00D2752B">
        <w:t>centres’</w:t>
      </w:r>
      <w:proofErr w:type="spellEnd"/>
      <w:r w:rsidRPr="00D2752B">
        <w:t xml:space="preserve"> computer networks completely. In 1995, a Norwegian scientific sounding rocket was mistaken by Russian early warning systems as a nuclear missile launched from a US submarine. A radar operator used </w:t>
      </w:r>
      <w:proofErr w:type="spellStart"/>
      <w:r w:rsidRPr="00D2752B">
        <w:t>Krokus</w:t>
      </w:r>
      <w:proofErr w:type="spellEnd"/>
      <w:r w:rsidRPr="00D2752B">
        <w:t xml:space="preserve"> to notify a general on duty who decided to alert the highest levels. </w:t>
      </w:r>
      <w:proofErr w:type="spellStart"/>
      <w:r w:rsidRPr="00D2752B">
        <w:t>Kavkaz</w:t>
      </w:r>
      <w:proofErr w:type="spellEnd"/>
      <w:r w:rsidRPr="00D2752B">
        <w:t xml:space="preserve"> was implemented, all three </w:t>
      </w:r>
      <w:proofErr w:type="spellStart"/>
      <w:r w:rsidRPr="00D2752B">
        <w:t>chegets</w:t>
      </w:r>
      <w:proofErr w:type="spellEnd"/>
      <w:r w:rsidRPr="00D2752B">
        <w:t xml:space="preserve"> activated, and the countdown for a nuclear decision began. It took eight minutes before the missile was properly identified—a considerable amount of time considering the speed with which a nuclear response must be decided upon (</w:t>
      </w:r>
      <w:proofErr w:type="spellStart"/>
      <w:r w:rsidRPr="00D2752B">
        <w:t>Aftergood</w:t>
      </w:r>
      <w:proofErr w:type="spellEnd"/>
      <w:r w:rsidRPr="00D2752B">
        <w:t xml:space="preserve"> 2000). Creating a false signal in these early warning systems would be relatively easy using computer network operations. The real difficulty would be gaining access to these systems as they are most likely on a closed network. However, if they are transmitting wirelessly, that may provide an entry point, and information gained through the internet may reveal the </w:t>
      </w:r>
      <w:r w:rsidRPr="00D2752B">
        <w:rPr>
          <w:rStyle w:val="StyleBoldUnderline"/>
        </w:rPr>
        <w:t xml:space="preserve">details, such as passwords and software, for gaining entrance to the closed network. If access was obtained, a false alarm could be followed by something like a </w:t>
      </w:r>
      <w:proofErr w:type="spellStart"/>
      <w:r w:rsidRPr="00D2752B">
        <w:rPr>
          <w:rStyle w:val="StyleBoldUnderline"/>
        </w:rPr>
        <w:t>DDoS</w:t>
      </w:r>
      <w:proofErr w:type="spellEnd"/>
      <w:r w:rsidRPr="00D2752B">
        <w:rPr>
          <w:rStyle w:val="StyleBoldUnderline"/>
        </w:rPr>
        <w:t xml:space="preserve"> attack, so the operators believe an attack may be imminent, yet they can no longer verify it. This could add pressure to the decision making process, and if coordinated precisely, could appear as a first round EMP burst. Terrorist groups could</w:t>
      </w:r>
      <w:r w:rsidRPr="00D2752B">
        <w:t xml:space="preserve"> also attempt to </w:t>
      </w:r>
      <w:r w:rsidRPr="00D2752B">
        <w:rPr>
          <w:rStyle w:val="StyleBoldUnderline"/>
        </w:rPr>
        <w:t>launch a non-nuclear missile,</w:t>
      </w:r>
      <w:r w:rsidRPr="00D2752B">
        <w:t xml:space="preserve"> such as the one used by Norway, </w:t>
      </w:r>
      <w:r w:rsidRPr="00D2752B">
        <w:rPr>
          <w:rStyle w:val="StyleBoldUnderline"/>
        </w:rPr>
        <w:t>in an attempt to fool the system</w:t>
      </w:r>
      <w:r w:rsidRPr="00D2752B">
        <w:t xml:space="preserve">. The number of states who possess such technology is far greater than the number of states who possess nuclear weapons. </w:t>
      </w:r>
      <w:r w:rsidRPr="00D2752B">
        <w:rPr>
          <w:rStyle w:val="StyleBoldUnderline"/>
        </w:rPr>
        <w:t>Obtaining them would be considerably easier, especially when enhancing operations through computer network operations. Combining traditional terrorist methods with cyber techniques opens opportunities neither could accomplish on their own</w:t>
      </w:r>
      <w:r w:rsidRPr="00D2752B">
        <w:t xml:space="preserve">. For example, radar stations might be more vulnerable to a computer attack, while satellites are more vulnerable to jamming from a laser beam, thus together they deny dual phenomenology. </w:t>
      </w:r>
      <w:r w:rsidRPr="00D2752B">
        <w:rPr>
          <w:rStyle w:val="StyleBoldUnderline"/>
        </w:rPr>
        <w:t>Mapping communications networks through cyber reconnaissance may expose weaknesses, and automated scanning devices created by more experienced hackers can be readily found on the internet.</w:t>
      </w:r>
      <w:r w:rsidRPr="00D2752B">
        <w:t xml:space="preserve"> Intercepting or spoofing communications is a highly complex science. </w:t>
      </w:r>
      <w:r w:rsidRPr="00D2752B">
        <w:rPr>
          <w:rStyle w:val="StyleBoldUnderline"/>
        </w:rPr>
        <w:t>These systems are designed to protect against the world’s most powerful and well funded militaries. Yet, there are recurring gaffes, and the very nature of asymmetric warfare is to bypass complexities by finding simple loopholes</w:t>
      </w:r>
      <w:r w:rsidRPr="00D2752B">
        <w:t xml:space="preserve">. For example, commercially available software for voice-morphing could be used to capture voice commands within the command and control structure, cut these sound bytes into phonemes, and splice it back together in order to issue false voice commands (Andersen 2001, Chapter 16). </w:t>
      </w:r>
      <w:r w:rsidRPr="00D2752B">
        <w:rPr>
          <w:rStyle w:val="StyleBoldUnderline"/>
        </w:rPr>
        <w:t xml:space="preserve">Spoofing could also be used to escalate a volatile situation in the hopes of starting a nuclear war. </w:t>
      </w:r>
      <w:r w:rsidRPr="00D2752B">
        <w:t xml:space="preserve">“In June 1998, a group of international hackers calling themselves Milw0rm hacked the web site of India’s </w:t>
      </w:r>
      <w:proofErr w:type="spellStart"/>
      <w:r w:rsidRPr="00D2752B">
        <w:t>Bhabha</w:t>
      </w:r>
      <w:proofErr w:type="spellEnd"/>
      <w:r w:rsidRPr="00D2752B">
        <w:t xml:space="preserve"> Atomic Research Center (BARC) and put up a spoofed web page showing a mushroom cloud and the text “If a nuclear war does start, you will be the first to scream” (Denning 1999). Hacker web-page defacements like these are often derided by critics of cyber terrorism as simply being a nuisance which causes no significant harm. However, web-page defacements are becoming more common, and they point towards alarming possibilities in subversion. During the 2007 cyber attacks against Estonia, a counterfeit letter of apology from Prime Minister Andrus </w:t>
      </w:r>
      <w:proofErr w:type="spellStart"/>
      <w:r w:rsidRPr="00D2752B">
        <w:t>Ansip</w:t>
      </w:r>
      <w:proofErr w:type="spellEnd"/>
      <w:r w:rsidRPr="00D2752B">
        <w:t xml:space="preserve"> was planted on his political party website (Grant 2007). This took place amid the confusion of mass </w:t>
      </w:r>
      <w:proofErr w:type="spellStart"/>
      <w:r w:rsidRPr="00D2752B">
        <w:t>DDoS</w:t>
      </w:r>
      <w:proofErr w:type="spellEnd"/>
      <w:r w:rsidRPr="00D2752B">
        <w:t xml:space="preserve"> attacks, real world protests, and accusations between governments. </w:t>
      </w:r>
    </w:p>
    <w:p w:rsidR="00F4031B" w:rsidRPr="00D2752B" w:rsidRDefault="00413865" w:rsidP="00E626EA">
      <w:pPr>
        <w:pStyle w:val="Heading4"/>
      </w:pPr>
      <w:r w:rsidRPr="00D2752B">
        <w:t>The</w:t>
      </w:r>
      <w:r w:rsidR="009B2F9E" w:rsidRPr="00D2752B">
        <w:t xml:space="preserve"> plan solves</w:t>
      </w:r>
      <w:r w:rsidR="008C1B16" w:rsidRPr="00D2752B">
        <w:t xml:space="preserve"> b</w:t>
      </w:r>
      <w:r w:rsidRPr="00D2752B">
        <w:t>y removing</w:t>
      </w:r>
      <w:r w:rsidR="009B2F9E" w:rsidRPr="00D2752B">
        <w:t xml:space="preserve"> </w:t>
      </w:r>
      <w:r w:rsidR="00F4031B" w:rsidRPr="00D2752B">
        <w:t>SIGINT</w:t>
      </w:r>
      <w:r w:rsidRPr="00D2752B">
        <w:t xml:space="preserve">’s ability to degrade encryption standards and </w:t>
      </w:r>
      <w:r w:rsidR="0067680C">
        <w:t>introduce</w:t>
      </w:r>
      <w:r w:rsidRPr="00D2752B">
        <w:t xml:space="preserve"> backdoo</w:t>
      </w:r>
      <w:r w:rsidR="008C1B16" w:rsidRPr="00D2752B">
        <w:t>rs in U.S. companies.</w:t>
      </w:r>
      <w:r w:rsidR="00F4031B" w:rsidRPr="00D2752B">
        <w:t xml:space="preserve"> </w:t>
      </w:r>
    </w:p>
    <w:p w:rsidR="00F4031B" w:rsidRPr="00D2752B" w:rsidRDefault="00F37442" w:rsidP="00D04B7E">
      <w:r w:rsidRPr="00D2752B">
        <w:rPr>
          <w:rStyle w:val="StyleStyleBold12pt"/>
        </w:rPr>
        <w:t>Cate 15</w:t>
      </w:r>
      <w:r w:rsidRPr="00D2752B">
        <w:t xml:space="preserve"> Fred H.,</w:t>
      </w:r>
      <w:r w:rsidR="00564EBA" w:rsidRPr="00D2752B">
        <w:t xml:space="preserve"> Distinguished Professor of Law at Indiana University and Director at the Center for Applied Cybersecurity Research.</w:t>
      </w:r>
      <w:r w:rsidRPr="00D2752B">
        <w:t xml:space="preserve"> “Edward Snowden and the NSA: Law, Policy, and Politics,” </w:t>
      </w:r>
      <w:r w:rsidR="00973685" w:rsidRPr="00D2752B">
        <w:t>The Snowden Reader</w:t>
      </w:r>
      <w:r w:rsidRPr="00D2752B">
        <w:t xml:space="preserve"> Ed. David P. </w:t>
      </w:r>
      <w:proofErr w:type="spellStart"/>
      <w:r w:rsidRPr="00D2752B">
        <w:t>Fidler</w:t>
      </w:r>
      <w:proofErr w:type="spellEnd"/>
      <w:r w:rsidRPr="00D2752B">
        <w:t>.</w:t>
      </w:r>
      <w:r w:rsidR="00973685" w:rsidRPr="00D2752B">
        <w:t xml:space="preserve"> </w:t>
      </w:r>
      <w:r w:rsidR="00E626EA" w:rsidRPr="00D2752B">
        <w:t xml:space="preserve">Indiana University Press </w:t>
      </w:r>
      <w:r w:rsidR="00973685" w:rsidRPr="00D2752B">
        <w:t>pp. 36-7.</w:t>
      </w:r>
    </w:p>
    <w:p w:rsidR="00973685" w:rsidRPr="00D2752B" w:rsidRDefault="00973685" w:rsidP="00D04B7E"/>
    <w:p w:rsidR="00973685" w:rsidRPr="00D2752B" w:rsidRDefault="00973685" w:rsidP="00D04B7E">
      <w:r w:rsidRPr="00D2752B">
        <w:t xml:space="preserve">While the president ordered federal agencies to strengthen cyber defenses, and the intelligence community identified weaknesses in those </w:t>
      </w:r>
      <w:proofErr w:type="spellStart"/>
      <w:r w:rsidRPr="00D2752B">
        <w:t>defeases</w:t>
      </w:r>
      <w:proofErr w:type="spellEnd"/>
      <w:r w:rsidRPr="00D2752B">
        <w:t xml:space="preserve"> as part of the greatest threat the country faces, documents leaked by Snowden suggest </w:t>
      </w:r>
      <w:r w:rsidRPr="006A76A9">
        <w:rPr>
          <w:rStyle w:val="StyleBoldUnderline"/>
        </w:rPr>
        <w:t>the NSA has</w:t>
      </w:r>
      <w:r w:rsidRPr="00D2752B">
        <w:t xml:space="preserve"> actually </w:t>
      </w:r>
      <w:r w:rsidRPr="006A76A9">
        <w:rPr>
          <w:rStyle w:val="StyleBoldUnderline"/>
        </w:rPr>
        <w:t>been weakening cyber security</w:t>
      </w:r>
      <w:r w:rsidRPr="00D2752B">
        <w:t xml:space="preserve">. According to a number of the documents, in </w:t>
      </w:r>
      <w:r w:rsidRPr="006A76A9">
        <w:rPr>
          <w:rStyle w:val="StyleBoldUnderline"/>
        </w:rPr>
        <w:t>its quest for tools to break into</w:t>
      </w:r>
      <w:r w:rsidRPr="00D2752B">
        <w:t xml:space="preserve"> the </w:t>
      </w:r>
      <w:r w:rsidRPr="006A76A9">
        <w:rPr>
          <w:rStyle w:val="StyleBoldUnderline"/>
        </w:rPr>
        <w:t>communications</w:t>
      </w:r>
      <w:r w:rsidRPr="00D2752B">
        <w:t xml:space="preserve"> of other countries and industries, the NSA has worked deliberately to weaken cyber security. The New York Times cataloged some of the ways disclosed in the NSA documents in which the NSA seeks to create and exploit cyber vulnerabilities. These include: </w:t>
      </w:r>
      <w:r w:rsidR="005418E9" w:rsidRPr="00D2752B">
        <w:br/>
      </w:r>
      <w:r w:rsidR="005418E9" w:rsidRPr="006A76A9">
        <w:rPr>
          <w:rStyle w:val="StyleBoldUnderline"/>
        </w:rPr>
        <w:t>The NSA’s SIGINT Enabling Project</w:t>
      </w:r>
      <w:r w:rsidR="005418E9" w:rsidRPr="00D2752B">
        <w:t xml:space="preserve">, “a $250 million-a-year program that works with Internet companies to </w:t>
      </w:r>
      <w:r w:rsidR="005418E9" w:rsidRPr="006A76A9">
        <w:rPr>
          <w:rStyle w:val="StyleBoldUnderline"/>
        </w:rPr>
        <w:t>weaken privacy by inserting back doors into encryption products…to undermine encryption used by the public.”</w:t>
      </w:r>
      <w:r w:rsidR="005418E9" w:rsidRPr="00D2752B">
        <w:t xml:space="preserve"> *NSA insertion of “vulnerabilities into commercial encryption systems, IT systems, networks, and endpoint communications devices used by targets.” *NSA efforts to “[</w:t>
      </w:r>
      <w:proofErr w:type="spellStart"/>
      <w:r w:rsidR="005418E9" w:rsidRPr="00D2752B">
        <w:t>i</w:t>
      </w:r>
      <w:proofErr w:type="spellEnd"/>
      <w:r w:rsidR="005418E9" w:rsidRPr="00D2752B">
        <w:t>]</w:t>
      </w:r>
      <w:proofErr w:type="spellStart"/>
      <w:r w:rsidR="005418E9" w:rsidRPr="00D2752B">
        <w:t>fluence</w:t>
      </w:r>
      <w:proofErr w:type="spellEnd"/>
      <w:r w:rsidR="005418E9" w:rsidRPr="00D2752B">
        <w:t xml:space="preserve"> policies, standards and specifications for commercial public [encryption] key technologies.” *NSA work “with the manufacturing of the [encryption] chips to insert back doors or by exploiting a security flaw in the chip’s design.”</w:t>
      </w:r>
      <w:r w:rsidR="009E6720" w:rsidRPr="00D2752B">
        <w:t xml:space="preserve">51 </w:t>
      </w:r>
      <w:r w:rsidR="009E6720" w:rsidRPr="00D3370B">
        <w:rPr>
          <w:rStyle w:val="StyleBoldUnderline"/>
        </w:rPr>
        <w:t>These and other methods of weakening cyber security to advance the NSA’s surveillance mission are profoundly problematic because</w:t>
      </w:r>
      <w:r w:rsidR="009E6720" w:rsidRPr="00D2752B">
        <w:t xml:space="preserve">, in the words of cyber security expert Bruce </w:t>
      </w:r>
      <w:proofErr w:type="spellStart"/>
      <w:r w:rsidR="009E6720" w:rsidRPr="00D2752B">
        <w:t>Schneier</w:t>
      </w:r>
      <w:proofErr w:type="spellEnd"/>
      <w:r w:rsidR="009E6720" w:rsidRPr="00D2752B">
        <w:t>, “</w:t>
      </w:r>
      <w:r w:rsidR="009E6720" w:rsidRPr="00D3370B">
        <w:rPr>
          <w:rStyle w:val="StyleBoldUnderline"/>
        </w:rPr>
        <w:t>It’s sheer folly to believe that only the NSA can exploit the vulnerabilities they create.</w:t>
      </w:r>
      <w:r w:rsidR="009E6720" w:rsidRPr="00D2752B">
        <w:t xml:space="preserve">”52 Ironically, </w:t>
      </w:r>
      <w:r w:rsidR="009E6720" w:rsidRPr="00D3370B">
        <w:rPr>
          <w:rStyle w:val="StyleBoldUnderline"/>
        </w:rPr>
        <w:t>the NSA is charged with two missions: securing the cyber infrastructure of the DOD and related agencies, and gathering foreign intelligence</w:t>
      </w:r>
      <w:r w:rsidR="009E6720" w:rsidRPr="00D2752B">
        <w:t xml:space="preserve">. Privacy and security advocates have long worried that in pursuit of the latter, increasingly dominant mission, the agency would learn about software and other vulnerabilities. </w:t>
      </w:r>
      <w:r w:rsidR="009E6720" w:rsidRPr="00D3370B">
        <w:rPr>
          <w:rStyle w:val="StyleBoldUnderline"/>
        </w:rPr>
        <w:t>Rather than disclose or attempt to fix them, the agency would exploit them, thus compromising its cyber defense mission.</w:t>
      </w:r>
      <w:r w:rsidR="009E6720" w:rsidRPr="00D2752B">
        <w:t xml:space="preserve"> What we now know is that the agency went a step further and actively introduced vulnerabilities into commercial security products and services to enhance its ability to collect intelligence, even though this actively weakens both government and private-sector cyber infrastructure. </w:t>
      </w:r>
      <w:r w:rsidR="00440862" w:rsidRPr="00D3370B">
        <w:rPr>
          <w:rStyle w:val="StyleBoldUnderline"/>
        </w:rPr>
        <w:t>This problem is particularly challenging not only because the NSA holds two conflicting missions, but also because it is problematic to introduce vulnerabilities into the cyber eco</w:t>
      </w:r>
      <w:r w:rsidR="0067503E" w:rsidRPr="00D3370B">
        <w:rPr>
          <w:rStyle w:val="StyleBoldUnderline"/>
        </w:rPr>
        <w:t>system if cyber security is as important as the president and intelligence officials claim</w:t>
      </w:r>
      <w:r w:rsidR="0067503E" w:rsidRPr="00D2752B">
        <w:t>.</w:t>
      </w:r>
      <w:r w:rsidR="009B2F9E" w:rsidRPr="00D2752B">
        <w:t xml:space="preserve"> And</w:t>
      </w:r>
      <w:r w:rsidR="00611D63" w:rsidRPr="00D2752B">
        <w:t xml:space="preserve"> </w:t>
      </w:r>
      <w:r w:rsidR="00611D63" w:rsidRPr="00D3370B">
        <w:rPr>
          <w:rStyle w:val="StyleBoldUnderline"/>
        </w:rPr>
        <w:t>what the NSA is doing has huge costs for industry, individuals, and our nation</w:t>
      </w:r>
      <w:r w:rsidR="00611D63" w:rsidRPr="00D2752B">
        <w:t xml:space="preserve">. Industry is hurt because foreign business partners and government agencies are refusing to do business with U.S. information technology and telecommunications companies out of fear those companies are cooperating with, or are susceptible to, legal or financial pressure from, the </w:t>
      </w:r>
      <w:r w:rsidR="00D304F8" w:rsidRPr="00D2752B">
        <w:t xml:space="preserve">NSA. Individuals are hurt because the software, hardware, and services that secure our data—our financial transactions, health records, and personal communications—are less secure from intrusion by the NSA and anyone else taking advantage of the NSA’s meddling. Our nation is hurt whenever our economy or </w:t>
      </w:r>
      <w:r w:rsidR="00E626EA" w:rsidRPr="00D2752B">
        <w:t>civil liberties are attacked. Our entire government system---our tax records, benefit payments, air traffic control systems, fire and police protection, nuclear safety, and thousands of other vital functions—depends on networks and technologies that, thanks to the NSA, are less secure today.</w:t>
      </w:r>
    </w:p>
    <w:p w:rsidR="00E74337" w:rsidRPr="00D2752B" w:rsidRDefault="00E74337" w:rsidP="00E74337">
      <w:pPr>
        <w:pStyle w:val="Heading4"/>
      </w:pPr>
      <w:r w:rsidRPr="00D2752B">
        <w:t xml:space="preserve">Plan causes a shift to </w:t>
      </w:r>
      <w:r w:rsidR="004726C1" w:rsidRPr="00D2752B">
        <w:t>a defensive</w:t>
      </w:r>
      <w:r w:rsidR="008B307E" w:rsidRPr="00D2752B">
        <w:t>,</w:t>
      </w:r>
      <w:r w:rsidR="004726C1" w:rsidRPr="00D2752B">
        <w:t xml:space="preserve"> </w:t>
      </w:r>
      <w:r w:rsidR="0005734D" w:rsidRPr="00D2752B">
        <w:t>protection-first</w:t>
      </w:r>
      <w:r w:rsidR="008B307E" w:rsidRPr="00D2752B">
        <w:t>,</w:t>
      </w:r>
      <w:r w:rsidR="00491235" w:rsidRPr="00D2752B">
        <w:t xml:space="preserve"> strategy</w:t>
      </w:r>
      <w:r w:rsidR="004726C1" w:rsidRPr="00D2752B">
        <w:t xml:space="preserve"> which is zero-sum with</w:t>
      </w:r>
      <w:r w:rsidR="008B307E" w:rsidRPr="00D2752B">
        <w:t xml:space="preserve"> the activities of Signal Intelligence Enabling Project.</w:t>
      </w:r>
    </w:p>
    <w:p w:rsidR="004B07E4" w:rsidRPr="00D2752B" w:rsidRDefault="004B07E4" w:rsidP="004B07E4">
      <w:r w:rsidRPr="00D2752B">
        <w:rPr>
          <w:rStyle w:val="StyleStyleBold12pt"/>
        </w:rPr>
        <w:t>Kroll 15</w:t>
      </w:r>
      <w:r w:rsidRPr="00D2752B">
        <w:t xml:space="preserve"> Joshua A., doctoral candidate in computer science at Princeton University. “The Cyber Conundrum</w:t>
      </w:r>
      <w:r w:rsidR="00880176" w:rsidRPr="00D2752B">
        <w:t xml:space="preserve">,” The American Prospect. 1 June 2015. </w:t>
      </w:r>
      <w:hyperlink r:id="rId12" w:history="1">
        <w:r w:rsidR="009503C1" w:rsidRPr="00D2752B">
          <w:rPr>
            <w:rStyle w:val="Hyperlink"/>
          </w:rPr>
          <w:t>http://prospect.org/article/cyber-conundrum</w:t>
        </w:r>
      </w:hyperlink>
    </w:p>
    <w:p w:rsidR="009503C1" w:rsidRPr="00D2752B" w:rsidRDefault="009503C1" w:rsidP="004B07E4"/>
    <w:p w:rsidR="00FE14BF" w:rsidRDefault="00DE6A65" w:rsidP="00357662">
      <w:r w:rsidRPr="00D2752B">
        <w:rPr>
          <w:rStyle w:val="StyleBoldUnderline"/>
        </w:rPr>
        <w:t xml:space="preserve">At the core of the cybersecurity problem </w:t>
      </w:r>
      <w:proofErr w:type="gramStart"/>
      <w:r w:rsidRPr="00D2752B">
        <w:rPr>
          <w:rStyle w:val="StyleBoldUnderline"/>
        </w:rPr>
        <w:t>lies</w:t>
      </w:r>
      <w:proofErr w:type="gramEnd"/>
      <w:r w:rsidRPr="00D2752B">
        <w:rPr>
          <w:rStyle w:val="StyleBoldUnderline"/>
        </w:rPr>
        <w:t xml:space="preserve"> the</w:t>
      </w:r>
      <w:r w:rsidRPr="00D2752B">
        <w:t xml:space="preserve"> cyber </w:t>
      </w:r>
      <w:r w:rsidRPr="00D2752B">
        <w:rPr>
          <w:rStyle w:val="StyleBoldUnderline"/>
        </w:rPr>
        <w:t>conundrum: Should we undermine security systems or bolster them? During the Cold War era, the answer was simple: We did both</w:t>
      </w:r>
      <w:r w:rsidRPr="00D2752B">
        <w:t>. We undermined and exploited our adversaries’ communication technologies, and we protected our own. We could easily pursue these missions simultaneously because our adversaries used different technologies and operated separate infrastructures—damaging one did not harm the other. The National Security Agency excelled at both missions.</w:t>
      </w:r>
      <w:r w:rsidR="004B07E4" w:rsidRPr="00D2752B">
        <w:t xml:space="preserve"> </w:t>
      </w:r>
      <w:r w:rsidRPr="00D2752B">
        <w:rPr>
          <w:rStyle w:val="StyleBoldUnderline"/>
        </w:rPr>
        <w:t xml:space="preserve">“Both” is much harder to achieve now. </w:t>
      </w:r>
      <w:r w:rsidRPr="00D2752B">
        <w:t xml:space="preserve">The economic logic of the Internet, computers, smartphones, and our software-driven world pushed us toward a single set of technical standards and a shared global infrastructure. </w:t>
      </w:r>
      <w:r w:rsidRPr="00D2752B">
        <w:rPr>
          <w:rStyle w:val="StyleBoldUnderline"/>
        </w:rPr>
        <w:t>Now adversaries use the same technologies that we rely on. The systems we want to undermine often are the very same systems we want to protect</w:t>
      </w:r>
      <w:r w:rsidRPr="00D2752B">
        <w:t>—thus the conundrum.</w:t>
      </w:r>
      <w:r w:rsidR="004B07E4" w:rsidRPr="00D2752B">
        <w:t xml:space="preserve"> </w:t>
      </w:r>
      <w:r w:rsidRPr="00D2752B">
        <w:t xml:space="preserve">Many believe we must trade off security against privacy, on the theory that enhancing security tends to undermine privacy. The cyber conundrum imposes a harsher trade-off: </w:t>
      </w:r>
      <w:r w:rsidRPr="00D2752B">
        <w:rPr>
          <w:rStyle w:val="StyleBoldUnderline"/>
        </w:rPr>
        <w:t>Steps to enhance security in one place will often weaken security elsewhere.</w:t>
      </w:r>
      <w:r w:rsidR="004B07E4" w:rsidRPr="00D2752B">
        <w:rPr>
          <w:rStyle w:val="StyleBoldUnderline"/>
        </w:rPr>
        <w:t xml:space="preserve"> </w:t>
      </w:r>
      <w:r w:rsidRPr="00D2752B">
        <w:t>The United States government has dealt with this trade-off by sacrificing the security of the global communications infrastructure to maximize the capacity of intelligence and national-security agencies to track and undermine adversaries. But, with good reason, computer security experts have deep misgivings about the wisdom of current policy.</w:t>
      </w:r>
      <w:r w:rsidR="004B07E4" w:rsidRPr="00D2752B">
        <w:t xml:space="preserve"> </w:t>
      </w:r>
      <w:r w:rsidRPr="00D2752B">
        <w:t>Undermine First or Protect First?</w:t>
      </w:r>
      <w:r w:rsidR="004B07E4" w:rsidRPr="00D2752B">
        <w:t xml:space="preserve"> </w:t>
      </w:r>
      <w:r w:rsidRPr="00D2752B">
        <w:t xml:space="preserve">An undermine-first strategy allows the United States government to intrude into adversaries’ systems, exploiting this covert access to gather intelligence and occasionally to deliver a destructive </w:t>
      </w:r>
      <w:proofErr w:type="spellStart"/>
      <w:r w:rsidRPr="00D2752B">
        <w:t>cyberattack</w:t>
      </w:r>
      <w:proofErr w:type="spellEnd"/>
      <w:r w:rsidRPr="00D2752B">
        <w:t>. The undermine-first strategy tends, however, to leave domestic systems vulnerable and exploitable because their vulnerabilities are the same ones that permit undermining of adversaries. Instead of fixing these vulnerabilities, the government focuses on domestic protection through surveillance, detection, and analysis, hoping that hostile activity can be identified, tracked, and countered before it causes substantial damage.</w:t>
      </w:r>
      <w:r w:rsidR="004B07E4" w:rsidRPr="00D2752B">
        <w:t xml:space="preserve"> </w:t>
      </w:r>
      <w:r w:rsidRPr="00D2752B">
        <w:t>A protect-first strategy starts by identifying the key technologies that protect our systems and seeks to improve them by developing, vetting, and deploying stronger defenses. This strengthening makes it more difficult to intrude into rivals’ systems and to conduct domestic surveillance, but the upside is that our systems can better resist attacks from all sources, whether hostile nation-states, criminals, or hacktivists.</w:t>
      </w:r>
      <w:r w:rsidR="004B07E4" w:rsidRPr="00D2752B">
        <w:t xml:space="preserve"> </w:t>
      </w:r>
      <w:r w:rsidRPr="00D2752B">
        <w:t>The National Security Agency was already wrestling with the cyber conundrum in the late 1960s. When the National Bureau of Standards (NBS) first proposed the creation of a standard for encrypting sensitive but unclassified government data, the NSA debated how to respond. According to a now-declassified internal NSA history, “From the SIGINT [Signals Intelligence, i.e., electronic eavesdropping] standpoint, a competent industry standard could spread into undesirable areas, like Third World government communications, narcotics traffickers, and international terrorism targets.” That some within the NSA argued against a standard to secure the U.S. government’s own communications, for fear that adversaries would also adopt it to stymie surveillance, conveys the severity of the cyber conundrum even in an era before ubiquitous electronic communication.</w:t>
      </w:r>
      <w:r w:rsidR="004B07E4" w:rsidRPr="00D2752B">
        <w:t xml:space="preserve"> </w:t>
      </w:r>
      <w:r w:rsidRPr="00D2752B">
        <w:t>In 1977, the NBS, with NSA help, issued the Data Encryption Standard (DES), which was widely used inside and outside of government for at least two decades. Nonetheless, because the NSA vouched for the security of DES but insisted on keeping secret the technical rationale for its design, suspicion of an NSA back door in DES took 15 years to dispel.</w:t>
      </w:r>
      <w:r w:rsidR="004B07E4" w:rsidRPr="00D2752B">
        <w:t xml:space="preserve"> </w:t>
      </w:r>
      <w:r w:rsidRPr="00D2752B">
        <w:t>Between the 1970s and the early 2000s, the NSA planted itself in the undermine-first camp. Its use of surveillance grew with the Internet, exploded after September 11, and today is the central feature of cybersecurity policy.</w:t>
      </w:r>
      <w:r w:rsidR="004B07E4" w:rsidRPr="00D2752B">
        <w:t xml:space="preserve"> </w:t>
      </w:r>
      <w:r w:rsidRPr="00D2752B">
        <w:t>Through the Back Door</w:t>
      </w:r>
      <w:r w:rsidR="004B07E4" w:rsidRPr="00D2752B">
        <w:t xml:space="preserve"> </w:t>
      </w:r>
      <w:r w:rsidRPr="00D2752B">
        <w:t xml:space="preserve">Documents leaked by Edward Snowden show that by 2011 </w:t>
      </w:r>
      <w:r w:rsidRPr="00D2752B">
        <w:rPr>
          <w:rStyle w:val="StyleBoldUnderline"/>
        </w:rPr>
        <w:t>the</w:t>
      </w:r>
      <w:r w:rsidRPr="00D2752B">
        <w:t xml:space="preserve"> NSA was spending more than $250 million annually on its </w:t>
      </w:r>
      <w:r w:rsidRPr="00D2752B">
        <w:rPr>
          <w:rStyle w:val="StyleBoldUnderline"/>
        </w:rPr>
        <w:t>SIGINT Enabling Project</w:t>
      </w:r>
      <w:r w:rsidRPr="00D2752B">
        <w:t xml:space="preserve">, which </w:t>
      </w:r>
      <w:r w:rsidRPr="00D2752B">
        <w:rPr>
          <w:rStyle w:val="StyleBoldUnderline"/>
        </w:rPr>
        <w:t>included activities to “insert vulnerabilities into commercial encryption systems, IT systems, networks, and endpoint communications devices used by targets” and to “influence policies, standards, and specifications for commercial public key [encryption] technologies.”</w:t>
      </w:r>
      <w:r w:rsidR="004B07E4" w:rsidRPr="00D2752B">
        <w:rPr>
          <w:rStyle w:val="StyleBoldUnderline"/>
        </w:rPr>
        <w:t xml:space="preserve"> </w:t>
      </w:r>
      <w:r w:rsidRPr="00D2752B">
        <w:rPr>
          <w:rStyle w:val="StyleBoldUnderline"/>
        </w:rPr>
        <w:t>This effort to build in vulnerabilities in electronic systems also involved changes in the NSA’s strategy toward U.S. government encryption standards</w:t>
      </w:r>
      <w:r w:rsidRPr="00D2752B">
        <w:t>. In the early 2000s, the National Institute of Standards and Technology (the new name for NBS) devised a technical standard, again with the NSA’s help, for a component called a Deterministic Random Bit Generator (DRBG). Despite its unappealing name, the DRBG plays a pivotal role in security because an adversary who compromises your DRBG can decrypt all of your secret data. NIST issued its DRBG standard in 2008.</w:t>
      </w:r>
      <w:r w:rsidR="004B07E4" w:rsidRPr="00D2752B">
        <w:t xml:space="preserve"> </w:t>
      </w:r>
      <w:r w:rsidRPr="00D2752B">
        <w:t>We now know that the NSA almost certainly inserted a back door into one of the standard’s core components, known as DUAL_EC. The story of how the NSA did this is a case study in the new world of mathematical cloak and dagger.</w:t>
      </w:r>
      <w:r w:rsidR="004B07E4" w:rsidRPr="00D2752B">
        <w:t xml:space="preserve"> </w:t>
      </w:r>
      <w:r w:rsidRPr="00D2752B">
        <w:t>At its core, DUAL_EC relies on a “magic number” called P. If P is chosen randomly, the underlying mathematics are believed to be secure, but independent cryptographers realized in 2005 that a party who gets to hand-pick P can do so in a way that allows that party to compromise DUAL_EC. The P value published in the standard was picked by the NSA; the agency was conspicuously uninterested in any suggestion to generate a new random P that would be more trustworthy. When NIST suggested generating a new P, an NSA consultant replied that “NSA kyboshed this idea, and I was not allowed to publicly discuss it.” The final standard didn’t mention the possibility of a back door, nor did it say who had chosen P. Private-sector cryptographers already knew that an NSA back door was a possibility, and many avoided DUAL_EC as a result, but NIST declined to change the standard because it trusted the NSA.</w:t>
      </w:r>
      <w:r w:rsidR="004B07E4" w:rsidRPr="00D2752B">
        <w:t xml:space="preserve"> </w:t>
      </w:r>
      <w:r w:rsidRPr="00D2752B">
        <w:t>NIST changed its position after the emergence of Snowden documents that tended to confirm an NSA backdoor in DUAL_EC. The NSA had reportedly made a secret deal with RSA Data Security, a leading purveyor of encryption software, in which the company was paid $10 million to arrange for its customers to use DUAL_EC by default. After learning all of this in 2013, NIST withdrew DUAL_EC and launched a review of its existing standards and its relationship with the NSA because it now knew that even U.S. government standards could be subject to NSA undermining.</w:t>
      </w:r>
      <w:r w:rsidR="004B07E4" w:rsidRPr="00D2752B">
        <w:t xml:space="preserve"> </w:t>
      </w:r>
      <w:r w:rsidRPr="00D2752B">
        <w:t>The NSA has also been developing and distributing malicious software that can infiltrate computers and extract information. Kaspersky Lab, a leading Russian antivirus research group, announced in February 2015 that it had captured and analyzed such software developed by “the most advanced threat actor we have seen.” Kaspersky designated the malware’s author “Equation Group,” but experts believe it to be the NSA’s Tailored Access Operations group. Equation Group software implants were seen in at least 30 countries before they fell into the hands of Kaspersky and other analysts. Now the software will provide a master class in exploitation to programmers around the world.</w:t>
      </w:r>
      <w:r w:rsidR="004B07E4" w:rsidRPr="00D2752B">
        <w:t xml:space="preserve"> </w:t>
      </w:r>
      <w:r w:rsidRPr="00D2752B">
        <w:t>Moving to Protect-First</w:t>
      </w:r>
      <w:r w:rsidR="004B07E4" w:rsidRPr="00D2752B">
        <w:t xml:space="preserve"> </w:t>
      </w:r>
      <w:r w:rsidRPr="00D2752B">
        <w:t>Three months after NIST withdrew the DRBG standard, a review initiated by President Barack Obama called for a shift in policy. Regarding encryption, the President’s Review Group on Intelligence and Communications Technologies recommended that “the U.S. Government should: (1) fully support and not undermine efforts to create encryption standards; (2) not in any way subvert, undermine, weaken, or make vulnerable generally available commercial software; and (3) increase the use of encryption and urge U.S. companies to do so.” But there were few visible signals that policy had changed.</w:t>
      </w:r>
      <w:r w:rsidR="004B07E4" w:rsidRPr="00D2752B">
        <w:t xml:space="preserve"> </w:t>
      </w:r>
      <w:r w:rsidRPr="00D2752B">
        <w:t>“No foreign nation, no hacker,” Obama said in his 2015 State of the Union speech, “should be able to shut down our networks, steal our trade secrets, or invade the privacy of American families.” But the nearly $14 billion requested for cybersecurity in the president’s fiscal year 2016 budget proposal effectively supports and reinforces current undermine-first policy, a policy that has failed to stop the flood of attacks on American businesses and the government itself by foreign intelligence services, weekend hacktivists, and common criminals.</w:t>
      </w:r>
      <w:r w:rsidR="004B07E4" w:rsidRPr="00D2752B">
        <w:t xml:space="preserve"> </w:t>
      </w:r>
      <w:r w:rsidRPr="00D2752B">
        <w:rPr>
          <w:rStyle w:val="StyleBoldUnderline"/>
        </w:rPr>
        <w:t xml:space="preserve">A protect-first policy of bolstering security technologies would identify the most critical pieces of security infrastructure, invest in making those defenses secure, and support their universal deployment. Such a policy would emphasize support for universal end-to-end encryption tools </w:t>
      </w:r>
      <w:r w:rsidRPr="00D2752B">
        <w:t>such as secure web browsing. A website is delivered securely when that site’s address starts with “https”—the ‘s’ stands for secure—and your browser puts a lock or key icon next to the address. Browsers can load and display secure pages, guaranteeing that while the pages are in transit from server to user, the pages remain confidential and are protected from tampering, and that the user’s browser verifies that the server is not an impostor.</w:t>
      </w:r>
      <w:r w:rsidR="004B07E4" w:rsidRPr="00D2752B">
        <w:t xml:space="preserve"> </w:t>
      </w:r>
      <w:r w:rsidRPr="00D2752B">
        <w:t>At present, secure browsing is underused and underfunded, leading to troubling security lapses. A notorious example is the Heartbleed bug, disclosed in April of 2014. Heartbleed allowed attackers to reach out across the Internet and extract the contents of a computer’s memory, including encryption keys, passwords, and private information. Two-thirds of the websites on the Internet were vulnerable, along with countless computers embedded in cars, wireless routers, home appliances, and other equipment. Because exploitation via Heartbleed usually did not leave a record, the full consequences of Heartbleed will almost certainly never be known.</w:t>
      </w:r>
      <w:r w:rsidR="004B07E4" w:rsidRPr="00D2752B">
        <w:t xml:space="preserve"> </w:t>
      </w:r>
      <w:r w:rsidRPr="00D2752B">
        <w:t xml:space="preserve">All of this was due to a single programming error in a software package called </w:t>
      </w:r>
      <w:proofErr w:type="spellStart"/>
      <w:r w:rsidRPr="00D2752B">
        <w:t>OpenSSL</w:t>
      </w:r>
      <w:proofErr w:type="spellEnd"/>
      <w:r w:rsidRPr="00D2752B">
        <w:t xml:space="preserve">, which is used by the majority of websites that provide secure pages. By any measure, </w:t>
      </w:r>
      <w:proofErr w:type="spellStart"/>
      <w:r w:rsidRPr="00D2752B">
        <w:t>OpenSSL</w:t>
      </w:r>
      <w:proofErr w:type="spellEnd"/>
      <w:r w:rsidRPr="00D2752B">
        <w:t xml:space="preserve"> is a core piece of our cyber infrastructure. Yet it has been maintained by a very small team of developers—in the words of one journalist, “two guys named Steve”—and the foundation supporting it never had a budget reaching even $1 million per year. Despite its central role in web security, </w:t>
      </w:r>
      <w:proofErr w:type="spellStart"/>
      <w:r w:rsidRPr="00D2752B">
        <w:t>OpenSSL</w:t>
      </w:r>
      <w:proofErr w:type="spellEnd"/>
      <w:r w:rsidRPr="00D2752B">
        <w:t xml:space="preserve"> had never undergone a careful security audit.</w:t>
      </w:r>
      <w:r w:rsidR="004B07E4" w:rsidRPr="00D2752B">
        <w:t xml:space="preserve"> </w:t>
      </w:r>
      <w:r w:rsidRPr="00D2752B">
        <w:t xml:space="preserve">Matthew Green, a cryptographer at Johns Hopkins University and an outspoken critic of </w:t>
      </w:r>
      <w:proofErr w:type="spellStart"/>
      <w:r w:rsidRPr="00D2752B">
        <w:t>OpenSSL</w:t>
      </w:r>
      <w:proofErr w:type="spellEnd"/>
      <w:r w:rsidRPr="00D2752B">
        <w:t xml:space="preserve">, said after Heartbleed that “the </w:t>
      </w:r>
      <w:proofErr w:type="spellStart"/>
      <w:r w:rsidRPr="00D2752B">
        <w:t>OpenSSL</w:t>
      </w:r>
      <w:proofErr w:type="spellEnd"/>
      <w:r w:rsidRPr="00D2752B">
        <w:t xml:space="preserve"> Foundation has some very devoted people, it just doesn’t have enough of them, and it can’t afford enough of them.” Since the Heartbleed attack, a consortium of companies, including some of the biggest names in the Internet business, pledged contributions of a few million dollars to start the Core Infrastructure Initiative (CII), a grant-making process for security audits of important infrastructure components like </w:t>
      </w:r>
      <w:proofErr w:type="spellStart"/>
      <w:r w:rsidRPr="00D2752B">
        <w:t>OpenSSL</w:t>
      </w:r>
      <w:proofErr w:type="spellEnd"/>
      <w:r w:rsidRPr="00D2752B">
        <w:t xml:space="preserve">. CII’s budget of a few million dollars is nowhere near the few hundred million now devoted to the NSA’s SIGINT Enabling program, but it is a start. A more proactive government policy would provide ample funding for security audits. By leaving </w:t>
      </w:r>
      <w:proofErr w:type="spellStart"/>
      <w:r w:rsidRPr="00D2752B">
        <w:t>OpenSSL</w:t>
      </w:r>
      <w:proofErr w:type="spellEnd"/>
      <w:r w:rsidRPr="00D2752B">
        <w:t xml:space="preserve"> to its own devices, government perpetuates the status quo and implicitly rejects a protect-first strategy.</w:t>
      </w:r>
    </w:p>
    <w:p w:rsidR="00327507" w:rsidRPr="00327507" w:rsidRDefault="00327507" w:rsidP="00327507"/>
    <w:p w:rsidR="00E11DB0" w:rsidRPr="00D2752B" w:rsidRDefault="003A6F64" w:rsidP="00D04B7E">
      <w:pPr>
        <w:pStyle w:val="Heading3"/>
      </w:pPr>
      <w:r w:rsidRPr="00D2752B">
        <w:t>Advantage 2—</w:t>
      </w:r>
      <w:r w:rsidR="00ED0C10" w:rsidRPr="00D2752B">
        <w:t>Internet</w:t>
      </w:r>
      <w:r w:rsidR="00D274FC" w:rsidRPr="00D2752B">
        <w:t xml:space="preserve"> Freedom</w:t>
      </w:r>
    </w:p>
    <w:p w:rsidR="00E34A2B" w:rsidRPr="00D2752B" w:rsidRDefault="000B739A" w:rsidP="00D04B7E">
      <w:pPr>
        <w:pStyle w:val="Heading4"/>
      </w:pPr>
      <w:r w:rsidRPr="00D2752B">
        <w:t>T</w:t>
      </w:r>
      <w:r w:rsidR="00E34A2B" w:rsidRPr="00D2752B">
        <w:t>he U.S. is transferring I</w:t>
      </w:r>
      <w:r w:rsidR="00C70216" w:rsidRPr="00D2752B">
        <w:t>CANN</w:t>
      </w:r>
      <w:r w:rsidR="00E34A2B" w:rsidRPr="00D2752B">
        <w:t xml:space="preserve"> </w:t>
      </w:r>
      <w:r w:rsidRPr="00D2752B">
        <w:t xml:space="preserve">operations to </w:t>
      </w:r>
      <w:r w:rsidR="000476DB" w:rsidRPr="00D2752B">
        <w:t xml:space="preserve">a global </w:t>
      </w:r>
      <w:proofErr w:type="spellStart"/>
      <w:r w:rsidR="000476DB" w:rsidRPr="00D2752B">
        <w:t>multistakeholder</w:t>
      </w:r>
      <w:proofErr w:type="spellEnd"/>
      <w:r w:rsidR="000476DB" w:rsidRPr="00D2752B">
        <w:t xml:space="preserve"> organization</w:t>
      </w:r>
      <w:r w:rsidR="00E34A2B" w:rsidRPr="00D2752B">
        <w:t xml:space="preserve">. </w:t>
      </w:r>
      <w:r w:rsidR="006F75F5" w:rsidRPr="00D2752B">
        <w:t xml:space="preserve">Concerns about </w:t>
      </w:r>
      <w:r w:rsidR="003F7720" w:rsidRPr="00D2752B">
        <w:t>NSA</w:t>
      </w:r>
      <w:r w:rsidR="006F75F5" w:rsidRPr="00D2752B">
        <w:t xml:space="preserve"> give the perception of impropriety </w:t>
      </w:r>
      <w:r w:rsidRPr="00D2752B">
        <w:t xml:space="preserve">and will blunder </w:t>
      </w:r>
      <w:r w:rsidR="00D60097" w:rsidRPr="00D2752B">
        <w:t>the transitio</w:t>
      </w:r>
      <w:r w:rsidRPr="00D2752B">
        <w:t>n</w:t>
      </w:r>
      <w:r w:rsidR="000573F7" w:rsidRPr="00D2752B">
        <w:t>, causing nationalized internets.</w:t>
      </w:r>
    </w:p>
    <w:p w:rsidR="00CC01DF" w:rsidRPr="00D2752B" w:rsidRDefault="003E4AD6" w:rsidP="00D04B7E">
      <w:r w:rsidRPr="00D2752B">
        <w:rPr>
          <w:rStyle w:val="StyleStyleBold12pt"/>
        </w:rPr>
        <w:t>Schaefer 6/3</w:t>
      </w:r>
      <w:r w:rsidRPr="00D2752B">
        <w:t xml:space="preserve"> </w:t>
      </w:r>
      <w:r w:rsidR="00CC01DF" w:rsidRPr="00D2752B">
        <w:t xml:space="preserve">Brett D. Schaefer is Jay </w:t>
      </w:r>
      <w:proofErr w:type="spellStart"/>
      <w:r w:rsidR="00CC01DF" w:rsidRPr="00D2752B">
        <w:t>Kingham</w:t>
      </w:r>
      <w:proofErr w:type="spellEnd"/>
      <w:r w:rsidR="00CC01DF" w:rsidRPr="00D2752B">
        <w:t xml:space="preserve"> Senior Research Fellow in International Regulatory Affairs in the Margaret Thatcher Center for Freedom, of the Kathryn and Shelby </w:t>
      </w:r>
      <w:proofErr w:type="spellStart"/>
      <w:r w:rsidR="00CC01DF" w:rsidRPr="00D2752B">
        <w:t>Cullom</w:t>
      </w:r>
      <w:proofErr w:type="spellEnd"/>
      <w:r w:rsidR="00CC01DF" w:rsidRPr="00D2752B">
        <w:t xml:space="preserve"> Davis Institute for National Security and Foreign Pol</w:t>
      </w:r>
      <w:r w:rsidR="00BF5A6A" w:rsidRPr="00D2752B">
        <w:t xml:space="preserve">icy, at The Heritage Foundation. </w:t>
      </w:r>
      <w:r w:rsidR="009F2A27" w:rsidRPr="00D2752B">
        <w:t xml:space="preserve">M.A. in international development from the School of International Service at American University in Washington, D.C </w:t>
      </w:r>
      <w:r w:rsidR="00BF5A6A" w:rsidRPr="00D2752B">
        <w:t>“Saving Internet Freedom,” Heritage Foundation. http://www.heritage.org/research/reports/2015/06/saving-internet-freedom#_2internetgovernance</w:t>
      </w:r>
    </w:p>
    <w:p w:rsidR="00CC01DF" w:rsidRPr="00D2752B" w:rsidRDefault="00DD5F26" w:rsidP="00D04B7E">
      <w:r w:rsidRPr="00D2752B">
        <w:t>[ICANN is the Internet Corporation of Assigned Names and Numbers and is an NGO funded through the Department of Commerce.]</w:t>
      </w:r>
    </w:p>
    <w:p w:rsidR="00CC01DF" w:rsidRPr="00D2752B" w:rsidRDefault="00CC01DF" w:rsidP="00D04B7E"/>
    <w:p w:rsidR="00CC01DF" w:rsidRPr="00D2752B" w:rsidRDefault="00CC01DF" w:rsidP="00D04B7E">
      <w:pPr>
        <w:rPr>
          <w:rStyle w:val="StyleBoldUnderline"/>
        </w:rPr>
      </w:pPr>
      <w:r w:rsidRPr="00D2752B">
        <w:t xml:space="preserve">While </w:t>
      </w:r>
      <w:r w:rsidRPr="00D2752B">
        <w:rPr>
          <w:rStyle w:val="StyleBoldUnderline"/>
        </w:rPr>
        <w:t>ICANN has been responsible for</w:t>
      </w:r>
      <w:r w:rsidRPr="00D2752B">
        <w:t xml:space="preserve"> a large part of </w:t>
      </w:r>
      <w:r w:rsidRPr="00D2752B">
        <w:rPr>
          <w:rStyle w:val="StyleBoldUnderline"/>
        </w:rPr>
        <w:t>the technical details of running the DNS system</w:t>
      </w:r>
      <w:r w:rsidRPr="00D2752B">
        <w:t xml:space="preserve">, it works cooperatively with an American for-profit corporation, Verisign, which implements changes in the root zone file. </w:t>
      </w:r>
      <w:r w:rsidRPr="00D2752B">
        <w:rPr>
          <w:rStyle w:val="StyleBoldUnderline"/>
        </w:rPr>
        <w:t>This is essentially the core “address book” of the Internet</w:t>
      </w:r>
      <w:r w:rsidRPr="00D2752B">
        <w:t xml:space="preserve">. In addition, various technical constituencies, groupings, and organizations—some, such as the Internet Society and the Internet Engineering Task Force predate ICANN—exist independently of ICANN but participate in its deliberations and, like the Registrars Stakeholder Group, can in some instances play a role in selecting the ICANN board of directors. These various constituencies, groupings, and organizations along with the broader population of </w:t>
      </w:r>
      <w:r w:rsidRPr="00D2752B">
        <w:rPr>
          <w:rStyle w:val="StyleBoldUnderline"/>
        </w:rPr>
        <w:t>individual Internet users, businesses, and governments comprise the multi-stakeholder community whose bottom-up deliberations are to serve as the basis for ICANN decisions.</w:t>
      </w:r>
      <w:r w:rsidR="00B77A86" w:rsidRPr="00D2752B">
        <w:t xml:space="preserve"> </w:t>
      </w:r>
      <w:r w:rsidRPr="00D2752B">
        <w:t>Although the U.S. has taken a very hands-off approach to ICANN, its contractual leverage arguably has helped ensure that ICANN pays due attention to issues and objections raised by the Internet community and adheres to processes as established in its bylaws and the Affirmation of Commitments with the Commerce Department. Since 1998, the Commerce Department has entered into contracts with ICANN to manage the IANA. These contracts have been periodically renewed with little controversy. However, the department always had the option of awarding the contract to an entity other than ICANN if it proved incompetent, unreliable, or otherwise unsatisfactory. The possibility that the Commerce Department could award the IANA contract to another organization, however unlikely, has provided an independent check on ICANN’s monopoly position.</w:t>
      </w:r>
      <w:r w:rsidR="00B77A86" w:rsidRPr="00D2752B">
        <w:t xml:space="preserve"> </w:t>
      </w:r>
      <w:r w:rsidRPr="00D2752B">
        <w:rPr>
          <w:rStyle w:val="StyleBoldUnderline"/>
        </w:rPr>
        <w:t>This arrangement is about to change. In March 2014, the U.S. announced that it intended to end its oversight role over ICANN.</w:t>
      </w:r>
      <w:bookmarkStart w:id="1" w:name="_ftnref28"/>
      <w:r w:rsidRPr="00D2752B">
        <w:fldChar w:fldCharType="begin"/>
      </w:r>
      <w:r w:rsidRPr="00D2752B">
        <w:instrText xml:space="preserve"> HYPERLINK "http://www.heritage.org/research/reports/2015/06/saving-internet-freedom" \l "_ftn28" </w:instrText>
      </w:r>
      <w:r w:rsidRPr="00D2752B">
        <w:fldChar w:fldCharType="separate"/>
      </w:r>
      <w:r w:rsidRPr="00D2752B">
        <w:rPr>
          <w:rStyle w:val="Hyperlink"/>
        </w:rPr>
        <w:t>[28]</w:t>
      </w:r>
      <w:r w:rsidRPr="00D2752B">
        <w:fldChar w:fldCharType="end"/>
      </w:r>
      <w:bookmarkEnd w:id="1"/>
      <w:r w:rsidR="00B77A86" w:rsidRPr="00D2752B">
        <w:t xml:space="preserve"> </w:t>
      </w:r>
      <w:r w:rsidRPr="00D2752B">
        <w:t>This announcement has energized debate over the next stage of Internet governance.</w:t>
      </w:r>
      <w:r w:rsidR="00B77A86" w:rsidRPr="00D2752B">
        <w:t xml:space="preserve"> </w:t>
      </w:r>
      <w:r w:rsidRPr="00D2752B">
        <w:t>The Internet community has conducted detailed discussions inside and outside ICANN on how to enhance and ensure ICANN accountability, transparency, and reliability absent U.S. oversight.</w:t>
      </w:r>
      <w:r w:rsidR="00B77A86" w:rsidRPr="00D2752B">
        <w:t xml:space="preserve"> </w:t>
      </w:r>
      <w:r w:rsidRPr="00D2752B">
        <w:t xml:space="preserve">At the same time, </w:t>
      </w:r>
      <w:r w:rsidRPr="00D2752B">
        <w:rPr>
          <w:rStyle w:val="StyleBoldUnderline"/>
        </w:rPr>
        <w:t>some governments have seen the U.S. decision to end its current relationship with ICANN as an opportunity to expand their influence over the Internet.</w:t>
      </w:r>
      <w:r w:rsidRPr="00D2752B">
        <w:t xml:space="preserve"> China, Russia, and a number of Muslim countries</w:t>
      </w:r>
      <w:bookmarkStart w:id="2" w:name="_ftnref29"/>
      <w:r w:rsidRPr="00D2752B">
        <w:fldChar w:fldCharType="begin"/>
      </w:r>
      <w:r w:rsidRPr="00D2752B">
        <w:instrText xml:space="preserve"> HYPERLINK "http://www.heritage.org/research/reports/2015/06/saving-internet-freedom" \l "_ftn29" </w:instrText>
      </w:r>
      <w:r w:rsidRPr="00D2752B">
        <w:fldChar w:fldCharType="separate"/>
      </w:r>
      <w:r w:rsidRPr="00D2752B">
        <w:rPr>
          <w:rStyle w:val="Hyperlink"/>
        </w:rPr>
        <w:t>[29]</w:t>
      </w:r>
      <w:r w:rsidRPr="00D2752B">
        <w:fldChar w:fldCharType="end"/>
      </w:r>
      <w:bookmarkEnd w:id="2"/>
      <w:r w:rsidR="00B77A86" w:rsidRPr="00D2752B">
        <w:t xml:space="preserve"> </w:t>
      </w:r>
      <w:r w:rsidRPr="00D2752B">
        <w:t>have sought for years to impose limits on online speech that they deem offensive or damaging to their interests.</w:t>
      </w:r>
      <w:bookmarkStart w:id="3" w:name="_ftnref30"/>
      <w:r w:rsidRPr="00D2752B">
        <w:fldChar w:fldCharType="begin"/>
      </w:r>
      <w:r w:rsidRPr="00D2752B">
        <w:instrText xml:space="preserve"> HYPERLINK "http://www.heritage.org/research/reports/2015/06/saving-internet-freedom" \l "_ftn30" </w:instrText>
      </w:r>
      <w:r w:rsidRPr="00D2752B">
        <w:fldChar w:fldCharType="separate"/>
      </w:r>
      <w:r w:rsidRPr="00D2752B">
        <w:rPr>
          <w:rStyle w:val="Hyperlink"/>
        </w:rPr>
        <w:t>[30]</w:t>
      </w:r>
      <w:r w:rsidRPr="00D2752B">
        <w:fldChar w:fldCharType="end"/>
      </w:r>
      <w:bookmarkEnd w:id="3"/>
      <w:r w:rsidR="00B77A86" w:rsidRPr="00D2752B">
        <w:t xml:space="preserve"> </w:t>
      </w:r>
      <w:r w:rsidRPr="00D2752B">
        <w:t>These efforts have largely been blunted internationally, but have had far more success in individual nations. As noted by Freedom House in its</w:t>
      </w:r>
      <w:r w:rsidR="00B77A86" w:rsidRPr="00D2752B">
        <w:t xml:space="preserve"> </w:t>
      </w:r>
      <w:r w:rsidRPr="00D2752B">
        <w:t>Freedom on the Net 2014:</w:t>
      </w:r>
      <w:r w:rsidR="00B77A86" w:rsidRPr="00D2752B">
        <w:t xml:space="preserve"> </w:t>
      </w:r>
      <w:r w:rsidRPr="00D2752B">
        <w:t>Global internet freedom declined for a fourth consecutive year…. New laws criminalized online dissent and legitimized overbroad surveillance and data collection, while more people were arrested for legitimate online activities than ever before.</w:t>
      </w:r>
      <w:r w:rsidR="00B77A86" w:rsidRPr="00D2752B">
        <w:t xml:space="preserve"> </w:t>
      </w:r>
      <w:r w:rsidRPr="00D2752B">
        <w:t xml:space="preserve">“Authoritarian and democratic leaders alike believe the internet is ripe for regulation and passed laws that strengthen official powers to police online content,” said </w:t>
      </w:r>
      <w:proofErr w:type="spellStart"/>
      <w:r w:rsidRPr="00D2752B">
        <w:t>Sanja</w:t>
      </w:r>
      <w:proofErr w:type="spellEnd"/>
      <w:r w:rsidRPr="00D2752B">
        <w:t xml:space="preserve"> Kelly, project director for Freedom on the Net. “The scramble to legislate comes at the expense of user rights, as lawmakers deliberately or misguidedly neglect privacy protections and judicial oversight.” The situation is especially problematic in less democratic states where citizens have no avenues to challenge or appeal government’s actions.</w:t>
      </w:r>
      <w:r w:rsidR="00B77A86" w:rsidRPr="00D2752B">
        <w:t xml:space="preserve"> </w:t>
      </w:r>
      <w:r w:rsidRPr="00D2752B">
        <w:t>“Countries are adopting laws that legitimize existing repression and effectively criminalize online dissent,” the report concludes. “More people are being arrested for their internet activity than ever before, online media outlets are increasingly pressured to censor themselves or face legal penalties, and private companies are facing new demands to comply with government requests for data or deletions.”</w:t>
      </w:r>
      <w:r w:rsidR="00B77A86" w:rsidRPr="00D2752B">
        <w:t xml:space="preserve"> </w:t>
      </w:r>
      <w:r w:rsidRPr="00D2752B">
        <w:t xml:space="preserve">Freedom on the Net 2014 found 36 of the 65 countries assessed experienced a negative trajectory in </w:t>
      </w:r>
      <w:proofErr w:type="gramStart"/>
      <w:r w:rsidRPr="00D2752B">
        <w:t>internet</w:t>
      </w:r>
      <w:proofErr w:type="gramEnd"/>
      <w:r w:rsidRPr="00D2752B">
        <w:t xml:space="preserve"> freedom since May 2013, with major deteriorations in Russia, Turkey, and Ukraine.</w:t>
      </w:r>
      <w:bookmarkStart w:id="4" w:name="_ftnref31"/>
      <w:r w:rsidRPr="00D2752B">
        <w:fldChar w:fldCharType="begin"/>
      </w:r>
      <w:r w:rsidRPr="00D2752B">
        <w:instrText xml:space="preserve"> HYPERLINK "http://www.heritage.org/research/reports/2015/06/saving-internet-freedom" \l "_ftn31" </w:instrText>
      </w:r>
      <w:r w:rsidRPr="00D2752B">
        <w:fldChar w:fldCharType="separate"/>
      </w:r>
      <w:r w:rsidRPr="00D2752B">
        <w:rPr>
          <w:rStyle w:val="Hyperlink"/>
        </w:rPr>
        <w:t>[31]</w:t>
      </w:r>
      <w:r w:rsidRPr="00D2752B">
        <w:fldChar w:fldCharType="end"/>
      </w:r>
      <w:bookmarkEnd w:id="4"/>
      <w:r w:rsidR="00B77A86" w:rsidRPr="00D2752B">
        <w:t xml:space="preserve"> </w:t>
      </w:r>
      <w:r w:rsidRPr="00D2752B">
        <w:t>According to the 2014 Freedom House report, the worst abusers of Internet freedom were Iran, Syria, and China. Very few countries registered lasting policy improvements.</w:t>
      </w:r>
      <w:r w:rsidR="00B77A86" w:rsidRPr="00D2752B">
        <w:t xml:space="preserve"> </w:t>
      </w:r>
      <w:r w:rsidRPr="00D2752B">
        <w:t xml:space="preserve">Indeed, </w:t>
      </w:r>
      <w:r w:rsidRPr="00D2752B">
        <w:rPr>
          <w:rStyle w:val="StyleBoldUnderline"/>
        </w:rPr>
        <w:t>governments are able to control Internet policies within their borders, albeit with varying degrees of success. Efforts to control Internet content globally</w:t>
      </w:r>
      <w:r w:rsidRPr="00D2752B">
        <w:t xml:space="preserve">, however, </w:t>
      </w:r>
      <w:r w:rsidRPr="00D2752B">
        <w:rPr>
          <w:rStyle w:val="StyleBoldUnderline"/>
        </w:rPr>
        <w:t>would be greatly facilitated by expanding government influence over the numbering, naming, and addressing functions of the Internet through enhanced authority over ICANN or the IANA directly through a stronger Governmental Advisory Council</w:t>
      </w:r>
      <w:r w:rsidRPr="00D2752B">
        <w:t xml:space="preserve"> (an existing body that provides a forum for advice to ICANN by governments</w:t>
      </w:r>
      <w:r w:rsidRPr="00D2752B">
        <w:rPr>
          <w:rStyle w:val="StyleBoldUnderline"/>
        </w:rPr>
        <w:t>) or by placing it under the authority of an intergovernmental organization like the International Telecommunication Union</w:t>
      </w:r>
      <w:r w:rsidRPr="00D2752B">
        <w:t xml:space="preserve"> (ITU).</w:t>
      </w:r>
      <w:r w:rsidR="00B77A86" w:rsidRPr="00D2752B">
        <w:t xml:space="preserve"> </w:t>
      </w:r>
      <w:r w:rsidRPr="00D2752B">
        <w:t>This is not a new ambition for these nations and the U.S. has had to periodically rally opposition to similar efforts in the past. For instance, in the lead-up to the U.N. World Summit on the Information Society (WSIS) in 2003 and 2005, the U.N. Secretary-General established the Working Group on Internet Governance “to investigate and make proposals for action, as appropriate, on the governance of Internet by 2005” and to define Internet governance for the WSIS.</w:t>
      </w:r>
      <w:bookmarkStart w:id="5" w:name="_ftnref32"/>
      <w:r w:rsidRPr="00D2752B">
        <w:fldChar w:fldCharType="begin"/>
      </w:r>
      <w:r w:rsidRPr="00D2752B">
        <w:instrText xml:space="preserve"> HYPERLINK "http://www.heritage.org/research/reports/2015/06/saving-internet-freedom" \l "_ftn32" </w:instrText>
      </w:r>
      <w:r w:rsidRPr="00D2752B">
        <w:fldChar w:fldCharType="separate"/>
      </w:r>
      <w:r w:rsidRPr="00D2752B">
        <w:rPr>
          <w:rStyle w:val="Hyperlink"/>
        </w:rPr>
        <w:t>[32]</w:t>
      </w:r>
      <w:r w:rsidRPr="00D2752B">
        <w:fldChar w:fldCharType="end"/>
      </w:r>
      <w:bookmarkEnd w:id="5"/>
      <w:r w:rsidR="00B77A86" w:rsidRPr="00D2752B">
        <w:t xml:space="preserve"> </w:t>
      </w:r>
      <w:r w:rsidRPr="00D2752B">
        <w:t>While the U.S. and other countries expressed support for the status quo, some nations called for granting the U.N. supervision of the Internet.</w:t>
      </w:r>
      <w:bookmarkStart w:id="6" w:name="_ftnref33"/>
      <w:r w:rsidRPr="00D2752B">
        <w:fldChar w:fldCharType="begin"/>
      </w:r>
      <w:r w:rsidRPr="00D2752B">
        <w:instrText xml:space="preserve"> HYPERLINK "http://www.heritage.org/research/reports/2015/06/saving-internet-freedom" \l "_ftn33" </w:instrText>
      </w:r>
      <w:r w:rsidRPr="00D2752B">
        <w:fldChar w:fldCharType="separate"/>
      </w:r>
      <w:r w:rsidRPr="00D2752B">
        <w:rPr>
          <w:rStyle w:val="Hyperlink"/>
        </w:rPr>
        <w:t>[33]</w:t>
      </w:r>
      <w:r w:rsidRPr="00D2752B">
        <w:fldChar w:fldCharType="end"/>
      </w:r>
      <w:bookmarkEnd w:id="6"/>
      <w:r w:rsidR="00B77A86" w:rsidRPr="00D2752B">
        <w:t xml:space="preserve"> </w:t>
      </w:r>
      <w:r w:rsidRPr="00D2752B">
        <w:t>As a result, this issue was deferred rather than resolved.</w:t>
      </w:r>
      <w:bookmarkStart w:id="7" w:name="_ftnref34"/>
      <w:r w:rsidRPr="00D2752B">
        <w:fldChar w:fldCharType="begin"/>
      </w:r>
      <w:r w:rsidRPr="00D2752B">
        <w:instrText xml:space="preserve"> HYPERLINK "http://www.heritage.org/research/reports/2015/06/saving-internet-freedom" \l "_ftn34" </w:instrText>
      </w:r>
      <w:r w:rsidRPr="00D2752B">
        <w:fldChar w:fldCharType="separate"/>
      </w:r>
      <w:r w:rsidRPr="00D2752B">
        <w:rPr>
          <w:rStyle w:val="Hyperlink"/>
        </w:rPr>
        <w:t>[34]</w:t>
      </w:r>
      <w:r w:rsidRPr="00D2752B">
        <w:fldChar w:fldCharType="end"/>
      </w:r>
      <w:bookmarkEnd w:id="7"/>
      <w:r w:rsidR="00B77A86" w:rsidRPr="00D2752B">
        <w:t xml:space="preserve"> </w:t>
      </w:r>
      <w:r w:rsidRPr="00D2752B">
        <w:t>In the end, the WSIS adopted a generally positive, albeit imprecise, definition of Internet governance</w:t>
      </w:r>
      <w:bookmarkStart w:id="8" w:name="_ftnref35"/>
      <w:r w:rsidRPr="00D2752B">
        <w:fldChar w:fldCharType="begin"/>
      </w:r>
      <w:r w:rsidRPr="00D2752B">
        <w:instrText xml:space="preserve"> HYPERLINK "http://www.heritage.org/research/reports/2015/06/saving-internet-freedom" \l "_ftn35" </w:instrText>
      </w:r>
      <w:r w:rsidRPr="00D2752B">
        <w:fldChar w:fldCharType="separate"/>
      </w:r>
      <w:r w:rsidRPr="00D2752B">
        <w:rPr>
          <w:rStyle w:val="Hyperlink"/>
        </w:rPr>
        <w:t>[35]</w:t>
      </w:r>
      <w:r w:rsidRPr="00D2752B">
        <w:fldChar w:fldCharType="end"/>
      </w:r>
      <w:bookmarkEnd w:id="8"/>
      <w:r w:rsidR="00B77A86" w:rsidRPr="00D2752B">
        <w:t xml:space="preserve"> </w:t>
      </w:r>
      <w:r w:rsidRPr="00D2752B">
        <w:t>that endorsed a role for the private sector and civil society—not just governments—and established the Internet Governance Forum (IGF) to bring together governments and nongovernmental entities to meet annually to hash out issues of concern and contention. Predictably, the IGF has struggled to bridge differences because key players fundamentally disagree over the role of states in Internet governance.</w:t>
      </w:r>
      <w:r w:rsidR="00B77A86" w:rsidRPr="00D2752B">
        <w:t xml:space="preserve"> </w:t>
      </w:r>
      <w:r w:rsidRPr="00D2752B">
        <w:t xml:space="preserve">As such, the issue has arisen repeatedly in multiple forums since 2005. For instance, at the 2012 World Conference on International Telecommunications (WCIT), </w:t>
      </w:r>
      <w:r w:rsidRPr="00D2752B">
        <w:rPr>
          <w:rStyle w:val="StyleBoldUnderline"/>
        </w:rPr>
        <w:t>Russia, China, Saudi Arabia, and several other countries proposed that governments “shall have the sovereign right to establish and implement public policy, including international policy, on matters of Internet governance,</w:t>
      </w:r>
      <w:r w:rsidRPr="00D2752B">
        <w:t xml:space="preserve"> and to regulate the national Internet segment, as well as the activities within their territory of operating agencies providing Internet access or carrying Internet traffic.”</w:t>
      </w:r>
      <w:bookmarkStart w:id="9" w:name="_ftnref36"/>
      <w:r w:rsidRPr="00D2752B">
        <w:fldChar w:fldCharType="begin"/>
      </w:r>
      <w:r w:rsidRPr="00D2752B">
        <w:instrText xml:space="preserve"> HYPERLINK "http://www.heritage.org/research/reports/2015/06/saving-internet-freedom" \l "_ftn36" </w:instrText>
      </w:r>
      <w:r w:rsidRPr="00D2752B">
        <w:fldChar w:fldCharType="separate"/>
      </w:r>
      <w:r w:rsidRPr="00D2752B">
        <w:rPr>
          <w:rStyle w:val="Hyperlink"/>
        </w:rPr>
        <w:t>[36]</w:t>
      </w:r>
      <w:r w:rsidRPr="00D2752B">
        <w:fldChar w:fldCharType="end"/>
      </w:r>
      <w:bookmarkEnd w:id="9"/>
      <w:r w:rsidR="00B77A86" w:rsidRPr="00D2752B">
        <w:t xml:space="preserve"> </w:t>
      </w:r>
      <w:r w:rsidRPr="00D2752B">
        <w:t>These countries supported adopting new International Telecommunications Regulations (ITRs) that would grant the ITU authority over and responsibility for some of ICANN’s responsibilities.</w:t>
      </w:r>
      <w:r w:rsidR="00B77A86" w:rsidRPr="00D2752B">
        <w:t xml:space="preserve"> </w:t>
      </w:r>
      <w:r w:rsidRPr="00D2752B">
        <w:t>Countries suspicious of ITU governance of the Internet took an equally strong position in opposition. Specifically, the U.S. stated, “[T]he United States will not support proposals that would increase the exercise of control over Internet governance or content. The United States will oppose efforts to broaden the scope of the ITRs to empower any censorship of content or impede the free flow of information and ideas.”</w:t>
      </w:r>
      <w:bookmarkStart w:id="10" w:name="_ftnref37"/>
      <w:r w:rsidRPr="00D2752B">
        <w:fldChar w:fldCharType="begin"/>
      </w:r>
      <w:r w:rsidRPr="00D2752B">
        <w:instrText xml:space="preserve"> HYPERLINK "http://www.heritage.org/research/reports/2015/06/saving-internet-freedom" \l "_ftn37" </w:instrText>
      </w:r>
      <w:r w:rsidRPr="00D2752B">
        <w:fldChar w:fldCharType="separate"/>
      </w:r>
      <w:r w:rsidRPr="00D2752B">
        <w:rPr>
          <w:rStyle w:val="Hyperlink"/>
        </w:rPr>
        <w:t>[37]</w:t>
      </w:r>
      <w:r w:rsidRPr="00D2752B">
        <w:fldChar w:fldCharType="end"/>
      </w:r>
      <w:bookmarkEnd w:id="10"/>
      <w:r w:rsidR="00B77A86" w:rsidRPr="00D2752B">
        <w:t xml:space="preserve"> </w:t>
      </w:r>
      <w:r w:rsidRPr="00D2752B">
        <w:t xml:space="preserve">The end result was division. </w:t>
      </w:r>
      <w:r w:rsidRPr="00D2752B">
        <w:rPr>
          <w:rStyle w:val="StyleBoldUnderline"/>
        </w:rPr>
        <w:t>After contentious negotiations, the U.S. and dozens of other countries announced that they could not support the proposed ITRs. In the end, only 89 countries, including many authoritarian regimes, such as Russia and China, signed the new ITRs</w:t>
      </w:r>
      <w:r w:rsidRPr="00D2752B">
        <w:t>.</w:t>
      </w:r>
      <w:bookmarkStart w:id="11" w:name="_ftnref38"/>
      <w:r w:rsidRPr="00D2752B">
        <w:fldChar w:fldCharType="begin"/>
      </w:r>
      <w:r w:rsidRPr="00D2752B">
        <w:instrText xml:space="preserve"> HYPERLINK "http://www.heritage.org/research/reports/2015/06/saving-internet-freedom" \l "_ftn38" </w:instrText>
      </w:r>
      <w:r w:rsidRPr="00D2752B">
        <w:fldChar w:fldCharType="separate"/>
      </w:r>
      <w:r w:rsidRPr="00D2752B">
        <w:rPr>
          <w:rStyle w:val="Hyperlink"/>
        </w:rPr>
        <w:t>[38]</w:t>
      </w:r>
      <w:r w:rsidRPr="00D2752B">
        <w:fldChar w:fldCharType="end"/>
      </w:r>
      <w:bookmarkEnd w:id="11"/>
      <w:r w:rsidR="00B77A86" w:rsidRPr="00D2752B">
        <w:t xml:space="preserve"> </w:t>
      </w:r>
      <w:r w:rsidRPr="00D2752B">
        <w:rPr>
          <w:rStyle w:val="StyleBoldUnderline"/>
        </w:rPr>
        <w:t>Unfortunately, the leaking of</w:t>
      </w:r>
      <w:r w:rsidRPr="00D2752B">
        <w:t xml:space="preserve"> National Security Agency (</w:t>
      </w:r>
      <w:r w:rsidRPr="00D2752B">
        <w:rPr>
          <w:rStyle w:val="StyleBoldUnderline"/>
        </w:rPr>
        <w:t>NSA) surveillance</w:t>
      </w:r>
      <w:r w:rsidRPr="00D2752B">
        <w:t xml:space="preserve"> in 2013 </w:t>
      </w:r>
      <w:r w:rsidRPr="00D2752B">
        <w:rPr>
          <w:rStyle w:val="StyleBoldUnderline"/>
        </w:rPr>
        <w:t>eroded the support that the U.S. had in these debates, despite the fact that NSA surveillance has nothing to do with the NTIA’s oversight of ICANN, and spurred renewed efforts to end U.S. oversight of ICANN</w:t>
      </w:r>
      <w:r w:rsidRPr="00D2752B">
        <w:t>.</w:t>
      </w:r>
      <w:bookmarkStart w:id="12" w:name="_ftnref39"/>
      <w:r w:rsidRPr="00D2752B">
        <w:fldChar w:fldCharType="begin"/>
      </w:r>
      <w:r w:rsidRPr="00D2752B">
        <w:instrText xml:space="preserve"> HYPERLINK "http://www.heritage.org/research/reports/2015/06/saving-internet-freedom" \l "_ftn39" </w:instrText>
      </w:r>
      <w:r w:rsidRPr="00D2752B">
        <w:fldChar w:fldCharType="separate"/>
      </w:r>
      <w:r w:rsidRPr="00D2752B">
        <w:rPr>
          <w:rStyle w:val="Hyperlink"/>
        </w:rPr>
        <w:t>[39]</w:t>
      </w:r>
      <w:r w:rsidRPr="00D2752B">
        <w:fldChar w:fldCharType="end"/>
      </w:r>
      <w:bookmarkEnd w:id="12"/>
      <w:r w:rsidR="00B77A86" w:rsidRPr="00D2752B">
        <w:t xml:space="preserve"> </w:t>
      </w:r>
      <w:r w:rsidRPr="00D2752B">
        <w:t xml:space="preserve">The NTIA announcement of March 2014 temporarily blunted these calls. </w:t>
      </w:r>
      <w:proofErr w:type="spellStart"/>
      <w:r w:rsidRPr="00D2752B">
        <w:t>NETmundial’s</w:t>
      </w:r>
      <w:proofErr w:type="spellEnd"/>
      <w:r w:rsidRPr="00D2752B">
        <w:t xml:space="preserve"> Global </w:t>
      </w:r>
      <w:proofErr w:type="spellStart"/>
      <w:r w:rsidRPr="00D2752B">
        <w:t>Multistakeholder</w:t>
      </w:r>
      <w:proofErr w:type="spellEnd"/>
      <w:r w:rsidRPr="00D2752B">
        <w:t xml:space="preserve"> Meeting on the Future of Internet Governance in 2014 in Brazil, at which many countries </w:t>
      </w:r>
      <w:proofErr w:type="gramStart"/>
      <w:r w:rsidRPr="00D2752B">
        <w:t>were believed to be poised</w:t>
      </w:r>
      <w:proofErr w:type="gramEnd"/>
      <w:r w:rsidRPr="00D2752B">
        <w:t xml:space="preserve"> to call for U.N. oversight of the Internet, instead ended up endorsing the bottom-up, multi-stakeholder-driven model for Internet governance that the U.S. supports.</w:t>
      </w:r>
      <w:bookmarkStart w:id="13" w:name="_ftnref40"/>
      <w:r w:rsidRPr="00D2752B">
        <w:fldChar w:fldCharType="begin"/>
      </w:r>
      <w:r w:rsidRPr="00D2752B">
        <w:instrText xml:space="preserve"> HYPERLINK "http://www.heritage.org/research/reports/2015/06/saving-internet-freedom" \l "_ftn40" </w:instrText>
      </w:r>
      <w:r w:rsidRPr="00D2752B">
        <w:fldChar w:fldCharType="separate"/>
      </w:r>
      <w:r w:rsidRPr="00D2752B">
        <w:rPr>
          <w:rStyle w:val="Hyperlink"/>
        </w:rPr>
        <w:t>[40]</w:t>
      </w:r>
      <w:r w:rsidRPr="00D2752B">
        <w:fldChar w:fldCharType="end"/>
      </w:r>
      <w:bookmarkEnd w:id="13"/>
      <w:r w:rsidR="00B77A86" w:rsidRPr="00D2752B">
        <w:t xml:space="preserve"> </w:t>
      </w:r>
      <w:r w:rsidRPr="00D2752B">
        <w:t>Similarly, the 2014 ITU Plenipotentiary Conference in Busan, South Korea, could have been a more lopsided replay of the WCIT, but ended up not adopting measures to extend ITU authority to cover the Internet, with a large number of countries endorsing the multi-stakeholder model for Internet governance.</w:t>
      </w:r>
      <w:bookmarkStart w:id="14" w:name="_ftnref41"/>
      <w:r w:rsidRPr="00D2752B">
        <w:fldChar w:fldCharType="begin"/>
      </w:r>
      <w:r w:rsidRPr="00D2752B">
        <w:instrText xml:space="preserve"> HYPERLINK "http://www.heritage.org/research/reports/2015/06/saving-internet-freedom" \l "_ftn41" </w:instrText>
      </w:r>
      <w:r w:rsidRPr="00D2752B">
        <w:fldChar w:fldCharType="separate"/>
      </w:r>
      <w:r w:rsidRPr="00D2752B">
        <w:rPr>
          <w:rStyle w:val="Hyperlink"/>
        </w:rPr>
        <w:t>[41]</w:t>
      </w:r>
      <w:r w:rsidRPr="00D2752B">
        <w:fldChar w:fldCharType="end"/>
      </w:r>
      <w:bookmarkEnd w:id="14"/>
      <w:r w:rsidR="00B77A86" w:rsidRPr="00D2752B">
        <w:t xml:space="preserve"> </w:t>
      </w:r>
      <w:r w:rsidRPr="00D2752B">
        <w:t>In essence, the debate is on hold until everyone can digest the results of the IANA stewardship and accountability transition proposals currently being developed by ICANN and the multi-stakeholder community. Once finalized, these proposals will be reviewed and approved by the multi-stakeholder community, the ICANN board of directors, and the NTIA.</w:t>
      </w:r>
      <w:bookmarkStart w:id="15" w:name="_ftnref42"/>
      <w:r w:rsidRPr="00D2752B">
        <w:fldChar w:fldCharType="begin"/>
      </w:r>
      <w:r w:rsidRPr="00D2752B">
        <w:instrText xml:space="preserve"> HYPERLINK "http://www.heritage.org/research/reports/2015/06/saving-internet-freedom" \l "_ftn42" </w:instrText>
      </w:r>
      <w:r w:rsidRPr="00D2752B">
        <w:fldChar w:fldCharType="separate"/>
      </w:r>
      <w:r w:rsidRPr="00D2752B">
        <w:rPr>
          <w:rStyle w:val="Hyperlink"/>
        </w:rPr>
        <w:t>[42]</w:t>
      </w:r>
      <w:r w:rsidRPr="00D2752B">
        <w:fldChar w:fldCharType="end"/>
      </w:r>
      <w:bookmarkEnd w:id="15"/>
      <w:r w:rsidR="00B77A86" w:rsidRPr="00D2752B">
        <w:t xml:space="preserve"> </w:t>
      </w:r>
      <w:r w:rsidRPr="00D2752B">
        <w:rPr>
          <w:rStyle w:val="StyleBoldUnderline"/>
        </w:rPr>
        <w:t>This effort is supposed to be finalized in summer 2015, but it is virtually certain that many governments will be dissatisfied with the results. After all, the NTIA must approve the final transition proposal, and its instructions are clear that the U.S. role should not be replaced by a “government-led or an inter-governmental organization solution.”</w:t>
      </w:r>
      <w:r w:rsidRPr="00D2752B">
        <w:t xml:space="preserve"> Several upcoming and periodic events provide opportunities for renewed debate over Internet governance.</w:t>
      </w:r>
      <w:r w:rsidR="00B77A86" w:rsidRPr="00D2752B">
        <w:t xml:space="preserve"> </w:t>
      </w:r>
      <w:r w:rsidRPr="00D2752B">
        <w:t>The WSIS Forum provides an important opportunity for governments to voice support or opposition.</w:t>
      </w:r>
      <w:r w:rsidR="00B77A86" w:rsidRPr="00D2752B">
        <w:t xml:space="preserve"> </w:t>
      </w:r>
      <w:r w:rsidRPr="00D2752B">
        <w:t>The Commission on Science and Technology for Development (CSTD), a subsidiary body of the U.N. Economic and Social Council, is charged with serving as the focal point for U.N. follow-up of the WSIS and providing “the General Assembly and ECOSOC [Economic and Social Council] with high-level advice on relevant issues through analysis and appropriate policy recommendations or options in order to enable those organs to guide the future work of the United Nations, develop common policies and agree on appropriate actions.”</w:t>
      </w:r>
      <w:bookmarkStart w:id="16" w:name="_ftnref43"/>
      <w:r w:rsidRPr="00D2752B">
        <w:fldChar w:fldCharType="begin"/>
      </w:r>
      <w:r w:rsidRPr="00D2752B">
        <w:instrText xml:space="preserve"> HYPERLINK "http://www.heritage.org/research/reports/2015/06/saving-internet-freedom" \l "_ftn43" </w:instrText>
      </w:r>
      <w:r w:rsidRPr="00D2752B">
        <w:fldChar w:fldCharType="separate"/>
      </w:r>
      <w:r w:rsidRPr="00D2752B">
        <w:rPr>
          <w:rStyle w:val="Hyperlink"/>
        </w:rPr>
        <w:t>[43]</w:t>
      </w:r>
      <w:r w:rsidRPr="00D2752B">
        <w:fldChar w:fldCharType="end"/>
      </w:r>
      <w:bookmarkEnd w:id="16"/>
      <w:r w:rsidR="00B77A86" w:rsidRPr="00D2752B">
        <w:t xml:space="preserve"> </w:t>
      </w:r>
      <w:r w:rsidRPr="00D2752B">
        <w:t>The CSTD, whose membership includes Russia, Cuba, China, Iran, and other states that have pressed for increased U.N. control of the Internet,</w:t>
      </w:r>
      <w:bookmarkStart w:id="17" w:name="_ftnref44"/>
      <w:r w:rsidRPr="00D2752B">
        <w:fldChar w:fldCharType="begin"/>
      </w:r>
      <w:r w:rsidRPr="00D2752B">
        <w:instrText xml:space="preserve"> HYPERLINK "http://www.heritage.org/research/reports/2015/06/saving-internet-freedom" \l "_ftn44" </w:instrText>
      </w:r>
      <w:r w:rsidRPr="00D2752B">
        <w:fldChar w:fldCharType="separate"/>
      </w:r>
      <w:r w:rsidRPr="00D2752B">
        <w:rPr>
          <w:rStyle w:val="Hyperlink"/>
        </w:rPr>
        <w:t>[44]</w:t>
      </w:r>
      <w:r w:rsidRPr="00D2752B">
        <w:fldChar w:fldCharType="end"/>
      </w:r>
      <w:bookmarkEnd w:id="17"/>
      <w:r w:rsidR="00B77A86" w:rsidRPr="00D2752B">
        <w:t xml:space="preserve"> </w:t>
      </w:r>
      <w:r w:rsidRPr="00D2752B">
        <w:t>meets annually in May.</w:t>
      </w:r>
      <w:r w:rsidR="00B77A86" w:rsidRPr="00D2752B">
        <w:t xml:space="preserve"> </w:t>
      </w:r>
      <w:r w:rsidRPr="00D2752B">
        <w:t>The mandate of the Internet Governance Forum, established in 2005 at the WSIS and renewed in 2010, expires in 2015. The U.N. General Assembly is expected to renew the forum mandate, but potential exists for controversial additions regarding Internet governance, such as endorsing the proposal by China, Russia, and several central Asian nations to establish an “international code of conduct for information security.”</w:t>
      </w:r>
      <w:bookmarkStart w:id="18" w:name="_ftnref45"/>
      <w:r w:rsidRPr="00D2752B">
        <w:fldChar w:fldCharType="begin"/>
      </w:r>
      <w:r w:rsidRPr="00D2752B">
        <w:instrText xml:space="preserve"> HYPERLINK "http://www.heritage.org/research/reports/2015/06/saving-internet-freedom" \l "_ftn45" </w:instrText>
      </w:r>
      <w:r w:rsidRPr="00D2752B">
        <w:fldChar w:fldCharType="separate"/>
      </w:r>
      <w:r w:rsidRPr="00D2752B">
        <w:rPr>
          <w:rStyle w:val="Hyperlink"/>
        </w:rPr>
        <w:t>[45]</w:t>
      </w:r>
      <w:r w:rsidRPr="00D2752B">
        <w:fldChar w:fldCharType="end"/>
      </w:r>
      <w:bookmarkEnd w:id="18"/>
      <w:r w:rsidR="00B77A86" w:rsidRPr="00D2752B">
        <w:t xml:space="preserve"> </w:t>
      </w:r>
      <w:r w:rsidRPr="00D2752B">
        <w:t>The ITU has adopted a number of resolutions on Internet-related issues, including governance, and governments dissatisfied with the IANA transition are likely to revive their agendas in the organization.</w:t>
      </w:r>
      <w:bookmarkStart w:id="19" w:name="_ftnref46"/>
      <w:r w:rsidRPr="00D2752B">
        <w:fldChar w:fldCharType="begin"/>
      </w:r>
      <w:r w:rsidRPr="00D2752B">
        <w:instrText xml:space="preserve"> HYPERLINK "http://www.heritage.org/research/reports/2015/06/saving-internet-freedom" \l "_ftn46" </w:instrText>
      </w:r>
      <w:r w:rsidRPr="00D2752B">
        <w:fldChar w:fldCharType="separate"/>
      </w:r>
      <w:r w:rsidRPr="00D2752B">
        <w:rPr>
          <w:rStyle w:val="Hyperlink"/>
        </w:rPr>
        <w:t>[46]</w:t>
      </w:r>
      <w:r w:rsidRPr="00D2752B">
        <w:fldChar w:fldCharType="end"/>
      </w:r>
      <w:bookmarkEnd w:id="19"/>
      <w:r w:rsidR="00B77A86" w:rsidRPr="00D2752B">
        <w:t xml:space="preserve"> </w:t>
      </w:r>
      <w:r w:rsidRPr="00D2752B">
        <w:t>For instance, Resolution 102 adopted at the 2014 Plenipotentiary asserted that “all governments should have an equal role and responsibility for international Internet governance and for ensuring the stability, security and continuity of the existing Internet and its future development and of the future Internet” and resolved to “explore ways and means for greater collaboration and coordination between ITU and relevant organizations [including ICANN], involved in the development of IP-based networks and the future Internet, through cooperation agreements, as appropriate, in order to increase the role of ITU in Internet governance so as to ensure maximum benefits to the global community.” It also instructed the Secretary-General to “continue to take a significant role in international discussions and initiatives on the management of Internet domain names and addresses and other Internet resources within the mandate of ITU” and “take the necessary steps for ITU to continue to play a facilitating role in the coordination of international public policy issues pertaining to the Internet.”</w:t>
      </w:r>
      <w:bookmarkStart w:id="20" w:name="_ftnref47"/>
      <w:r w:rsidRPr="00D2752B">
        <w:fldChar w:fldCharType="begin"/>
      </w:r>
      <w:r w:rsidRPr="00D2752B">
        <w:instrText xml:space="preserve"> HYPERLINK "http://www.heritage.org/research/reports/2015/06/saving-internet-freedom" \l "_ftn47" </w:instrText>
      </w:r>
      <w:r w:rsidRPr="00D2752B">
        <w:fldChar w:fldCharType="separate"/>
      </w:r>
      <w:r w:rsidRPr="00D2752B">
        <w:rPr>
          <w:rStyle w:val="Hyperlink"/>
        </w:rPr>
        <w:t>[47]</w:t>
      </w:r>
      <w:r w:rsidRPr="00D2752B">
        <w:fldChar w:fldCharType="end"/>
      </w:r>
      <w:bookmarkEnd w:id="20"/>
      <w:r w:rsidR="00B77A86" w:rsidRPr="00D2752B">
        <w:t xml:space="preserve"> </w:t>
      </w:r>
      <w:r w:rsidRPr="00D2752B">
        <w:t>While these assertions are not necessarily incompatible with the IANA transition principles outlined by the NTIA, it clearly is a marker that the ITU continues to consider Internet governance within its remit to be addressed by the organization in future meetings.</w:t>
      </w:r>
      <w:r w:rsidR="00B77A86" w:rsidRPr="00D2752B">
        <w:t xml:space="preserve"> </w:t>
      </w:r>
      <w:r w:rsidRPr="00D2752B">
        <w:t>Whether any of these venues adopt or endorse an increased role for governments in Internet governance depends in part on the success of ICANN and the multi-stakeholder community in drafting proposals that satisfy not only the broader Internet community and the NTIA, but enough governments around the world to ensure that a critical mass of countries that support increased government control over the Internet does not coalesce. Indeed, the generally acknowledged impetus behind the NTIA announcement was to forestall this very outcome. But other nations are not sitting idle, as illustrated by China hosting the first “World Internet Conference” that, among other things, sought support for increased control of content and respect for “Internet sovereignty.”</w:t>
      </w:r>
      <w:r w:rsidR="00B77A86" w:rsidRPr="00D2752B">
        <w:rPr>
          <w:rFonts w:cs="Arial"/>
          <w:color w:val="333333"/>
        </w:rPr>
        <w:t xml:space="preserve"> </w:t>
      </w:r>
      <w:r w:rsidRPr="00D2752B">
        <w:t xml:space="preserve">The future of Internet governance is at a crossroads. No system of Internet governance is perfect, including the current system, which many countries resent because of a perceived dominance by the U.S. However, </w:t>
      </w:r>
      <w:r w:rsidRPr="00D2752B">
        <w:rPr>
          <w:rStyle w:val="StyleBoldUnderline"/>
        </w:rPr>
        <w:t>the strong growth of the Internet in recent decades, and the economic growth resulting from that development, illustrate the virtues of the minimal governance model. The greatest risk to this successful model would arise from granting a more overt governance role to states either through the ITU or another intergovernmental organization, or by enhancing government authority within ICANN.</w:t>
      </w:r>
      <w:r w:rsidR="00B77A86" w:rsidRPr="00D2752B">
        <w:rPr>
          <w:rStyle w:val="StyleBoldUnderline"/>
        </w:rPr>
        <w:t xml:space="preserve"> </w:t>
      </w:r>
      <w:r w:rsidRPr="00D2752B">
        <w:t xml:space="preserve">The March 2014 NTIA announcement clearly expresses the U.S. preference that governments and intergovernmental organizations should be relegated to a backseat role, following the lead of the private sector and civil society. </w:t>
      </w:r>
      <w:r w:rsidRPr="00D2752B">
        <w:rPr>
          <w:rStyle w:val="StyleBoldUnderline"/>
        </w:rPr>
        <w:t>Most of the private sector represented in the multi-stakeholder community supports this U.S. perspective on Internet governance. However, many powerful governments would prefer to exert tighter control of and oversight over the Internet. There are ample opportunities for countries that want more direct government control of the Internet to press their agenda.</w:t>
      </w:r>
      <w:r w:rsidR="00B77A86" w:rsidRPr="00D2752B">
        <w:rPr>
          <w:rStyle w:val="StyleBoldUnderline"/>
        </w:rPr>
        <w:t xml:space="preserve"> </w:t>
      </w:r>
      <w:r w:rsidRPr="00D2752B">
        <w:rPr>
          <w:rStyle w:val="StyleBoldUnderline"/>
        </w:rPr>
        <w:t>It is unclear how this dispute will be resolved. But the stakes are high. If Internet functions and freedom are harmed or subjected to unnecessary regulatory burdens or political interference, not only would there be economic damage, but a vital forum for freedom of speech and political dissent would be compromised.</w:t>
      </w:r>
    </w:p>
    <w:p w:rsidR="00193262" w:rsidRPr="00D2752B" w:rsidRDefault="00193262" w:rsidP="00D04B7E">
      <w:pPr>
        <w:rPr>
          <w:rStyle w:val="StyleBoldUnderline"/>
        </w:rPr>
      </w:pPr>
    </w:p>
    <w:p w:rsidR="00526EB9" w:rsidRPr="00D2752B" w:rsidRDefault="00526EB9" w:rsidP="00526EB9">
      <w:pPr>
        <w:pStyle w:val="Heading4"/>
      </w:pPr>
      <w:r w:rsidRPr="00D2752B">
        <w:t xml:space="preserve">Balkanization </w:t>
      </w:r>
      <w:r w:rsidR="00357662">
        <w:t>devastates emerging economies and limits growth</w:t>
      </w:r>
    </w:p>
    <w:p w:rsidR="00526EB9" w:rsidRPr="00D2752B" w:rsidRDefault="00526EB9" w:rsidP="00526EB9">
      <w:proofErr w:type="spellStart"/>
      <w:r w:rsidRPr="00D2752B">
        <w:rPr>
          <w:rStyle w:val="StyleStyleBold12pt"/>
        </w:rPr>
        <w:t>Chander</w:t>
      </w:r>
      <w:proofErr w:type="spellEnd"/>
      <w:r w:rsidRPr="00D2752B">
        <w:rPr>
          <w:rStyle w:val="StyleStyleBold12pt"/>
        </w:rPr>
        <w:t xml:space="preserve"> and Le 15</w:t>
      </w:r>
      <w:r w:rsidRPr="00D2752B">
        <w:t xml:space="preserve"> </w:t>
      </w:r>
      <w:proofErr w:type="spellStart"/>
      <w:r w:rsidRPr="00D2752B">
        <w:t>Anupam</w:t>
      </w:r>
      <w:proofErr w:type="spellEnd"/>
      <w:r w:rsidRPr="00D2752B">
        <w:t xml:space="preserve"> </w:t>
      </w:r>
      <w:proofErr w:type="spellStart"/>
      <w:r w:rsidRPr="00D2752B">
        <w:t>Chander</w:t>
      </w:r>
      <w:proofErr w:type="spellEnd"/>
      <w:r w:rsidRPr="00D2752B">
        <w:t xml:space="preserve">, Director of Californian International Law Center, Professor of Law and Martin Luther King, Jr. Hall Research Scholar at University of California, Davis. </w:t>
      </w:r>
      <w:proofErr w:type="spellStart"/>
      <w:r w:rsidRPr="00D2752B">
        <w:t>Uyen</w:t>
      </w:r>
      <w:proofErr w:type="spellEnd"/>
      <w:r w:rsidRPr="00D2752B">
        <w:t xml:space="preserve"> P. Le, Free Speech and Technology Fellow at the California International Law Center. “Data Nationalism,” Emory Law Journal, 64:677.</w:t>
      </w:r>
    </w:p>
    <w:p w:rsidR="00526EB9" w:rsidRPr="00D2752B" w:rsidRDefault="00526EB9" w:rsidP="00526EB9">
      <w:pPr>
        <w:rPr>
          <w:rStyle w:val="StyleBoldUnderline"/>
        </w:rPr>
      </w:pPr>
      <w:r w:rsidRPr="00D2752B">
        <w:t> </w:t>
      </w:r>
      <w:r w:rsidRPr="00D2752B">
        <w:br/>
        <w:t xml:space="preserve">Many governments believe that by forcing companies to localize data within national borders, they will increase investment at home. Thus, data localization measures are often motivated, whether explicitly or not, by desires to promote local economic development. In fact, however, </w:t>
      </w:r>
      <w:r w:rsidRPr="00D2752B">
        <w:rPr>
          <w:rStyle w:val="StyleBoldUnderline"/>
        </w:rPr>
        <w:t>data localization raises costs for local businesses, reduces access to global services for consumers, hampers local start-ups, and interferes with the use of the latest technological advances.</w:t>
      </w:r>
    </w:p>
    <w:p w:rsidR="00526EB9" w:rsidRPr="00D2752B" w:rsidRDefault="00526EB9" w:rsidP="00526EB9">
      <w:r w:rsidRPr="00D2752B">
        <w:t xml:space="preserve">In an Information Age, </w:t>
      </w:r>
      <w:r w:rsidRPr="00D2752B">
        <w:rPr>
          <w:rStyle w:val="StyleBoldUnderline"/>
        </w:rPr>
        <w:t>the global flow of data has become the lifeblood of economies across the world.</w:t>
      </w:r>
      <w:r w:rsidRPr="00D2752B">
        <w:t xml:space="preserve"> While some in Europe have raised concerns about the transfer of data abroad, the European Commission has recognized "the critical importance of data flows notably for the transatlantic economy." </w:t>
      </w:r>
      <w:bookmarkStart w:id="21" w:name="r209"/>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"n209" </w:instrText>
      </w:r>
      <w:r w:rsidRPr="00D2752B">
        <w:fldChar w:fldCharType="separate"/>
      </w:r>
      <w:r w:rsidRPr="00D2752B">
        <w:rPr>
          <w:rStyle w:val="Hyperlink"/>
        </w:rPr>
        <w:t>n209</w:t>
      </w:r>
      <w:r w:rsidRPr="00D2752B">
        <w:fldChar w:fldCharType="end"/>
      </w:r>
      <w:bookmarkEnd w:id="21"/>
      <w:r w:rsidRPr="00D2752B">
        <w:t xml:space="preserve"> The Commission observes that </w:t>
      </w:r>
      <w:r w:rsidRPr="00D2752B">
        <w:rPr>
          <w:rStyle w:val="StyleBoldUnderline"/>
        </w:rPr>
        <w:t xml:space="preserve">international data transfers "form an integral part of commercial exchanges across the Atlantic </w:t>
      </w:r>
      <w:r w:rsidRPr="00D2752B">
        <w:t xml:space="preserve">including </w:t>
      </w:r>
      <w:r w:rsidRPr="00D2752B">
        <w:rPr>
          <w:rStyle w:val="StyleBoldUnderline"/>
        </w:rPr>
        <w:t>for</w:t>
      </w:r>
      <w:r w:rsidRPr="00D2752B">
        <w:t xml:space="preserve"> new growing</w:t>
      </w:r>
      <w:r w:rsidRPr="00D2752B">
        <w:rPr>
          <w:rStyle w:val="StyleBoldUnderline"/>
        </w:rPr>
        <w:t xml:space="preserve"> digital businesses</w:t>
      </w:r>
      <w:r w:rsidRPr="00D2752B">
        <w:t>, such as social media or cloud computing, with large amounts of data going from the EU to the US." </w:t>
      </w:r>
      <w:bookmarkStart w:id="22" w:name="r210"/>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"n210" </w:instrText>
      </w:r>
      <w:r w:rsidRPr="00D2752B">
        <w:fldChar w:fldCharType="separate"/>
      </w:r>
      <w:r w:rsidRPr="00D2752B">
        <w:rPr>
          <w:rStyle w:val="Hyperlink"/>
        </w:rPr>
        <w:t>n210</w:t>
      </w:r>
      <w:r w:rsidRPr="00D2752B">
        <w:fldChar w:fldCharType="end"/>
      </w:r>
      <w:bookmarkEnd w:id="22"/>
      <w:r w:rsidRPr="00D2752B">
        <w:t xml:space="preserve"> Worried about the effect of constraints on data flows on both global information sharing and economic development, the </w:t>
      </w:r>
      <w:proofErr w:type="spellStart"/>
      <w:r w:rsidRPr="00D2752B">
        <w:t>Organisation</w:t>
      </w:r>
      <w:proofErr w:type="spellEnd"/>
      <w:r w:rsidRPr="00D2752B">
        <w:t xml:space="preserve"> for Economic Co-operation and Development (OECD) has urged nations to avoid "barriers to the location, access and use of cross-border </w:t>
      </w:r>
      <w:bookmarkStart w:id="23" w:name="PAGE_722_8101"/>
      <w:bookmarkEnd w:id="23"/>
      <w:r w:rsidRPr="00D2752B">
        <w:t> [*722]  data facilities and functions" when consistent with other fundamental rights, in order to "ensure cost effectiveness and other efficiencies." </w:t>
      </w:r>
      <w:bookmarkStart w:id="24" w:name="r211"/>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"n211" </w:instrText>
      </w:r>
      <w:r w:rsidRPr="00D2752B">
        <w:fldChar w:fldCharType="separate"/>
      </w:r>
      <w:r w:rsidRPr="00D2752B">
        <w:rPr>
          <w:rStyle w:val="Hyperlink"/>
        </w:rPr>
        <w:t>n211</w:t>
      </w:r>
      <w:r w:rsidRPr="00D2752B">
        <w:fldChar w:fldCharType="end"/>
      </w:r>
      <w:bookmarkEnd w:id="24"/>
    </w:p>
    <w:p w:rsidR="00526EB9" w:rsidRPr="00D2752B" w:rsidRDefault="00526EB9" w:rsidP="00526EB9">
      <w:r w:rsidRPr="00D2752B">
        <w:t>The worry about the impact of data localization is widely shared in the business community as well. The value of the Internet to national economies has been widely noted. </w:t>
      </w:r>
      <w:bookmarkStart w:id="25" w:name="r212"/>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"n212" </w:instrText>
      </w:r>
      <w:r w:rsidRPr="00D2752B">
        <w:fldChar w:fldCharType="separate"/>
      </w:r>
      <w:proofErr w:type="gramStart"/>
      <w:r w:rsidRPr="00D2752B">
        <w:rPr>
          <w:rStyle w:val="Hyperlink"/>
        </w:rPr>
        <w:t>n212</w:t>
      </w:r>
      <w:proofErr w:type="gramEnd"/>
      <w:r w:rsidRPr="00D2752B">
        <w:fldChar w:fldCharType="end"/>
      </w:r>
      <w:bookmarkEnd w:id="25"/>
      <w:r w:rsidRPr="00D2752B">
        <w:t xml:space="preserve"> Regarding Brazil's attempt to require data localization, </w:t>
      </w:r>
      <w:r w:rsidRPr="00D2752B">
        <w:rPr>
          <w:rStyle w:val="StyleBoldUnderline"/>
        </w:rPr>
        <w:t>the Information Technology Industry Council</w:t>
      </w:r>
      <w:r w:rsidRPr="00D2752B">
        <w:t xml:space="preserve">, an industry association </w:t>
      </w:r>
      <w:r w:rsidRPr="00D2752B">
        <w:rPr>
          <w:rStyle w:val="StyleBoldUnderline"/>
        </w:rPr>
        <w:t>representing more than forty major Internet companies</w:t>
      </w:r>
      <w:r w:rsidRPr="00D2752B">
        <w:t xml:space="preserve">, had </w:t>
      </w:r>
      <w:r w:rsidRPr="00D2752B">
        <w:rPr>
          <w:rStyle w:val="StyleBoldUnderline"/>
        </w:rPr>
        <w:t>argued</w:t>
      </w:r>
      <w:r w:rsidRPr="00D2752B">
        <w:t xml:space="preserve"> that "</w:t>
      </w:r>
      <w:r w:rsidRPr="00D2752B">
        <w:rPr>
          <w:rStyle w:val="StyleBoldUnderline"/>
        </w:rPr>
        <w:t>in-country data storage requirements would detrimentally impact all economic activity that depends on data flows."</w:t>
      </w:r>
      <w:r w:rsidRPr="003B1E3A">
        <w:t> </w:t>
      </w:r>
      <w:bookmarkStart w:id="26" w:name="r213"/>
      <w:r w:rsidRPr="003B1E3A">
        <w:fldChar w:fldCharType="begin"/>
      </w:r>
      <w:r w:rsidRPr="003B1E3A">
        <w:instrText xml:space="preserve"> HYPERLINK "http://www.lexisnexis.com.ezproxy.lib.utexas.edu/lnacui2api/frame.do?tokenKey=rsh-20.654700.969298881&amp;target=results_DocumentContent&amp;returnToKey=20_T22230328618&amp;parent=docview&amp;rand=1435096623641&amp;reloadEntirePage=true" \l "n213" </w:instrText>
      </w:r>
      <w:r w:rsidRPr="003B1E3A">
        <w:fldChar w:fldCharType="separate"/>
      </w:r>
      <w:r w:rsidRPr="003B1E3A">
        <w:rPr>
          <w:rStyle w:val="Hyperlink"/>
        </w:rPr>
        <w:t>n213</w:t>
      </w:r>
      <w:r w:rsidRPr="003B1E3A">
        <w:fldChar w:fldCharType="end"/>
      </w:r>
      <w:bookmarkEnd w:id="26"/>
      <w:r w:rsidRPr="003B1E3A">
        <w:t> </w:t>
      </w:r>
      <w:r w:rsidRPr="00D2752B">
        <w:t>The Swedish government agency, the National Board of Trade, recently interviewed fifteen local companies of various sizes across sectors and concluded succinctly that "trade cannot happen without data being moved from one location to another." </w:t>
      </w:r>
      <w:bookmarkStart w:id="27" w:name="r214"/>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"n214" </w:instrText>
      </w:r>
      <w:r w:rsidRPr="00D2752B">
        <w:fldChar w:fldCharType="separate"/>
      </w:r>
      <w:r w:rsidRPr="00D2752B">
        <w:rPr>
          <w:rStyle w:val="Hyperlink"/>
        </w:rPr>
        <w:t>n214</w:t>
      </w:r>
      <w:r w:rsidRPr="00D2752B">
        <w:fldChar w:fldCharType="end"/>
      </w:r>
      <w:bookmarkEnd w:id="27"/>
    </w:p>
    <w:p w:rsidR="00526EB9" w:rsidRPr="00D2752B" w:rsidRDefault="00526EB9" w:rsidP="00526EB9">
      <w:r w:rsidRPr="00D2752B">
        <w:rPr>
          <w:rStyle w:val="StyleBoldUnderline"/>
        </w:rPr>
        <w:t>Data localization</w:t>
      </w:r>
      <w:r w:rsidRPr="00D2752B">
        <w:t xml:space="preserve">, like most protectionist measures, </w:t>
      </w:r>
      <w:r w:rsidRPr="00D2752B">
        <w:rPr>
          <w:rStyle w:val="StyleBoldUnderline"/>
        </w:rPr>
        <w:t>leads only to small gains for a few local enterprises and workers, while causing significant harms spread across the entire economy</w:t>
      </w:r>
      <w:r w:rsidRPr="00D2752B">
        <w:t xml:space="preserve">. The domestic benefits of data localization go to the few owners and employees of data centers and the few companies servicing these centers locally. Meanwhile, </w:t>
      </w:r>
      <w:r w:rsidRPr="00D2752B">
        <w:rPr>
          <w:rStyle w:val="StyleBoldUnderline"/>
        </w:rPr>
        <w:t>the harms of data localization are widespread, felt by small, medium, and large businesses that are denied access to global services that might improve productivity</w:t>
      </w:r>
      <w:r w:rsidRPr="00D2752B">
        <w:t>. In response to Russia's recently passed localization law, the NGO Russian Association for Electronic Communications stressed the potential economic consequences, pointing to the withdrawal of global services and substantial economic losses caused by the passing of similar laws in other countries. </w:t>
      </w:r>
      <w:bookmarkStart w:id="28" w:name="r215"/>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"n215" </w:instrText>
      </w:r>
      <w:r w:rsidRPr="00D2752B">
        <w:fldChar w:fldCharType="separate"/>
      </w:r>
      <w:proofErr w:type="gramStart"/>
      <w:r w:rsidRPr="00D2752B">
        <w:rPr>
          <w:rStyle w:val="Hyperlink"/>
        </w:rPr>
        <w:t>n215</w:t>
      </w:r>
      <w:proofErr w:type="gramEnd"/>
      <w:r w:rsidRPr="00D2752B">
        <w:fldChar w:fldCharType="end"/>
      </w:r>
      <w:bookmarkEnd w:id="28"/>
      <w:r w:rsidRPr="00D2752B">
        <w:t xml:space="preserve"> For example, besides the loss of international social media platforms, </w:t>
      </w:r>
      <w:r w:rsidRPr="00D2752B">
        <w:rPr>
          <w:rStyle w:val="StyleBoldUnderline"/>
        </w:rPr>
        <w:t xml:space="preserve">localization would make it impossible </w:t>
      </w:r>
      <w:r w:rsidRPr="00D2752B">
        <w:t>for </w:t>
      </w:r>
      <w:bookmarkStart w:id="29" w:name="PAGE_723_8101"/>
      <w:bookmarkEnd w:id="29"/>
      <w:r w:rsidRPr="00D2752B">
        <w:t xml:space="preserve"> [*723]  Russians </w:t>
      </w:r>
      <w:r w:rsidRPr="00D2752B">
        <w:rPr>
          <w:rStyle w:val="StyleBoldUnderline"/>
        </w:rPr>
        <w:t>to order airline tickets or consumer goods through online services</w:t>
      </w:r>
      <w:r w:rsidRPr="00D2752B">
        <w:t>. Localization requirements also seriously affect Russian companies like Aeroflot because the airline depends on foreign ticket-booking systems. </w:t>
      </w:r>
      <w:bookmarkStart w:id="30" w:name="r216"/>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"n216" </w:instrText>
      </w:r>
      <w:r w:rsidRPr="00D2752B">
        <w:fldChar w:fldCharType="separate"/>
      </w:r>
      <w:proofErr w:type="gramStart"/>
      <w:r w:rsidRPr="00D2752B">
        <w:rPr>
          <w:rStyle w:val="Hyperlink"/>
        </w:rPr>
        <w:t>n216</w:t>
      </w:r>
      <w:proofErr w:type="gramEnd"/>
      <w:r w:rsidRPr="00D2752B">
        <w:fldChar w:fldCharType="end"/>
      </w:r>
      <w:bookmarkEnd w:id="30"/>
    </w:p>
    <w:p w:rsidR="00526EB9" w:rsidRPr="00D2752B" w:rsidRDefault="00526EB9" w:rsidP="00526EB9">
      <w:r w:rsidRPr="00D2752B">
        <w:t>Critics worried, at the time, that the Brazilian data localization requirement would "</w:t>
      </w:r>
      <w:proofErr w:type="gramStart"/>
      <w:r w:rsidRPr="00D2752B">
        <w:t>deny[</w:t>
      </w:r>
      <w:proofErr w:type="gramEnd"/>
      <w:r w:rsidRPr="00D2752B">
        <w:t>] Brazilian users access to great services that are provided by US and other international companies." </w:t>
      </w:r>
      <w:bookmarkStart w:id="31" w:name="r217"/>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"n217" </w:instrText>
      </w:r>
      <w:r w:rsidRPr="00D2752B">
        <w:fldChar w:fldCharType="separate"/>
      </w:r>
      <w:r w:rsidRPr="00D2752B">
        <w:rPr>
          <w:rStyle w:val="Hyperlink"/>
        </w:rPr>
        <w:t>n217</w:t>
      </w:r>
      <w:r w:rsidRPr="00D2752B">
        <w:fldChar w:fldCharType="end"/>
      </w:r>
      <w:bookmarkEnd w:id="31"/>
      <w:r w:rsidRPr="00D2752B">
        <w:t xml:space="preserve"> Marilia </w:t>
      </w:r>
      <w:proofErr w:type="spellStart"/>
      <w:r w:rsidRPr="00D2752B">
        <w:t>Marciel</w:t>
      </w:r>
      <w:proofErr w:type="spellEnd"/>
      <w:r w:rsidRPr="00D2752B">
        <w:t xml:space="preserve">, a digital policy expert at </w:t>
      </w:r>
      <w:proofErr w:type="spellStart"/>
      <w:r w:rsidRPr="00D2752B">
        <w:t>Fundacao</w:t>
      </w:r>
      <w:proofErr w:type="spellEnd"/>
      <w:r w:rsidRPr="00D2752B">
        <w:t xml:space="preserve"> </w:t>
      </w:r>
      <w:proofErr w:type="spellStart"/>
      <w:r w:rsidRPr="00D2752B">
        <w:t>Getulio</w:t>
      </w:r>
      <w:proofErr w:type="spellEnd"/>
      <w:r w:rsidRPr="00D2752B">
        <w:t xml:space="preserve"> Vargas in Rio de Janeiro, observes, "Even Brazilian companies prefer to host their data outside of Brazil." </w:t>
      </w:r>
      <w:bookmarkStart w:id="32" w:name="r218"/>
      <w:r w:rsidRPr="00D2752B">
        <w:rPr>
          <w:rStyle w:val="StyleBoldUnderline"/>
        </w:rPr>
        <w:fldChar w:fldCharType="begin"/>
      </w:r>
      <w:r w:rsidRPr="00D2752B">
        <w:rPr>
          <w:rStyle w:val="StyleBoldUnderline"/>
        </w:rPr>
        <w:instrText xml:space="preserve"> HYPERLINK "http://www.lexisnexis.com.ezproxy.lib.utexas.edu/lnacui2api/frame.do?tokenKey=rsh-20.654700.969298881&amp;target=results_DocumentContent&amp;returnToKey=20_T22230328618&amp;parent=docview&amp;rand=1435096623641&amp;reloadEntirePage=true" \l "n218" </w:instrText>
      </w:r>
      <w:r w:rsidRPr="00D2752B">
        <w:rPr>
          <w:rStyle w:val="StyleBoldUnderline"/>
        </w:rPr>
        <w:fldChar w:fldCharType="separate"/>
      </w:r>
      <w:r w:rsidRPr="00D2752B">
        <w:rPr>
          <w:rStyle w:val="StyleBoldUnderline"/>
        </w:rPr>
        <w:t>n218</w:t>
      </w:r>
      <w:r w:rsidRPr="00D2752B">
        <w:rPr>
          <w:rStyle w:val="StyleBoldUnderline"/>
        </w:rPr>
        <w:fldChar w:fldCharType="end"/>
      </w:r>
      <w:bookmarkEnd w:id="32"/>
      <w:r w:rsidRPr="00D2752B">
        <w:rPr>
          <w:rStyle w:val="StyleBoldUnderline"/>
        </w:rPr>
        <w:t>Data localization affects domestic innovation by denying entrepreneurs the ability to build on top of global services based abroad</w:t>
      </w:r>
      <w:r w:rsidRPr="00D2752B">
        <w:t xml:space="preserve">. </w:t>
      </w:r>
      <w:proofErr w:type="spellStart"/>
      <w:r w:rsidRPr="00D2752B">
        <w:t>Brasscom</w:t>
      </w:r>
      <w:proofErr w:type="spellEnd"/>
      <w:r w:rsidRPr="00D2752B">
        <w:t xml:space="preserve">, the Brazilian Association of Information Technology and Communication Companies, argues that </w:t>
      </w:r>
      <w:r w:rsidRPr="00D2752B">
        <w:rPr>
          <w:rStyle w:val="StyleBoldUnderline"/>
        </w:rPr>
        <w:t>such obligations would "</w:t>
      </w:r>
      <w:proofErr w:type="gramStart"/>
      <w:r w:rsidRPr="00D2752B">
        <w:rPr>
          <w:rStyle w:val="StyleBoldUnderline"/>
        </w:rPr>
        <w:t>hurt[</w:t>
      </w:r>
      <w:proofErr w:type="gramEnd"/>
      <w:r w:rsidRPr="00D2752B">
        <w:rPr>
          <w:rStyle w:val="StyleBoldUnderline"/>
        </w:rPr>
        <w:t>] the country's ability to create, innovate, create jobs and collect taxes from the proper use of the Internet."</w:t>
      </w:r>
      <w:r w:rsidRPr="00D2752B">
        <w:t> </w:t>
      </w:r>
      <w:bookmarkStart w:id="33" w:name="r219"/>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"n219" </w:instrText>
      </w:r>
      <w:r w:rsidRPr="00D2752B">
        <w:fldChar w:fldCharType="separate"/>
      </w:r>
      <w:r w:rsidRPr="00D2752B">
        <w:rPr>
          <w:rStyle w:val="Hyperlink"/>
        </w:rPr>
        <w:t>n219</w:t>
      </w:r>
      <w:r w:rsidRPr="00D2752B">
        <w:fldChar w:fldCharType="end"/>
      </w:r>
      <w:bookmarkEnd w:id="33"/>
    </w:p>
    <w:p w:rsidR="00526EB9" w:rsidRPr="00D2752B" w:rsidRDefault="00526EB9" w:rsidP="00526EB9">
      <w:r w:rsidRPr="00D2752B">
        <w:t xml:space="preserve">Governments implementing in-country data mandates imagine that the various global services used in their country will now build infrastructure locally. </w:t>
      </w:r>
      <w:r w:rsidRPr="00D2752B">
        <w:rPr>
          <w:rStyle w:val="StyleBoldUnderline"/>
        </w:rPr>
        <w:t>Many services, however, will find it uneconomical and even too risky to establish local servers in certain territories</w:t>
      </w:r>
      <w:r w:rsidRPr="00D2752B">
        <w:t>. </w:t>
      </w:r>
      <w:bookmarkStart w:id="34" w:name="r220"/>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"n220" </w:instrText>
      </w:r>
      <w:r w:rsidRPr="00D2752B">
        <w:fldChar w:fldCharType="separate"/>
      </w:r>
      <w:proofErr w:type="gramStart"/>
      <w:r w:rsidRPr="00D2752B">
        <w:rPr>
          <w:rStyle w:val="Hyperlink"/>
        </w:rPr>
        <w:t>n220</w:t>
      </w:r>
      <w:proofErr w:type="gramEnd"/>
      <w:r w:rsidRPr="00D2752B">
        <w:fldChar w:fldCharType="end"/>
      </w:r>
      <w:bookmarkEnd w:id="34"/>
      <w:r w:rsidRPr="00D2752B">
        <w:t> </w:t>
      </w:r>
      <w:r w:rsidRPr="00D2752B">
        <w:rPr>
          <w:rStyle w:val="StyleBoldUnderline"/>
        </w:rPr>
        <w:t>Data centers are expensive, all the more so if they have the highest levels of security. One study finds Brazil to be the most expensive country in the Western hemisphere in which to build data centers</w:t>
      </w:r>
      <w:r w:rsidRPr="00D2752B">
        <w:t>. </w:t>
      </w:r>
      <w:bookmarkStart w:id="35" w:name="r221"/>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"n221" </w:instrText>
      </w:r>
      <w:r w:rsidRPr="00D2752B">
        <w:fldChar w:fldCharType="separate"/>
      </w:r>
      <w:proofErr w:type="gramStart"/>
      <w:r w:rsidRPr="00D2752B">
        <w:rPr>
          <w:rStyle w:val="Hyperlink"/>
        </w:rPr>
        <w:t>n221</w:t>
      </w:r>
      <w:proofErr w:type="gramEnd"/>
      <w:r w:rsidRPr="00D2752B">
        <w:fldChar w:fldCharType="end"/>
      </w:r>
      <w:bookmarkEnd w:id="35"/>
      <w:r w:rsidRPr="00D2752B">
        <w:t> </w:t>
      </w:r>
      <w:r w:rsidRPr="00D2752B">
        <w:rPr>
          <w:rStyle w:val="StyleBoldUnderline"/>
        </w:rPr>
        <w:t>Building a data center in Brazil costs $ 60.9 million on average,</w:t>
      </w:r>
      <w:r w:rsidRPr="00780C93">
        <w:t> </w:t>
      </w:r>
      <w:bookmarkStart w:id="36" w:name="PAGE_724_8101"/>
      <w:bookmarkEnd w:id="36"/>
      <w:r w:rsidRPr="00780C93">
        <w:t> [*724]  </w:t>
      </w:r>
      <w:r w:rsidRPr="00D2752B">
        <w:rPr>
          <w:rStyle w:val="StyleBoldUnderline"/>
        </w:rPr>
        <w:t>while building one in Chile and the United States costs $ 51.2 million and $ 43 million, respectively</w:t>
      </w:r>
      <w:r w:rsidRPr="00D2752B">
        <w:t>. </w:t>
      </w:r>
      <w:bookmarkStart w:id="37" w:name="r222"/>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"n222" </w:instrText>
      </w:r>
      <w:r w:rsidRPr="00D2752B">
        <w:fldChar w:fldCharType="separate"/>
      </w:r>
      <w:proofErr w:type="gramStart"/>
      <w:r w:rsidRPr="00D2752B">
        <w:rPr>
          <w:rStyle w:val="Hyperlink"/>
        </w:rPr>
        <w:t>n222</w:t>
      </w:r>
      <w:proofErr w:type="gramEnd"/>
      <w:r w:rsidRPr="00D2752B">
        <w:fldChar w:fldCharType="end"/>
      </w:r>
      <w:bookmarkEnd w:id="37"/>
      <w:r w:rsidRPr="00D2752B">
        <w:t> </w:t>
      </w:r>
      <w:r w:rsidRPr="00D2752B">
        <w:rPr>
          <w:rStyle w:val="StyleBoldUnderline"/>
        </w:rPr>
        <w:t>Operating such a data center remains expensive because of enormous energy and other expenses</w:t>
      </w:r>
      <w:r w:rsidRPr="00D2752B">
        <w:t xml:space="preserve"> - averaging $ 950,000 in Brazil, $ 710,000 in Chile, and $ 510,000 in the United States each month. </w:t>
      </w:r>
      <w:bookmarkStart w:id="38" w:name="r223"/>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"n223" </w:instrText>
      </w:r>
      <w:r w:rsidRPr="00D2752B">
        <w:fldChar w:fldCharType="separate"/>
      </w:r>
      <w:proofErr w:type="gramStart"/>
      <w:r w:rsidRPr="00D2752B">
        <w:rPr>
          <w:rStyle w:val="Hyperlink"/>
        </w:rPr>
        <w:t>n223</w:t>
      </w:r>
      <w:proofErr w:type="gramEnd"/>
      <w:r w:rsidRPr="00D2752B">
        <w:fldChar w:fldCharType="end"/>
      </w:r>
      <w:bookmarkEnd w:id="38"/>
      <w:r w:rsidRPr="00D2752B">
        <w:t> This cost discrepancy is mostly due to high electricity costs and heavy import taxes on the equipment needed for the center. </w:t>
      </w:r>
      <w:bookmarkStart w:id="39" w:name="r224"/>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"n224" </w:instrText>
      </w:r>
      <w:r w:rsidRPr="00D2752B">
        <w:fldChar w:fldCharType="separate"/>
      </w:r>
      <w:proofErr w:type="gramStart"/>
      <w:r w:rsidRPr="00D2752B">
        <w:rPr>
          <w:rStyle w:val="Hyperlink"/>
        </w:rPr>
        <w:t>n224</w:t>
      </w:r>
      <w:proofErr w:type="gramEnd"/>
      <w:r w:rsidRPr="00D2752B">
        <w:fldChar w:fldCharType="end"/>
      </w:r>
      <w:bookmarkEnd w:id="39"/>
      <w:r w:rsidRPr="00D2752B">
        <w:t> </w:t>
      </w:r>
      <w:r w:rsidRPr="00D2752B">
        <w:rPr>
          <w:rStyle w:val="StyleBoldUnderline"/>
        </w:rPr>
        <w:t>Data centers employ few workers, with energy making up three-quarters of the costs of operations</w:t>
      </w:r>
      <w:r w:rsidRPr="00D2752B">
        <w:t>. </w:t>
      </w:r>
      <w:bookmarkStart w:id="40" w:name="r225"/>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"n225" </w:instrText>
      </w:r>
      <w:r w:rsidRPr="00D2752B">
        <w:fldChar w:fldCharType="separate"/>
      </w:r>
      <w:proofErr w:type="gramStart"/>
      <w:r w:rsidRPr="00D2752B">
        <w:rPr>
          <w:rStyle w:val="Hyperlink"/>
        </w:rPr>
        <w:t>n225</w:t>
      </w:r>
      <w:proofErr w:type="gramEnd"/>
      <w:r w:rsidRPr="00D2752B">
        <w:fldChar w:fldCharType="end"/>
      </w:r>
      <w:bookmarkEnd w:id="40"/>
      <w:r w:rsidRPr="00D2752B">
        <w:t>According to the 2013 Data Centre Risk Index - a study of thirty countries on the risks affecting successful data center operations - Australia, Russia, China, Indonesia, India, and Brazil are among the riskiest countries for running data centers. </w:t>
      </w:r>
      <w:bookmarkStart w:id="41" w:name="r226"/>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"n226" </w:instrText>
      </w:r>
      <w:r w:rsidRPr="00D2752B">
        <w:fldChar w:fldCharType="separate"/>
      </w:r>
      <w:proofErr w:type="gramStart"/>
      <w:r w:rsidRPr="00D2752B">
        <w:rPr>
          <w:rStyle w:val="Hyperlink"/>
        </w:rPr>
        <w:t>n226</w:t>
      </w:r>
      <w:proofErr w:type="gramEnd"/>
      <w:r w:rsidRPr="00D2752B">
        <w:fldChar w:fldCharType="end"/>
      </w:r>
      <w:bookmarkEnd w:id="41"/>
    </w:p>
    <w:p w:rsidR="00526EB9" w:rsidRPr="00D2752B" w:rsidRDefault="00526EB9" w:rsidP="00526EB9">
      <w:r w:rsidRPr="00D2752B">
        <w:t>Not only are there significant economic costs to data localization, the potential gains are more limited than governments imagine. Data server farms are hardly significant generators of employment, populated instead by thousands of computers and few human beings. The significant initial outlay they require is largely in capital goods, the bulk of which is often imported into a country. The diesel generators, cooling systems, servers, and power supply devices tend to be imported from global suppliers. </w:t>
      </w:r>
      <w:bookmarkStart w:id="42" w:name="r227"/>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"n227" </w:instrText>
      </w:r>
      <w:r w:rsidRPr="00D2752B">
        <w:fldChar w:fldCharType="separate"/>
      </w:r>
      <w:proofErr w:type="gramStart"/>
      <w:r w:rsidRPr="00D2752B">
        <w:rPr>
          <w:rStyle w:val="Hyperlink"/>
        </w:rPr>
        <w:t>n227</w:t>
      </w:r>
      <w:proofErr w:type="gramEnd"/>
      <w:r w:rsidRPr="00D2752B">
        <w:fldChar w:fldCharType="end"/>
      </w:r>
      <w:bookmarkEnd w:id="42"/>
      <w:r w:rsidRPr="00D2752B">
        <w:t> Ironically, it is often American suppliers of servers and other hardware that stand to be the beneficiaries of data localization mandates. </w:t>
      </w:r>
      <w:bookmarkStart w:id="43" w:name="r228"/>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"n228" </w:instrText>
      </w:r>
      <w:r w:rsidRPr="00D2752B">
        <w:fldChar w:fldCharType="separate"/>
      </w:r>
      <w:proofErr w:type="gramStart"/>
      <w:r w:rsidRPr="00D2752B">
        <w:rPr>
          <w:rStyle w:val="Hyperlink"/>
        </w:rPr>
        <w:t>n228</w:t>
      </w:r>
      <w:proofErr w:type="gramEnd"/>
      <w:r w:rsidRPr="00D2752B">
        <w:fldChar w:fldCharType="end"/>
      </w:r>
      <w:bookmarkEnd w:id="43"/>
      <w:r w:rsidRPr="00D2752B">
        <w:t> One study notes, "Brazilian suppliers of components did not benefit from this [data localization requirement], since the imported products dominate the market." </w:t>
      </w:r>
      <w:bookmarkStart w:id="44" w:name="r229"/>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"n229" </w:instrText>
      </w:r>
      <w:r w:rsidRPr="00D2752B">
        <w:fldChar w:fldCharType="separate"/>
      </w:r>
      <w:r w:rsidRPr="00D2752B">
        <w:rPr>
          <w:rStyle w:val="Hyperlink"/>
        </w:rPr>
        <w:t>n229</w:t>
      </w:r>
      <w:r w:rsidRPr="00D2752B">
        <w:fldChar w:fldCharType="end"/>
      </w:r>
      <w:bookmarkEnd w:id="44"/>
      <w:r w:rsidRPr="00D2752B">
        <w:t xml:space="preserve"> By increasing capital purchases from abroad, data localization requirements can in fact increase merchandise trade deficits. Furthermore, </w:t>
      </w:r>
      <w:r w:rsidRPr="00D2752B">
        <w:rPr>
          <w:rStyle w:val="StyleBoldUnderline"/>
        </w:rPr>
        <w:t>large data farms</w:t>
      </w:r>
      <w:r w:rsidRPr="00D2752B">
        <w:t xml:space="preserve"> </w:t>
      </w:r>
      <w:r w:rsidRPr="00D2752B">
        <w:rPr>
          <w:rStyle w:val="StyleBoldUnderline"/>
        </w:rPr>
        <w:t>are</w:t>
      </w:r>
      <w:r w:rsidRPr="00D2752B">
        <w:t> </w:t>
      </w:r>
      <w:bookmarkStart w:id="45" w:name="PAGE_725_8101"/>
      <w:bookmarkEnd w:id="45"/>
      <w:r w:rsidRPr="00D2752B">
        <w:t> [*725</w:t>
      </w:r>
      <w:proofErr w:type="gramStart"/>
      <w:r w:rsidRPr="00D2752B">
        <w:t>]  </w:t>
      </w:r>
      <w:r w:rsidRPr="00D2752B">
        <w:rPr>
          <w:rStyle w:val="StyleBoldUnderline"/>
        </w:rPr>
        <w:t>enormous</w:t>
      </w:r>
      <w:proofErr w:type="gramEnd"/>
      <w:r w:rsidRPr="00D2752B">
        <w:rPr>
          <w:rStyle w:val="StyleBoldUnderline"/>
        </w:rPr>
        <w:t xml:space="preserve"> consumers of energy</w:t>
      </w:r>
      <w:r w:rsidRPr="00D2752B">
        <w:t>, </w:t>
      </w:r>
      <w:bookmarkStart w:id="46" w:name="r230"/>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"n230" </w:instrText>
      </w:r>
      <w:r w:rsidRPr="00D2752B">
        <w:fldChar w:fldCharType="separate"/>
      </w:r>
      <w:r w:rsidRPr="00D2752B">
        <w:rPr>
          <w:rStyle w:val="Hyperlink"/>
        </w:rPr>
        <w:t>n230</w:t>
      </w:r>
      <w:r w:rsidRPr="00D2752B">
        <w:fldChar w:fldCharType="end"/>
      </w:r>
      <w:bookmarkEnd w:id="46"/>
      <w:r w:rsidRPr="00D2752B">
        <w:t> </w:t>
      </w:r>
      <w:r w:rsidRPr="00D2752B">
        <w:rPr>
          <w:rStyle w:val="StyleBoldUnderline"/>
        </w:rPr>
        <w:t>and thus often further burden overtaxed energy grids</w:t>
      </w:r>
      <w:r w:rsidRPr="00D2752B">
        <w:t xml:space="preserve">. </w:t>
      </w:r>
      <w:r w:rsidRPr="00D2752B">
        <w:rPr>
          <w:rStyle w:val="StyleBoldUnderline"/>
        </w:rPr>
        <w:t>They thereby harm other industries that must now compete for this energy, paying higher prices while potentially suffering limitations in supply of already scarce power.</w:t>
      </w:r>
    </w:p>
    <w:p w:rsidR="00526EB9" w:rsidRPr="00D2752B" w:rsidRDefault="00526EB9" w:rsidP="00526EB9">
      <w:r w:rsidRPr="00D2752B">
        <w:t xml:space="preserve">Cost, as well as access to the latest innovations, drives many e-commerce enterprises in Indonesia to use foreign data centers. Daniel </w:t>
      </w:r>
      <w:proofErr w:type="spellStart"/>
      <w:r w:rsidRPr="00D2752B">
        <w:t>Tumiwa</w:t>
      </w:r>
      <w:proofErr w:type="spellEnd"/>
      <w:r w:rsidRPr="00D2752B">
        <w:t>, head of the Indonesian E-Commerce Association (</w:t>
      </w:r>
      <w:proofErr w:type="spellStart"/>
      <w:r w:rsidRPr="00D2752B">
        <w:t>IdEA</w:t>
      </w:r>
      <w:proofErr w:type="spellEnd"/>
      <w:r w:rsidRPr="00D2752B">
        <w:t>), states that "the cost can double easily in Indonesia." </w:t>
      </w:r>
      <w:bookmarkStart w:id="47" w:name="r231"/>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"n231" </w:instrText>
      </w:r>
      <w:r w:rsidRPr="00D2752B">
        <w:fldChar w:fldCharType="separate"/>
      </w:r>
      <w:r w:rsidRPr="00D2752B">
        <w:rPr>
          <w:rStyle w:val="Hyperlink"/>
        </w:rPr>
        <w:t>n231</w:t>
      </w:r>
      <w:r w:rsidRPr="00D2752B">
        <w:fldChar w:fldCharType="end"/>
      </w:r>
      <w:bookmarkEnd w:id="47"/>
      <w:r w:rsidRPr="00D2752B">
        <w:t> Indonesia's Internet start-ups have accordingly often turned to foreign countries such as Australia, Singapore, or the United States to host their services. One report suggests that "many of the "tools' that start-up online media have relied on elsewhere are not fully available yet in Indonesia." </w:t>
      </w:r>
      <w:bookmarkStart w:id="48" w:name="r232"/>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"n232" </w:instrText>
      </w:r>
      <w:r w:rsidRPr="00D2752B">
        <w:fldChar w:fldCharType="separate"/>
      </w:r>
      <w:r w:rsidRPr="00D2752B">
        <w:rPr>
          <w:rStyle w:val="Hyperlink"/>
        </w:rPr>
        <w:t>n232</w:t>
      </w:r>
      <w:r w:rsidRPr="00D2752B">
        <w:fldChar w:fldCharType="end"/>
      </w:r>
      <w:bookmarkEnd w:id="48"/>
      <w:r w:rsidRPr="00D2752B">
        <w:t> The same report also suggests that a weak local hosting infrastructure in Indonesia means that sites hosted locally experience delayed loading time. </w:t>
      </w:r>
      <w:bookmarkStart w:id="49" w:name="r233"/>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"n233" </w:instrText>
      </w:r>
      <w:r w:rsidRPr="00D2752B">
        <w:fldChar w:fldCharType="separate"/>
      </w:r>
      <w:proofErr w:type="gramStart"/>
      <w:r w:rsidRPr="00D2752B">
        <w:rPr>
          <w:rStyle w:val="Hyperlink"/>
        </w:rPr>
        <w:t>n233</w:t>
      </w:r>
      <w:proofErr w:type="gramEnd"/>
      <w:r w:rsidRPr="00D2752B">
        <w:fldChar w:fldCharType="end"/>
      </w:r>
      <w:bookmarkEnd w:id="49"/>
      <w:r w:rsidRPr="00D2752B">
        <w:t> Similarly, as the Vietnamese government attempts to foster entrepreneurship and innovation, </w:t>
      </w:r>
      <w:bookmarkStart w:id="50" w:name="r234"/>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"n234" </w:instrText>
      </w:r>
      <w:r w:rsidRPr="00D2752B">
        <w:fldChar w:fldCharType="separate"/>
      </w:r>
      <w:r w:rsidRPr="00D2752B">
        <w:rPr>
          <w:rStyle w:val="Hyperlink"/>
        </w:rPr>
        <w:t>n234</w:t>
      </w:r>
      <w:r w:rsidRPr="00D2752B">
        <w:fldChar w:fldCharType="end"/>
      </w:r>
      <w:bookmarkEnd w:id="50"/>
      <w:r w:rsidRPr="00D2752B">
        <w:t> localization requirements effectively bar start-ups from utilizing cheap and powerful platforms abroad and potentially handicap Vietnam from "joining in the technology race." </w:t>
      </w:r>
      <w:bookmarkStart w:id="51" w:name="r235"/>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"n235" </w:instrText>
      </w:r>
      <w:r w:rsidRPr="00D2752B">
        <w:fldChar w:fldCharType="separate"/>
      </w:r>
      <w:r w:rsidRPr="00D2752B">
        <w:rPr>
          <w:rStyle w:val="Hyperlink"/>
        </w:rPr>
        <w:t>n235</w:t>
      </w:r>
      <w:r w:rsidRPr="00D2752B">
        <w:fldChar w:fldCharType="end"/>
      </w:r>
      <w:bookmarkEnd w:id="51"/>
    </w:p>
    <w:p w:rsidR="00526EB9" w:rsidRPr="00D2752B" w:rsidRDefault="00526EB9" w:rsidP="00526EB9">
      <w:r w:rsidRPr="00D2752B">
        <w:t>Governments worried about transferring data abroad at the same time hope, somewhat contradictorily, to bring foreign data within their borders. Many countries seek to become leaders in providing data centers for companies operating across their regions. In 2010, Malaysia announced its Economic Transformation Program </w:t>
      </w:r>
      <w:bookmarkStart w:id="52" w:name="r236"/>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"n236" </w:instrText>
      </w:r>
      <w:r w:rsidRPr="00D2752B">
        <w:fldChar w:fldCharType="separate"/>
      </w:r>
      <w:r w:rsidRPr="00D2752B">
        <w:rPr>
          <w:rStyle w:val="Hyperlink"/>
        </w:rPr>
        <w:t>n236</w:t>
      </w:r>
      <w:r w:rsidRPr="00D2752B">
        <w:fldChar w:fldCharType="end"/>
      </w:r>
      <w:bookmarkEnd w:id="52"/>
      <w:r w:rsidRPr="00D2752B">
        <w:t> to transform Malaysia into a world-class data </w:t>
      </w:r>
      <w:bookmarkStart w:id="53" w:name="PAGE_726_8101"/>
      <w:bookmarkEnd w:id="53"/>
      <w:r w:rsidRPr="00D2752B">
        <w:t> [*726</w:t>
      </w:r>
      <w:proofErr w:type="gramStart"/>
      <w:r w:rsidRPr="00D2752B">
        <w:t>]  center</w:t>
      </w:r>
      <w:proofErr w:type="gramEnd"/>
      <w:r w:rsidRPr="00D2752B">
        <w:t xml:space="preserve"> hub for the Asia-Pacific region. </w:t>
      </w:r>
      <w:bookmarkStart w:id="54" w:name="r237"/>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"n237" </w:instrText>
      </w:r>
      <w:r w:rsidRPr="00D2752B">
        <w:fldChar w:fldCharType="separate"/>
      </w:r>
      <w:proofErr w:type="gramStart"/>
      <w:r w:rsidRPr="00D2752B">
        <w:rPr>
          <w:rStyle w:val="Hyperlink"/>
        </w:rPr>
        <w:t>n237</w:t>
      </w:r>
      <w:proofErr w:type="gramEnd"/>
      <w:r w:rsidRPr="00D2752B">
        <w:fldChar w:fldCharType="end"/>
      </w:r>
      <w:bookmarkEnd w:id="54"/>
      <w:r w:rsidRPr="00D2752B">
        <w:t> Brazil hopes to accomplish the same for Latin America, while France seeks to stimulate its economy via a "Made in France" digital industry. </w:t>
      </w:r>
      <w:bookmarkStart w:id="55" w:name="r238"/>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"n238" </w:instrText>
      </w:r>
      <w:r w:rsidRPr="00D2752B">
        <w:fldChar w:fldCharType="separate"/>
      </w:r>
      <w:proofErr w:type="gramStart"/>
      <w:r w:rsidRPr="00D2752B">
        <w:rPr>
          <w:rStyle w:val="Hyperlink"/>
        </w:rPr>
        <w:t>n238</w:t>
      </w:r>
      <w:proofErr w:type="gramEnd"/>
      <w:r w:rsidRPr="00D2752B">
        <w:fldChar w:fldCharType="end"/>
      </w:r>
      <w:bookmarkEnd w:id="55"/>
      <w:r w:rsidRPr="00D2752B">
        <w:t> </w:t>
      </w:r>
      <w:r w:rsidRPr="00D2752B">
        <w:rPr>
          <w:rStyle w:val="StyleBoldUnderline"/>
        </w:rPr>
        <w:t>Instead of spurring local investment, data localization can lead to the loss of investment. First, there's the retaliation effect. Would countries send data to Brazil if Brazil declares that data is unsafe if sent abroad?</w:t>
      </w:r>
      <w:r w:rsidRPr="00D2752B">
        <w:t xml:space="preserve"> </w:t>
      </w:r>
      <w:proofErr w:type="spellStart"/>
      <w:r w:rsidRPr="00D2752B">
        <w:t>Brasscom</w:t>
      </w:r>
      <w:proofErr w:type="spellEnd"/>
      <w:r w:rsidRPr="00D2752B">
        <w:t xml:space="preserve"> notes that the Brazilian Internet industry's growth would be hampered if other countries engage in similar reactive policies, which "can stimulate the migration of datacenters based here, or at least part of them, to other countries." </w:t>
      </w:r>
      <w:bookmarkStart w:id="56" w:name="r239"/>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"n239" </w:instrText>
      </w:r>
      <w:r w:rsidRPr="00D2752B">
        <w:fldChar w:fldCharType="separate"/>
      </w:r>
      <w:r w:rsidRPr="00D2752B">
        <w:rPr>
          <w:rStyle w:val="Hyperlink"/>
        </w:rPr>
        <w:t>n239</w:t>
      </w:r>
      <w:r w:rsidRPr="00D2752B">
        <w:fldChar w:fldCharType="end"/>
      </w:r>
      <w:bookmarkEnd w:id="56"/>
      <w:r w:rsidRPr="00D2752B">
        <w:t xml:space="preserve"> Some in the European Union sympathize with this concern. European Commissioner for the Digital Agenda, </w:t>
      </w:r>
      <w:proofErr w:type="spellStart"/>
      <w:r w:rsidRPr="00D2752B">
        <w:t>Neelie</w:t>
      </w:r>
      <w:proofErr w:type="spellEnd"/>
      <w:r w:rsidRPr="00D2752B">
        <w:t xml:space="preserve"> </w:t>
      </w:r>
      <w:proofErr w:type="spellStart"/>
      <w:r w:rsidRPr="00D2752B">
        <w:t>Kroes</w:t>
      </w:r>
      <w:proofErr w:type="spellEnd"/>
      <w:r w:rsidRPr="00D2752B">
        <w:t>, has expressed similar doubts, worrying about the results for European global competitiveness if each country has its own separate Internet. </w:t>
      </w:r>
      <w:bookmarkStart w:id="57" w:name="r240"/>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"n240" </w:instrText>
      </w:r>
      <w:r w:rsidRPr="00D2752B">
        <w:fldChar w:fldCharType="separate"/>
      </w:r>
      <w:proofErr w:type="gramStart"/>
      <w:r w:rsidRPr="00D2752B">
        <w:rPr>
          <w:rStyle w:val="Hyperlink"/>
        </w:rPr>
        <w:t>n240</w:t>
      </w:r>
      <w:proofErr w:type="gramEnd"/>
      <w:r w:rsidRPr="00D2752B">
        <w:fldChar w:fldCharType="end"/>
      </w:r>
      <w:bookmarkEnd w:id="57"/>
      <w:r w:rsidRPr="00D2752B">
        <w:t xml:space="preserve"> Then there's the avoidance effect. Rio de Janeiro State University Law Professor Ronaldo </w:t>
      </w:r>
      <w:proofErr w:type="spellStart"/>
      <w:r w:rsidRPr="00D2752B">
        <w:t>Lemos</w:t>
      </w:r>
      <w:proofErr w:type="spellEnd"/>
      <w:r w:rsidRPr="00D2752B">
        <w:t>, who helped write the original Marco Civil and is currently Director of the Rio Institute for Technology and Society, warns that the localization provision would have caused foreign companies to avoid the country altogether: "It could end up having the opposite effect to what is intended, and scare away companies that want to do business in Brazil." </w:t>
      </w:r>
      <w:bookmarkStart w:id="58" w:name="r241"/>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"n241" </w:instrText>
      </w:r>
      <w:r w:rsidRPr="00D2752B">
        <w:fldChar w:fldCharType="separate"/>
      </w:r>
      <w:r w:rsidRPr="00D2752B">
        <w:rPr>
          <w:rStyle w:val="Hyperlink"/>
        </w:rPr>
        <w:t>n241</w:t>
      </w:r>
      <w:r w:rsidRPr="00D2752B">
        <w:fldChar w:fldCharType="end"/>
      </w:r>
      <w:bookmarkEnd w:id="58"/>
      <w:r w:rsidRPr="00D2752B">
        <w:t> Indeed, such burdensome local laws often lead companies to launch overseas, in order to try to avoid these rules entirely. Foreign companies, too, might well steer clear of the country in order to avoid entanglement with cumbersome rules. For example, Yahoo</w:t>
      </w:r>
      <w:proofErr w:type="gramStart"/>
      <w:r w:rsidRPr="00D2752B">
        <w:t>!,</w:t>
      </w:r>
      <w:proofErr w:type="gramEnd"/>
      <w:r w:rsidRPr="00D2752B">
        <w:t xml:space="preserve"> while very popular in Vietnam, places its servers for the </w:t>
      </w:r>
      <w:bookmarkStart w:id="59" w:name="PAGE_727_8101"/>
      <w:bookmarkEnd w:id="59"/>
      <w:r w:rsidRPr="00D2752B">
        <w:t> [*727]  country in Singapore. </w:t>
      </w:r>
      <w:bookmarkStart w:id="60" w:name="r242"/>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"n242" </w:instrText>
      </w:r>
      <w:r w:rsidRPr="00D2752B">
        <w:fldChar w:fldCharType="separate"/>
      </w:r>
      <w:proofErr w:type="gramStart"/>
      <w:r w:rsidRPr="00D2752B">
        <w:rPr>
          <w:rStyle w:val="Hyperlink"/>
        </w:rPr>
        <w:t>n242</w:t>
      </w:r>
      <w:proofErr w:type="gramEnd"/>
      <w:r w:rsidRPr="00D2752B">
        <w:fldChar w:fldCharType="end"/>
      </w:r>
      <w:bookmarkEnd w:id="60"/>
      <w:r w:rsidRPr="00D2752B">
        <w:t> In these ways we see that data localization mandates can backfire entirely, leading to avoidance instead of investment.</w:t>
      </w:r>
    </w:p>
    <w:p w:rsidR="00526EB9" w:rsidRPr="00D2752B" w:rsidRDefault="00526EB9" w:rsidP="00526EB9">
      <w:r w:rsidRPr="00D2752B">
        <w:rPr>
          <w:rStyle w:val="StyleBoldUnderline"/>
        </w:rPr>
        <w:t>Data localization requirements place burdens on domestic enterprises</w:t>
      </w:r>
      <w:r w:rsidRPr="00D2752B">
        <w:t xml:space="preserve"> not faced by those operating in more liberal jurisdictions. Countries </w:t>
      </w:r>
      <w:r w:rsidRPr="00D2752B">
        <w:rPr>
          <w:rStyle w:val="StyleBoldUnderline"/>
        </w:rPr>
        <w:t>that</w:t>
      </w:r>
      <w:r w:rsidRPr="00D2752B">
        <w:t xml:space="preserve"> require data to be cordoned off complicate matters for their own enterprises, which must turn to domestic services if they are to comply with the law. Such companies must also develop mechanisms to segregate the data they hold by the nationality of the data subject. The limitations</w:t>
      </w:r>
      <w:r w:rsidRPr="00D2752B">
        <w:rPr>
          <w:rStyle w:val="StyleBoldUnderline"/>
        </w:rPr>
        <w:t xml:space="preserve"> may impede development of new, global services</w:t>
      </w:r>
      <w:r w:rsidRPr="00D2752B">
        <w:t>. Critics argue that South Korea's ban on the export of mapping data, for example, impedes the development of next-generation services in Korea: Technology services, such as Google Glass, driverless cars, and information programs for visually-impaired users, are unlikely to develop and grow in Korea. Laws made in the 1960s are preventing many venture enterprises from advancing to foreign markets via location/navigation services. </w:t>
      </w:r>
      <w:bookmarkStart w:id="61" w:name="r243"/>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"n243" </w:instrText>
      </w:r>
      <w:r w:rsidRPr="00D2752B">
        <w:fldChar w:fldCharType="separate"/>
      </w:r>
      <w:proofErr w:type="gramStart"/>
      <w:r w:rsidRPr="00D2752B">
        <w:rPr>
          <w:rStyle w:val="Hyperlink"/>
        </w:rPr>
        <w:t>n243</w:t>
      </w:r>
      <w:proofErr w:type="gramEnd"/>
      <w:r w:rsidRPr="00D2752B">
        <w:fldChar w:fldCharType="end"/>
      </w:r>
      <w:bookmarkEnd w:id="61"/>
    </w:p>
    <w:p w:rsidR="00526EB9" w:rsidRPr="00D2752B" w:rsidRDefault="00526EB9" w:rsidP="00526EB9">
      <w:r w:rsidRPr="00D2752B">
        <w:rPr>
          <w:rStyle w:val="StyleBoldUnderline"/>
        </w:rPr>
        <w:t xml:space="preserve">The harms of data localization for local businesses are not restricted to Internet enterprises or to consumers denied access to global services. </w:t>
      </w:r>
      <w:r w:rsidRPr="00D2752B">
        <w:t xml:space="preserve">As it turns out, </w:t>
      </w:r>
      <w:r w:rsidRPr="00D2752B">
        <w:rPr>
          <w:rStyle w:val="StyleBoldUnderline"/>
        </w:rPr>
        <w:t>most of the economic benefits from Internet technologies accrue to traditional businesses.</w:t>
      </w:r>
      <w:r w:rsidRPr="00D2752B">
        <w:t xml:space="preserve"> A McKinsey study estimates that about </w:t>
      </w:r>
      <w:r w:rsidRPr="00D2752B">
        <w:rPr>
          <w:rStyle w:val="StyleBoldUnderline"/>
        </w:rPr>
        <w:t>seventy-five percent of the value added created by the Internet and data flow is in traditional industries</w:t>
      </w:r>
      <w:r w:rsidRPr="00D2752B">
        <w:t>, in part through increases in productivity. </w:t>
      </w:r>
      <w:bookmarkStart w:id="62" w:name="r244"/>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"n244" </w:instrText>
      </w:r>
      <w:r w:rsidRPr="00D2752B">
        <w:fldChar w:fldCharType="separate"/>
      </w:r>
      <w:proofErr w:type="gramStart"/>
      <w:r w:rsidRPr="00D2752B">
        <w:rPr>
          <w:rStyle w:val="Hyperlink"/>
        </w:rPr>
        <w:t>n244</w:t>
      </w:r>
      <w:proofErr w:type="gramEnd"/>
      <w:r w:rsidRPr="00D2752B">
        <w:fldChar w:fldCharType="end"/>
      </w:r>
      <w:bookmarkEnd w:id="62"/>
      <w:r w:rsidRPr="00D2752B">
        <w:t> </w:t>
      </w:r>
      <w:r w:rsidRPr="00D2752B">
        <w:rPr>
          <w:rStyle w:val="StyleBoldUnderline"/>
        </w:rPr>
        <w:t>The potential economic impact across the major sectors - healthcare, manufacturing, electricity, urban infra-structure, security, agriculture, retail, etc. - is estimated at $ 2.7 to $ 6.2 trillion per year</w:t>
      </w:r>
      <w:r w:rsidRPr="00D2752B">
        <w:t>. </w:t>
      </w:r>
      <w:bookmarkStart w:id="63" w:name="r245"/>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"n245" </w:instrText>
      </w:r>
      <w:r w:rsidRPr="00D2752B">
        <w:fldChar w:fldCharType="separate"/>
      </w:r>
      <w:proofErr w:type="gramStart"/>
      <w:r w:rsidRPr="00D2752B">
        <w:rPr>
          <w:rStyle w:val="Hyperlink"/>
        </w:rPr>
        <w:t>n245</w:t>
      </w:r>
      <w:proofErr w:type="gramEnd"/>
      <w:r w:rsidRPr="00D2752B">
        <w:fldChar w:fldCharType="end"/>
      </w:r>
      <w:bookmarkEnd w:id="63"/>
      <w:r w:rsidRPr="00D2752B">
        <w:t> </w:t>
      </w:r>
      <w:r w:rsidRPr="00D2752B">
        <w:rPr>
          <w:rStyle w:val="StyleBoldUnderline"/>
        </w:rPr>
        <w:t>This is particularly important for emerging economies, in which traditional industries remain predominant</w:t>
      </w:r>
      <w:r w:rsidRPr="00D2752B">
        <w:t xml:space="preserve">. The Internet raises profits as well, due to increased </w:t>
      </w:r>
      <w:proofErr w:type="gramStart"/>
      <w:r w:rsidRPr="00D2752B">
        <w:t>revenues,</w:t>
      </w:r>
      <w:proofErr w:type="gramEnd"/>
      <w:r w:rsidRPr="00D2752B">
        <w:t xml:space="preserve"> lower costs of goods sold, and lower administrative costs. </w:t>
      </w:r>
      <w:bookmarkStart w:id="64" w:name="r246"/>
      <w:r w:rsidRPr="00D2752B">
        <w:fldChar w:fldCharType="begin"/>
      </w:r>
      <w:r w:rsidRPr="00D2752B">
        <w:instrText xml:space="preserve"> HYPERLINK "http://www.lexisnexis.com.ezproxy.lib.utexas.edu/lnacui2api/frame.do?tokenKey=rsh-20.654700.969298881&amp;target=results_DocumentContent&amp;returnToKey=20_T22230328618&amp;parent=docview&amp;rand=1435096623641&amp;reloadEntirePage=true" \l "n246" </w:instrText>
      </w:r>
      <w:r w:rsidRPr="00D2752B">
        <w:fldChar w:fldCharType="separate"/>
      </w:r>
      <w:proofErr w:type="gramStart"/>
      <w:r w:rsidRPr="00D2752B">
        <w:rPr>
          <w:rStyle w:val="Hyperlink"/>
        </w:rPr>
        <w:t>n246</w:t>
      </w:r>
      <w:proofErr w:type="gramEnd"/>
      <w:r w:rsidRPr="00D2752B">
        <w:fldChar w:fldCharType="end"/>
      </w:r>
      <w:bookmarkEnd w:id="64"/>
      <w:r w:rsidRPr="00D2752B">
        <w:t> </w:t>
      </w:r>
      <w:r w:rsidRPr="00D2752B">
        <w:rPr>
          <w:rStyle w:val="StyleBoldUnderline"/>
        </w:rPr>
        <w:t>With data localization mandates, traditional businesses</w:t>
      </w:r>
      <w:r w:rsidRPr="00D2752B">
        <w:t> </w:t>
      </w:r>
      <w:bookmarkStart w:id="65" w:name="PAGE_728_8101"/>
      <w:bookmarkEnd w:id="65"/>
      <w:r w:rsidRPr="00D2752B">
        <w:t> [*728]  </w:t>
      </w:r>
      <w:r w:rsidRPr="00D2752B">
        <w:rPr>
          <w:rStyle w:val="StyleBoldUnderline"/>
        </w:rPr>
        <w:t>will lose access to</w:t>
      </w:r>
      <w:r w:rsidRPr="00D2752B">
        <w:t xml:space="preserve"> the many </w:t>
      </w:r>
      <w:r w:rsidRPr="00D2752B">
        <w:rPr>
          <w:rStyle w:val="StyleBoldUnderline"/>
        </w:rPr>
        <w:t>global services that would store or process information offshore</w:t>
      </w:r>
      <w:r w:rsidRPr="00D2752B">
        <w:t>.</w:t>
      </w:r>
    </w:p>
    <w:p w:rsidR="00526EB9" w:rsidRPr="00D2752B" w:rsidRDefault="00526EB9" w:rsidP="00526EB9">
      <w:r w:rsidRPr="00D2752B">
        <w:t>Data localization requirements also interfere with the most important trends in computing today. They limit access to the disruptive technologies of the future, such as cloud computing, the "Internet of Things," and data-driven innovations (especially those relying on "big data"). Data localization sacrifices the innovations made possible by building on top of global Internet platforms based on cloud computing. This is particularly important for entrepreneurs operating in emerging economies that might lack the infrastructure already developed elsewhere. And it places great impediments to the development of both the Internet of Things and big data analytics, requiring costly separation of data by political boundaries and often denying the possibility of aggregating data across borders. We discuss the impacts on these trends below.</w:t>
      </w:r>
    </w:p>
    <w:p w:rsidR="00526EB9" w:rsidRPr="00D2752B" w:rsidRDefault="00526EB9" w:rsidP="00D04B7E">
      <w:pPr>
        <w:rPr>
          <w:rStyle w:val="StyleBoldUnderline"/>
        </w:rPr>
      </w:pPr>
    </w:p>
    <w:p w:rsidR="00DC4D95" w:rsidRPr="00D2752B" w:rsidRDefault="00DC4D95" w:rsidP="00D04B7E"/>
    <w:p w:rsidR="00D2752B" w:rsidRPr="00D2752B" w:rsidRDefault="00D2752B" w:rsidP="00D2752B">
      <w:pPr>
        <w:pStyle w:val="Heading4"/>
      </w:pPr>
      <w:r w:rsidRPr="00D2752B">
        <w:t>Global internet coordination is key to continuing innovation and the global economy</w:t>
      </w:r>
    </w:p>
    <w:p w:rsidR="00D2752B" w:rsidRPr="00D2752B" w:rsidRDefault="00D2752B" w:rsidP="00D2752B">
      <w:proofErr w:type="spellStart"/>
      <w:r w:rsidRPr="00D2752B">
        <w:rPr>
          <w:rStyle w:val="StyleStyleBold12pt"/>
        </w:rPr>
        <w:t>Genachowski</w:t>
      </w:r>
      <w:proofErr w:type="spellEnd"/>
      <w:r w:rsidRPr="00D2752B">
        <w:rPr>
          <w:rStyle w:val="StyleStyleBold12pt"/>
        </w:rPr>
        <w:t xml:space="preserve"> and Bollinger 13 </w:t>
      </w:r>
      <w:r w:rsidRPr="00D2752B">
        <w:t xml:space="preserve">Julius </w:t>
      </w:r>
      <w:proofErr w:type="spellStart"/>
      <w:r w:rsidRPr="00D2752B">
        <w:t>Genachowski</w:t>
      </w:r>
      <w:proofErr w:type="spellEnd"/>
      <w:r w:rsidRPr="00D2752B">
        <w:t xml:space="preserve"> is chairman of the U.S. Federal Communications Commission, First Amendment scholar Lee C. Bollinger is president of Columbia University. Bollinger serves on the board of the Washington Post Company, Foreign Policy, April 16, 2013, "The Plot to Block Internet Freedom", http://www.foreignpolicy.com/articles/2013/04/16/plot_block_internet_freedom?page=full</w:t>
      </w:r>
    </w:p>
    <w:p w:rsidR="00D2752B" w:rsidRPr="00D2752B" w:rsidRDefault="00D2752B" w:rsidP="00D2752B">
      <w:r w:rsidRPr="00D2752B">
        <w:rPr>
          <w:u w:val="single"/>
        </w:rPr>
        <w:t>The Internet has created an extraordinary new democratic forum for people around the world</w:t>
      </w:r>
      <w:r w:rsidRPr="00D2752B">
        <w:t xml:space="preserve"> to express their opinions. </w:t>
      </w:r>
      <w:r w:rsidRPr="00357662">
        <w:rPr>
          <w:rStyle w:val="StyleBoldUnderline"/>
        </w:rPr>
        <w:t>It is revolutionizing global access to information</w:t>
      </w:r>
      <w:r w:rsidRPr="00D2752B">
        <w:t xml:space="preserve">: Today, more than 1 billion people worldwide have access to the Internet, and at current growth rates, 5 billion people -- about 70 percent of the world's population -- will be connected in five years. But </w:t>
      </w:r>
      <w:r w:rsidRPr="008A5F20">
        <w:rPr>
          <w:rStyle w:val="StyleBoldUnderline"/>
        </w:rPr>
        <w:t>this growth trajectory is not inevitable, and threats are mounting to the global spread of an open and truly "worldwide" web</w:t>
      </w:r>
      <w:r w:rsidRPr="00D2752B">
        <w:t xml:space="preserve">. </w:t>
      </w:r>
      <w:r w:rsidRPr="008A5F20">
        <w:t>The expansion of the open Internet</w:t>
      </w:r>
      <w:r w:rsidRPr="00D2752B">
        <w:t xml:space="preserve"> </w:t>
      </w:r>
      <w:r w:rsidRPr="008A5F20">
        <w:rPr>
          <w:rStyle w:val="StyleBoldUnderline"/>
        </w:rPr>
        <w:t>must be allowed to continue</w:t>
      </w:r>
      <w:r w:rsidRPr="00D2752B">
        <w:t xml:space="preserve">: The mobile and </w:t>
      </w:r>
      <w:r w:rsidRPr="00D2752B">
        <w:rPr>
          <w:u w:val="single"/>
        </w:rPr>
        <w:t>social media revolutions are</w:t>
      </w:r>
      <w:r w:rsidRPr="00D2752B">
        <w:t xml:space="preserve"> </w:t>
      </w:r>
      <w:r w:rsidRPr="008A5F20">
        <w:rPr>
          <w:rStyle w:val="StyleBoldUnderline"/>
        </w:rPr>
        <w:t>critical</w:t>
      </w:r>
      <w:r w:rsidRPr="00D2752B">
        <w:t xml:space="preserve"> not only for democratic institutions' ability </w:t>
      </w:r>
      <w:r w:rsidRPr="008A5F20">
        <w:rPr>
          <w:rStyle w:val="StyleBoldUnderline"/>
        </w:rPr>
        <w:t>to solve the collective problems of a shrinking world</w:t>
      </w:r>
      <w:r w:rsidRPr="00D2752B">
        <w:t xml:space="preserve">, but </w:t>
      </w:r>
      <w:r w:rsidRPr="008A5F20">
        <w:rPr>
          <w:rStyle w:val="StyleBoldUnderline"/>
        </w:rPr>
        <w:t>also to a dynamic and innovative global economy that depends on financial transparency and</w:t>
      </w:r>
      <w:r w:rsidRPr="00D2752B">
        <w:t xml:space="preserve"> the </w:t>
      </w:r>
      <w:r w:rsidRPr="008A5F20">
        <w:rPr>
          <w:rStyle w:val="StyleBoldUnderline"/>
        </w:rPr>
        <w:t>free flow of information.</w:t>
      </w:r>
      <w:r w:rsidRPr="00D2752B">
        <w:t xml:space="preserve"> The </w:t>
      </w:r>
      <w:r w:rsidRPr="00D2752B">
        <w:rPr>
          <w:u w:val="single"/>
        </w:rPr>
        <w:t>threats to the open Internet were on stark display</w:t>
      </w:r>
      <w:r w:rsidRPr="00D2752B">
        <w:t xml:space="preserve"> at last December's World Conference on International Telecommunications </w:t>
      </w:r>
      <w:r w:rsidRPr="00D2752B">
        <w:rPr>
          <w:u w:val="single"/>
        </w:rPr>
        <w:t xml:space="preserve">in Dubai, where the </w:t>
      </w:r>
      <w:r w:rsidRPr="00D3115F">
        <w:rPr>
          <w:rStyle w:val="StyleBoldUnderline"/>
        </w:rPr>
        <w:t>U</w:t>
      </w:r>
      <w:r w:rsidRPr="00D2752B">
        <w:t xml:space="preserve">nited </w:t>
      </w:r>
      <w:r w:rsidRPr="00D3115F">
        <w:rPr>
          <w:rStyle w:val="StyleBoldUnderline"/>
        </w:rPr>
        <w:t>S</w:t>
      </w:r>
      <w:r w:rsidRPr="00D2752B">
        <w:t xml:space="preserve">tates </w:t>
      </w:r>
      <w:r w:rsidRPr="00D2752B">
        <w:rPr>
          <w:u w:val="single"/>
        </w:rPr>
        <w:t>fought attempts by a number of countries -- including Russia, China, and Saudi Arabia -- to give a U.N. organization</w:t>
      </w:r>
      <w:r w:rsidRPr="00D2752B">
        <w:t xml:space="preserve">, the International Telecommunication Union (ITU), </w:t>
      </w:r>
      <w:r w:rsidRPr="00D2752B">
        <w:rPr>
          <w:u w:val="single"/>
        </w:rPr>
        <w:t>new regulatory authority over the Internet</w:t>
      </w:r>
      <w:r w:rsidRPr="00D2752B">
        <w:t xml:space="preserve">. Ultimately, over the objection of the United States and many others, 89 countries voted to approve a treaty that could strengthen the power of governments to control online content and deter broadband deployment. In Dubai, </w:t>
      </w:r>
      <w:r w:rsidRPr="00D3115F">
        <w:rPr>
          <w:rStyle w:val="StyleBoldUnderline"/>
        </w:rPr>
        <w:t>two deeply worrisome trends came to a head. First</w:t>
      </w:r>
      <w:r w:rsidRPr="00D2752B">
        <w:t xml:space="preserve">, we see that </w:t>
      </w:r>
      <w:r w:rsidRPr="00D2752B">
        <w:rPr>
          <w:u w:val="single"/>
        </w:rPr>
        <w:t>the Arab Spring</w:t>
      </w:r>
      <w:r w:rsidRPr="00D2752B">
        <w:t xml:space="preserve"> and similar events have </w:t>
      </w:r>
      <w:r w:rsidRPr="00D2752B">
        <w:rPr>
          <w:u w:val="single"/>
        </w:rPr>
        <w:t>awakened nondemocratic governments to the danger</w:t>
      </w:r>
      <w:r w:rsidRPr="00D2752B">
        <w:t xml:space="preserve"> that </w:t>
      </w:r>
      <w:r w:rsidRPr="00D2752B">
        <w:rPr>
          <w:u w:val="single"/>
        </w:rPr>
        <w:t>the Internet poses to their regimes</w:t>
      </w:r>
      <w:r w:rsidRPr="00D2752B">
        <w:t xml:space="preserve">. In Dubai, </w:t>
      </w:r>
      <w:r w:rsidRPr="00D2752B">
        <w:rPr>
          <w:u w:val="single"/>
        </w:rPr>
        <w:t>they pushed</w:t>
      </w:r>
      <w:r w:rsidRPr="00D2752B">
        <w:t xml:space="preserve"> for </w:t>
      </w:r>
      <w:r w:rsidRPr="00D2752B">
        <w:rPr>
          <w:u w:val="single"/>
        </w:rPr>
        <w:t>a treaty that would give</w:t>
      </w:r>
      <w:r w:rsidRPr="00D2752B">
        <w:t xml:space="preserve"> the ITU's </w:t>
      </w:r>
      <w:r w:rsidRPr="00D2752B">
        <w:rPr>
          <w:u w:val="single"/>
        </w:rPr>
        <w:t>imprimatur to governments' blocking or favoring of online content under the guise of preventing spam and increasing network security</w:t>
      </w:r>
      <w:r w:rsidRPr="00D2752B">
        <w:t xml:space="preserve">. Authoritarian countries' real goal is to legitimize content regulation, opening the door for governments to block any content they do not like, such as political speech. </w:t>
      </w:r>
      <w:r w:rsidRPr="00D3115F">
        <w:rPr>
          <w:rStyle w:val="StyleBoldUnderline"/>
        </w:rPr>
        <w:t>Second</w:t>
      </w:r>
      <w:r w:rsidRPr="00D2752B">
        <w:t xml:space="preserve">, </w:t>
      </w:r>
      <w:r w:rsidRPr="00D2752B">
        <w:rPr>
          <w:u w:val="single"/>
        </w:rPr>
        <w:t>the basic commercial model underlying the open Internet is</w:t>
      </w:r>
      <w:r w:rsidRPr="00D2752B">
        <w:t xml:space="preserve"> also </w:t>
      </w:r>
      <w:r w:rsidRPr="00D2752B">
        <w:rPr>
          <w:u w:val="single"/>
        </w:rPr>
        <w:t>under threat</w:t>
      </w:r>
      <w:r w:rsidRPr="00D2752B">
        <w:t xml:space="preserve">. In particular, some </w:t>
      </w:r>
      <w:r w:rsidRPr="00D2752B">
        <w:rPr>
          <w:u w:val="single"/>
        </w:rPr>
        <w:t>proposals</w:t>
      </w:r>
      <w:r w:rsidRPr="00D2752B">
        <w:t xml:space="preserve">, like the one made last year by major European network operators, </w:t>
      </w:r>
      <w:r w:rsidRPr="00D2752B">
        <w:rPr>
          <w:u w:val="single"/>
        </w:rPr>
        <w:t>would change the ground rules for payments for transferring Internet content</w:t>
      </w:r>
      <w:r w:rsidRPr="00D2752B">
        <w:t xml:space="preserve">.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w:t>
      </w:r>
      <w:r w:rsidRPr="00D2752B">
        <w:rPr>
          <w:u w:val="single"/>
        </w:rPr>
        <w:t>If a country imposed a payment requirement, content creators would be less likely to serve that country. The loss of content would make the Internet less attractive and would lessen demand for the deployment of Internet infrastructure in that country.</w:t>
      </w:r>
      <w:r w:rsidRPr="00D2752B">
        <w:t xml:space="preserve"> Repeat the process in a few more countries, and </w:t>
      </w:r>
      <w:r w:rsidRPr="00D3115F">
        <w:rPr>
          <w:rStyle w:val="StyleBoldUnderline"/>
        </w:rPr>
        <w:t>the growth of global connectivity</w:t>
      </w:r>
      <w:r w:rsidRPr="00D2752B">
        <w:t xml:space="preserve"> -- as well as its attendant benefits for democracy -- </w:t>
      </w:r>
      <w:r w:rsidRPr="00D3115F">
        <w:rPr>
          <w:rStyle w:val="StyleBoldUnderline"/>
        </w:rPr>
        <w:t xml:space="preserve">would slow dramatically. </w:t>
      </w:r>
      <w:proofErr w:type="gramStart"/>
      <w:r w:rsidRPr="00D3115F">
        <w:rPr>
          <w:rStyle w:val="StyleBoldUnderline"/>
        </w:rPr>
        <w:t>So too would the benefits accruing to the global economy</w:t>
      </w:r>
      <w:r w:rsidRPr="00D2752B">
        <w:t>.</w:t>
      </w:r>
      <w:proofErr w:type="gramEnd"/>
      <w:r w:rsidRPr="00D2752B">
        <w:t xml:space="preserve"> </w:t>
      </w:r>
      <w:r w:rsidRPr="00D2752B">
        <w:rPr>
          <w:u w:val="single"/>
        </w:rPr>
        <w:t>Without continuing improvements in transparency and information sharing</w:t>
      </w:r>
      <w:r w:rsidRPr="00D2752B">
        <w:t xml:space="preserve">, the </w:t>
      </w:r>
      <w:r w:rsidRPr="00D3115F">
        <w:rPr>
          <w:rStyle w:val="StyleBoldUnderline"/>
        </w:rPr>
        <w:t>innovation that springs from new commercial ideas and creative breakthroughs is sure to be severely inhibited.</w:t>
      </w:r>
      <w:r w:rsidRPr="00D2752B">
        <w:t xml:space="preserve"> To their credit, American Internet service providers have joined with the broader U.S. technology industry, civil society, and others in opposing these changes. Together, </w:t>
      </w:r>
      <w:r w:rsidRPr="00D2752B">
        <w:rPr>
          <w:u w:val="single"/>
        </w:rPr>
        <w:t>we were able to win the battle in Dubai</w:t>
      </w:r>
      <w:r w:rsidRPr="00D2752B">
        <w:t xml:space="preserve"> over sender pays, </w:t>
      </w:r>
      <w:r w:rsidRPr="00D3115F">
        <w:rPr>
          <w:rStyle w:val="StyleBoldUnderline"/>
        </w:rPr>
        <w:t>but we have not yet won the war</w:t>
      </w:r>
      <w:r w:rsidRPr="00D2752B">
        <w:t xml:space="preserve">. </w:t>
      </w:r>
      <w:r w:rsidRPr="00D2752B">
        <w:rPr>
          <w:u w:val="single"/>
        </w:rPr>
        <w:t>Issues affecting global Internet openness</w:t>
      </w:r>
      <w:r w:rsidRPr="00D2752B">
        <w:t xml:space="preserve">, broadband deployment, and free speech </w:t>
      </w:r>
      <w:r w:rsidRPr="00D3115F">
        <w:rPr>
          <w:rStyle w:val="StyleBoldUnderline"/>
        </w:rPr>
        <w:t>will return in upcoming international forums,</w:t>
      </w:r>
      <w:r w:rsidRPr="00D2752B">
        <w:t xml:space="preserve">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 </w:t>
      </w:r>
      <w:r w:rsidRPr="00D3115F">
        <w:rPr>
          <w:rStyle w:val="StyleBoldUnderline"/>
        </w:rPr>
        <w:t>All Internet users lose something when some countries are cut off from the World Wide</w:t>
      </w:r>
      <w:r w:rsidRPr="00D2752B">
        <w:t xml:space="preserve"> </w:t>
      </w:r>
      <w:r w:rsidRPr="00D3115F">
        <w:rPr>
          <w:rStyle w:val="StyleBoldUnderline"/>
        </w:rPr>
        <w:t>Web</w:t>
      </w:r>
      <w:r w:rsidRPr="00D2752B">
        <w:t xml:space="preserve">. Each person who is unable to connect to the Internet diminishes our own access to information. </w:t>
      </w:r>
      <w:r w:rsidRPr="00D2752B">
        <w:rPr>
          <w:u w:val="single"/>
        </w:rPr>
        <w:t>We become</w:t>
      </w:r>
      <w:r w:rsidRPr="00D2752B">
        <w:t xml:space="preserve"> </w:t>
      </w:r>
      <w:r w:rsidRPr="00D3115F">
        <w:rPr>
          <w:rStyle w:val="StyleBoldUnderline"/>
        </w:rPr>
        <w:t>less able to understand the world and formulate policies to respond to our shrinking planet</w:t>
      </w:r>
      <w:r w:rsidRPr="00D2752B">
        <w:t xml:space="preserve">. Conversely, </w:t>
      </w:r>
      <w:r w:rsidRPr="00D2752B">
        <w:rPr>
          <w:u w:val="single"/>
        </w:rPr>
        <w:t>we gain a richer understanding of global events as more people connect around the world</w:t>
      </w:r>
      <w:r w:rsidRPr="00D2752B">
        <w:t xml:space="preserve">, and those societies nurturing nascent democracy movements become more familiar with America's traditions of free speech and pluralism. 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D3115F">
        <w:rPr>
          <w:rStyle w:val="StyleBoldUnderline"/>
        </w:rPr>
        <w:t>We must preserve the Internet as the most open and robust platform for the free exchange of information ever devised.</w:t>
      </w:r>
      <w:r w:rsidRPr="00D2752B">
        <w:t xml:space="preserve"> Keeping the Internet open is perhaps the most important free speech issue of our time.</w:t>
      </w:r>
    </w:p>
    <w:p w:rsidR="00D2752B" w:rsidRPr="00D2752B" w:rsidRDefault="00D2752B" w:rsidP="00D2752B">
      <w:pPr>
        <w:pStyle w:val="Heading4"/>
        <w:tabs>
          <w:tab w:val="left" w:pos="8803"/>
          <w:tab w:val="left" w:pos="9265"/>
        </w:tabs>
      </w:pPr>
      <w:r w:rsidRPr="00D2752B">
        <w:t xml:space="preserve">Innovation solves extinction </w:t>
      </w:r>
    </w:p>
    <w:p w:rsidR="00D2752B" w:rsidRPr="00D2752B" w:rsidRDefault="00D2752B" w:rsidP="00D2752B">
      <w:r w:rsidRPr="00D2752B">
        <w:rPr>
          <w:rStyle w:val="StyleStyleBold12pt"/>
        </w:rPr>
        <w:t>Barker</w:t>
      </w:r>
      <w:r w:rsidRPr="00D2752B">
        <w:t xml:space="preserve"> </w:t>
      </w:r>
      <w:r w:rsidRPr="00D2752B">
        <w:rPr>
          <w:rStyle w:val="StyleStyleBold12pt"/>
        </w:rPr>
        <w:t>2k</w:t>
      </w:r>
      <w:r w:rsidRPr="00D2752B">
        <w:t xml:space="preserve"> [Brent BARKER, electrical engineer, and manager of corporate communications for the Electric Power Research Institute and former industrial economist and staff author at SRI International and as a commercial research analyst at USX Corporation, 2K “Technology and the Quest for Sustainability,” EPRI Journal, Summer 2000, Vol. 25, p. 8-17]</w:t>
      </w:r>
    </w:p>
    <w:p w:rsidR="00D2752B" w:rsidRPr="00D2752B" w:rsidRDefault="00D2752B" w:rsidP="000E456B">
      <w:r w:rsidRPr="00D2752B">
        <w:t xml:space="preserve">From a social standpoint, </w:t>
      </w:r>
      <w:r w:rsidRPr="00D3115F">
        <w:rPr>
          <w:rStyle w:val="StyleBoldUnderline"/>
        </w:rPr>
        <w:t xml:space="preserve">accelerating </w:t>
      </w:r>
      <w:r w:rsidRPr="000E456B">
        <w:rPr>
          <w:rStyle w:val="StyleBoldUnderline"/>
        </w:rPr>
        <w:t>productivity is</w:t>
      </w:r>
      <w:r w:rsidRPr="00D2752B">
        <w:t xml:space="preserve"> not an option but rather </w:t>
      </w:r>
      <w:r w:rsidRPr="00D2752B">
        <w:rPr>
          <w:u w:val="single"/>
        </w:rPr>
        <w:t>an imperative</w:t>
      </w:r>
      <w:r w:rsidRPr="00D2752B">
        <w:t xml:space="preserve"> for the future. It is necessary in order </w:t>
      </w:r>
      <w:r w:rsidRPr="00D2752B">
        <w:rPr>
          <w:u w:val="single"/>
        </w:rPr>
        <w:t xml:space="preserve">to provide the wealth for </w:t>
      </w:r>
      <w:r w:rsidRPr="000E456B">
        <w:rPr>
          <w:rStyle w:val="StyleBoldUnderline"/>
        </w:rPr>
        <w:t>environmental sustainability</w:t>
      </w:r>
      <w:r w:rsidRPr="00D2752B">
        <w:t xml:space="preserve">, to support an aging population in the industrialized world, </w:t>
      </w:r>
      <w:r w:rsidRPr="00D2752B">
        <w:rPr>
          <w:u w:val="single"/>
        </w:rPr>
        <w:t>and to provide an economic ladder for developing nations</w:t>
      </w:r>
      <w:r w:rsidRPr="00D2752B">
        <w:t xml:space="preserve">. The second area of </w:t>
      </w:r>
      <w:r w:rsidRPr="00D2752B">
        <w:rPr>
          <w:u w:val="single"/>
        </w:rPr>
        <w:t xml:space="preserve">opportunity for technology lies in </w:t>
      </w:r>
      <w:r w:rsidRPr="000E456B">
        <w:rPr>
          <w:rStyle w:val="StyleBoldUnderline"/>
        </w:rPr>
        <w:t>its potential to help stabilize global population</w:t>
      </w:r>
      <w:r w:rsidRPr="00D2752B">
        <w:t xml:space="preserve"> at 10-12 billion sometime in the twenty-first century, possibly as early as 2075. </w:t>
      </w:r>
      <w:r w:rsidRPr="000E456B">
        <w:rPr>
          <w:rStyle w:val="StyleBoldUnderline"/>
        </w:rPr>
        <w:t>The key is economics. Global communications</w:t>
      </w:r>
      <w:r w:rsidRPr="00D2752B">
        <w:t xml:space="preserve">, from television to movies to the Internet, </w:t>
      </w:r>
      <w:r w:rsidRPr="000E456B">
        <w:rPr>
          <w:rStyle w:val="StyleBoldUnderline"/>
        </w:rPr>
        <w:t xml:space="preserve">have </w:t>
      </w:r>
      <w:r w:rsidRPr="00D2752B">
        <w:rPr>
          <w:rStyle w:val="StyleBoldUnderline"/>
        </w:rPr>
        <w:t>brought an image of the comfortable life of the developed world into the homes of the poorest people, firing their own aspirations for a better quality of life</w:t>
      </w:r>
      <w:r w:rsidRPr="00D2752B">
        <w:t xml:space="preserve">, either </w:t>
      </w:r>
      <w:r w:rsidRPr="00D2752B">
        <w:rPr>
          <w:u w:val="single"/>
        </w:rPr>
        <w:t>through economic development</w:t>
      </w:r>
      <w:r w:rsidRPr="00D2752B">
        <w:t xml:space="preserve"> in their own country or through emigration to other countries. </w:t>
      </w:r>
      <w:r w:rsidRPr="00D2752B">
        <w:rPr>
          <w:u w:val="single"/>
        </w:rPr>
        <w:t>If we</w:t>
      </w:r>
      <w:r w:rsidRPr="00D2752B">
        <w:t xml:space="preserve"> in the developed world </w:t>
      </w:r>
      <w:r w:rsidRPr="00D2752B">
        <w:rPr>
          <w:u w:val="single"/>
        </w:rPr>
        <w:t>can make the</w:t>
      </w:r>
      <w:r w:rsidRPr="00D2752B">
        <w:t xml:space="preserve"> basic tools of </w:t>
      </w:r>
      <w:r w:rsidRPr="00D2752B">
        <w:rPr>
          <w:u w:val="single"/>
        </w:rPr>
        <w:t>prosperity</w:t>
      </w:r>
      <w:r w:rsidRPr="00D2752B">
        <w:t>--infrastructure, health care, education, and law--</w:t>
      </w:r>
      <w:r w:rsidRPr="00D2752B">
        <w:rPr>
          <w:u w:val="single"/>
        </w:rPr>
        <w:t>more accessible and affordable</w:t>
      </w:r>
      <w:r w:rsidRPr="00D2752B">
        <w:t xml:space="preserve">, recent history suggests that </w:t>
      </w:r>
      <w:r w:rsidRPr="00D2752B">
        <w:rPr>
          <w:u w:val="single"/>
        </w:rPr>
        <w:t>the cultural drivers for producing large families will be tempered</w:t>
      </w:r>
      <w:r w:rsidRPr="00D2752B">
        <w:t xml:space="preserve">, relatively </w:t>
      </w:r>
      <w:r w:rsidRPr="00D2752B">
        <w:rPr>
          <w:u w:val="single"/>
        </w:rPr>
        <w:t>quickly</w:t>
      </w:r>
      <w:r w:rsidRPr="00D2752B">
        <w:t xml:space="preserve"> and without coercion. But the task is enormous. The physical prerequisites for prosperity in the global economy are electricity and communications. Today, there are more than 2 billion people living without electricity, or commercial energy in any form, in the very countries where some 5 billion people will be added in the next 50 years. If for no other reason than our enlightened self-interest, we should strive for universal access to electricity, communications, and educational opportunity. We have little choice, because the fate of the developed world is inextricably bound up in the economic and demographic fate of the developing world. A third, related </w:t>
      </w:r>
      <w:r w:rsidRPr="00D2752B">
        <w:rPr>
          <w:u w:val="single"/>
        </w:rPr>
        <w:t>opportunity for technology is in decoupling population growth from land use and</w:t>
      </w:r>
      <w:r w:rsidRPr="00D2752B">
        <w:t>, more broadly,</w:t>
      </w:r>
      <w:r w:rsidRPr="00D2752B">
        <w:rPr>
          <w:u w:val="single"/>
        </w:rPr>
        <w:t xml:space="preserve"> decoupling economic growth from natural resource consumption through recycling, end-use efficiency, and industrial ecology</w:t>
      </w:r>
      <w:r w:rsidRPr="00D2752B">
        <w:t xml:space="preserve">. Decoupling population from land use is well under way. According to </w:t>
      </w:r>
      <w:proofErr w:type="spellStart"/>
      <w:r w:rsidRPr="00D2752B">
        <w:t>Grubler</w:t>
      </w:r>
      <w:proofErr w:type="spellEnd"/>
      <w:r w:rsidRPr="00D2752B">
        <w:t>, from 1700 to 1850 nearly 2 hectares of land (5 acres) were needed to support every child born in North America, while in the more crowded and cultivated regions of Europe and Asia only 0.5 hectare (1.2 acres) and 0.2 hectare (0.5 acre) were needed, respectively. During the past century, the amount of land needed per additional child has been dropping in all areas of the world, with</w:t>
      </w:r>
      <w:r w:rsidRPr="00D2752B">
        <w:rPr>
          <w:u w:val="single"/>
        </w:rPr>
        <w:t xml:space="preserve"> Europe and North America</w:t>
      </w:r>
      <w:r w:rsidRPr="00D2752B">
        <w:t xml:space="preserve"> experiencing the fastest decreases. Both </w:t>
      </w:r>
      <w:r w:rsidRPr="00D2752B">
        <w:rPr>
          <w:u w:val="single"/>
        </w:rPr>
        <w:t xml:space="preserve">crossed the "zero threshold" </w:t>
      </w:r>
      <w:r w:rsidRPr="00D2752B">
        <w:t xml:space="preserve">in the past few decades, </w:t>
      </w:r>
      <w:r w:rsidRPr="00D2752B">
        <w:rPr>
          <w:u w:val="single"/>
        </w:rPr>
        <w:t>meaning that no additional land is needed to support additional children and that land requirements will continue to decrease</w:t>
      </w:r>
      <w:r w:rsidRPr="00D2752B">
        <w:t xml:space="preserve"> in the future. One can postulate that </w:t>
      </w:r>
      <w:r w:rsidRPr="00D2752B">
        <w:rPr>
          <w:u w:val="single"/>
        </w:rPr>
        <w:t>the pattern of returning land to nature will continue to spread throughout the world, eventually stemming and then reversing the current onslaught on the</w:t>
      </w:r>
      <w:r w:rsidRPr="00D2752B">
        <w:t xml:space="preserve"> great </w:t>
      </w:r>
      <w:r w:rsidRPr="00D2752B">
        <w:rPr>
          <w:u w:val="single"/>
        </w:rPr>
        <w:t>rain forests</w:t>
      </w:r>
      <w:r w:rsidRPr="00D2752B">
        <w:rPr>
          <w:rStyle w:val="StyleBoldUnderline"/>
        </w:rPr>
        <w:t xml:space="preserve">. </w:t>
      </w:r>
      <w:r w:rsidRPr="000E456B">
        <w:rPr>
          <w:rStyle w:val="StyleBoldUnderline"/>
        </w:rPr>
        <w:t>Time is critical if vast tracts are to be saved</w:t>
      </w:r>
      <w:r w:rsidRPr="00D2752B">
        <w:t xml:space="preserve"> from being laid bare, </w:t>
      </w:r>
      <w:r w:rsidRPr="000E456B">
        <w:rPr>
          <w:rStyle w:val="StyleBoldUnderline"/>
        </w:rPr>
        <w:t>and success will</w:t>
      </w:r>
      <w:r w:rsidRPr="00D2752B">
        <w:t xml:space="preserve"> largely </w:t>
      </w:r>
      <w:r w:rsidRPr="000E456B">
        <w:rPr>
          <w:rStyle w:val="StyleBoldUnderline"/>
        </w:rPr>
        <w:t>depend on how rapidly economic opportunities expand</w:t>
      </w:r>
      <w:r w:rsidRPr="00D2752B">
        <w:rPr>
          <w:rStyle w:val="StyleBoldUnderline"/>
        </w:rPr>
        <w:t xml:space="preserve"> </w:t>
      </w:r>
      <w:r w:rsidRPr="00D2752B">
        <w:rPr>
          <w:u w:val="single"/>
        </w:rPr>
        <w:t>for those now trapped in subsistence and frontier farming</w:t>
      </w:r>
      <w:r w:rsidRPr="00D2752B">
        <w:t xml:space="preserve">. In concept, the potential for returning land to nature is enormous. Futurist and scholar Jesse </w:t>
      </w:r>
      <w:proofErr w:type="spellStart"/>
      <w:r w:rsidRPr="00D2752B">
        <w:t>Ausubel</w:t>
      </w:r>
      <w:proofErr w:type="spellEnd"/>
      <w:r w:rsidRPr="00D2752B">
        <w:t xml:space="preserve"> of the Rockefeller University calculates that if farmers could lift average grain yields around the world just to the level of today's average U.S. corn grower, one-half of current global cropland--an area the size of the Amazon basin--could be spared. If agriculture is a leading indicator, then the continuous drive to produce more from less will prevail in other parts of the economy Certainly </w:t>
      </w:r>
      <w:r w:rsidRPr="00D2752B">
        <w:rPr>
          <w:u w:val="single"/>
        </w:rPr>
        <w:t>with shrinking agricultural land requirements, water distribution and use around the world can be greatly altered</w:t>
      </w:r>
      <w:r w:rsidRPr="00D2752B">
        <w:t xml:space="preserve">, since nearly two-thirds of water now goes for irrigation. Overall, the technologies of the future will, in the words of </w:t>
      </w:r>
      <w:proofErr w:type="spellStart"/>
      <w:r w:rsidRPr="00D2752B">
        <w:t>Ausubel</w:t>
      </w:r>
      <w:proofErr w:type="spellEnd"/>
      <w:r w:rsidRPr="00D2752B">
        <w:t xml:space="preserve">, be "cleaner, leaner, lighter, and drier"--that is, more efficient and less wasteful of materials and water. They will be much more tightly integrated through microprocessor-based control and will therefore use human and natural resources much more efficiently and productively. Energy intensity, land intensity, and water intensity (and, to a lesser extent, materials intensity) for both manufacturing and agriculture are already heading downward. Only in agriculture are they falling fast enough to offset the surge in population, but, optimistically, advances in science and technology should accelerate the downward trends in other sectors, helping to decouple economic development from environmental impact in the coming century. One positive sign is the fact that recycling rates in North America are now approaching 65% for steel, lead, and copper and 30% for aluminum and paper. A second sign is that economic output is shifting away from resource-intensive products toward knowledge-based, immaterial goods and services. As a result, although the U.S. gross domestic product (GDP) increased 200-fold (in real dollars) in the twentieth century, the physical weight of our annual output remains the same as it was in 1900. If anything, this trend will be accelerating. As Kevin Kelly, the editor of Wired magazine, noted, "The creations most in demand from the United States [as exports] have lost 50% of their physical weight per dollar of value in only six years.... Within a generation, two at most, the number of people working in honest-to-goodness manufacturing jobs will be no more than the number of farmers on the land--less than a few percent. Far more than we realize, the network economy is pulling us all in." </w:t>
      </w:r>
      <w:r w:rsidRPr="00D2752B">
        <w:rPr>
          <w:u w:val="single"/>
        </w:rPr>
        <w:t>Even pollution shows clear signs of being decoupled from population and economic growth</w:t>
      </w:r>
      <w:r w:rsidRPr="00D2752B">
        <w:t xml:space="preserve">. Economist Paul </w:t>
      </w:r>
      <w:proofErr w:type="spellStart"/>
      <w:r w:rsidRPr="00D2752B">
        <w:t>Portney</w:t>
      </w:r>
      <w:proofErr w:type="spellEnd"/>
      <w:r w:rsidRPr="00D2752B">
        <w:t xml:space="preserve"> notes that, with the exception of greenhouse gases, "in the OECD [Organization for Economic Cooperation and Development] countries, the favorable experience [with pollution control] has been a triumph of technology That is, the ratio of pollution per unit of GDP has fallen fast enough in the developed world to offset the increase in both GDP per capita and the growing number of '</w:t>
      </w:r>
      <w:proofErr w:type="spellStart"/>
      <w:r w:rsidRPr="00D2752B">
        <w:t>capitas</w:t>
      </w:r>
      <w:proofErr w:type="spellEnd"/>
      <w:r w:rsidRPr="00D2752B">
        <w:t xml:space="preserve">' themselves." The fourth opportunity for science and technology stems from their enormous potential to unlock resources not now available, to reduce human limitations, to create new options for policymakers and businesspeople alike, and to give us new levels of insight into future challenges. Technically resources have little value if we cannot unlock them for practical use. With technology, we are able to bring dormant resources to life. For example, it was only with the development of an electrolytic process late in the nineteenth century that aluminum--the most abundant metal on earth--became commercially available and useful. Chemistry unlocked hydrocarbons. And engineering allowed us to extract and put to diverse use untapped petroleum and gas fields. Over the course of history, technology has made the inaccessible accessible, and resource depletion has been more of a catalyst for change than a longstanding problem. Technology provides us with last-ditch methods (what economists would call substitutions) that allow us to circumvent or leapfrog over crises of our own making. Agricultural technology solved the food crisis of the first half of the nineteenth century. The English "steam crisis" of the 1860s, triggered by the rapid rise of coal-burning steam engines and locomotives, was averted by mechanized mining and the discovery and use of petroleum. The U.S. "timber crisis" that Teddy Roosevelt publicly worried about was circumvented by the use of chemicals that enabled a billion or so railroad ties to last for decades instead of years. The great "manure crisis" of the same era was solved by the automobile, which in a few decades replaced some 25 million horses and freed up 40 million hectares (100 million acres) of farmland, not to mention improving the sanitation and smell of inner cities. Oil discoveries in Texas and then in the Middle East pushed the pending oil crisis of the 1920s into the future. And the energy crisis of the 1970s stimulated the development of new sensing and drilling technology, sparked the advance of non--fossil fuel alternatives, and deepened the penetration of electricity with its fuel flexibility into the global economy Thanks to underground imaging technology, today's known gas resources are an order of magnitude greater than the resources known 20 years ago, and new reserves continue to be discovered. Technology has also greatly extended human limits. It has given each of us a productive capability greater than that of 150 workers in 1800, for example, and has conveniently put the power of hundreds of horses in our garages. In recent decades, it has extended our voice and our reach, allowing us to easily send our words, ideas, images, and money around the world at the speed of light. </w:t>
      </w:r>
      <w:r w:rsidRPr="000E456B">
        <w:rPr>
          <w:rStyle w:val="StyleBoldUnderline"/>
        </w:rPr>
        <w:t>But global sustainability is not inevitable</w:t>
      </w:r>
      <w:r w:rsidRPr="00D2752B">
        <w:t xml:space="preserve">. In spite of the tremendous promise that technology holds for a sustainable future, </w:t>
      </w:r>
      <w:r w:rsidRPr="000E456B">
        <w:rPr>
          <w:rStyle w:val="StyleBoldUnderline"/>
        </w:rPr>
        <w:t>there is the potential for all of this to backfire before the job can be done.</w:t>
      </w:r>
      <w:r w:rsidRPr="00D2752B">
        <w:t xml:space="preserve"> There are disturbing indications that </w:t>
      </w:r>
      <w:r w:rsidRPr="00D2752B">
        <w:rPr>
          <w:u w:val="single"/>
        </w:rPr>
        <w:t>people sometimes turn in fear</w:t>
      </w:r>
      <w:r w:rsidRPr="00D2752B">
        <w:t xml:space="preserve"> and anger </w:t>
      </w:r>
      <w:r w:rsidRPr="00D2752B">
        <w:rPr>
          <w:u w:val="single"/>
        </w:rPr>
        <w:t>on technologies</w:t>
      </w:r>
      <w:r w:rsidRPr="00D2752B">
        <w:t xml:space="preserve">, industries, and institutions </w:t>
      </w:r>
      <w:r w:rsidRPr="00D2752B">
        <w:rPr>
          <w:u w:val="single"/>
        </w:rPr>
        <w:t>that openly foster an ever-faster pace of change</w:t>
      </w:r>
      <w:r w:rsidRPr="00D2752B">
        <w:t xml:space="preserve">. The current opposition to nuclear power genetically altered food, the globalization of the economy and the spread of American culture should give us pause. Technology has always presented a two-edged sword, serving as both cause and effect, solving one problem while creating another that was unintended and often unforeseen. We solved the manure crisis, but automotive smog, congestion, and urban sprawl took its place. We cleaned and transformed the cities with all-electric buildings rising thousands of feet into the sky. But while urban pollution was thereby dramatically reduced, a portion of the pollution was shifted to someone else's sky. Breaking limits "Limits to growth" was a popular theme in the 1970s, and a best-selling book of that name predicted dire consequences for the human race by the end of the century. In fact, we have done much better than those predictions, largely because of a factor the book missed--the potential of new technology to break limits. Repeatedly, human societies have approached seemingly insurmountable barriers only to find the means and tools to break through. This ability has now become a source of optimism, an article of faith, in many parts of the world. </w:t>
      </w:r>
      <w:r w:rsidRPr="00D2752B">
        <w:rPr>
          <w:u w:val="single"/>
        </w:rPr>
        <w:t>Today's perceived limits</w:t>
      </w:r>
      <w:r w:rsidRPr="00D2752B">
        <w:t xml:space="preserve">, however, look and feel different. They </w:t>
      </w:r>
      <w:r w:rsidRPr="00D2752B">
        <w:rPr>
          <w:u w:val="single"/>
        </w:rPr>
        <w:t>are global in nature</w:t>
      </w:r>
      <w:r w:rsidRPr="00D2752B">
        <w:t xml:space="preserve">, multicultural, </w:t>
      </w:r>
      <w:r w:rsidRPr="00D2752B">
        <w:rPr>
          <w:u w:val="single"/>
        </w:rPr>
        <w:t xml:space="preserve">and larger in scale and complexity than ever before. Nearly 2 billion people in the world are without adequate sanitation, and nearly as many are without access to clean drinking water. </w:t>
      </w:r>
      <w:r w:rsidRPr="00D2752B">
        <w:rPr>
          <w:rStyle w:val="StyleBoldUnderline"/>
        </w:rPr>
        <w:t>AIDS is spreading rapidly</w:t>
      </w:r>
      <w:r w:rsidRPr="00D2752B">
        <w:t xml:space="preserve"> in the regions of the world least able to fight it. </w:t>
      </w:r>
      <w:r w:rsidRPr="00D2752B">
        <w:rPr>
          <w:u w:val="single"/>
        </w:rPr>
        <w:t>Atmospheric concentrations of greenhouse gases are</w:t>
      </w:r>
      <w:r w:rsidRPr="00D2752B">
        <w:t xml:space="preserve"> more than 30% greater than preindustrial levels and are </w:t>
      </w:r>
      <w:r w:rsidRPr="00D2752B">
        <w:rPr>
          <w:rStyle w:val="StyleBoldUnderline"/>
        </w:rPr>
        <w:t>climbing steadily</w:t>
      </w:r>
      <w:r w:rsidRPr="00D2752B">
        <w:rPr>
          <w:u w:val="single"/>
        </w:rPr>
        <w:t>. Petroleum reserves</w:t>
      </w:r>
      <w:r w:rsidRPr="00D2752B">
        <w:t xml:space="preserve">, expected to be tapped by over a billion automobiles worldwide by 2015, </w:t>
      </w:r>
      <w:r w:rsidRPr="00D2752B">
        <w:rPr>
          <w:u w:val="single"/>
        </w:rPr>
        <w:t>may last only another 50</w:t>
      </w:r>
      <w:r w:rsidRPr="00D2752B">
        <w:t xml:space="preserve">-100 </w:t>
      </w:r>
      <w:r w:rsidRPr="00D2752B">
        <w:rPr>
          <w:u w:val="single"/>
        </w:rPr>
        <w:t>years</w:t>
      </w:r>
      <w:r w:rsidRPr="00D2752B">
        <w:t xml:space="preserve">. And without careful preservation efforts, </w:t>
      </w:r>
      <w:r w:rsidRPr="00D2752B">
        <w:rPr>
          <w:u w:val="single"/>
        </w:rPr>
        <w:t xml:space="preserve">the </w:t>
      </w:r>
      <w:r w:rsidRPr="00D2752B">
        <w:rPr>
          <w:rStyle w:val="StyleBoldUnderline"/>
        </w:rPr>
        <w:t>biodiversity</w:t>
      </w:r>
      <w:r w:rsidRPr="00D2752B">
        <w:rPr>
          <w:u w:val="single"/>
        </w:rPr>
        <w:t xml:space="preserve"> of the planet </w:t>
      </w:r>
      <w:r w:rsidRPr="00D2752B">
        <w:rPr>
          <w:rStyle w:val="StyleBoldUnderline"/>
        </w:rPr>
        <w:t>could become as threatened</w:t>
      </w:r>
      <w:r w:rsidRPr="00D2752B">
        <w:rPr>
          <w:u w:val="single"/>
        </w:rPr>
        <w:t xml:space="preserve"> in this coming century as it was at the end of the last ice age, when more than 70% of the species </w:t>
      </w:r>
      <w:r w:rsidRPr="00D2752B">
        <w:t xml:space="preserve">of large mammals and other vertebrates in North America </w:t>
      </w:r>
      <w:r w:rsidRPr="00D2752B">
        <w:rPr>
          <w:u w:val="single"/>
        </w:rPr>
        <w:t>disappeared</w:t>
      </w:r>
      <w:r w:rsidRPr="00D2752B">
        <w:t xml:space="preserve"> (along with 29% in Europe and 86% in Australia). </w:t>
      </w:r>
      <w:r w:rsidRPr="00D2752B">
        <w:rPr>
          <w:u w:val="single"/>
        </w:rPr>
        <w:t xml:space="preserve">All these perceived limits </w:t>
      </w:r>
      <w:r w:rsidRPr="000E456B">
        <w:rPr>
          <w:rStyle w:val="StyleBoldUnderline"/>
        </w:rPr>
        <w:t>require innovation</w:t>
      </w:r>
      <w:r w:rsidRPr="00D2752B">
        <w:rPr>
          <w:u w:val="single"/>
        </w:rPr>
        <w:t xml:space="preserve"> of a scope and intensity </w:t>
      </w:r>
      <w:r w:rsidRPr="000E456B">
        <w:rPr>
          <w:rStyle w:val="StyleBoldUnderline"/>
        </w:rPr>
        <w:t>surpassing humankind's current commitment</w:t>
      </w:r>
      <w:r w:rsidRPr="00D2752B">
        <w:rPr>
          <w:u w:val="single"/>
        </w:rPr>
        <w:t>.</w:t>
      </w:r>
      <w:r w:rsidRPr="00D2752B">
        <w:rPr>
          <w:rStyle w:val="StyleBoldUnderline"/>
        </w:rPr>
        <w:t xml:space="preserve"> </w:t>
      </w:r>
      <w:r w:rsidRPr="00D2752B">
        <w:rPr>
          <w:u w:val="single"/>
        </w:rPr>
        <w:t>The list of real-world problems that could thwart global sustainability</w:t>
      </w:r>
      <w:r w:rsidRPr="00D2752B">
        <w:t xml:space="preserve"> is long and sobering. It </w:t>
      </w:r>
      <w:r w:rsidRPr="00D2752B">
        <w:rPr>
          <w:rStyle w:val="StyleBoldUnderline"/>
        </w:rPr>
        <w:t>includes war, disease, famine,</w:t>
      </w:r>
      <w:r w:rsidRPr="00D2752B">
        <w:rPr>
          <w:u w:val="single"/>
        </w:rPr>
        <w:t xml:space="preserve"> political and religious turmoil, despotism, entrenched </w:t>
      </w:r>
      <w:r w:rsidRPr="00D2752B">
        <w:rPr>
          <w:rStyle w:val="StyleBoldUnderline"/>
        </w:rPr>
        <w:t>poverty</w:t>
      </w:r>
      <w:r w:rsidRPr="00D2752B">
        <w:rPr>
          <w:u w:val="single"/>
        </w:rPr>
        <w:t xml:space="preserve">, illiteracy, resource depletion, and </w:t>
      </w:r>
      <w:r w:rsidRPr="00D2752B">
        <w:rPr>
          <w:rStyle w:val="StyleBoldUnderline"/>
        </w:rPr>
        <w:t>environmental degradation</w:t>
      </w:r>
      <w:r w:rsidRPr="00D2752B">
        <w:t xml:space="preserve">. Technology can help resolve some of these issues--poverty and disease, resource depletion, and environmental impact, for example--but it offers little recourse for the passions and politics that divide the world. The likelihood is that we will not catch up and overtake the moving target of global sustainability in the coming century, but given the prospects for technology, which have never been brighter, we may come surprisingly close. </w:t>
      </w:r>
      <w:r w:rsidRPr="00D2752B">
        <w:rPr>
          <w:u w:val="single"/>
        </w:rPr>
        <w:t xml:space="preserve">We should put our technology to work, striving to lift more than 5 billion people out of poverty while </w:t>
      </w:r>
      <w:r w:rsidRPr="00D2752B">
        <w:rPr>
          <w:rStyle w:val="StyleBoldUnderline"/>
        </w:rPr>
        <w:t>preventing irreversible damage to the biosphere</w:t>
      </w:r>
      <w:r w:rsidRPr="00D2752B">
        <w:rPr>
          <w:u w:val="single"/>
        </w:rPr>
        <w:t xml:space="preserve"> and irreversible loss of the earth's natural resources</w:t>
      </w:r>
      <w:r w:rsidRPr="00D2752B">
        <w:t>.</w:t>
      </w:r>
    </w:p>
    <w:p w:rsidR="00D2752B" w:rsidRPr="00D2752B" w:rsidRDefault="00D2752B" w:rsidP="00D2752B">
      <w:pPr>
        <w:pStyle w:val="Heading4"/>
      </w:pPr>
      <w:r w:rsidRPr="00D2752B">
        <w:t>Open internet is the biggest internal link to sustained economic growth --- quantitative research proves</w:t>
      </w:r>
    </w:p>
    <w:p w:rsidR="00D2752B" w:rsidRPr="00D2752B" w:rsidRDefault="00D2752B" w:rsidP="00D2752B">
      <w:r w:rsidRPr="00D2752B">
        <w:rPr>
          <w:rStyle w:val="StyleStyleBold12pt"/>
        </w:rPr>
        <w:t>Du</w:t>
      </w:r>
      <w:r w:rsidRPr="00D2752B">
        <w:t xml:space="preserve"> </w:t>
      </w:r>
      <w:proofErr w:type="spellStart"/>
      <w:r w:rsidRPr="00D2752B">
        <w:rPr>
          <w:rStyle w:val="StyleStyleBold12pt"/>
        </w:rPr>
        <w:t>Rausas</w:t>
      </w:r>
      <w:proofErr w:type="spellEnd"/>
      <w:r w:rsidRPr="00D2752B">
        <w:t xml:space="preserve"> </w:t>
      </w:r>
      <w:r w:rsidRPr="00D2752B">
        <w:rPr>
          <w:rStyle w:val="StyleStyleBold12pt"/>
        </w:rPr>
        <w:t>et</w:t>
      </w:r>
      <w:r w:rsidRPr="00D2752B">
        <w:t xml:space="preserve"> </w:t>
      </w:r>
      <w:r w:rsidRPr="00D2752B">
        <w:rPr>
          <w:rStyle w:val="StyleStyleBold12pt"/>
        </w:rPr>
        <w:t>al</w:t>
      </w:r>
      <w:r w:rsidRPr="00D2752B">
        <w:t xml:space="preserve"> </w:t>
      </w:r>
      <w:r w:rsidRPr="00D2752B">
        <w:rPr>
          <w:rStyle w:val="StyleStyleBold12pt"/>
        </w:rPr>
        <w:t>11</w:t>
      </w:r>
      <w:r w:rsidRPr="00D2752B">
        <w:t xml:space="preserve"> (</w:t>
      </w:r>
      <w:proofErr w:type="spellStart"/>
      <w:r w:rsidRPr="00D2752B">
        <w:t>Matthieu</w:t>
      </w:r>
      <w:proofErr w:type="spellEnd"/>
      <w:r w:rsidRPr="00D2752B">
        <w:t xml:space="preserve"> </w:t>
      </w:r>
      <w:proofErr w:type="spellStart"/>
      <w:r w:rsidRPr="00D2752B">
        <w:t>Pélissié</w:t>
      </w:r>
      <w:proofErr w:type="spellEnd"/>
      <w:r w:rsidRPr="00D2752B">
        <w:t xml:space="preserve"> du </w:t>
      </w:r>
      <w:proofErr w:type="spellStart"/>
      <w:r w:rsidRPr="00D2752B">
        <w:t>Rausas</w:t>
      </w:r>
      <w:proofErr w:type="spellEnd"/>
      <w:r w:rsidRPr="00D2752B">
        <w:t xml:space="preserve">, James </w:t>
      </w:r>
      <w:proofErr w:type="spellStart"/>
      <w:r w:rsidRPr="00D2752B">
        <w:t>Manyika</w:t>
      </w:r>
      <w:proofErr w:type="spellEnd"/>
      <w:r w:rsidRPr="00D2752B">
        <w:t xml:space="preserve">, Eric </w:t>
      </w:r>
      <w:proofErr w:type="spellStart"/>
      <w:r w:rsidRPr="00D2752B">
        <w:t>Hazan</w:t>
      </w:r>
      <w:proofErr w:type="spellEnd"/>
      <w:r w:rsidRPr="00D2752B">
        <w:t xml:space="preserve">, Jacques </w:t>
      </w:r>
      <w:proofErr w:type="spellStart"/>
      <w:r w:rsidRPr="00D2752B">
        <w:t>Bughin</w:t>
      </w:r>
      <w:proofErr w:type="spellEnd"/>
      <w:r w:rsidRPr="00D2752B">
        <w:t xml:space="preserve">, Michael Chui, </w:t>
      </w:r>
      <w:proofErr w:type="spellStart"/>
      <w:r w:rsidRPr="00D2752B">
        <w:t>Rémi</w:t>
      </w:r>
      <w:proofErr w:type="spellEnd"/>
      <w:r w:rsidRPr="00D2752B">
        <w:t xml:space="preserve"> Said. Regional Directors from around the world at McKinsey Global Institute, the business and economics research arm of McKinsey &amp; Company. “Internet matters: The Net's sweeping impact on growth, jobs, and prosperity,” May 2011. </w:t>
      </w:r>
      <w:hyperlink r:id="rId13" w:history="1">
        <w:r w:rsidRPr="00D2752B">
          <w:rPr>
            <w:rStyle w:val="Hyperlink"/>
          </w:rPr>
          <w:t>http://www.mckinsey.com/insights/high_tech_telecoms_internet/internet_matters</w:t>
        </w:r>
      </w:hyperlink>
      <w:r w:rsidRPr="00D2752B">
        <w:t xml:space="preserve"> | </w:t>
      </w:r>
      <w:proofErr w:type="spellStart"/>
      <w:r w:rsidRPr="00D2752B">
        <w:t>utnif</w:t>
      </w:r>
      <w:proofErr w:type="spellEnd"/>
      <w:r w:rsidRPr="00D2752B">
        <w:t>)</w:t>
      </w:r>
    </w:p>
    <w:p w:rsidR="00D2752B" w:rsidRPr="00D2752B" w:rsidRDefault="00D2752B" w:rsidP="00D2752B">
      <w:pPr>
        <w:rPr>
          <w:rStyle w:val="StyleBoldUnderline"/>
        </w:rPr>
      </w:pPr>
      <w:r w:rsidRPr="00D2752B">
        <w:rPr>
          <w:rStyle w:val="StyleBoldUnderline"/>
        </w:rPr>
        <w:t>The Internet is a vast mosaic of economic activity</w:t>
      </w:r>
      <w:r w:rsidRPr="00D2752B">
        <w:t xml:space="preserve">, ranging from millions of daily online transactions and communications to smartphone downloads of TV shows. But little is known about how the web in its entirety contributes to global growth, productivity, and employment. James </w:t>
      </w:r>
      <w:proofErr w:type="spellStart"/>
      <w:r w:rsidRPr="00D2752B">
        <w:t>Manyika</w:t>
      </w:r>
      <w:proofErr w:type="spellEnd"/>
      <w:r w:rsidRPr="00D2752B">
        <w:t xml:space="preserve"> and </w:t>
      </w:r>
      <w:proofErr w:type="spellStart"/>
      <w:r w:rsidRPr="00D2752B">
        <w:t>Matthieu</w:t>
      </w:r>
      <w:proofErr w:type="spellEnd"/>
      <w:r w:rsidRPr="00D2752B">
        <w:t xml:space="preserve"> </w:t>
      </w:r>
      <w:proofErr w:type="spellStart"/>
      <w:r w:rsidRPr="00D2752B">
        <w:t>Pélissié</w:t>
      </w:r>
      <w:proofErr w:type="spellEnd"/>
      <w:r w:rsidRPr="00D2752B">
        <w:t xml:space="preserve"> du </w:t>
      </w:r>
      <w:proofErr w:type="spellStart"/>
      <w:r w:rsidRPr="00D2752B">
        <w:t>Rausas</w:t>
      </w:r>
      <w:proofErr w:type="spellEnd"/>
      <w:r w:rsidRPr="00D2752B">
        <w:t xml:space="preserve"> discuss how the Internet impacts economic growth, job creation, and prosperity at the e-G8 Forum, a gathering of the world's top digital and Internet leaders. New McKinsey </w:t>
      </w:r>
      <w:r w:rsidRPr="00D2752B">
        <w:rPr>
          <w:rStyle w:val="StyleBoldUnderline"/>
        </w:rPr>
        <w:t xml:space="preserve">research into the Internet economies of the G-8 nations as well as Brazil, China, India, South Korea, and Sweden finds that the web accounts for a </w:t>
      </w:r>
      <w:r w:rsidRPr="00780C93">
        <w:rPr>
          <w:rStyle w:val="StyleBoldUnderline"/>
        </w:rPr>
        <w:t>significant and growing portion of global GDP</w:t>
      </w:r>
      <w:r w:rsidRPr="00D2752B">
        <w:t xml:space="preserve">. Indeed, if measured as a sector, </w:t>
      </w:r>
      <w:r w:rsidRPr="00D2752B">
        <w:rPr>
          <w:rStyle w:val="StyleBoldUnderline"/>
        </w:rPr>
        <w:t>Internet-related consumption and expenditure is now bigger than agriculture or energy</w:t>
      </w:r>
      <w:r w:rsidRPr="00D2752B">
        <w:t>. On average, the Internet contributes 3.4 percent to GDP in the 13 countries covered by the research—an amount the size of Spain or Canada in terms of GDP, and growing at a faster rate than that of Brazil. Research prepared by the McKinsey Global Institute and McKinsey's Technology, Media and Telecommunications Practices as part of a knowledge partnership with the e-G8 Forum, offers the first quantitative assessment of the impact of the Internet on GDP and growth, while also considering the most relevant tools governments and businesses can use to get the most benefit from the digital transformation. To assess the Internet's contribution to the global economy, the report analyzes two primary sources of value: consumption and supply</w:t>
      </w:r>
      <w:r w:rsidRPr="00D2752B">
        <w:rPr>
          <w:rStyle w:val="StyleBoldUnderline"/>
        </w:rPr>
        <w:t xml:space="preserve">. The report draws on a macroeconomic approach used in national accounts to calculate the contribution of GDP; a statistical econometric approach; and a microeconomic approach, analyzing the results of a survey of 4,800 small and medium-size enterprises in a number of different countries. </w:t>
      </w:r>
      <w:r w:rsidRPr="00780C93">
        <w:rPr>
          <w:rStyle w:val="StyleBoldUnderline"/>
        </w:rPr>
        <w:t>The Internet's impact on global growth is rising rapidly.</w:t>
      </w:r>
      <w:r w:rsidRPr="00D2752B">
        <w:t xml:space="preserve"> The Internet accounted for 21 percent of GDP growth over the last five years among the developed countries MGI studied, a sharp acceleration from the 10 percent contribution over 15 years. Most of the economic value created by the Internet falls outside of the technology sector, with 75 percent of the benefits captured by companies in more traditional industries. </w:t>
      </w:r>
      <w:r w:rsidRPr="00780C93">
        <w:rPr>
          <w:rStyle w:val="StyleBoldUnderline"/>
        </w:rPr>
        <w:t>The Internet is also a catalyst for job creation</w:t>
      </w:r>
      <w:r w:rsidRPr="00780C93">
        <w:t xml:space="preserve">. </w:t>
      </w:r>
      <w:r w:rsidRPr="00D2752B">
        <w:t xml:space="preserve">Among 4,800 small and medium-size enterprises surveyed, the Internet created 2.6 jobs for each lost to technology-related efficiencies. </w:t>
      </w:r>
      <w:r w:rsidRPr="00D2752B">
        <w:rPr>
          <w:rStyle w:val="StyleBoldUnderline"/>
        </w:rPr>
        <w:t>The United States is the largest player in the global Internet supply ecosystem, capturing more than 30 percent of global Internet revenues and more than 40 percent of net income</w:t>
      </w:r>
      <w:r w:rsidRPr="00D2752B">
        <w:t xml:space="preserve">. It is also the country with the most balanced structure within the global ecosystem among the 13 countries studied, garnering relatively equal contributions from hardware, software and services, and telecommunications. The United Kingdom and Sweden are changing the game, in part driven by the importance and the performance of their telecom operators. India and China are strengthening their position in the global Internet ecosystem rapidly with growth rates of more than 20 percent. France, Canada, and Germany have an opportunity to leverage their strong Internet usage to increase their presence in the supply ecosystem. Other Asian countries are rapidly accelerating their influence on the Internet economy at faster rates than Japan. Brazil, Russia and Italy are in the early stages of Internet supply. They have strong potential for growth. These findings suggest that corporate leaders will need to sharpen their focus on the opportunities the Internet offers for new products and expanded customer reach. Companies should also pay attention to how quickly Internet technologies can disrupt business models by radically changing markets and driving efficiencies. </w:t>
      </w:r>
      <w:r w:rsidRPr="00D2752B">
        <w:rPr>
          <w:rStyle w:val="StyleBoldUnderline"/>
        </w:rPr>
        <w:t xml:space="preserve">Public-sector leaders ought to promote </w:t>
      </w:r>
      <w:r w:rsidRPr="00780C93">
        <w:rPr>
          <w:rStyle w:val="StyleBoldUnderline"/>
        </w:rPr>
        <w:t>broad access to the Internet</w:t>
      </w:r>
      <w:r w:rsidRPr="00D2752B">
        <w:rPr>
          <w:rStyle w:val="StyleBoldUnderline"/>
        </w:rPr>
        <w:t>, since Internet usage, quality of infrastructures, and Internet expenditure are correlated with higher growth in per capita GDP</w:t>
      </w:r>
      <w:r w:rsidRPr="00D2752B">
        <w:t xml:space="preserve">. For governments, </w:t>
      </w:r>
      <w:r w:rsidRPr="00D2752B">
        <w:rPr>
          <w:rStyle w:val="StyleBoldUnderline"/>
        </w:rPr>
        <w:t>investments in infrastructure, human capital, financial capital, and business environment conditions will help strengthen their Internet supply domestic ecosystems.</w:t>
      </w:r>
    </w:p>
    <w:p w:rsidR="00D2752B" w:rsidRPr="00D2752B" w:rsidRDefault="00D2752B" w:rsidP="00D2752B">
      <w:pPr>
        <w:pStyle w:val="Heading4"/>
      </w:pPr>
      <w:r w:rsidRPr="00D2752B">
        <w:t>Economic decline guarantees multiple scenarios for nuclear war and turns every other impact</w:t>
      </w:r>
    </w:p>
    <w:p w:rsidR="00D2752B" w:rsidRPr="00D2752B" w:rsidRDefault="00D2752B" w:rsidP="00D2752B">
      <w:r w:rsidRPr="00D2752B">
        <w:rPr>
          <w:rStyle w:val="StyleStyleBold12pt"/>
        </w:rPr>
        <w:t>Harris and Burrows 9</w:t>
      </w:r>
      <w:r w:rsidRPr="00D2752B">
        <w:rPr>
          <w:b/>
        </w:rPr>
        <w:t xml:space="preserve"> </w:t>
      </w:r>
      <w:r w:rsidRPr="00D2752B">
        <w:t xml:space="preserve">-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14" w:history="1">
        <w:r w:rsidRPr="00D2752B">
          <w:rPr>
            <w:rStyle w:val="Hyperlink"/>
          </w:rPr>
          <w:t>http://www.twq.com/09april/docs/09apr_Burrows.pdf</w:t>
        </w:r>
      </w:hyperlink>
      <w:r w:rsidRPr="00D2752B">
        <w:t>)</w:t>
      </w:r>
    </w:p>
    <w:p w:rsidR="00C83478" w:rsidRDefault="00D2752B" w:rsidP="00780C93">
      <w:pPr>
        <w:pStyle w:val="card"/>
        <w:ind w:left="0"/>
        <w:rPr>
          <w:rStyle w:val="StyleBoldUnderline"/>
          <w:rFonts w:ascii="Times New Roman" w:hAnsi="Times New Roman"/>
        </w:rPr>
      </w:pPr>
      <w:r w:rsidRPr="00D2752B">
        <w:rPr>
          <w:rFonts w:ascii="Times New Roman" w:hAnsi="Times New Roman"/>
          <w:sz w:val="16"/>
          <w:szCs w:val="16"/>
        </w:rPr>
        <w:t>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the</w:t>
      </w:r>
      <w:r w:rsidRPr="00D2752B">
        <w:rPr>
          <w:rStyle w:val="underline"/>
          <w:rFonts w:ascii="Times New Roman" w:hAnsi="Times New Roman"/>
        </w:rPr>
        <w:t xml:space="preserve"> </w:t>
      </w:r>
      <w:r w:rsidRPr="00D2752B">
        <w:rPr>
          <w:rStyle w:val="StyleBoldUnderline"/>
          <w:rFonts w:ascii="Times New Roman" w:hAnsi="Times New Roman"/>
        </w:rPr>
        <w:t>Great Depression is not likely to be repeated, the lessons to be drawn from that period include the harmful effects on fledgling democracies and multiethnic societies (think Central Europe in 1920s and 1930s) and on the sustainability of multilateral institutions</w:t>
      </w:r>
      <w:r w:rsidRPr="00D2752B">
        <w:rPr>
          <w:rStyle w:val="underline"/>
          <w:rFonts w:ascii="Times New Roman" w:hAnsi="Times New Roman"/>
        </w:rPr>
        <w:t xml:space="preserve"> </w:t>
      </w:r>
      <w:r w:rsidRPr="00D2752B">
        <w:rPr>
          <w:rFonts w:ascii="Times New Roman" w:hAnsi="Times New Roman"/>
          <w:sz w:val="16"/>
          <w:szCs w:val="16"/>
        </w:rPr>
        <w:t>(think League of Nations in the same period</w:t>
      </w:r>
      <w:r w:rsidRPr="00D2752B">
        <w:rPr>
          <w:rFonts w:ascii="Times New Roman" w:hAnsi="Times New Roman"/>
          <w:sz w:val="14"/>
        </w:rPr>
        <w:t>). There is no reason to think that this would not be true in the twenty-first as much as in the twentieth century. Fo</w:t>
      </w:r>
      <w:r w:rsidRPr="00D2752B">
        <w:rPr>
          <w:rFonts w:ascii="Times New Roman" w:hAnsi="Times New Roman"/>
          <w:sz w:val="16"/>
          <w:szCs w:val="16"/>
        </w:rPr>
        <w:t xml:space="preserve">r that reason, the ways in </w:t>
      </w:r>
      <w:r w:rsidRPr="00D2752B">
        <w:rPr>
          <w:rFonts w:ascii="Times New Roman" w:hAnsi="Times New Roman"/>
          <w:u w:val="single"/>
        </w:rPr>
        <w:t xml:space="preserve">which </w:t>
      </w:r>
      <w:r w:rsidRPr="00D2752B">
        <w:rPr>
          <w:rStyle w:val="StyleBoldUnderline"/>
          <w:rFonts w:ascii="Times New Roman" w:hAnsi="Times New Roman"/>
        </w:rPr>
        <w:t>the potential for greater conflict could grow would seem to be even more apt in a constantly volatile economic environment</w:t>
      </w:r>
      <w:r w:rsidRPr="00D2752B">
        <w:rPr>
          <w:rFonts w:ascii="Times New Roman" w:hAnsi="Times New Roman"/>
          <w:sz w:val="16"/>
          <w:szCs w:val="16"/>
        </w:rPr>
        <w:t xml:space="preserve"> as they would be if change would be steadier. In surveying those risks, the report stressed the likelihood that terrorism and nonproliferation will remain priorities even as resource issues move up on the international agenda. </w:t>
      </w:r>
      <w:r w:rsidRPr="00D2752B">
        <w:rPr>
          <w:rStyle w:val="underline"/>
          <w:rFonts w:ascii="Times New Roman" w:hAnsi="Times New Roman"/>
        </w:rPr>
        <w:t>Terrorism</w:t>
      </w:r>
      <w:r w:rsidRPr="00D2752B">
        <w:rPr>
          <w:rFonts w:ascii="Times New Roman" w:hAnsi="Times New Roman"/>
          <w:sz w:val="16"/>
          <w:szCs w:val="16"/>
        </w:rPr>
        <w:t xml:space="preserve">’s appeal </w:t>
      </w:r>
      <w:r w:rsidRPr="00D2752B">
        <w:rPr>
          <w:rStyle w:val="underline"/>
          <w:rFonts w:ascii="Times New Roman" w:hAnsi="Times New Roman"/>
        </w:rPr>
        <w:t xml:space="preserve">will decline if </w:t>
      </w:r>
      <w:r w:rsidRPr="00D2752B">
        <w:rPr>
          <w:rFonts w:ascii="Times New Roman" w:hAnsi="Times New Roman"/>
          <w:sz w:val="16"/>
          <w:szCs w:val="16"/>
        </w:rPr>
        <w:t>economic</w:t>
      </w:r>
      <w:r w:rsidRPr="00D2752B">
        <w:rPr>
          <w:rStyle w:val="underline"/>
          <w:rFonts w:ascii="Times New Roman" w:hAnsi="Times New Roman"/>
        </w:rPr>
        <w:t xml:space="preserve"> growth continues</w:t>
      </w:r>
      <w:r w:rsidRPr="00D2752B">
        <w:rPr>
          <w:rFonts w:ascii="Times New Roman" w:hAnsi="Times New Roman"/>
          <w:sz w:val="16"/>
          <w:szCs w:val="16"/>
        </w:rPr>
        <w:t xml:space="preserve"> in the Middle East and youth unemployment is reduced. For those terrorist groups that remain active in 2025, however, the </w:t>
      </w:r>
      <w:r w:rsidRPr="00D2752B">
        <w:rPr>
          <w:rStyle w:val="StyleBoldUnderline"/>
          <w:rFonts w:ascii="Times New Roman" w:hAnsi="Times New Roman"/>
        </w:rPr>
        <w:t>diffusion of technologies and scientific knowledge will place some of the world’s most dangerous capabilities within their reach</w:t>
      </w:r>
      <w:r w:rsidRPr="00D2752B">
        <w:rPr>
          <w:rFonts w:ascii="Times New Roman" w:hAnsi="Times New Roman"/>
          <w:sz w:val="16"/>
          <w:szCs w:val="16"/>
        </w:rPr>
        <w:t xml:space="preserve">. Terrorist groups in 2025 will likely be a combination of descendants of long established </w:t>
      </w:r>
      <w:proofErr w:type="spellStart"/>
      <w:r w:rsidRPr="00D2752B">
        <w:rPr>
          <w:rFonts w:ascii="Times New Roman" w:hAnsi="Times New Roman"/>
          <w:sz w:val="16"/>
          <w:szCs w:val="16"/>
        </w:rPr>
        <w:t>groups_inheriting</w:t>
      </w:r>
      <w:proofErr w:type="spellEnd"/>
      <w:r w:rsidRPr="00D2752B">
        <w:rPr>
          <w:rFonts w:ascii="Times New Roman" w:hAnsi="Times New Roman"/>
          <w:sz w:val="16"/>
          <w:szCs w:val="16"/>
        </w:rPr>
        <w:t xml:space="preserve">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D2752B">
        <w:rPr>
          <w:rStyle w:val="StyleBoldUnderline"/>
          <w:rFonts w:ascii="Times New Roman" w:hAnsi="Times New Roman"/>
        </w:rPr>
        <w:t>conflict and terrorism taking place under a nuclear umbrella could lead to an unintended escalation and broader conflict if clear red lines between those states involved are not well established. The close proximity of potential nuclear rivals</w:t>
      </w:r>
      <w:r w:rsidRPr="00D2752B">
        <w:rPr>
          <w:rFonts w:ascii="Times New Roman" w:hAnsi="Times New Roman"/>
          <w:sz w:val="16"/>
          <w:szCs w:val="16"/>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D2752B">
        <w:rPr>
          <w:rStyle w:val="StyleBoldUnderline"/>
          <w:rFonts w:ascii="Times New Roman" w:hAnsi="Times New Roman"/>
        </w:rPr>
        <w:t>may place more focus on preemption rather than defense, potentially leading to escalating crises. 36 Types of conflict that the world continues to experience, such as over resources, could reemerge, particularly if protectionism grows</w:t>
      </w:r>
      <w:r w:rsidRPr="00D2752B">
        <w:rPr>
          <w:rFonts w:ascii="Times New Roman" w:hAnsi="Times New Roman"/>
          <w:sz w:val="16"/>
          <w:szCs w:val="16"/>
        </w:rPr>
        <w:t xml:space="preserve"> and there is a resort to neo-mercantilist practices. </w:t>
      </w:r>
      <w:r w:rsidRPr="00D2752B">
        <w:rPr>
          <w:rStyle w:val="StyleBoldUnderline"/>
          <w:rFonts w:ascii="Times New Roman" w:hAnsi="Times New Roman"/>
        </w:rPr>
        <w:t>Perceptions of renewed energy scarcity will drive countries to take actions to assure their future access to energy supplies. In the worst case, this could result in interstate</w:t>
      </w:r>
      <w:r w:rsidRPr="00D2752B">
        <w:rPr>
          <w:rStyle w:val="underline"/>
          <w:rFonts w:ascii="Times New Roman" w:hAnsi="Times New Roman"/>
        </w:rPr>
        <w:t xml:space="preserve"> conflicts</w:t>
      </w:r>
      <w:r w:rsidRPr="00D2752B">
        <w:rPr>
          <w:rFonts w:ascii="Times New Roman" w:hAnsi="Times New Roman"/>
          <w:sz w:val="16"/>
          <w:szCs w:val="16"/>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w:t>
      </w:r>
      <w:r w:rsidRPr="00D2752B">
        <w:rPr>
          <w:rFonts w:ascii="Times New Roman" w:hAnsi="Times New Roman"/>
          <w:u w:val="single"/>
        </w:rPr>
        <w:t>If the fiscal stimulus focus for these countries indeed turns inward, one of the most obvious funding targets may be military</w:t>
      </w:r>
      <w:r w:rsidRPr="00D2752B">
        <w:rPr>
          <w:rFonts w:ascii="Times New Roman" w:hAnsi="Times New Roman"/>
          <w:sz w:val="16"/>
          <w:szCs w:val="16"/>
        </w:rPr>
        <w:t xml:space="preserve">. </w:t>
      </w:r>
      <w:r w:rsidRPr="00D2752B">
        <w:rPr>
          <w:rFonts w:ascii="Times New Roman" w:hAnsi="Times New Roman"/>
          <w:u w:val="single"/>
        </w:rPr>
        <w:t>Buildup of regional naval capabilities could lead to increased tensions</w:t>
      </w:r>
      <w:r w:rsidRPr="00D2752B">
        <w:rPr>
          <w:rFonts w:ascii="Times New Roman" w:hAnsi="Times New Roman"/>
          <w:sz w:val="16"/>
          <w:szCs w:val="16"/>
        </w:rPr>
        <w:t xml:space="preserve">, </w:t>
      </w:r>
      <w:r w:rsidRPr="00D2752B">
        <w:rPr>
          <w:rFonts w:ascii="Times New Roman" w:hAnsi="Times New Roman"/>
          <w:u w:val="single"/>
        </w:rPr>
        <w:t>rivalries, and counterbalancing</w:t>
      </w:r>
      <w:r w:rsidRPr="00D2752B">
        <w:rPr>
          <w:rFonts w:ascii="Times New Roman" w:hAnsi="Times New Roman"/>
          <w:sz w:val="16"/>
          <w:szCs w:val="16"/>
        </w:rPr>
        <w:t xml:space="preserve"> moves, but it also will create opportunities for multinational cooperation in protecting critical sea lanes. With water also becoming scarcer in Asia and the Middle East, </w:t>
      </w:r>
      <w:r w:rsidRPr="00D2752B">
        <w:rPr>
          <w:rStyle w:val="StyleBoldUnderline"/>
          <w:rFonts w:ascii="Times New Roman" w:hAnsi="Times New Roman"/>
        </w:rPr>
        <w:t xml:space="preserve">cooperation to manage changing water resources is likely to be increasingly difficult both within and between states in a more dog-eat-dog world. </w:t>
      </w:r>
    </w:p>
    <w:p w:rsidR="00780C93" w:rsidRPr="00780C93" w:rsidRDefault="00780C93" w:rsidP="00780C93"/>
    <w:p w:rsidR="00015B13" w:rsidRPr="00D2752B" w:rsidRDefault="005673D6" w:rsidP="00D04B7E">
      <w:pPr>
        <w:pStyle w:val="Heading4"/>
      </w:pPr>
      <w:r w:rsidRPr="00D2752B">
        <w:t xml:space="preserve">Stopping the creation of vulnerabilities in encryption </w:t>
      </w:r>
      <w:r w:rsidR="004E3EDA" w:rsidRPr="00D2752B">
        <w:t>and software</w:t>
      </w:r>
      <w:r w:rsidRPr="00D2752B">
        <w:t xml:space="preserve"> </w:t>
      </w:r>
      <w:r w:rsidR="00C70216" w:rsidRPr="00D2752B">
        <w:t>will restore U.S. credibility</w:t>
      </w:r>
      <w:r w:rsidR="00A4764F" w:rsidRPr="00D2752B">
        <w:t xml:space="preserve"> and Internet Freedom agenda</w:t>
      </w:r>
    </w:p>
    <w:p w:rsidR="00E75248" w:rsidRPr="00D2752B" w:rsidRDefault="00E75248" w:rsidP="00D04B7E">
      <w:proofErr w:type="spellStart"/>
      <w:r w:rsidRPr="00D2752B">
        <w:rPr>
          <w:rStyle w:val="StyleStyleBold12pt"/>
        </w:rPr>
        <w:t>Kehl</w:t>
      </w:r>
      <w:proofErr w:type="spellEnd"/>
      <w:r w:rsidRPr="00D2752B">
        <w:rPr>
          <w:rStyle w:val="StyleStyleBold12pt"/>
        </w:rPr>
        <w:t xml:space="preserve"> et al 14</w:t>
      </w:r>
      <w:r w:rsidRPr="00D2752B">
        <w:t xml:space="preserve"> Danielle </w:t>
      </w:r>
      <w:proofErr w:type="spellStart"/>
      <w:r w:rsidRPr="00D2752B">
        <w:t>Kehl</w:t>
      </w:r>
      <w:proofErr w:type="spellEnd"/>
      <w:r w:rsidRPr="00D2752B">
        <w:t xml:space="preserve">, Policy Analyst at New America’s Open Technology Institute (OTI). Kevin Bankston, Policy Director at OTI. Robyn Greene, a Policy Counsel at OTI. Robert </w:t>
      </w:r>
      <w:proofErr w:type="spellStart"/>
      <w:r w:rsidRPr="00D2752B">
        <w:t>Morgus</w:t>
      </w:r>
      <w:proofErr w:type="spellEnd"/>
      <w:r w:rsidRPr="00D2752B">
        <w:t>, Research Associate at OTI. “Surveillance Costs: The NSA’s Impact on the Economy, Internet Freedom &amp; Cybersecurity,” New American’s Open Technology Institute Policy Paper. https://www.newamerica.org/downloads/Surveilance_Costs_Final.pdf</w:t>
      </w:r>
    </w:p>
    <w:p w:rsidR="00015B13" w:rsidRPr="00D2752B" w:rsidRDefault="00015B13" w:rsidP="00D04B7E"/>
    <w:p w:rsidR="00FF0B05" w:rsidRPr="00D2752B" w:rsidRDefault="00015B13" w:rsidP="00D04B7E">
      <w:pPr>
        <w:rPr>
          <w:b/>
          <w:bCs/>
          <w:sz w:val="22"/>
          <w:u w:val="single"/>
        </w:rPr>
      </w:pPr>
      <w:r w:rsidRPr="00D2752B">
        <w:rPr>
          <w:rStyle w:val="StyleBoldUnderline"/>
        </w:rPr>
        <w:t>Supporting</w:t>
      </w:r>
      <w:r w:rsidRPr="00D2752B">
        <w:t xml:space="preserve"> international </w:t>
      </w:r>
      <w:r w:rsidRPr="00D2752B">
        <w:rPr>
          <w:rStyle w:val="StyleBoldUnderline"/>
        </w:rPr>
        <w:t>norms that increase confidence in the security of online communications and respect for the rights of Internet users all around the world is integral to restoring U.S. credibility</w:t>
      </w:r>
      <w:r w:rsidRPr="00D2752B">
        <w:t xml:space="preserve"> in this area. “We have surveillance </w:t>
      </w:r>
      <w:proofErr w:type="spellStart"/>
      <w:r w:rsidRPr="00D2752B">
        <w:t>programmes</w:t>
      </w:r>
      <w:proofErr w:type="spellEnd"/>
      <w:r w:rsidRPr="00D2752B">
        <w:t xml:space="preserve"> that abuse human rights and lack in transparency and accountability precisely because we do not have sufficiently robust, open, and inclusive debates around surveillance and national security policy,” writes Matthew Shears of the Center for Democracy &amp; Technology.339 It is time to begin having those conversations on both a national and an international level, particularly at key upcoming Internet governance </w:t>
      </w:r>
      <w:proofErr w:type="spellStart"/>
      <w:r w:rsidRPr="00D2752B">
        <w:t>convenings</w:t>
      </w:r>
      <w:proofErr w:type="spellEnd"/>
      <w:r w:rsidRPr="00D2752B">
        <w:t xml:space="preserve"> including the 2014 Internet Governance Forum, the International Telecommunications Union’s plenipotentiary meeting, and the upcoming WSIS+10 review process.340 Certainly, </w:t>
      </w:r>
      <w:r w:rsidRPr="00D2752B">
        <w:rPr>
          <w:rStyle w:val="StyleBoldUnderline"/>
        </w:rPr>
        <w:t>the U</w:t>
      </w:r>
      <w:r w:rsidRPr="00D2752B">
        <w:t xml:space="preserve">nited </w:t>
      </w:r>
      <w:r w:rsidRPr="00D2752B">
        <w:rPr>
          <w:rStyle w:val="StyleBoldUnderline"/>
        </w:rPr>
        <w:t>S</w:t>
      </w:r>
      <w:r w:rsidRPr="00D2752B">
        <w:t xml:space="preserve">tates </w:t>
      </w:r>
      <w:r w:rsidRPr="00D2752B">
        <w:rPr>
          <w:rStyle w:val="StyleBoldUnderline"/>
        </w:rPr>
        <w:t>will not be able to continue promoting the Internet Freedom agenda at these meetings without addressing its national security apparatus and the impact of NSA surveillance on individuals around the world. Rather than being a problem, this presents an opportunity for the U.S. to assume a leadership role in the promotion of better international standards around surveillance practices.</w:t>
      </w:r>
    </w:p>
    <w:p w:rsidR="00FF0B05" w:rsidRPr="00D2752B" w:rsidRDefault="00FF0B05" w:rsidP="00D04B7E"/>
    <w:p w:rsidR="00FF0B05" w:rsidRPr="00D2752B" w:rsidRDefault="004E3EDA" w:rsidP="00066454">
      <w:pPr>
        <w:pStyle w:val="Heading4"/>
      </w:pPr>
      <w:r w:rsidRPr="00D2752B">
        <w:t xml:space="preserve">Ending Signal Intelligence Enabling Project </w:t>
      </w:r>
      <w:r w:rsidR="00FF0B05" w:rsidRPr="00D2752B">
        <w:t>is crucial to reviving U.S. credibility</w:t>
      </w:r>
    </w:p>
    <w:p w:rsidR="00FF0B05" w:rsidRPr="00D2752B" w:rsidRDefault="00066454" w:rsidP="00D04B7E">
      <w:pPr>
        <w:rPr>
          <w:rStyle w:val="StyleStyleBold12pt"/>
        </w:rPr>
      </w:pPr>
      <w:proofErr w:type="spellStart"/>
      <w:r w:rsidRPr="00D2752B">
        <w:rPr>
          <w:rStyle w:val="StyleStyleBold12pt"/>
        </w:rPr>
        <w:t>Schneier</w:t>
      </w:r>
      <w:proofErr w:type="spellEnd"/>
      <w:r w:rsidRPr="00D2752B">
        <w:rPr>
          <w:rStyle w:val="StyleStyleBold12pt"/>
        </w:rPr>
        <w:t xml:space="preserve"> 14 </w:t>
      </w:r>
      <w:r w:rsidRPr="00D2752B">
        <w:t xml:space="preserve">Bruce, </w:t>
      </w:r>
      <w:r w:rsidR="00C01CE2" w:rsidRPr="00D2752B">
        <w:t xml:space="preserve">Chief Technology Officer at Resilient Systems, Fellow at the </w:t>
      </w:r>
      <w:proofErr w:type="spellStart"/>
      <w:r w:rsidR="00C01CE2" w:rsidRPr="00D2752B">
        <w:t>Berkman</w:t>
      </w:r>
      <w:proofErr w:type="spellEnd"/>
      <w:r w:rsidR="00C01CE2" w:rsidRPr="00D2752B">
        <w:t xml:space="preserve"> Center for Internet &amp; Society at Harvard University, and a board member at Electronic Frontier Foundation. “</w:t>
      </w:r>
      <w:r w:rsidR="00B2250D" w:rsidRPr="00D2752B">
        <w:t>Saving Privacy,” Boston Review. May 8, 2014 http://www.bostonreview.net/forum/saving-privacy/bruce-schneier-response-saving-privacy</w:t>
      </w:r>
    </w:p>
    <w:p w:rsidR="00066454" w:rsidRPr="00D2752B" w:rsidRDefault="00066454" w:rsidP="00D04B7E"/>
    <w:p w:rsidR="00FF0B05" w:rsidRPr="00D2752B" w:rsidRDefault="00FF0B05" w:rsidP="00FF0B05">
      <w:pPr>
        <w:rPr>
          <w:rStyle w:val="StyleBoldUnderline"/>
        </w:rPr>
      </w:pPr>
      <w:r w:rsidRPr="00D2752B">
        <w:t xml:space="preserve">In addition to turning the Internet into a worldwide surveillance platform, </w:t>
      </w:r>
      <w:r w:rsidRPr="00D2752B">
        <w:rPr>
          <w:rStyle w:val="StyleBoldUnderline"/>
        </w:rPr>
        <w:t>the NSA has surreptitiously weakened the products, protocols, and standards we all use to protect ourselves. By doing so, it has destroyed the trust that underlies the Internet. We need that trust back.</w:t>
      </w:r>
      <w:r w:rsidR="00B30EB6" w:rsidRPr="00D2752B">
        <w:rPr>
          <w:rStyle w:val="StyleBoldUnderline"/>
        </w:rPr>
        <w:t xml:space="preserve"> </w:t>
      </w:r>
      <w:r w:rsidRPr="00D2752B">
        <w:t>Trust is inherently social. It is personal, relative, situational, and fluid. It is not uniquely human, but it is the underpinning of everything we have accomplished as a species. We trust other people, but we also trust organizations and processes. The psychology is complex, but when we trust a technology, we basically believe that it will work as intended.</w:t>
      </w:r>
      <w:r w:rsidR="00B30EB6" w:rsidRPr="00D2752B">
        <w:t xml:space="preserve"> </w:t>
      </w:r>
      <w:r w:rsidRPr="00D2752B">
        <w:t xml:space="preserve">This is how we technologists trusted the security of the Internet. We didn't have any illusions that the Internet was secure, or </w:t>
      </w:r>
      <w:proofErr w:type="gramStart"/>
      <w:r w:rsidRPr="00D2752B">
        <w:t>that governments</w:t>
      </w:r>
      <w:proofErr w:type="gramEnd"/>
      <w:r w:rsidRPr="00D2752B">
        <w:t>, criminals, hackers, and others couldn't break into systems and networks if they were sufficiently skilled and motivated. We didn't trust that the programmers were perfect, that the code was bug-free, or even that our crypto math was unbreakable. We knew that Internet security was an arms race, and the attackers had most of the advantages.</w:t>
      </w:r>
      <w:r w:rsidR="00B30EB6" w:rsidRPr="00D2752B">
        <w:t xml:space="preserve"> </w:t>
      </w:r>
      <w:r w:rsidRPr="00D2752B">
        <w:t>What we trusted was that the technologies would stand or fall on their own merits.</w:t>
      </w:r>
      <w:r w:rsidR="00B30EB6" w:rsidRPr="00D2752B">
        <w:t xml:space="preserve"> </w:t>
      </w:r>
      <w:r w:rsidRPr="00D2752B">
        <w:t xml:space="preserve">We now know that trust was misplaced. </w:t>
      </w:r>
      <w:r w:rsidRPr="00D2752B">
        <w:rPr>
          <w:rStyle w:val="StyleBoldUnderline"/>
        </w:rPr>
        <w:t>Through cooperation, bribery, threats, and compulsion, the NSA</w:t>
      </w:r>
      <w:r w:rsidRPr="00D2752B">
        <w:t>—and the United Kingdom's GCHQ—</w:t>
      </w:r>
      <w:r w:rsidRPr="00D2752B">
        <w:rPr>
          <w:rStyle w:val="StyleBoldUnderline"/>
        </w:rPr>
        <w:t>forced companies to weaken the security of their products and services, then lie about it to their customers.</w:t>
      </w:r>
      <w:r w:rsidR="00B30EB6" w:rsidRPr="00D2752B">
        <w:rPr>
          <w:rStyle w:val="StyleBoldUnderline"/>
        </w:rPr>
        <w:t xml:space="preserve"> </w:t>
      </w:r>
      <w:r w:rsidRPr="00D2752B">
        <w:t>We know of a few examples of this weakening. The NSA convinced Microsoft to make some unknown changes to Skype in order to make eavesdropping on conversations easier. The NSA also inserted a degraded random number generator into a common standard, then worked to get that generator used more widely.</w:t>
      </w:r>
      <w:r w:rsidR="00B30EB6" w:rsidRPr="00D2752B">
        <w:t xml:space="preserve"> </w:t>
      </w:r>
      <w:r w:rsidRPr="00D2752B">
        <w:t xml:space="preserve">I have heard engineers working for the NSA, FBI, and other government agencies delicately talk around the topic of inserting a "backdoor" into security products to allow for government access. One of them told me, "It's like going on a date. Sex is never explicitly mentioned, but you know it's on the table." </w:t>
      </w:r>
      <w:r w:rsidRPr="00D2752B">
        <w:rPr>
          <w:rStyle w:val="StyleBoldUnderline"/>
        </w:rPr>
        <w:t>The NSA's SIGINT Enabling Project has a $250 million annual budget; presumably it has more to show for itself than the fragments that have become public.</w:t>
      </w:r>
      <w:r w:rsidRPr="00D2752B">
        <w:t xml:space="preserve"> Reed </w:t>
      </w:r>
      <w:proofErr w:type="spellStart"/>
      <w:r w:rsidRPr="00D2752B">
        <w:t>Hundt</w:t>
      </w:r>
      <w:proofErr w:type="spellEnd"/>
      <w:r w:rsidRPr="00D2752B">
        <w:t xml:space="preserve"> calls for the government to support a secure Internet, but given its history of installing backdoors, why would we trust claims that it has turned the page?</w:t>
      </w:r>
      <w:r w:rsidR="00B30EB6" w:rsidRPr="00D2752B">
        <w:t xml:space="preserve"> </w:t>
      </w:r>
      <w:r w:rsidRPr="00D2752B">
        <w:t xml:space="preserve">We also have to assume that other countries have been doing the same things. We have long believed that networking products from the Chinese company Huawei have been </w:t>
      </w:r>
      <w:proofErr w:type="spellStart"/>
      <w:r w:rsidRPr="00D2752B">
        <w:t>backdoored</w:t>
      </w:r>
      <w:proofErr w:type="spellEnd"/>
      <w:r w:rsidRPr="00D2752B">
        <w:t xml:space="preserve"> by the Chinese government. Do we trust hardware and software from Russia? France? Israel? Anywhere?</w:t>
      </w:r>
      <w:r w:rsidR="00B30EB6" w:rsidRPr="00D2752B">
        <w:t xml:space="preserve"> </w:t>
      </w:r>
      <w:r w:rsidRPr="00D2752B">
        <w:t xml:space="preserve">This mistrust is poison. Because we don't know, we can't trust any of them. </w:t>
      </w:r>
      <w:r w:rsidRPr="00D2752B">
        <w:rPr>
          <w:rStyle w:val="StyleBoldUnderline"/>
        </w:rPr>
        <w:t>Internet governance was largely left to the benign dictatorship of the U</w:t>
      </w:r>
      <w:r w:rsidRPr="00480CC3">
        <w:t>nited</w:t>
      </w:r>
      <w:r w:rsidRPr="00D2752B">
        <w:rPr>
          <w:rStyle w:val="StyleBoldUnderline"/>
        </w:rPr>
        <w:t xml:space="preserve"> S</w:t>
      </w:r>
      <w:r w:rsidRPr="00480CC3">
        <w:t>tates</w:t>
      </w:r>
      <w:r w:rsidRPr="00D2752B">
        <w:rPr>
          <w:rStyle w:val="StyleBoldUnderline"/>
        </w:rPr>
        <w:t xml:space="preserve"> because everyone </w:t>
      </w:r>
      <w:r w:rsidRPr="00480CC3">
        <w:t>more or less</w:t>
      </w:r>
      <w:r w:rsidRPr="00D2752B">
        <w:rPr>
          <w:rStyle w:val="StyleBoldUnderline"/>
        </w:rPr>
        <w:t xml:space="preserve"> believed that we were working for the security of the Internet instead of against it. </w:t>
      </w:r>
      <w:r w:rsidRPr="00480CC3">
        <w:t xml:space="preserve">But </w:t>
      </w:r>
      <w:r w:rsidRPr="00D2752B">
        <w:rPr>
          <w:rStyle w:val="StyleBoldUnderline"/>
        </w:rPr>
        <w:t xml:space="preserve">now that system is in turmoil. Foreign companies are fleeing US suppliers because they don't trust American firms' </w:t>
      </w:r>
      <w:r w:rsidRPr="00480CC3">
        <w:t>security claims. Far</w:t>
      </w:r>
      <w:r w:rsidRPr="00D2752B">
        <w:rPr>
          <w:rStyle w:val="StyleBoldUnderline"/>
        </w:rPr>
        <w:t xml:space="preserve"> worse governments are using these revelations to push for a more isolationist Internet, </w:t>
      </w:r>
      <w:r w:rsidRPr="00480CC3">
        <w:t>giving them more control over what their citizens see and say.</w:t>
      </w:r>
      <w:r w:rsidR="00B30EB6" w:rsidRPr="00480CC3">
        <w:t xml:space="preserve"> </w:t>
      </w:r>
      <w:r w:rsidRPr="00D2752B">
        <w:t>All so we could eavesdrop better.</w:t>
      </w:r>
      <w:r w:rsidR="00B30EB6" w:rsidRPr="00D2752B">
        <w:t xml:space="preserve"> </w:t>
      </w:r>
      <w:r w:rsidRPr="00D2752B">
        <w:t>There is a term in the NSA: "</w:t>
      </w:r>
      <w:proofErr w:type="spellStart"/>
      <w:r w:rsidRPr="00D2752B">
        <w:t>nobus</w:t>
      </w:r>
      <w:proofErr w:type="spellEnd"/>
      <w:r w:rsidRPr="00D2752B">
        <w:t xml:space="preserve">," short for "nobody but us." </w:t>
      </w:r>
      <w:r w:rsidRPr="00D2752B">
        <w:rPr>
          <w:rStyle w:val="StyleBoldUnderline"/>
        </w:rPr>
        <w:t xml:space="preserve">The NSA believes it can subvert security in such a way that only it can take advantage of that subversion. But that is hubris. There is no way to determine if or when someone else will discover </w:t>
      </w:r>
      <w:proofErr w:type="gramStart"/>
      <w:r w:rsidRPr="00D2752B">
        <w:rPr>
          <w:rStyle w:val="StyleBoldUnderline"/>
        </w:rPr>
        <w:t>a vulnerability</w:t>
      </w:r>
      <w:proofErr w:type="gramEnd"/>
      <w:r w:rsidRPr="00D2752B">
        <w:rPr>
          <w:rStyle w:val="StyleBoldUnderline"/>
        </w:rPr>
        <w:t xml:space="preserve">. </w:t>
      </w:r>
      <w:r w:rsidRPr="00780C93">
        <w:t xml:space="preserve">These </w:t>
      </w:r>
      <w:r w:rsidRPr="00D2752B">
        <w:rPr>
          <w:rStyle w:val="StyleBoldUnderline"/>
        </w:rPr>
        <w:t>subverted systems become part of our infrastructure; the harms to everyone, once the flaws are discovered, far outweigh the benefits to the NSA while they are secret.</w:t>
      </w:r>
      <w:r w:rsidR="00B30EB6" w:rsidRPr="00D2752B">
        <w:rPr>
          <w:rStyle w:val="StyleBoldUnderline"/>
        </w:rPr>
        <w:t xml:space="preserve"> </w:t>
      </w:r>
      <w:r w:rsidRPr="00D2752B">
        <w:rPr>
          <w:rStyle w:val="StyleBoldUnderline"/>
        </w:rPr>
        <w:t>We can't both weaken the enemy's networks and protect our own. Because we all use the same products, technologies, protocols, and standards, we either allow everyone to spy on everyone, or prevent anyone from spying on anyone. By weakening security, we are weakening it against all attackers. By inserting vulnerabilities, we are making everyone vulnerable. The same vulnerabilities used by intelligence agencies to spy on each other are used by criminals to steal your passwords. It is surveillance versus security, and we all rise and fall together.</w:t>
      </w:r>
      <w:r w:rsidR="00B30EB6" w:rsidRPr="00D2752B">
        <w:rPr>
          <w:rStyle w:val="StyleBoldUnderline"/>
        </w:rPr>
        <w:t xml:space="preserve"> </w:t>
      </w:r>
      <w:r w:rsidRPr="00D2752B">
        <w:rPr>
          <w:rStyle w:val="StyleBoldUnderline"/>
        </w:rPr>
        <w:t>Security needs to win. The Internet is too important to the world—and trust is too important to the Internet—to squander it like this. We'll never get every power in the world to agree not to subvert the parts of the Internet they control, but we can stop subverting the parts we control. Most of the high-tech companies that make the Internet work are US companies, so our influence is disproportionate. And once we stop subverting, we can credibly devote our resources to detecting and preventing subversion by others.</w:t>
      </w:r>
    </w:p>
    <w:p w:rsidR="00FF0B05" w:rsidRPr="00D2752B" w:rsidRDefault="00FF0B05" w:rsidP="00D04B7E"/>
    <w:p w:rsidR="004D315A" w:rsidRPr="00D2752B" w:rsidRDefault="004D315A" w:rsidP="00D04B7E"/>
    <w:p w:rsidR="00E75248" w:rsidRPr="00D2752B" w:rsidRDefault="00E75248" w:rsidP="00D97F78">
      <w:pPr>
        <w:pStyle w:val="Heading1"/>
      </w:pPr>
      <w:r w:rsidRPr="00D2752B">
        <w:t>Case</w:t>
      </w:r>
      <w:r w:rsidR="007778E2" w:rsidRPr="00D2752B">
        <w:t xml:space="preserve"> Extensions</w:t>
      </w:r>
    </w:p>
    <w:p w:rsidR="009C4D9D" w:rsidRPr="00D2752B" w:rsidRDefault="009C4D9D" w:rsidP="00D04B7E"/>
    <w:p w:rsidR="009C4D9D" w:rsidRPr="00D2752B" w:rsidRDefault="009C4D9D" w:rsidP="00D04B7E">
      <w:pPr>
        <w:pStyle w:val="Heading2"/>
      </w:pPr>
      <w:r w:rsidRPr="00D2752B">
        <w:t>Advantage 1 Cyber</w:t>
      </w:r>
    </w:p>
    <w:p w:rsidR="00E438EB" w:rsidRPr="00D2752B" w:rsidRDefault="00E438EB" w:rsidP="00D04B7E"/>
    <w:p w:rsidR="00E438EB" w:rsidRPr="00D2752B" w:rsidRDefault="009C4D9D" w:rsidP="00D04B7E">
      <w:pPr>
        <w:pStyle w:val="Heading3"/>
      </w:pPr>
      <w:r w:rsidRPr="00D2752B">
        <w:t>Internal Link—Encryption</w:t>
      </w:r>
    </w:p>
    <w:p w:rsidR="00E438EB" w:rsidRPr="00D2752B" w:rsidRDefault="00E438EB" w:rsidP="00D04B7E"/>
    <w:p w:rsidR="007778E2" w:rsidRPr="00D2752B" w:rsidRDefault="007778E2" w:rsidP="00D04B7E">
      <w:pPr>
        <w:pStyle w:val="Heading4"/>
      </w:pPr>
      <w:r w:rsidRPr="00D2752B">
        <w:t>NSA compromises global encryption standards.</w:t>
      </w:r>
    </w:p>
    <w:p w:rsidR="00E438EB" w:rsidRPr="00D2752B" w:rsidRDefault="00E438EB" w:rsidP="00D04B7E">
      <w:proofErr w:type="spellStart"/>
      <w:r w:rsidRPr="00D2752B">
        <w:rPr>
          <w:rStyle w:val="StyleStyleBold12pt"/>
        </w:rPr>
        <w:t>Kehl</w:t>
      </w:r>
      <w:proofErr w:type="spellEnd"/>
      <w:r w:rsidRPr="00D2752B">
        <w:rPr>
          <w:rStyle w:val="StyleStyleBold12pt"/>
        </w:rPr>
        <w:t xml:space="preserve"> et al 14</w:t>
      </w:r>
      <w:r w:rsidRPr="00D2752B">
        <w:t xml:space="preserve"> Danielle </w:t>
      </w:r>
      <w:proofErr w:type="spellStart"/>
      <w:r w:rsidRPr="00D2752B">
        <w:t>Kehl</w:t>
      </w:r>
      <w:proofErr w:type="spellEnd"/>
      <w:r w:rsidRPr="00D2752B">
        <w:t xml:space="preserve">, Policy Analyst at New America’s Open Technology Institute (OTI). Kevin Bankston, Policy Director at OTI. Robyn Greene, a Policy Counsel at OTI. Robert </w:t>
      </w:r>
      <w:proofErr w:type="spellStart"/>
      <w:r w:rsidRPr="00D2752B">
        <w:t>Morgus</w:t>
      </w:r>
      <w:proofErr w:type="spellEnd"/>
      <w:r w:rsidRPr="00D2752B">
        <w:t>, Research Associate at OTI. “Surveillance Costs: The NSA’s Impact on the Economy, Internet Freedom &amp; Cybersecurity,” New American’s Open Technology Institute Policy Paper. https://www.newamerica.org/downloads/Surveilance_Costs_Final.pdf</w:t>
      </w:r>
    </w:p>
    <w:p w:rsidR="00E438EB" w:rsidRPr="00D2752B" w:rsidRDefault="00E438EB" w:rsidP="00D04B7E"/>
    <w:p w:rsidR="00884DB7" w:rsidRDefault="00E438EB" w:rsidP="00D04B7E">
      <w:r w:rsidRPr="00D2752B">
        <w:t xml:space="preserve">Compromising Security Standards: How the NSA deliberately engineers weaknesses into </w:t>
      </w:r>
      <w:proofErr w:type="spellStart"/>
      <w:r w:rsidRPr="00D2752B">
        <w:t>widelyused</w:t>
      </w:r>
      <w:proofErr w:type="spellEnd"/>
      <w:r w:rsidRPr="00D2752B">
        <w:t xml:space="preserve"> encryption standards Because of United States’ critical role in the development of the Internet, </w:t>
      </w:r>
      <w:r w:rsidRPr="00D2752B">
        <w:rPr>
          <w:rStyle w:val="StyleBoldUnderline"/>
        </w:rPr>
        <w:t>U.S.-based organizations and government agencies have historically been central to standards setting and oversight of key Internet functions, particularly through the National Institute of Standards and Technology (NIST). NIST is the Commerce Department agency responsible for setting scientific and technical standards that both the government and the private sector rely upon</w:t>
      </w:r>
      <w:r w:rsidRPr="00D2752B">
        <w:t xml:space="preserve">.239 As outlined in the 2002 Federal Information Security Management Act (FISMA), NIST has a statutory obligation to consult with the NSA on certain standards and guidelines “to assure, to the maximum extent feasible, that such standards and guidelines are complementary with standards and guidelines developed for national security systems.”240 The Snowden leaks revealed </w:t>
      </w:r>
      <w:r w:rsidRPr="00D2752B">
        <w:rPr>
          <w:rStyle w:val="StyleBoldUnderline"/>
        </w:rPr>
        <w:t>that the NSA took advantage of that position to influence the standards-setting process to weaken encryption standards to the agency’s benefit</w:t>
      </w:r>
      <w:r w:rsidRPr="00D2752B">
        <w:t xml:space="preserve">. According to documents released by The Guardian, The New York Times, and </w:t>
      </w:r>
      <w:proofErr w:type="spellStart"/>
      <w:r w:rsidRPr="00D2752B">
        <w:t>ProPublica</w:t>
      </w:r>
      <w:proofErr w:type="spellEnd"/>
      <w:r w:rsidRPr="00D2752B">
        <w:t xml:space="preserve"> in September 2013, the NSA “worked covertly to get its own version of a draft security standard issued by the US National Institute of Standards and Technology approved for worldwide use in 2006.”241 </w:t>
      </w:r>
      <w:r w:rsidRPr="00D2752B">
        <w:rPr>
          <w:rStyle w:val="StyleBoldUnderline"/>
        </w:rPr>
        <w:t>This standard was later adopted by the International Organization for Standardization, a body with membership from countries all over the world.</w:t>
      </w:r>
      <w:r w:rsidRPr="00D2752B">
        <w:t xml:space="preserve"> A number of experts suspected that the NSA had engineered a weakness in the standard that two Microsoft cryptographers discovered in 2007, and the classified memos released last year apparently confirm that this was the case. According to The New York Times, “The N.S.A. wrote the standard and aggressively pushed it on the international group, privately calling the effort ‘a challenge in finesse.’”242 A few days after details about the compromised standard were revealed by the press, RSA Security—an American network security company that publicly fought against the Clipper Chip in the 1990s243—privately alerted its customers that they should stop using an encryption algorithm that had been influenced by the NSA. Officials advised customers that one of </w:t>
      </w:r>
      <w:r w:rsidRPr="00D2752B">
        <w:rPr>
          <w:rStyle w:val="StyleBoldUnderline"/>
        </w:rPr>
        <w:t>the cryptography components</w:t>
      </w:r>
      <w:r w:rsidRPr="00D2752B">
        <w:t xml:space="preserve"> in the BSAFE toolkit and Data Protection Manager by default used a specification known as </w:t>
      </w:r>
      <w:proofErr w:type="spellStart"/>
      <w:r w:rsidRPr="00D2752B">
        <w:t>Dual_EC_DRBG</w:t>
      </w:r>
      <w:proofErr w:type="spellEnd"/>
      <w:r w:rsidRPr="00D2752B">
        <w:t xml:space="preserve"> when generating keys.244 Although NIST approved </w:t>
      </w:r>
      <w:proofErr w:type="spellStart"/>
      <w:r w:rsidRPr="00D2752B">
        <w:t>Dual_EC_DRBG</w:t>
      </w:r>
      <w:proofErr w:type="spellEnd"/>
      <w:r w:rsidRPr="00D2752B">
        <w:t xml:space="preserve"> in 2006, the Snowden documents revealed that the random number generator </w:t>
      </w:r>
      <w:r w:rsidRPr="00D2752B">
        <w:rPr>
          <w:rStyle w:val="StyleBoldUnderline"/>
        </w:rPr>
        <w:t>contained a vulnerability engineered by the NSA.</w:t>
      </w:r>
      <w:r w:rsidRPr="00D2752B">
        <w:t xml:space="preserve"> According to the Wall Street Journal, the announcement marked one of the first times that a security company had acknowledged the U.S. government’s involvement in direct tampering with a product in order to facilitate access.245 The BSAFE library has been used in a number of products, including some versions of the McAfee Firewall Enterprise Control Center, and, according to </w:t>
      </w:r>
      <w:proofErr w:type="spellStart"/>
      <w:r w:rsidRPr="00D2752B">
        <w:t>Ars</w:t>
      </w:r>
      <w:proofErr w:type="spellEnd"/>
      <w:r w:rsidRPr="00D2752B">
        <w:t xml:space="preserve"> </w:t>
      </w:r>
      <w:proofErr w:type="spellStart"/>
      <w:r w:rsidRPr="00D2752B">
        <w:t>Technica</w:t>
      </w:r>
      <w:proofErr w:type="spellEnd"/>
      <w:r w:rsidRPr="00D2752B">
        <w:t>, the backdoor “means that an untold number of third-party products may be bypassed not only by advanced intelligence agencies, but possibly by other adversaries who have the resources to carry out attacks that use specially designed hardware to quickly cycle through possible keys until the correct one is guessed.”246 Documents released a few months later, in December 2013, revealed that RSA had a secret $10 million contract with the NSA wherein the security company agreed to set the compromised standard as the default in a number of its BSAFE products.247</w:t>
      </w:r>
    </w:p>
    <w:p w:rsidR="009E5270" w:rsidRDefault="009E5270" w:rsidP="00D04B7E"/>
    <w:p w:rsidR="009E5270" w:rsidRDefault="009E5270" w:rsidP="009E5270">
      <w:pPr>
        <w:pStyle w:val="Heading4"/>
      </w:pPr>
      <w:r w:rsidRPr="006D21A0">
        <w:t xml:space="preserve">Backdoors </w:t>
      </w:r>
      <w:r>
        <w:t>erode cyber-security, innovation, and U.S. credibility and out weight any benefit they might have.</w:t>
      </w:r>
    </w:p>
    <w:p w:rsidR="009E5270" w:rsidRPr="00805433" w:rsidRDefault="009E5270" w:rsidP="009E5270">
      <w:pPr>
        <w:rPr>
          <w:rFonts w:eastAsia="Times New Roman"/>
        </w:rPr>
      </w:pPr>
      <w:r w:rsidRPr="00805433">
        <w:rPr>
          <w:rStyle w:val="StyleStyleBold12pt"/>
        </w:rPr>
        <w:t>Abelson et al 7/6</w:t>
      </w:r>
      <w:r>
        <w:t xml:space="preserve"> [</w:t>
      </w:r>
      <w:r>
        <w:rPr>
          <w:rFonts w:eastAsia="Times New Roman"/>
        </w:rPr>
        <w:t xml:space="preserve">Harold Abelson, Professor of Electrical Engineering and Computer Science at MIT and fellow at IEEE; Ross Anderson, Professor of Security Engineering at the University of Cambridge. Steven M. </w:t>
      </w:r>
      <w:proofErr w:type="spellStart"/>
      <w:r>
        <w:rPr>
          <w:rFonts w:eastAsia="Times New Roman"/>
        </w:rPr>
        <w:t>Bellovin</w:t>
      </w:r>
      <w:proofErr w:type="spellEnd"/>
      <w:r>
        <w:rPr>
          <w:rFonts w:eastAsia="Times New Roman"/>
        </w:rPr>
        <w:t xml:space="preserve">, Professor of Computer Science at Columbia University. Josh </w:t>
      </w:r>
      <w:proofErr w:type="spellStart"/>
      <w:r>
        <w:rPr>
          <w:rFonts w:eastAsia="Times New Roman"/>
        </w:rPr>
        <w:t>Benaloh</w:t>
      </w:r>
      <w:proofErr w:type="spellEnd"/>
      <w:r>
        <w:rPr>
          <w:rFonts w:eastAsia="Times New Roman"/>
        </w:rPr>
        <w:t xml:space="preserve">, Senior Cryptographer at Microsoft Research; Matt Blaze, Whitfield </w:t>
      </w:r>
      <w:proofErr w:type="spellStart"/>
      <w:r>
        <w:rPr>
          <w:rFonts w:eastAsia="Times New Roman"/>
        </w:rPr>
        <w:t>Diffie</w:t>
      </w:r>
      <w:proofErr w:type="spellEnd"/>
      <w:r>
        <w:rPr>
          <w:rFonts w:eastAsia="Times New Roman"/>
        </w:rPr>
        <w:t xml:space="preserve">, John Gilmore, Matthew Green, Susan Landau, Peter G. Neumann, Ronald L. </w:t>
      </w:r>
      <w:proofErr w:type="spellStart"/>
      <w:r>
        <w:rPr>
          <w:rFonts w:eastAsia="Times New Roman"/>
        </w:rPr>
        <w:t>Rivest</w:t>
      </w:r>
      <w:proofErr w:type="spellEnd"/>
      <w:r>
        <w:rPr>
          <w:rFonts w:eastAsia="Times New Roman"/>
        </w:rPr>
        <w:t xml:space="preserve">, Jeffrey I. Schiller, Bruce </w:t>
      </w:r>
      <w:proofErr w:type="spellStart"/>
      <w:r>
        <w:rPr>
          <w:rFonts w:eastAsia="Times New Roman"/>
        </w:rPr>
        <w:t>Schneier</w:t>
      </w:r>
      <w:proofErr w:type="spellEnd"/>
      <w:r>
        <w:rPr>
          <w:rFonts w:eastAsia="Times New Roman"/>
        </w:rPr>
        <w:t xml:space="preserve">, Michael Specter, and Daniel J. </w:t>
      </w:r>
      <w:proofErr w:type="spellStart"/>
      <w:r>
        <w:rPr>
          <w:rFonts w:eastAsia="Times New Roman"/>
        </w:rPr>
        <w:t>Weitzner</w:t>
      </w:r>
      <w:proofErr w:type="spellEnd"/>
      <w:r>
        <w:rPr>
          <w:rFonts w:eastAsia="Times New Roman"/>
        </w:rPr>
        <w:t xml:space="preserve">. </w:t>
      </w:r>
      <w:r>
        <w:t>“Keys Under Doormats: Mandating insecurity by requiring governmental access to all data and communications,” Computer Science and Artificial Intelligence Laboratory Technical Report. 2015</w:t>
      </w:r>
    </w:p>
    <w:p w:rsidR="009E5270" w:rsidRDefault="009E5270" w:rsidP="009E5270">
      <w:pPr>
        <w:rPr>
          <w:rStyle w:val="StyleBoldUnderline"/>
        </w:rPr>
      </w:pPr>
      <w:r w:rsidRPr="00CF3BC8">
        <w:rPr>
          <w:rStyle w:val="StyleBoldUnderline"/>
        </w:rPr>
        <w:t xml:space="preserve">Designing exceptional access </w:t>
      </w:r>
      <w:r w:rsidRPr="006D21A0">
        <w:t xml:space="preserve">into today’s information services and applications </w:t>
      </w:r>
      <w:r w:rsidRPr="00CF3BC8">
        <w:rPr>
          <w:rStyle w:val="StyleBoldUnderline"/>
        </w:rPr>
        <w:t>will give rise to a range of critical security risks</w:t>
      </w:r>
      <w:r w:rsidRPr="006D21A0">
        <w:t xml:space="preserve">. First, </w:t>
      </w:r>
      <w:r w:rsidRPr="00CF3BC8">
        <w:rPr>
          <w:rStyle w:val="StyleBoldUnderline"/>
        </w:rPr>
        <w:t>major efforts that the industry is making to improve security will be undermined and reversed</w:t>
      </w:r>
      <w:r w:rsidRPr="006D21A0">
        <w:t>.</w:t>
      </w:r>
      <w:r w:rsidRPr="00CF3BC8">
        <w:rPr>
          <w:rStyle w:val="StyleBoldUnderline"/>
        </w:rPr>
        <w:t xml:space="preserve"> Providing access </w:t>
      </w:r>
      <w:r w:rsidRPr="006D21A0">
        <w:t xml:space="preserve">over any period of time </w:t>
      </w:r>
      <w:r w:rsidRPr="00CF3BC8">
        <w:rPr>
          <w:rStyle w:val="StyleBoldUnderline"/>
        </w:rPr>
        <w:t>to</w:t>
      </w:r>
      <w:r w:rsidRPr="006D21A0">
        <w:t xml:space="preserve"> thousands of </w:t>
      </w:r>
      <w:r w:rsidRPr="00CF3BC8">
        <w:rPr>
          <w:rStyle w:val="StyleBoldUnderline"/>
        </w:rPr>
        <w:t>law enforcement agencies will necessarily increase the risk that intruders will hijack the exceptional access mechanisms.</w:t>
      </w:r>
      <w:r w:rsidRPr="006D21A0">
        <w:t xml:space="preserve"> If law enforcement needs to look backwards at encrypted data for one year, then one year’s worth of data will be put at risk. If law enforcement wants to assure itself real time access to communications streams, then intruders will have an easier time getting access in real time, too. </w:t>
      </w:r>
      <w:r w:rsidRPr="00CF3BC8">
        <w:rPr>
          <w:rStyle w:val="StyleBoldUnderline"/>
        </w:rPr>
        <w:t xml:space="preserve">This is a trade-off space in which law enforcement cannot be guaranteed access without creating serious risk </w:t>
      </w:r>
      <w:proofErr w:type="gramStart"/>
      <w:r w:rsidRPr="00CF3BC8">
        <w:rPr>
          <w:rStyle w:val="StyleBoldUnderline"/>
        </w:rPr>
        <w:t>that criminal intruders</w:t>
      </w:r>
      <w:proofErr w:type="gramEnd"/>
      <w:r w:rsidRPr="00CF3BC8">
        <w:rPr>
          <w:rStyle w:val="StyleBoldUnderline"/>
        </w:rPr>
        <w:t xml:space="preserve"> will gain the same access</w:t>
      </w:r>
      <w:r w:rsidRPr="006D21A0">
        <w:t xml:space="preserve">. Second, the challenge of guaranteeing access to multiple law enforcement agencies in multiple countries is enormously complex. It is likely to be prohibitively expensive and also an intractable foreign affairs problem. Simple requirements can yield simple solutions (e.g. a door lock). But the requirements of law enforcement access to encrypted data are inherently complex and, as we have already shown, nearly contradictory. </w:t>
      </w:r>
      <w:r w:rsidRPr="00CF3BC8">
        <w:rPr>
          <w:rStyle w:val="StyleBoldUnderline"/>
        </w:rPr>
        <w:t>Complex or nearly contradictory requirements yield brittle, often-insecure solutions. As NSA’s former head of research testified</w:t>
      </w:r>
      <w:r w:rsidRPr="006D21A0">
        <w:t xml:space="preserve"> in 2013: “When it comes to security, complexity is not your friend. Indeed it has been said that </w:t>
      </w:r>
      <w:r w:rsidRPr="00CF3BC8">
        <w:rPr>
          <w:rStyle w:val="StyleBoldUnderline"/>
        </w:rPr>
        <w:t>complexity is the enemy of security.</w:t>
      </w:r>
      <w:r w:rsidRPr="006D21A0">
        <w:t xml:space="preserve"> This is a point that has been made often about </w:t>
      </w:r>
      <w:proofErr w:type="spellStart"/>
      <w:r w:rsidRPr="006D21A0">
        <w:t>cybersecurity</w:t>
      </w:r>
      <w:proofErr w:type="spellEnd"/>
      <w:r w:rsidRPr="006D21A0">
        <w:t xml:space="preserve"> in a variety of contexts including, technology, coding and policy. The basic idea is simple: </w:t>
      </w:r>
      <w:r w:rsidRPr="004277F7">
        <w:rPr>
          <w:rStyle w:val="StyleBoldUnderline"/>
        </w:rPr>
        <w:t>as software systems grow more complex, they will contain more flaws and these flaws will be exploited by cyber adversaries.”</w:t>
      </w:r>
      <w:r w:rsidRPr="006D21A0">
        <w:t xml:space="preserve"> [36] We have a very real illustration of the problem of complexity in a recent analysis of one of the most important security systems on the Internet: SSL/TLS. Transport Layer Security (TLS) and its predecessor Secure Socket Layer (SSL) are the mechanisms by which the majority of the web encrypts its traffic — every time a user logs into a bank account, makes an electronic purchase, or communicates over a social network, that user is trusting SSL/TLS to function properly. All a user needs to know of all of this complexity is that the lock or key icon shows up in the browser window. This indicates that the communication between the user and the remote website is secure from interception.</w:t>
      </w:r>
      <w:r>
        <w:t xml:space="preserve"> </w:t>
      </w:r>
      <w:r w:rsidRPr="006D21A0">
        <w:t xml:space="preserve">Unfortunately, writing code that correctly implements such cryptographic protocols has proven difficult; </w:t>
      </w:r>
      <w:proofErr w:type="gramStart"/>
      <w:r w:rsidRPr="006D21A0">
        <w:t>weakened protections makes</w:t>
      </w:r>
      <w:proofErr w:type="gramEnd"/>
      <w:r w:rsidRPr="006D21A0">
        <w:t xml:space="preserve"> it harder still. For instance, </w:t>
      </w:r>
      <w:proofErr w:type="spellStart"/>
      <w:r w:rsidRPr="006D21A0">
        <w:t>OpenSSL</w:t>
      </w:r>
      <w:proofErr w:type="spellEnd"/>
      <w:r w:rsidRPr="006D21A0">
        <w:t xml:space="preserve">, the software used by about two-thirds of websites to do TLS encryption, has been plagued with systems-level bugs resulting in catastrophic vulnerabilities. The now-infamous </w:t>
      </w:r>
      <w:proofErr w:type="spellStart"/>
      <w:r w:rsidRPr="006D21A0">
        <w:t>Heartbleed</w:t>
      </w:r>
      <w:proofErr w:type="spellEnd"/>
      <w:r w:rsidRPr="006D21A0">
        <w:t xml:space="preserve"> bug was caused by a missing bounds check, an elementary programming error that lurked in the code for two years, leaving 17% of all websites vulnerable to data theft. More recent vulnerabilities, however, were caused by legacy restrictions on the exportation of cryptographic algorithms, dating back to the Crypto Wars. The fact that there are so many different implementations of TLS, all of which have to interoperate to make the Web secure, has proven to be a real source of security risk [37]. Website operators are reluctant to switch to more secure protocols if this will lose them even a few percent of prospective customers who are still using old software, so </w:t>
      </w:r>
      <w:r w:rsidRPr="004277F7">
        <w:rPr>
          <w:rStyle w:val="StyleBoldUnderline"/>
        </w:rPr>
        <w:t>vulnerabilities introduced deliberately during the Crypto Wars have persisted to this day. Introducing complex new exceptional access requirements will similarly add more security bugs that will lurk in our software infrastructure for decades to come</w:t>
      </w:r>
      <w:r w:rsidRPr="006D21A0">
        <w:t xml:space="preserve">. Third, there are broader risks for poorly deployed surveillance technology. </w:t>
      </w:r>
      <w:proofErr w:type="gramStart"/>
      <w:r w:rsidRPr="006D21A0">
        <w:t>Exceptional access mechanisms designed for law enforcement use have been exploited by hostile actors</w:t>
      </w:r>
      <w:proofErr w:type="gramEnd"/>
      <w:r w:rsidRPr="006D21A0">
        <w:t xml:space="preserve"> in the past. Between 1996 and 2006, it appears that insiders at Telecom Italia enabled the wiretapping of 6,000 people, including business, financial, and political leaders, judges, and journalists [38]. In a country of 60 million, this means that no major business or political deal was truly private. The motivation here appeared to be money, including the possibility of blackmail. As we mentioned earlier, from 2004 to 2005, the cell phones of 100 senior members of the Greek government, including the Prime Minister, the head of the Ministry of National Defense, the head of the Ministry of Justice, and others. Vodafone Greece had purchased a telephone switch from Ericsson. The Greek phone company had not purchased wiretapping capabilities, but these were added during a switch upgrade in 2003. Because Vodafone Greece had not arranged for interception capabilities, the company did not have the ability to access related features, such as auditing. Nevertheless, someone acting without legal authorization was able to activate the intercept features and keep them running for ten months without being detected. The surveillance was uncovered only when some text messages went awry. Although the techniques of how it was done are understood, who was behind the surveillance remains </w:t>
      </w:r>
      <w:proofErr w:type="gramStart"/>
      <w:r w:rsidRPr="006D21A0">
        <w:t>unknown[</w:t>
      </w:r>
      <w:proofErr w:type="gramEnd"/>
      <w:r w:rsidRPr="006D21A0">
        <w:t xml:space="preserve">19]. </w:t>
      </w:r>
      <w:r w:rsidRPr="00F93393">
        <w:rPr>
          <w:rStyle w:val="StyleBoldUnderline"/>
        </w:rPr>
        <w:t>Next, there are the broader costs to the economy. Economic growth comes largely from innovation in science, technology, and business processes. At present, technological progress is largely about embedding intelligence — software and communications — everywhere</w:t>
      </w:r>
      <w:r w:rsidRPr="006D21A0">
        <w:t xml:space="preserve">. Products and services that used to be standalone now come with a mobile phone app, an online web service, and business models that involve either ads or a subscription. Increasingly these are also “social”, so you can chat to your friends and draw them into the vendor’s marketing web. Countries that require these new apps and web services to have their user-to-user communications functions authorized by the government will be at a significant disadvantage. At present, </w:t>
      </w:r>
      <w:r w:rsidRPr="004277F7">
        <w:rPr>
          <w:rStyle w:val="StyleBoldUnderline"/>
        </w:rPr>
        <w:t>the world largely uses US apps and services, rather than the government-approved ones from Russia and China</w:t>
      </w:r>
      <w:r w:rsidRPr="006D21A0">
        <w:t>. This provides enormous leverage to US businesses. Finally</w:t>
      </w:r>
      <w:r w:rsidRPr="004277F7">
        <w:rPr>
          <w:rStyle w:val="StyleBoldUnderline"/>
        </w:rPr>
        <w:t xml:space="preserve">, this market advantage gives real benefits not just economically but in terms of soft power and moral leadership. The open Internet has long been a foreign policy goal of the US and its allies for a lot of good reasons. The West’s credibility on this issue was damaged by the Snowden revelations, but can and must recover. Lawmakers should not risk the real economic, geopolitical, and </w:t>
      </w:r>
      <w:proofErr w:type="gramStart"/>
      <w:r w:rsidRPr="004277F7">
        <w:rPr>
          <w:rStyle w:val="StyleBoldUnderline"/>
        </w:rPr>
        <w:t>strategic</w:t>
      </w:r>
      <w:proofErr w:type="gramEnd"/>
      <w:r w:rsidRPr="004277F7">
        <w:rPr>
          <w:rStyle w:val="StyleBoldUnderline"/>
        </w:rPr>
        <w:t xml:space="preserve"> benefits of an open and secure Internet for law enforcement gains that are at best minor and tactical.</w:t>
      </w:r>
    </w:p>
    <w:p w:rsidR="009E5270" w:rsidRPr="00D2752B" w:rsidRDefault="009E5270" w:rsidP="00D04B7E"/>
    <w:p w:rsidR="00F201EA" w:rsidRPr="00D2752B" w:rsidRDefault="00F201EA" w:rsidP="00D04B7E"/>
    <w:p w:rsidR="00F201EA" w:rsidRPr="00D2752B" w:rsidRDefault="00F201EA" w:rsidP="00D04B7E"/>
    <w:p w:rsidR="00F201EA" w:rsidRPr="00D2752B" w:rsidRDefault="00F201EA" w:rsidP="00F201EA">
      <w:pPr>
        <w:pStyle w:val="Heading3"/>
      </w:pPr>
      <w:r w:rsidRPr="00D2752B">
        <w:t>Internal Link—Balkanization</w:t>
      </w:r>
    </w:p>
    <w:p w:rsidR="001058B7" w:rsidRPr="00D2752B" w:rsidRDefault="001058B7" w:rsidP="00D04B7E"/>
    <w:p w:rsidR="001058B7" w:rsidRPr="00D2752B" w:rsidRDefault="001058B7" w:rsidP="001058B7">
      <w:pPr>
        <w:pStyle w:val="Heading4"/>
      </w:pPr>
      <w:r w:rsidRPr="00D2752B">
        <w:t xml:space="preserve">Balkanization hurts cybersecurity and invites hackers </w:t>
      </w:r>
    </w:p>
    <w:p w:rsidR="001058B7" w:rsidRPr="00D2752B" w:rsidRDefault="001058B7" w:rsidP="001058B7">
      <w:proofErr w:type="spellStart"/>
      <w:r w:rsidRPr="00D2752B">
        <w:rPr>
          <w:rStyle w:val="StyleStyleBold12pt"/>
        </w:rPr>
        <w:t>Chander</w:t>
      </w:r>
      <w:proofErr w:type="spellEnd"/>
      <w:r w:rsidRPr="00D2752B">
        <w:rPr>
          <w:rStyle w:val="StyleStyleBold12pt"/>
        </w:rPr>
        <w:t xml:space="preserve"> and Le 15</w:t>
      </w:r>
      <w:r w:rsidRPr="00D2752B">
        <w:t xml:space="preserve"> </w:t>
      </w:r>
      <w:proofErr w:type="spellStart"/>
      <w:r w:rsidRPr="00D2752B">
        <w:t>Anupam</w:t>
      </w:r>
      <w:proofErr w:type="spellEnd"/>
      <w:r w:rsidRPr="00D2752B">
        <w:t xml:space="preserve"> </w:t>
      </w:r>
      <w:proofErr w:type="spellStart"/>
      <w:r w:rsidRPr="00D2752B">
        <w:t>Chander</w:t>
      </w:r>
      <w:proofErr w:type="spellEnd"/>
      <w:r w:rsidRPr="00D2752B">
        <w:t xml:space="preserve">, Director of Californian International Law Center, Professor of Law and Martin Luther King, Jr. Hall Research Scholar at University of California, Davis. </w:t>
      </w:r>
      <w:proofErr w:type="spellStart"/>
      <w:r w:rsidRPr="00D2752B">
        <w:t>Uyen</w:t>
      </w:r>
      <w:proofErr w:type="spellEnd"/>
      <w:r w:rsidRPr="00D2752B">
        <w:t xml:space="preserve"> P. Le, Free Speech and Technology Fellow at the California International Law Center. “Data Nationalism,” Emory Law Journal, 64:677.</w:t>
      </w:r>
    </w:p>
    <w:p w:rsidR="001058B7" w:rsidRPr="00D2752B" w:rsidRDefault="001058B7" w:rsidP="001058B7">
      <w:r w:rsidRPr="00D2752B">
        <w:br/>
        <w:t>Closely related to the goal of avoiding foreign surveillance through data localization is the goal of protecting the privacy and security of personal information against nongovernmental criminal activities. As the country studies above show, the laws of many countries make it difficult to transfer personal data outside of national borders in the name of privacy and security. While these laws are not explicitly designed to localize data, by creating significant barriers to the export of data, they operate as data localization measures.</w:t>
      </w:r>
    </w:p>
    <w:p w:rsidR="001058B7" w:rsidRPr="00D2752B" w:rsidRDefault="001058B7" w:rsidP="001058B7">
      <w:r w:rsidRPr="00D2752B">
        <w:t xml:space="preserve"> [*719]  The irony is that </w:t>
      </w:r>
      <w:r w:rsidRPr="00D2752B">
        <w:rPr>
          <w:rStyle w:val="StyleBoldUnderline"/>
        </w:rPr>
        <w:t>such efforts are likely to undermine</w:t>
      </w:r>
      <w:r w:rsidRPr="00D2752B">
        <w:rPr>
          <w:rStyle w:val="StyleBoldUnderline"/>
          <w:b w:val="0"/>
          <w:sz w:val="16"/>
          <w:u w:val="none"/>
        </w:rPr>
        <w:t xml:space="preserve">, not strengthen, </w:t>
      </w:r>
      <w:r w:rsidRPr="00D2752B">
        <w:rPr>
          <w:rStyle w:val="StyleBoldUnderline"/>
        </w:rPr>
        <w:t>the privacy and security of the information</w:t>
      </w:r>
      <w:r w:rsidRPr="00D2752B">
        <w:t>. </w:t>
      </w:r>
      <w:hyperlink r:id="rId15" w:anchor="n195" w:history="1">
        <w:proofErr w:type="gramStart"/>
        <w:r w:rsidRPr="00D2752B">
          <w:rPr>
            <w:rStyle w:val="Hyperlink"/>
          </w:rPr>
          <w:t>n195</w:t>
        </w:r>
        <w:proofErr w:type="gramEnd"/>
      </w:hyperlink>
      <w:r w:rsidRPr="00D2752B">
        <w:t xml:space="preserve"> First, </w:t>
      </w:r>
      <w:r w:rsidRPr="00D2752B">
        <w:rPr>
          <w:rStyle w:val="StyleBoldUnderline"/>
        </w:rPr>
        <w:t xml:space="preserve">localized data servers reduce the opportunity to distribute information across multiple servers in different locations. </w:t>
      </w:r>
      <w:r w:rsidRPr="00D2752B">
        <w:t xml:space="preserve">As we have noted above, </w:t>
      </w:r>
      <w:r w:rsidRPr="00D2752B">
        <w:rPr>
          <w:rStyle w:val="StyleBoldUnderline"/>
        </w:rPr>
        <w:t>the information gathered together in one place offers a tempting jackpot, an ideal target for criminals.</w:t>
      </w:r>
      <w:r w:rsidRPr="00D2752B">
        <w:t xml:space="preserve"> As some computer experts have noted, </w:t>
      </w:r>
      <w:r w:rsidRPr="00D2752B">
        <w:rPr>
          <w:rStyle w:val="StyleBoldUnderline"/>
        </w:rPr>
        <w:t xml:space="preserve">"Requirements to localize data ... only make it impossible for cloud service providers to take advantage of the Internet's distributed infrastructure and use </w:t>
      </w:r>
      <w:proofErr w:type="spellStart"/>
      <w:r w:rsidRPr="00D2752B">
        <w:rPr>
          <w:rStyle w:val="StyleBoldUnderline"/>
        </w:rPr>
        <w:t>sharding</w:t>
      </w:r>
      <w:proofErr w:type="spellEnd"/>
      <w:r w:rsidRPr="00D2752B">
        <w:rPr>
          <w:rStyle w:val="StyleBoldUnderline"/>
        </w:rPr>
        <w:t xml:space="preserve"> and obfuscation on a global scale."</w:t>
      </w:r>
      <w:r w:rsidRPr="00D2752B">
        <w:t> </w:t>
      </w:r>
      <w:hyperlink r:id="rId16" w:anchor="n196" w:history="1">
        <w:r w:rsidRPr="00D2752B">
          <w:rPr>
            <w:rStyle w:val="Hyperlink"/>
          </w:rPr>
          <w:t>n196</w:t>
        </w:r>
      </w:hyperlink>
      <w:r w:rsidRPr="00D2752B">
        <w:t> </w:t>
      </w:r>
      <w:proofErr w:type="spellStart"/>
      <w:r w:rsidRPr="00D2752B">
        <w:t>Sharding</w:t>
      </w:r>
      <w:proofErr w:type="spellEnd"/>
      <w:r w:rsidRPr="00D2752B">
        <w:t xml:space="preserve"> is the process in which rows of a database table are held separately in servers across the world - making each partition a "shard" that provides enough data for operation but not enough to re-identify an individual. </w:t>
      </w:r>
      <w:hyperlink r:id="rId17" w:anchor="n197" w:history="1">
        <w:r w:rsidRPr="00D2752B">
          <w:rPr>
            <w:rStyle w:val="Hyperlink"/>
          </w:rPr>
          <w:t>n197</w:t>
        </w:r>
      </w:hyperlink>
      <w:r w:rsidRPr="00D2752B">
        <w:t xml:space="preserve"> "The correct solution," </w:t>
      </w:r>
      <w:proofErr w:type="spellStart"/>
      <w:r w:rsidRPr="00D2752B">
        <w:t>Pranesh</w:t>
      </w:r>
      <w:proofErr w:type="spellEnd"/>
      <w:r w:rsidRPr="00D2752B">
        <w:t xml:space="preserve"> Prakash, Policy Director with India's Centre for Internet and Society suggests, "would be to encourage the creation and use of de-</w:t>
      </w:r>
      <w:proofErr w:type="spellStart"/>
      <w:r w:rsidRPr="00D2752B">
        <w:t>centralised</w:t>
      </w:r>
      <w:proofErr w:type="spellEnd"/>
      <w:r w:rsidRPr="00D2752B">
        <w:t xml:space="preserve"> and end-to-end encrypted services that do not store all your data in one place."</w:t>
      </w:r>
      <w:hyperlink r:id="rId18" w:anchor="n198" w:history="1">
        <w:r w:rsidRPr="00D2752B">
          <w:rPr>
            <w:rStyle w:val="Hyperlink"/>
          </w:rPr>
          <w:t>n198</w:t>
        </w:r>
      </w:hyperlink>
    </w:p>
    <w:p w:rsidR="001058B7" w:rsidRPr="00D2752B" w:rsidRDefault="001058B7" w:rsidP="001058B7">
      <w:r w:rsidRPr="00D2752B">
        <w:t xml:space="preserve">Second, as we noted above, the Protected Local Provider offering storage </w:t>
      </w:r>
      <w:r w:rsidRPr="00D2752B">
        <w:rPr>
          <w:rStyle w:val="StyleBoldUnderline"/>
        </w:rPr>
        <w:t xml:space="preserve">and processing services may be more likely to have weak security infrastructure than companies that continuously improve their security to respond to the ever-growing sophistication of </w:t>
      </w:r>
      <w:proofErr w:type="spellStart"/>
      <w:r w:rsidRPr="00D2752B">
        <w:rPr>
          <w:rStyle w:val="StyleBoldUnderline"/>
        </w:rPr>
        <w:t>cyberthieves</w:t>
      </w:r>
      <w:proofErr w:type="spellEnd"/>
      <w:r w:rsidRPr="00D2752B">
        <w:t>. As a recent cover feature of the IEEE Computer Society magazine observes, "The most common threats to data in the cloud involve breaches by hackers against inadequately protected systems, user carelessness or lack of caution, and engineering errors." </w:t>
      </w:r>
      <w:hyperlink r:id="rId19" w:anchor="n199" w:history="1">
        <w:r w:rsidRPr="00D2752B">
          <w:rPr>
            <w:rStyle w:val="Hyperlink"/>
          </w:rPr>
          <w:t>n199</w:t>
        </w:r>
      </w:hyperlink>
      <w:r w:rsidRPr="00D2752B">
        <w:t> Information technology associations from Europe, Japan, and the United States have echoed this observation, arguing that "security is a function of how a product is made, used, and maintained, not by whom or where it is made." </w:t>
      </w:r>
      <w:hyperlink r:id="rId20" w:anchor="n200" w:history="1">
        <w:r w:rsidRPr="00D2752B">
          <w:rPr>
            <w:rStyle w:val="Hyperlink"/>
          </w:rPr>
          <w:t>n200</w:t>
        </w:r>
      </w:hyperlink>
      <w:r w:rsidRPr="00D2752B">
        <w:t> When Australia was contemplating a rule requiring health data to  [*720]  remain in the country (a rule that was subsequently implemented), Microsoft made a similar argument. Microsoft argued that the rule might undermine the security of Australian health information by limiting consumer choice among potential providers and wrote, "Consumers should have the ability to personally control their [personal electronic health records] by choosing to have their [personal electronic health records] held by an entity not located within Australia's territorial boundaries if they believe that entity can provide to them a service that meets their individual needs." </w:t>
      </w:r>
      <w:hyperlink r:id="rId21" w:anchor="n201" w:history="1">
        <w:r w:rsidRPr="00D2752B">
          <w:rPr>
            <w:rStyle w:val="Hyperlink"/>
          </w:rPr>
          <w:t>n201</w:t>
        </w:r>
      </w:hyperlink>
    </w:p>
    <w:p w:rsidR="001058B7" w:rsidRPr="00D2752B" w:rsidRDefault="001058B7" w:rsidP="001058B7">
      <w:r w:rsidRPr="00D2752B">
        <w:t xml:space="preserve">Indeed, </w:t>
      </w:r>
      <w:r w:rsidRPr="00D2752B">
        <w:rPr>
          <w:rStyle w:val="StyleBoldUnderline"/>
        </w:rPr>
        <w:t>countries pushing for data localization themselves are sometimes hotbeds of cybercrimes</w:t>
      </w:r>
      <w:r w:rsidRPr="00D2752B">
        <w:t>. According to experts, "</w:t>
      </w:r>
      <w:r w:rsidRPr="00D2752B">
        <w:rPr>
          <w:rStyle w:val="StyleBoldUnderline"/>
        </w:rPr>
        <w:t>Cyber security is notoriously weak in Indonesia</w:t>
      </w:r>
      <w:r w:rsidRPr="00D2752B">
        <w:t>." </w:t>
      </w:r>
      <w:hyperlink r:id="rId22" w:anchor="n202" w:history="1">
        <w:r w:rsidRPr="00D2752B">
          <w:rPr>
            <w:rStyle w:val="Hyperlink"/>
          </w:rPr>
          <w:t>n202</w:t>
        </w:r>
      </w:hyperlink>
      <w:r w:rsidRPr="00D2752B">
        <w:t xml:space="preserve"> Indeed, </w:t>
      </w:r>
      <w:r w:rsidRPr="00D2752B">
        <w:rPr>
          <w:rStyle w:val="StyleBoldUnderline"/>
        </w:rPr>
        <w:t>the nation has been called a "hacker's paradise</w:t>
      </w:r>
      <w:r w:rsidRPr="00D2752B">
        <w:t>." </w:t>
      </w:r>
      <w:hyperlink r:id="rId23" w:anchor="n203" w:history="1">
        <w:r w:rsidRPr="00D2752B">
          <w:rPr>
            <w:rStyle w:val="Hyperlink"/>
          </w:rPr>
          <w:t>n203</w:t>
        </w:r>
      </w:hyperlink>
      <w:r w:rsidRPr="00D2752B">
        <w:t> One 2013 report on Vietnam suggests that "2,045 agency and business websites were hacked this year, but the number of cyber security experts was too small to cope with all of them." </w:t>
      </w:r>
      <w:hyperlink r:id="rId24" w:anchor="n204" w:history="1">
        <w:r w:rsidRPr="00D2752B">
          <w:rPr>
            <w:rStyle w:val="Hyperlink"/>
          </w:rPr>
          <w:t>n204</w:t>
        </w:r>
      </w:hyperlink>
      <w:r w:rsidRPr="00D2752B">
        <w:t> Another account suggests that "Brazil is among the main targets of virtual threats such as malware and phishing." </w:t>
      </w:r>
      <w:hyperlink r:id="rId25" w:anchor="n205" w:history="1">
        <w:r w:rsidRPr="00D2752B">
          <w:rPr>
            <w:rStyle w:val="Hyperlink"/>
          </w:rPr>
          <w:t>n205</w:t>
        </w:r>
      </w:hyperlink>
      <w:r w:rsidRPr="00D2752B">
        <w:t> For example, in 2011, hackers stole one billion dollars from companies in Brazil, as Forbes put it, the "worst prepared nation to adopt cloud technology." </w:t>
      </w:r>
      <w:hyperlink r:id="rId26" w:anchor="n206" w:history="1">
        <w:r w:rsidRPr="00D2752B">
          <w:rPr>
            <w:rStyle w:val="Hyperlink"/>
          </w:rPr>
          <w:t>n206</w:t>
        </w:r>
      </w:hyperlink>
      <w:r w:rsidRPr="00D2752B">
        <w:t xml:space="preserve"> At times, a </w:t>
      </w:r>
      <w:proofErr w:type="spellStart"/>
      <w:r w:rsidRPr="00D2752B">
        <w:t>cybertheft</w:t>
      </w:r>
      <w:proofErr w:type="spellEnd"/>
      <w:r w:rsidRPr="00D2752B">
        <w:t xml:space="preserve"> can begin with a domestic burglary, as in the case of one recent European episode. </w:t>
      </w:r>
      <w:hyperlink r:id="rId27" w:anchor="n207" w:history="1">
        <w:proofErr w:type="gramStart"/>
        <w:r w:rsidRPr="00D2752B">
          <w:rPr>
            <w:rStyle w:val="Hyperlink"/>
          </w:rPr>
          <w:t>n207</w:t>
        </w:r>
        <w:proofErr w:type="gramEnd"/>
      </w:hyperlink>
      <w:r w:rsidRPr="00D2752B">
        <w:t xml:space="preserve"> Or </w:t>
      </w:r>
      <w:proofErr w:type="spellStart"/>
      <w:r w:rsidRPr="00D2752B">
        <w:t>cyberthefts</w:t>
      </w:r>
      <w:proofErr w:type="spellEnd"/>
      <w:r w:rsidRPr="00D2752B">
        <w:t xml:space="preserve"> can  [*721]  be accomplished with a USB "thumb" drive. In January 2014, information about more than 100 million South Korean credit cards was stolen, likely through an "inside job" by a contractor armed with a USB drive. </w:t>
      </w:r>
      <w:hyperlink r:id="rId28" w:anchor="n208" w:history="1">
        <w:r w:rsidRPr="00D2752B">
          <w:rPr>
            <w:rStyle w:val="Hyperlink"/>
          </w:rPr>
          <w:t>n208</w:t>
        </w:r>
      </w:hyperlink>
    </w:p>
    <w:p w:rsidR="001058B7" w:rsidRPr="00D2752B" w:rsidRDefault="001058B7" w:rsidP="001058B7">
      <w:r w:rsidRPr="00D2752B">
        <w:t xml:space="preserve">Most fundamentally, </w:t>
      </w:r>
      <w:r w:rsidRPr="00D2752B">
        <w:rPr>
          <w:rStyle w:val="StyleBoldUnderline"/>
        </w:rPr>
        <w:t>there is little reason to believe that the personal information</w:t>
      </w:r>
      <w:r w:rsidRPr="00D2752B">
        <w:t xml:space="preserve"> of British Columbians </w:t>
      </w:r>
      <w:r w:rsidRPr="00D2752B">
        <w:rPr>
          <w:rStyle w:val="StyleBoldUnderline"/>
        </w:rPr>
        <w:t>is more secure just because it is stored on a government computer</w:t>
      </w:r>
      <w:r w:rsidRPr="00D2752B">
        <w:t xml:space="preserve"> in Vancouver </w:t>
      </w:r>
      <w:r w:rsidRPr="00D2752B">
        <w:rPr>
          <w:rStyle w:val="StyleBoldUnderline"/>
        </w:rPr>
        <w:t>than one owned by IBM</w:t>
      </w:r>
      <w:r w:rsidRPr="00D2752B">
        <w:t>, a few miles further south.</w:t>
      </w:r>
    </w:p>
    <w:p w:rsidR="00F201EA" w:rsidRPr="00D2752B" w:rsidRDefault="00F201EA" w:rsidP="001058B7"/>
    <w:p w:rsidR="00F201EA" w:rsidRPr="00D2752B" w:rsidRDefault="006A362C" w:rsidP="006A362C">
      <w:pPr>
        <w:pStyle w:val="Heading4"/>
      </w:pPr>
      <w:r w:rsidRPr="00D2752B">
        <w:t xml:space="preserve">Data localization </w:t>
      </w:r>
      <w:r w:rsidR="006854F9">
        <w:t>hurts a country’s</w:t>
      </w:r>
      <w:r w:rsidRPr="00D2752B">
        <w:t xml:space="preserve"> cybersecurity</w:t>
      </w:r>
    </w:p>
    <w:p w:rsidR="00F201EA" w:rsidRPr="00D2752B" w:rsidRDefault="00F201EA" w:rsidP="001058B7">
      <w:r w:rsidRPr="00D2752B">
        <w:rPr>
          <w:rStyle w:val="StyleStyleBold12pt"/>
        </w:rPr>
        <w:t>Castro 13</w:t>
      </w:r>
      <w:r w:rsidR="00685151" w:rsidRPr="00D2752B">
        <w:t xml:space="preserve"> Daniel, Senior analyst with the Information Technology and Innovation Foundation</w:t>
      </w:r>
      <w:r w:rsidR="006A362C" w:rsidRPr="00D2752B">
        <w:t>, M.S. in Information Security Technology and Management from Carnegie Mellon University</w:t>
      </w:r>
      <w:r w:rsidR="00685151" w:rsidRPr="00D2752B">
        <w:t xml:space="preserve">. </w:t>
      </w:r>
      <w:proofErr w:type="gramStart"/>
      <w:r w:rsidR="00214D66" w:rsidRPr="00D2752B">
        <w:t>“The False Promise of Data Nationalism,” The Information Technology and Innovation Foundation.</w:t>
      </w:r>
      <w:proofErr w:type="gramEnd"/>
      <w:r w:rsidR="00214D66" w:rsidRPr="00D2752B">
        <w:t xml:space="preserve"> December 2013 http://www2.itif.org/2013-false-promise-data-nationalism.pdf</w:t>
      </w:r>
    </w:p>
    <w:p w:rsidR="00F201EA" w:rsidRPr="00D2752B" w:rsidRDefault="00F201EA" w:rsidP="001058B7"/>
    <w:p w:rsidR="00F201EA" w:rsidRPr="00D2752B" w:rsidRDefault="00F201EA" w:rsidP="001058B7">
      <w:r w:rsidRPr="00D2752B">
        <w:rPr>
          <w:rStyle w:val="StyleBoldUnderline"/>
        </w:rPr>
        <w:t>Is data more secure and private when it is stored within a country’s borders?</w:t>
      </w:r>
      <w:r w:rsidRPr="00D2752B">
        <w:t xml:space="preserve"> </w:t>
      </w:r>
      <w:r w:rsidRPr="00D2752B">
        <w:rPr>
          <w:rStyle w:val="StyleBoldUnderline"/>
        </w:rPr>
        <w:t xml:space="preserve">A growing number of policy makers </w:t>
      </w:r>
      <w:r w:rsidRPr="00D2752B">
        <w:t xml:space="preserve">around the world </w:t>
      </w:r>
      <w:r w:rsidRPr="00D2752B">
        <w:rPr>
          <w:rStyle w:val="StyleBoldUnderline"/>
        </w:rPr>
        <w:t>see</w:t>
      </w:r>
      <w:r w:rsidR="00A95412" w:rsidRPr="00D2752B">
        <w:rPr>
          <w:rStyle w:val="StyleBoldUnderline"/>
        </w:rPr>
        <w:t>m to believe so</w:t>
      </w:r>
      <w:r w:rsidR="00A95412" w:rsidRPr="00D2752B">
        <w:t>, as various count</w:t>
      </w:r>
      <w:r w:rsidRPr="00D2752B">
        <w:t xml:space="preserve">ries have created policies requiring certain data to be stored domestically, often </w:t>
      </w:r>
      <w:r w:rsidRPr="00D2752B">
        <w:rPr>
          <w:rStyle w:val="StyleBoldUnderline"/>
        </w:rPr>
        <w:t>in violation of the principles of free trade agreements.</w:t>
      </w:r>
      <w:r w:rsidR="00A95412" w:rsidRPr="00D2752B">
        <w:rPr>
          <w:rStyle w:val="StyleBoldUnderline"/>
        </w:rPr>
        <w:t xml:space="preserve"> These misunderstandings about the security and privacy of data results in policies that negatively affect innovation, productivity, trade, and consumer welfare. The n</w:t>
      </w:r>
      <w:r w:rsidR="00881B6B" w:rsidRPr="00D2752B">
        <w:rPr>
          <w:rStyle w:val="StyleBoldUnderline"/>
        </w:rPr>
        <w:t>otion that data must be stored domestically to ensure that it remains secure and private is false. In regards to security, while certain laws may impose minimum security standards, the security of data does not depend on where it is stored, only on the measures used to store it securely. In regards to privacy, data owners, whether they are consumers or businesses, can rely on contracts or laws to limit voluntary data disclosures so that data stored abroad receives the same level of protection as data stored domestically.</w:t>
      </w:r>
      <w:r w:rsidR="00881B6B" w:rsidRPr="00D2752B">
        <w:t xml:space="preserve"> The primary situation in which different may arise between countries is in the government-mandated disclosure of data, such as</w:t>
      </w:r>
      <w:r w:rsidR="00685151" w:rsidRPr="00D2752B">
        <w:t xml:space="preserve"> for law enforcement purposes.</w:t>
      </w:r>
    </w:p>
    <w:p w:rsidR="001058B7" w:rsidRPr="00D2752B" w:rsidRDefault="001058B7" w:rsidP="00D04B7E"/>
    <w:p w:rsidR="00884DB7" w:rsidRPr="00D2752B" w:rsidRDefault="00884DB7" w:rsidP="00D04B7E">
      <w:r w:rsidRPr="00D2752B">
        <w:br w:type="page"/>
      </w:r>
    </w:p>
    <w:p w:rsidR="00E438EB" w:rsidRPr="00D2752B" w:rsidRDefault="00884DB7" w:rsidP="00D04B7E">
      <w:pPr>
        <w:pStyle w:val="Heading2"/>
      </w:pPr>
      <w:r w:rsidRPr="00D2752B">
        <w:t>Advantage 2—Internet</w:t>
      </w:r>
    </w:p>
    <w:p w:rsidR="00884DB7" w:rsidRPr="00D2752B" w:rsidRDefault="00884DB7" w:rsidP="00D04B7E"/>
    <w:p w:rsidR="00357662" w:rsidRDefault="00357662" w:rsidP="00D04B7E">
      <w:pPr>
        <w:pStyle w:val="Heading3"/>
      </w:pPr>
      <w:r>
        <w:t>Internal Link—Balkanization</w:t>
      </w:r>
    </w:p>
    <w:p w:rsidR="00357662" w:rsidRDefault="00357662" w:rsidP="00357662"/>
    <w:p w:rsidR="00357662" w:rsidRPr="00D2752B" w:rsidRDefault="00357662" w:rsidP="00357662">
      <w:pPr>
        <w:pStyle w:val="Heading4"/>
        <w:rPr>
          <w:rStyle w:val="StyleStyleBold12pt"/>
          <w:b/>
        </w:rPr>
      </w:pPr>
      <w:r w:rsidRPr="00D2752B">
        <w:rPr>
          <w:rStyle w:val="StyleStyleBold12pt"/>
          <w:b/>
        </w:rPr>
        <w:t>Privacy concerns driven by American surveillance polarize international internet governance debates --- causes European kick-out of American IT and internet balkanization which hampers the economy</w:t>
      </w:r>
    </w:p>
    <w:p w:rsidR="00357662" w:rsidRPr="00D2752B" w:rsidRDefault="00357662" w:rsidP="00357662">
      <w:proofErr w:type="spellStart"/>
      <w:r w:rsidRPr="00D2752B">
        <w:rPr>
          <w:rStyle w:val="StyleStyleBold12pt"/>
        </w:rPr>
        <w:t>Meinrath</w:t>
      </w:r>
      <w:proofErr w:type="spellEnd"/>
      <w:r w:rsidRPr="00D2752B">
        <w:t xml:space="preserve"> </w:t>
      </w:r>
      <w:r w:rsidRPr="00D2752B">
        <w:rPr>
          <w:rStyle w:val="StyleStyleBold12pt"/>
        </w:rPr>
        <w:t>13</w:t>
      </w:r>
      <w:r w:rsidRPr="00D2752B">
        <w:t xml:space="preserve"> (</w:t>
      </w:r>
      <w:proofErr w:type="spellStart"/>
      <w:r w:rsidRPr="00D2752B">
        <w:t>Sascha</w:t>
      </w:r>
      <w:proofErr w:type="spellEnd"/>
      <w:r w:rsidRPr="00D2752B">
        <w:t xml:space="preserve"> </w:t>
      </w:r>
      <w:proofErr w:type="spellStart"/>
      <w:r w:rsidRPr="00D2752B">
        <w:t>Meinrath</w:t>
      </w:r>
      <w:proofErr w:type="spellEnd"/>
      <w:r w:rsidRPr="00D2752B">
        <w:t xml:space="preserve"> is the director of the New America Foundation’s Open Technology Institute, and was named to the TIME Tech 40 in 2013. This piece was adapted from a longer version that appeared on The Weekly Wonk. “The Future of the Internet: Balkanization and Borders,” </w:t>
      </w:r>
      <w:hyperlink r:id="rId29" w:history="1">
        <w:r w:rsidRPr="00D2752B">
          <w:rPr>
            <w:rStyle w:val="Hyperlink"/>
          </w:rPr>
          <w:t>http://ideas.time.com/2013/10/11/the-future-of-the-internet-balkanization-and-borders/</w:t>
        </w:r>
      </w:hyperlink>
      <w:r w:rsidRPr="00D2752B">
        <w:t xml:space="preserve"> | </w:t>
      </w:r>
      <w:proofErr w:type="spellStart"/>
      <w:r w:rsidRPr="00D2752B">
        <w:t>utnif</w:t>
      </w:r>
      <w:proofErr w:type="spellEnd"/>
      <w:r w:rsidRPr="00D2752B">
        <w:t>)</w:t>
      </w:r>
    </w:p>
    <w:p w:rsidR="00357662" w:rsidRPr="00D2752B" w:rsidRDefault="00357662" w:rsidP="00357662">
      <w:pPr>
        <w:rPr>
          <w:rStyle w:val="StyleBoldUnderline"/>
        </w:rPr>
      </w:pPr>
      <w:r w:rsidRPr="00D2752B">
        <w:rPr>
          <w:rStyle w:val="StyleBoldUnderline"/>
        </w:rPr>
        <w:t>Brazil is one of a handful of countries that includes Indonesia, Turkey, and India who have been on the fence in the last decade’s debate over whether to develop an international framework to govern the Internet</w:t>
      </w:r>
      <w:r w:rsidRPr="00D2752B">
        <w:rPr>
          <w:szCs w:val="16"/>
        </w:rPr>
        <w:t xml:space="preserve"> — one </w:t>
      </w:r>
      <w:r w:rsidRPr="00D2752B">
        <w:rPr>
          <w:rStyle w:val="StyleBoldUnderline"/>
        </w:rPr>
        <w:t>that would replace the role that the United States has played</w:t>
      </w:r>
      <w:r w:rsidRPr="00D2752B">
        <w:rPr>
          <w:szCs w:val="16"/>
        </w:rPr>
        <w:t xml:space="preserve"> as chief Internet steward. Traditionally, </w:t>
      </w:r>
      <w:r w:rsidRPr="00D2752B">
        <w:rPr>
          <w:rStyle w:val="StyleBoldUnderline"/>
        </w:rPr>
        <w:t xml:space="preserve">that debate has featured America in the role as champion of a free and open Internet, one that guarantees the right of all people to freely express </w:t>
      </w:r>
      <w:proofErr w:type="gramStart"/>
      <w:r w:rsidRPr="00D2752B">
        <w:rPr>
          <w:rStyle w:val="StyleBoldUnderline"/>
        </w:rPr>
        <w:t>themselves</w:t>
      </w:r>
      <w:proofErr w:type="gramEnd"/>
      <w:r w:rsidRPr="00D2752B">
        <w:rPr>
          <w:rStyle w:val="StyleBoldUnderline"/>
        </w:rPr>
        <w:t>.</w:t>
      </w:r>
      <w:r w:rsidRPr="00D2752B">
        <w:rPr>
          <w:szCs w:val="16"/>
        </w:rPr>
        <w:t xml:space="preserve"> Arguing against that ideal: repressive regimes which have sought to limit connectivity and access to information. But </w:t>
      </w:r>
      <w:r w:rsidRPr="00D2752B">
        <w:rPr>
          <w:rStyle w:val="StyleBoldUnderline"/>
        </w:rPr>
        <w:t xml:space="preserve">the NSA’s actions have shifted that debate, </w:t>
      </w:r>
      <w:r w:rsidRPr="00D2752B">
        <w:rPr>
          <w:rStyle w:val="Emphasis"/>
          <w:rFonts w:ascii="Times New Roman" w:hAnsi="Times New Roman"/>
        </w:rPr>
        <w:t>alienating key Internet Freedom allies and emboldening some of the most repressive regimes on the planet</w:t>
      </w:r>
      <w:r w:rsidRPr="00D2752B">
        <w:rPr>
          <w:szCs w:val="16"/>
        </w:rPr>
        <w:t xml:space="preserve">.  What is emerging is a coalition between countries that object to how the United States is going about upholding its avowed principles for a free Internet, and countries that have objected to those avowed principles all along. Our close </w:t>
      </w:r>
      <w:r w:rsidRPr="00D2752B">
        <w:rPr>
          <w:rStyle w:val="StyleBoldUnderline"/>
        </w:rPr>
        <w:t>allies in the European Union</w:t>
      </w:r>
      <w:r w:rsidRPr="00D2752B">
        <w:rPr>
          <w:szCs w:val="16"/>
        </w:rPr>
        <w:t xml:space="preserve">, for instance, </w:t>
      </w:r>
      <w:r w:rsidRPr="00D2752B">
        <w:rPr>
          <w:rStyle w:val="StyleBoldUnderline"/>
        </w:rPr>
        <w:t>are now considering revoking data-sharing agreements with the United States and requiring American web site providers to prominently warn Europeans that their data is subject to U.S. government surveillance</w:t>
      </w:r>
      <w:r w:rsidRPr="00D2752B">
        <w:rPr>
          <w:szCs w:val="16"/>
        </w:rPr>
        <w:t>. Meanwhile, repressive regimes like Iran, Syria, and China are wresting control of information over their networks, poisoning popular applications and services, and</w:t>
      </w:r>
      <w:r w:rsidRPr="00D2752B">
        <w:rPr>
          <w:rStyle w:val="StyleBoldUnderline"/>
        </w:rPr>
        <w:t xml:space="preserve"> undermining the foundations for the Internet’s open, interconnected structure</w:t>
      </w:r>
      <w:r w:rsidRPr="00D2752B">
        <w:rPr>
          <w:szCs w:val="16"/>
        </w:rPr>
        <w:t xml:space="preserve">. The motivations of those nations questioning America’s de facto control over the global Internet may vary, but </w:t>
      </w:r>
      <w:r w:rsidRPr="00D2752B">
        <w:rPr>
          <w:rStyle w:val="StyleBoldUnderline"/>
        </w:rPr>
        <w:t xml:space="preserve">their responses are all pointing in the same troubling direction: towards </w:t>
      </w:r>
      <w:r w:rsidRPr="00D2752B">
        <w:rPr>
          <w:rStyle w:val="Emphasis"/>
          <w:rFonts w:ascii="Times New Roman" w:hAnsi="Times New Roman"/>
        </w:rPr>
        <w:t>a Balkanized Internet</w:t>
      </w:r>
      <w:r w:rsidRPr="00D2752B">
        <w:rPr>
          <w:rStyle w:val="StyleBoldUnderline"/>
        </w:rPr>
        <w:t>. Should this happen, the Internet</w:t>
      </w:r>
      <w:r w:rsidRPr="00D2752B">
        <w:rPr>
          <w:szCs w:val="16"/>
        </w:rPr>
        <w:t xml:space="preserve"> is </w:t>
      </w:r>
      <w:r w:rsidRPr="00D2752B">
        <w:rPr>
          <w:rStyle w:val="StyleBoldUnderline"/>
        </w:rPr>
        <w:t>in danger of becoming like the European train system</w:t>
      </w:r>
      <w:r w:rsidRPr="00D2752B">
        <w:rPr>
          <w:szCs w:val="16"/>
        </w:rPr>
        <w:t xml:space="preserve">, </w:t>
      </w:r>
      <w:r w:rsidRPr="00D2752B">
        <w:rPr>
          <w:rStyle w:val="StyleBoldUnderline"/>
        </w:rPr>
        <w:t xml:space="preserve">where varying voltage and 20 different types of signaling technologies force operators to stop and switch systems or even to another locomotive, resulting in </w:t>
      </w:r>
      <w:r w:rsidRPr="00D2752B">
        <w:rPr>
          <w:rStyle w:val="Emphasis"/>
          <w:rFonts w:ascii="Times New Roman" w:hAnsi="Times New Roman"/>
        </w:rPr>
        <w:t>delays, inefficiencies, and higher costs</w:t>
      </w:r>
      <w:r w:rsidRPr="00D2752B">
        <w:rPr>
          <w:rStyle w:val="StyleBoldUnderline"/>
        </w:rPr>
        <w:t>.</w:t>
      </w:r>
      <w:r w:rsidRPr="00D2752B">
        <w:rPr>
          <w:szCs w:val="16"/>
        </w:rPr>
        <w:t xml:space="preserve"> </w:t>
      </w:r>
      <w:proofErr w:type="spellStart"/>
      <w:r w:rsidRPr="00D2752B">
        <w:rPr>
          <w:rStyle w:val="StyleBoldUnderline"/>
        </w:rPr>
        <w:t>Netizens</w:t>
      </w:r>
      <w:proofErr w:type="spellEnd"/>
      <w:r w:rsidRPr="00D2752B">
        <w:rPr>
          <w:rStyle w:val="StyleBoldUnderline"/>
        </w:rPr>
        <w:t xml:space="preserve"> would fall under a complex array of </w:t>
      </w:r>
      <w:r w:rsidRPr="00D2752B">
        <w:rPr>
          <w:rStyle w:val="Emphasis"/>
          <w:rFonts w:ascii="Times New Roman" w:hAnsi="Times New Roman"/>
        </w:rPr>
        <w:t>different legal requirements</w:t>
      </w:r>
      <w:r w:rsidRPr="00D2752B">
        <w:rPr>
          <w:rStyle w:val="StyleBoldUnderline"/>
        </w:rPr>
        <w:t xml:space="preserve"> imposing </w:t>
      </w:r>
      <w:r w:rsidRPr="00D2752B">
        <w:rPr>
          <w:rStyle w:val="Emphasis"/>
          <w:rFonts w:ascii="Times New Roman" w:hAnsi="Times New Roman"/>
        </w:rPr>
        <w:t>conflicting mandates</w:t>
      </w:r>
      <w:r w:rsidRPr="00D2752B">
        <w:rPr>
          <w:rStyle w:val="StyleBoldUnderline"/>
        </w:rPr>
        <w:t xml:space="preserve"> and conferring </w:t>
      </w:r>
      <w:r w:rsidRPr="00D2752B">
        <w:rPr>
          <w:rStyle w:val="Emphasis"/>
          <w:rFonts w:ascii="Times New Roman" w:hAnsi="Times New Roman"/>
        </w:rPr>
        <w:t>mutually exclusive rights</w:t>
      </w:r>
      <w:r w:rsidRPr="00D2752B">
        <w:rPr>
          <w:szCs w:val="16"/>
        </w:rPr>
        <w:t xml:space="preserve">.  And </w:t>
      </w:r>
      <w:r w:rsidRPr="00D2752B">
        <w:rPr>
          <w:rStyle w:val="StyleBoldUnderline"/>
        </w:rPr>
        <w:t xml:space="preserve">much like different signaling hampers the movement of people and the trade of physical goods, an Internet within such a complex jurisdictional structure would certainly hamper </w:t>
      </w:r>
      <w:r w:rsidRPr="00D2752B">
        <w:rPr>
          <w:rStyle w:val="Emphasis"/>
          <w:rFonts w:ascii="Times New Roman" w:hAnsi="Times New Roman"/>
        </w:rPr>
        <w:t>modern economic activity</w:t>
      </w:r>
      <w:r w:rsidRPr="00D2752B">
        <w:rPr>
          <w:rStyle w:val="StyleBoldUnderline"/>
        </w:rPr>
        <w:t>.</w:t>
      </w:r>
      <w:r w:rsidRPr="00D2752B">
        <w:rPr>
          <w:szCs w:val="16"/>
        </w:rPr>
        <w:t xml:space="preserve"> The NSA has also opened a Pandora’s box by treating “citizens” and “foreigners” differently (even defining both groups in myriad different ways). U.S. rules also impose geo-locational-based jurisdictional mandates (based upon the route of your Internet traffic or the location of the data services and databases you use). Already, a German citizen accessing a New York City data center via a Chinese fiber line may find their data covered by an array of conflicting legal requirements requiring privacy and active surveillance at the same time. The NSA has also opened a Pandora’s box by treating “citizens” and “foreigners” differently (even defining both groups in myriad different ways). U.S. rules also impose geo-locational-based jurisdictional mandates (based upon the route of your Internet traffic or the location of the data services and databases you use). Already, a German citizen accessing a New York City data center via a Chinese fiber line may find their data covered by an array of conflicting legal requirements requiring privacy and active surveillance at the same time. Fracturing the Internet undermines Internet freedom as well. The basic principle at the heart of Article 19 of the Universal Declaration of Human Rights — protecting the right to freedom of opinion, expression, and the opportunity to participate in the information society — is at risk. Brazil may not be pressing to assert control over everything online or censor its own people, or spy on them, but plenty of other countries with darker motives are cheering Brazil on. (MORE: Dianne Feinstein and the Fate of NSA Reform) Even before all the recent revelations of NSA misbehavior, the United States was already facing calls for a more “democratic” global system of Internet regulation that gave other countries more say in setting rules. Now, for the sake of a free Internet, </w:t>
      </w:r>
      <w:r w:rsidRPr="00D2752B">
        <w:rPr>
          <w:rStyle w:val="StyleBoldUnderline"/>
        </w:rPr>
        <w:t xml:space="preserve">it is imperative for Washington to move fast to restore a belief that America is a </w:t>
      </w:r>
      <w:r w:rsidRPr="00D2752B">
        <w:rPr>
          <w:rStyle w:val="Emphasis"/>
          <w:rFonts w:ascii="Times New Roman" w:hAnsi="Times New Roman"/>
        </w:rPr>
        <w:t>trustworthy Internet steward</w:t>
      </w:r>
      <w:r w:rsidRPr="00D2752B">
        <w:rPr>
          <w:szCs w:val="16"/>
        </w:rPr>
        <w:t xml:space="preserve"> </w:t>
      </w:r>
      <w:r w:rsidRPr="00D2752B">
        <w:rPr>
          <w:rStyle w:val="StyleBoldUnderline"/>
        </w:rPr>
        <w:t>and defender of human rights online</w:t>
      </w:r>
      <w:r w:rsidRPr="00D2752B">
        <w:rPr>
          <w:szCs w:val="16"/>
        </w:rPr>
        <w:t xml:space="preserve">. We need is bold reforms from Washington — we need to curtail our unhealthy addiction to surveillance and covert hacking.  </w:t>
      </w:r>
      <w:r w:rsidRPr="00D2752B">
        <w:rPr>
          <w:rStyle w:val="StyleBoldUnderline"/>
        </w:rPr>
        <w:t xml:space="preserve">Only by being radically transparent about the scope of current activities and ceasing activities that transgress national norms will we regain </w:t>
      </w:r>
      <w:r w:rsidRPr="00D2752B">
        <w:rPr>
          <w:rStyle w:val="Emphasis"/>
          <w:rFonts w:ascii="Times New Roman" w:hAnsi="Times New Roman"/>
        </w:rPr>
        <w:t>global trust</w:t>
      </w:r>
      <w:r w:rsidRPr="00D2752B">
        <w:rPr>
          <w:rStyle w:val="StyleBoldUnderline"/>
        </w:rPr>
        <w:t xml:space="preserve"> and shift the rather bleak trajectory we are currently on.</w:t>
      </w:r>
    </w:p>
    <w:p w:rsidR="00357662" w:rsidRPr="00D2752B" w:rsidRDefault="00357662" w:rsidP="00357662">
      <w:pPr>
        <w:pStyle w:val="Heading4"/>
      </w:pPr>
      <w:r w:rsidRPr="00D2752B">
        <w:t>The brink is now --- movements for internet balkanization are at a tipping point</w:t>
      </w:r>
    </w:p>
    <w:p w:rsidR="00357662" w:rsidRPr="00D2752B" w:rsidRDefault="00357662" w:rsidP="00357662">
      <w:r w:rsidRPr="00D2752B">
        <w:rPr>
          <w:rStyle w:val="StyleStyleBold12pt"/>
        </w:rPr>
        <w:t xml:space="preserve">Fitzgerald 13 </w:t>
      </w:r>
      <w:r w:rsidRPr="00D2752B">
        <w:t>Brian R. Fitzgerald is an editor at WSJ.com, Wall Street Journal, November 1, 2013, "Weekend Reading: Does NSA Fallout Threaten the Global Internet?", http://blogs.wsj.com/digits/2013/11/01/weekend-reading-does-nsa-fallout-threaten-the-global-internet/</w:t>
      </w:r>
    </w:p>
    <w:p w:rsidR="00357662" w:rsidRPr="00D2752B" w:rsidRDefault="00357662" w:rsidP="00357662">
      <w:r w:rsidRPr="00D2752B">
        <w:rPr>
          <w:u w:val="single"/>
        </w:rPr>
        <w:t>Here’s a lively discussion for your dinner parties this weekend: Does fallout from the NSA’s Edward Snowden scandal put no less than the future of the Internet as we know it at stake? In the past week, at least three articles have</w:t>
      </w:r>
      <w:r w:rsidRPr="00D2752B">
        <w:t xml:space="preserve"> </w:t>
      </w:r>
      <w:r w:rsidRPr="00D2752B">
        <w:rPr>
          <w:rStyle w:val="Emphasis"/>
          <w:rFonts w:ascii="Times New Roman" w:hAnsi="Times New Roman"/>
        </w:rPr>
        <w:t>raised the specter</w:t>
      </w:r>
      <w:r w:rsidRPr="00D2752B">
        <w:t xml:space="preserve"> that </w:t>
      </w:r>
      <w:r w:rsidRPr="00D2752B">
        <w:rPr>
          <w:rStyle w:val="Emphasis"/>
          <w:rFonts w:ascii="Times New Roman" w:hAnsi="Times New Roman"/>
        </w:rPr>
        <w:t>the global</w:t>
      </w:r>
      <w:r w:rsidRPr="00D2752B">
        <w:t xml:space="preserve">, mostly open, </w:t>
      </w:r>
      <w:r w:rsidRPr="00D2752B">
        <w:rPr>
          <w:rStyle w:val="Emphasis"/>
          <w:rFonts w:ascii="Times New Roman" w:hAnsi="Times New Roman"/>
        </w:rPr>
        <w:t>free Internet could splinter into a series of fiefdoms</w:t>
      </w:r>
      <w:r w:rsidRPr="00D2752B">
        <w:t xml:space="preserve"> heavily influenced — or outright </w:t>
      </w:r>
      <w:r w:rsidRPr="00D2752B">
        <w:rPr>
          <w:rStyle w:val="Emphasis"/>
          <w:rFonts w:ascii="Times New Roman" w:hAnsi="Times New Roman"/>
        </w:rPr>
        <w:t>controlled — by governmental bodies.</w:t>
      </w:r>
      <w:r w:rsidRPr="00D2752B">
        <w:rPr>
          <w:rStyle w:val="Emphasis"/>
          <w:rFonts w:ascii="Times New Roman" w:hAnsi="Times New Roman"/>
          <w:sz w:val="12"/>
        </w:rPr>
        <w:t xml:space="preserve"> </w:t>
      </w:r>
      <w:r w:rsidRPr="00D2752B">
        <w:rPr>
          <w:u w:val="single"/>
        </w:rPr>
        <w:t>The Internet may seem like it belongs to the world</w:t>
      </w:r>
      <w:r w:rsidRPr="00D2752B">
        <w:t xml:space="preserve">, </w:t>
      </w:r>
      <w:r w:rsidRPr="00D2752B">
        <w:rPr>
          <w:rStyle w:val="Emphasis"/>
          <w:rFonts w:ascii="Times New Roman" w:hAnsi="Times New Roman"/>
        </w:rPr>
        <w:t>but the reality is</w:t>
      </w:r>
      <w:r w:rsidRPr="00D2752B">
        <w:t xml:space="preserve"> that </w:t>
      </w:r>
      <w:r w:rsidRPr="00D2752B">
        <w:rPr>
          <w:rStyle w:val="Emphasis"/>
          <w:rFonts w:ascii="Times New Roman" w:hAnsi="Times New Roman"/>
        </w:rPr>
        <w:t>it is controlled by the U.S</w:t>
      </w:r>
      <w:r w:rsidRPr="00D2752B">
        <w:t xml:space="preserve">. That makes the Edward Snowden revelations about U.S. spying on Web traffic that much tougher for other nations to swallow. </w:t>
      </w:r>
      <w:r w:rsidRPr="00D2752B">
        <w:rPr>
          <w:rStyle w:val="Emphasis"/>
          <w:rFonts w:ascii="Times New Roman" w:hAnsi="Times New Roman"/>
        </w:rPr>
        <w:t>Germany is talking about its own Internet</w:t>
      </w:r>
      <w:r w:rsidRPr="00D2752B">
        <w:t xml:space="preserve"> (in so many words). </w:t>
      </w:r>
      <w:r w:rsidRPr="00D2752B">
        <w:rPr>
          <w:u w:val="single"/>
        </w:rPr>
        <w:t>So is Brazil</w:t>
      </w:r>
      <w:r w:rsidRPr="00D2752B">
        <w:t xml:space="preserve">. China and Russia pretty much have their own already. </w:t>
      </w:r>
      <w:r w:rsidRPr="00D2752B">
        <w:rPr>
          <w:u w:val="single"/>
        </w:rPr>
        <w:t>We’re</w:t>
      </w:r>
      <w:r w:rsidRPr="00D2752B">
        <w:t xml:space="preserve"> not necessarily </w:t>
      </w:r>
      <w:r w:rsidRPr="00D2752B">
        <w:rPr>
          <w:u w:val="single"/>
        </w:rPr>
        <w:t>talking about</w:t>
      </w:r>
      <w:r w:rsidRPr="00D2752B">
        <w:t xml:space="preserve"> a completely closed “second Internet” but </w:t>
      </w:r>
      <w:r w:rsidRPr="00D2752B">
        <w:rPr>
          <w:u w:val="single"/>
        </w:rPr>
        <w:t>one where</w:t>
      </w:r>
      <w:r w:rsidRPr="00D2752B">
        <w:t xml:space="preserve"> </w:t>
      </w:r>
      <w:r w:rsidRPr="00D2752B">
        <w:rPr>
          <w:rStyle w:val="Emphasis"/>
          <w:rFonts w:ascii="Times New Roman" w:hAnsi="Times New Roman"/>
        </w:rPr>
        <w:t>a nation meddles so heavily that foreign businesses won’t do business there, leaving the nation’s own services as dominant players. The idea has</w:t>
      </w:r>
      <w:r w:rsidRPr="00D2752B">
        <w:t xml:space="preserve"> been around for nearly as long as the modern Internet. But it </w:t>
      </w:r>
      <w:r w:rsidRPr="00D2752B">
        <w:rPr>
          <w:rStyle w:val="Emphasis"/>
          <w:rFonts w:ascii="Times New Roman" w:hAnsi="Times New Roman"/>
        </w:rPr>
        <w:t>picked up steam</w:t>
      </w:r>
      <w:r w:rsidRPr="00D2752B">
        <w:t xml:space="preserve"> when it was raised a book co-written by Google CEO Eric Schmidt and former State Department-turned-Google-Ideas chief Jared Cohen. At the time, the Journal’s Tom </w:t>
      </w:r>
      <w:proofErr w:type="spellStart"/>
      <w:r w:rsidRPr="00D2752B">
        <w:t>Gara</w:t>
      </w:r>
      <w:proofErr w:type="spellEnd"/>
      <w:r w:rsidRPr="00D2752B">
        <w:t xml:space="preserve"> picked through the book, “The New Digital Age,” and pulled out this point: The U.S. is far from an angel, the book acknowledges. From high-profile cases of cyber-espionage such as the </w:t>
      </w:r>
      <w:proofErr w:type="spellStart"/>
      <w:r w:rsidRPr="00D2752B">
        <w:t>Stuxnet</w:t>
      </w:r>
      <w:proofErr w:type="spellEnd"/>
      <w:r w:rsidRPr="00D2752B">
        <w:t xml:space="preserve"> virus that targeted Iranian nuclear facilities, to exports of surveillance software and technology to states with bad human rights records, there is plenty at home to criticize. And those criticisms will become louder and more politically resonant, Schmidt and Cohen claim, as the distinctions between states that support freedom online and those that suppress it become clearer. The pair even speculate that </w:t>
      </w:r>
      <w:r w:rsidRPr="00D2752B">
        <w:rPr>
          <w:rStyle w:val="Emphasis"/>
          <w:rFonts w:ascii="Times New Roman" w:hAnsi="Times New Roman"/>
        </w:rPr>
        <w:t>the Internet could eventually fracture into pieces</w:t>
      </w:r>
      <w:r w:rsidRPr="00D2752B">
        <w:t xml:space="preserve">, some controlled by an alliance of states that are relatively tolerant and free, and others by groupings that want their citizens to take part in a less rowdy and open online life. </w:t>
      </w:r>
      <w:r w:rsidRPr="00D2752B">
        <w:rPr>
          <w:u w:val="single"/>
        </w:rPr>
        <w:t>Companies doing business with the latter could find themselves shunned from the former</w:t>
      </w:r>
      <w:r w:rsidRPr="00D2752B">
        <w:t xml:space="preserve">, the book suggests. In this roundabout way the pair come close, on occasion, to suggesting western governments follow China’s lead and form closer relationships between state policy and corporate activity. A week ago, Hayes Brown, writing in Think Progress about the NSA leaks, raised the issue again. He said the real needle-mover were the allegations that the U.S. spied on the leaders of allied nations — and that’s the kind of stuff that nudges countries into taking action. In September, however, it got personal for many heads of state who ally themselves with the U.S. Ahead of a meeting of the G-20 economic forum and the United Nations General Assembly, Glenn Greenwald, speaking with the Brazilian press, revealed that part of the NSA’s operations included reading the emails of Brazilian president </w:t>
      </w:r>
      <w:proofErr w:type="spellStart"/>
      <w:r w:rsidRPr="00D2752B">
        <w:t>Dilma</w:t>
      </w:r>
      <w:proofErr w:type="spellEnd"/>
      <w:r w:rsidRPr="00D2752B">
        <w:t xml:space="preserve"> </w:t>
      </w:r>
      <w:proofErr w:type="spellStart"/>
      <w:r w:rsidRPr="00D2752B">
        <w:t>Rousseff</w:t>
      </w:r>
      <w:proofErr w:type="spellEnd"/>
      <w:r w:rsidRPr="00D2752B">
        <w:t xml:space="preserve"> and Mexican president Enrique Pena Nieto. This lead to </w:t>
      </w:r>
      <w:proofErr w:type="spellStart"/>
      <w:r w:rsidRPr="00D2752B">
        <w:t>Rousseff</w:t>
      </w:r>
      <w:proofErr w:type="spellEnd"/>
      <w:r w:rsidRPr="00D2752B">
        <w:t xml:space="preserve"> both cancelling a high-profile trip to the United States and slamming the American practice before the U.N. — only minutes before President Obama was to speak. He continued: The harsh words that were to be expected as face-saving measures in light of the very public accusations now seem to be turning into action, however. Brazil’s legislature got the ball rolling through considering proposals that would require companies wishing to do business in Brazil have their host servers located within Brazil itself, preventing interested parties from tapping into data streams at key junctures. </w:t>
      </w:r>
      <w:r w:rsidRPr="00D2752B">
        <w:rPr>
          <w:rStyle w:val="Emphasis"/>
          <w:rFonts w:ascii="Times New Roman" w:hAnsi="Times New Roman"/>
        </w:rPr>
        <w:t>Germany now seems to be getting in on the act as well</w:t>
      </w:r>
      <w:r w:rsidRPr="00D2752B">
        <w:t xml:space="preserve">. </w:t>
      </w:r>
      <w:r w:rsidRPr="00D2752B">
        <w:rPr>
          <w:u w:val="single"/>
        </w:rPr>
        <w:t>Deutsche Telekom, which the German government owns a 32 percent stake in</w:t>
      </w:r>
      <w:r w:rsidRPr="00D2752B">
        <w:t xml:space="preserve">, </w:t>
      </w:r>
      <w:r w:rsidRPr="00D2752B">
        <w:rPr>
          <w:rStyle w:val="Emphasis"/>
          <w:rFonts w:ascii="Times New Roman" w:hAnsi="Times New Roman"/>
        </w:rPr>
        <w:t>wants its fellow German telecommunications companies to team up to shield local traffic from foreign intelligence sources.</w:t>
      </w:r>
      <w:r w:rsidRPr="00D2752B">
        <w:t xml:space="preserve"> The potential ‘Balkanization’ of the Internet is in and of itself not a new thing, having been used as a term at least as far back as 1998. China is the most prominent example of cutting off from the rest of the </w:t>
      </w:r>
      <w:proofErr w:type="gramStart"/>
      <w:r w:rsidRPr="00D2752B">
        <w:t>world wide web</w:t>
      </w:r>
      <w:proofErr w:type="gramEnd"/>
      <w:r w:rsidRPr="00D2752B">
        <w:t xml:space="preserve">, with Chinese </w:t>
      </w:r>
      <w:proofErr w:type="spellStart"/>
      <w:r w:rsidRPr="00D2752B">
        <w:t>netizens</w:t>
      </w:r>
      <w:proofErr w:type="spellEnd"/>
      <w:r w:rsidRPr="00D2752B">
        <w:t xml:space="preserve"> constantly stymied by the “Great Firewall.” Other regimes that aren’t particular fans of openness have followed suit, including Iran’s blocking of most social media sites and developing an intranet that would replace the internet in total. Others have picked up on the conversation. Max Fisher, writing in the Washington Post’s </w:t>
      </w:r>
      <w:proofErr w:type="spellStart"/>
      <w:r w:rsidRPr="00D2752B">
        <w:t>WorldViews</w:t>
      </w:r>
      <w:proofErr w:type="spellEnd"/>
      <w:r w:rsidRPr="00D2752B">
        <w:t xml:space="preserve"> blog, said the fallout from the NSA scandal has the potential to redraw the Internet along national borders. (He picked up on </w:t>
      </w:r>
      <w:proofErr w:type="spellStart"/>
      <w:r w:rsidRPr="00D2752B">
        <w:t>Gara’s</w:t>
      </w:r>
      <w:proofErr w:type="spellEnd"/>
      <w:r w:rsidRPr="00D2752B">
        <w:t xml:space="preserve"> piece earlier this year, too.) He writes: This week saw some signs that </w:t>
      </w:r>
      <w:r w:rsidRPr="00D2752B">
        <w:rPr>
          <w:rStyle w:val="Emphasis"/>
          <w:rFonts w:ascii="Times New Roman" w:hAnsi="Times New Roman"/>
        </w:rPr>
        <w:t>the fractured-Internet theory might be coming true, perhaps sooner than</w:t>
      </w:r>
      <w:r w:rsidRPr="00D2752B">
        <w:t xml:space="preserve"> Schmidt and Cohen </w:t>
      </w:r>
      <w:r w:rsidRPr="00D2752B">
        <w:rPr>
          <w:rStyle w:val="Emphasis"/>
          <w:rFonts w:ascii="Times New Roman" w:hAnsi="Times New Roman"/>
        </w:rPr>
        <w:t>anticipated, but along very different fault lines. A group of German telecoms have proposed that the country develop its own, separate Web and e-mail systems, to wall themselves off from the U.S.</w:t>
      </w:r>
      <w:r w:rsidRPr="00D2752B">
        <w:t xml:space="preserve"> cyber-snooping that has sparked such outrage there. While the plan doesn’t appear likely to be carried out anytime soon, </w:t>
      </w:r>
      <w:r w:rsidRPr="00D2752B">
        <w:rPr>
          <w:u w:val="single"/>
        </w:rPr>
        <w:t>the mere fact that it’s being discussed so widely and seriously</w:t>
      </w:r>
      <w:r w:rsidRPr="00D2752B">
        <w:t xml:space="preserve"> </w:t>
      </w:r>
      <w:r w:rsidRPr="00D2752B">
        <w:rPr>
          <w:rStyle w:val="Emphasis"/>
          <w:rFonts w:ascii="Times New Roman" w:hAnsi="Times New Roman"/>
        </w:rPr>
        <w:t>is an indication that the Web could</w:t>
      </w:r>
      <w:r w:rsidRPr="00D2752B">
        <w:t xml:space="preserve"> indeed </w:t>
      </w:r>
      <w:r w:rsidRPr="00D2752B">
        <w:rPr>
          <w:rStyle w:val="Emphasis"/>
          <w:rFonts w:ascii="Times New Roman" w:hAnsi="Times New Roman"/>
        </w:rPr>
        <w:t>break apart.</w:t>
      </w:r>
      <w:r w:rsidRPr="00D2752B">
        <w:t xml:space="preserve"> </w:t>
      </w:r>
      <w:r w:rsidRPr="00D2752B">
        <w:rPr>
          <w:rStyle w:val="Emphasis"/>
          <w:rFonts w:ascii="Times New Roman" w:hAnsi="Times New Roman"/>
        </w:rPr>
        <w:t xml:space="preserve">An important point </w:t>
      </w:r>
      <w:r w:rsidRPr="00D2752B">
        <w:t xml:space="preserve">he makes: The </w:t>
      </w:r>
      <w:r w:rsidRPr="00D2752B">
        <w:rPr>
          <w:u w:val="single"/>
        </w:rPr>
        <w:t>fracturing isn’t some liberal-vs.-authoritarian storyline</w:t>
      </w:r>
      <w:r w:rsidRPr="00D2752B">
        <w:t xml:space="preserve">. </w:t>
      </w:r>
      <w:r w:rsidRPr="00D2752B">
        <w:rPr>
          <w:rStyle w:val="Emphasis"/>
          <w:rFonts w:ascii="Times New Roman" w:hAnsi="Times New Roman"/>
        </w:rPr>
        <w:t>It’s between one liberal democracy and another</w:t>
      </w:r>
      <w:r w:rsidRPr="00D2752B">
        <w:t xml:space="preserve">. And harkening back to the China point: </w:t>
      </w:r>
      <w:r w:rsidRPr="00D2752B">
        <w:rPr>
          <w:u w:val="single"/>
        </w:rPr>
        <w:t>the way it can happen isn’t necessarily one nation shutting the door on another</w:t>
      </w:r>
      <w:r w:rsidRPr="00D2752B">
        <w:t xml:space="preserve">, </w:t>
      </w:r>
      <w:r w:rsidRPr="00D2752B">
        <w:rPr>
          <w:rStyle w:val="Emphasis"/>
          <w:rFonts w:ascii="Times New Roman" w:hAnsi="Times New Roman"/>
        </w:rPr>
        <w:t>but creating a system of rules that make it unpalatable for companies and services to do their business there</w:t>
      </w:r>
      <w:r w:rsidRPr="00D2752B">
        <w:t>. He points to an Atlantic article that says India, with one of the largest populations in the world, is already doing this.</w:t>
      </w:r>
    </w:p>
    <w:p w:rsidR="00357662" w:rsidRPr="00357662" w:rsidRDefault="00357662" w:rsidP="00357662"/>
    <w:p w:rsidR="00884DB7" w:rsidRPr="00D2752B" w:rsidRDefault="00884DB7" w:rsidP="00D04B7E">
      <w:pPr>
        <w:pStyle w:val="Heading3"/>
      </w:pPr>
      <w:r w:rsidRPr="00D2752B">
        <w:t>Internal Link—Tech</w:t>
      </w:r>
      <w:r w:rsidR="00A87DB6" w:rsidRPr="00D2752B">
        <w:t xml:space="preserve"> Industry</w:t>
      </w:r>
    </w:p>
    <w:p w:rsidR="00884DB7" w:rsidRPr="00D2752B" w:rsidRDefault="00884DB7" w:rsidP="00D04B7E"/>
    <w:p w:rsidR="00884DB7" w:rsidRPr="00D2752B" w:rsidRDefault="006854F9" w:rsidP="00D04B7E">
      <w:pPr>
        <w:pStyle w:val="Heading4"/>
      </w:pPr>
      <w:r>
        <w:t>SIGINT</w:t>
      </w:r>
      <w:r w:rsidR="00A87DB6" w:rsidRPr="00D2752B">
        <w:t xml:space="preserve"> diminishes</w:t>
      </w:r>
      <w:r w:rsidR="00954439" w:rsidRPr="00D2752B">
        <w:t xml:space="preserve"> growth in tech </w:t>
      </w:r>
      <w:r w:rsidR="00884DB7" w:rsidRPr="00D2752B">
        <w:t>industries</w:t>
      </w:r>
    </w:p>
    <w:p w:rsidR="00884DB7" w:rsidRPr="00D2752B" w:rsidRDefault="00884DB7" w:rsidP="00D04B7E">
      <w:proofErr w:type="spellStart"/>
      <w:r w:rsidRPr="00D2752B">
        <w:rPr>
          <w:rStyle w:val="StyleStyleBold12pt"/>
        </w:rPr>
        <w:t>Kehl</w:t>
      </w:r>
      <w:proofErr w:type="spellEnd"/>
      <w:r w:rsidRPr="00D2752B">
        <w:rPr>
          <w:rStyle w:val="StyleStyleBold12pt"/>
        </w:rPr>
        <w:t xml:space="preserve"> et al 14</w:t>
      </w:r>
      <w:r w:rsidRPr="00D2752B">
        <w:t xml:space="preserve"> Danielle </w:t>
      </w:r>
      <w:proofErr w:type="spellStart"/>
      <w:r w:rsidRPr="00D2752B">
        <w:t>Kehl</w:t>
      </w:r>
      <w:proofErr w:type="spellEnd"/>
      <w:r w:rsidRPr="00D2752B">
        <w:t xml:space="preserve">, Policy Analyst at New America’s Open Technology Institute (OTI). Kevin Bankston, Policy Director at OTI. Robyn Greene, a Policy Counsel at OTI. Robert </w:t>
      </w:r>
      <w:proofErr w:type="spellStart"/>
      <w:r w:rsidRPr="00D2752B">
        <w:t>Morgus</w:t>
      </w:r>
      <w:proofErr w:type="spellEnd"/>
      <w:r w:rsidRPr="00D2752B">
        <w:t>, Research Associate at OTI. “Surveillance Costs: The NSA’s Impact on the Economy, Internet Freedom &amp; Cybersecurity,” New American’s Open Technology Institute Policy Paper. https://www.newamerica.org/downloads/Surveilance_Costs_Final.pdf</w:t>
      </w:r>
    </w:p>
    <w:p w:rsidR="00884DB7" w:rsidRPr="00D2752B" w:rsidRDefault="00884DB7" w:rsidP="00D04B7E"/>
    <w:p w:rsidR="00884DB7" w:rsidRPr="00D2752B" w:rsidRDefault="00884DB7" w:rsidP="00D04B7E">
      <w:r w:rsidRPr="00D2752B">
        <w:t>“</w:t>
      </w:r>
      <w:r w:rsidRPr="00D2752B">
        <w:rPr>
          <w:rStyle w:val="StyleBoldUnderline"/>
        </w:rPr>
        <w:t>It is</w:t>
      </w:r>
      <w:r w:rsidRPr="00D2752B">
        <w:t xml:space="preserve"> becoming </w:t>
      </w:r>
      <w:r w:rsidRPr="00D2752B">
        <w:rPr>
          <w:rStyle w:val="StyleBoldUnderline"/>
        </w:rPr>
        <w:t>clear that the post-9/11 surveillance apparatus may be at cross-purposes with our</w:t>
      </w:r>
      <w:r w:rsidRPr="00D2752B">
        <w:t xml:space="preserve"> high-tech </w:t>
      </w:r>
      <w:r w:rsidRPr="00D2752B">
        <w:rPr>
          <w:rStyle w:val="StyleBoldUnderline"/>
        </w:rPr>
        <w:t>economic growth</w:t>
      </w:r>
      <w:r w:rsidRPr="00D2752B">
        <w:t xml:space="preserve">,” declared Third Way’s </w:t>
      </w:r>
      <w:proofErr w:type="spellStart"/>
      <w:r w:rsidRPr="00D2752B">
        <w:t>Mieke</w:t>
      </w:r>
      <w:proofErr w:type="spellEnd"/>
      <w:r w:rsidRPr="00D2752B">
        <w:t xml:space="preserve"> </w:t>
      </w:r>
      <w:proofErr w:type="spellStart"/>
      <w:r w:rsidRPr="00D2752B">
        <w:t>Eoyang</w:t>
      </w:r>
      <w:proofErr w:type="spellEnd"/>
      <w:r w:rsidRPr="00D2752B">
        <w:t xml:space="preserve"> and Gabriel Horowitz in December 2013. </w:t>
      </w:r>
      <w:r w:rsidRPr="00D2752B">
        <w:rPr>
          <w:rStyle w:val="StyleBoldUnderline"/>
        </w:rPr>
        <w:t xml:space="preserve">“The economic consequences [of </w:t>
      </w:r>
      <w:r w:rsidRPr="00D2752B">
        <w:t xml:space="preserve">the </w:t>
      </w:r>
      <w:r w:rsidRPr="00D2752B">
        <w:rPr>
          <w:rStyle w:val="StyleBoldUnderline"/>
        </w:rPr>
        <w:t>recent revelations] could be staggering.”</w:t>
      </w:r>
      <w:r w:rsidRPr="00D2752B">
        <w:t xml:space="preserve">25 A </w:t>
      </w:r>
      <w:r w:rsidRPr="00D2752B">
        <w:rPr>
          <w:rStyle w:val="StyleBoldUnderline"/>
        </w:rPr>
        <w:t>TIME magazine</w:t>
      </w:r>
      <w:r w:rsidRPr="00D2752B">
        <w:t xml:space="preserve"> headline </w:t>
      </w:r>
      <w:r w:rsidRPr="00D2752B">
        <w:rPr>
          <w:rStyle w:val="StyleBoldUnderline"/>
        </w:rPr>
        <w:t>projected</w:t>
      </w:r>
      <w:r w:rsidRPr="00D2752B">
        <w:t xml:space="preserve"> that </w:t>
      </w:r>
      <w:r w:rsidRPr="00D2752B">
        <w:rPr>
          <w:rStyle w:val="StyleBoldUnderline"/>
        </w:rPr>
        <w:t>“NSA Spying Could Cost U.S. Tech Giants Billions,” predicting losses based on the increased scrutiny that economic titans like Google, Microsoft, Facebook, and Yahoo have faced both at home and abroad since last June</w:t>
      </w:r>
      <w:r w:rsidRPr="00D2752B">
        <w:t xml:space="preserve">.26 </w:t>
      </w:r>
      <w:r w:rsidRPr="00D2752B">
        <w:rPr>
          <w:rStyle w:val="StyleBoldUnderline"/>
        </w:rPr>
        <w:t>The NSA’s actions pose a serious threat to the current value and future stability of the information technology industry, which has been a key driver of economic growth and productivity in the United States in the past decade</w:t>
      </w:r>
      <w:r w:rsidRPr="00D2752B">
        <w:t xml:space="preserve">.27 In this section, we examine how </w:t>
      </w:r>
      <w:r w:rsidRPr="00D2752B">
        <w:rPr>
          <w:rStyle w:val="StyleBoldUnderline"/>
        </w:rPr>
        <w:t>emerging evidence about the NSA’s extensive surveillance apparatus</w:t>
      </w:r>
      <w:r w:rsidRPr="00D2752B">
        <w:t xml:space="preserve"> has already hurt and </w:t>
      </w:r>
      <w:r w:rsidRPr="00D2752B">
        <w:rPr>
          <w:rStyle w:val="StyleBoldUnderline"/>
        </w:rPr>
        <w:t>will</w:t>
      </w:r>
      <w:r w:rsidRPr="00D2752B">
        <w:t xml:space="preserve"> likely </w:t>
      </w:r>
      <w:r w:rsidRPr="00D2752B">
        <w:rPr>
          <w:rStyle w:val="StyleBoldUnderline"/>
        </w:rPr>
        <w:t>continue to hurt the American tech</w:t>
      </w:r>
      <w:r w:rsidRPr="00D2752B">
        <w:t xml:space="preserve"> sector in a number of ways, </w:t>
      </w:r>
      <w:r w:rsidRPr="00D2752B">
        <w:rPr>
          <w:rStyle w:val="StyleBoldUnderline"/>
        </w:rPr>
        <w:t>from dwindling U.S. market share in industries like cloud computing and webhosting to dropping tech sales overseas.</w:t>
      </w:r>
      <w:r w:rsidRPr="00D2752B">
        <w:t xml:space="preserve"> The impact of individual users turning away from American companies in favor of foreign alternatives is a concern. However, </w:t>
      </w:r>
      <w:r w:rsidRPr="00D2752B">
        <w:rPr>
          <w:rStyle w:val="StyleBoldUnderline"/>
        </w:rPr>
        <w:t>the major losses will likely result from diminishing confidence in U.S. companies as trustworthy choices for foreign government procurement of products and services and changing behavior in the business-to-business market.</w:t>
      </w:r>
      <w:r w:rsidRPr="00D2752B">
        <w:t xml:space="preserve"> Costs to the U.S. Cloud Computing Industry and Related Business Trust in American businesses has taken a significant hit since the initial reports on the PRISM program suggested that the NSA was directly tapping into the servers of nine U.S. companies to obtain customer data for national security investigations.28 The Washington Post’s original story on the program provoked an uproar in the media and prompted the CEOs of several major companies to deny knowledge of or participation in the program.29 The exact nature of the requests made through the PRISM program was later clarified,30 but the public attention on the relationship between American companies and the NSA still created a significant trust gap, especially in industries where users entrust companies to store sensitive personal and commercial data. “Last year’s national security leaks have also had a commercial and financial impact on American technology companies that have provided these records,” noted Representative Bob </w:t>
      </w:r>
      <w:proofErr w:type="spellStart"/>
      <w:r w:rsidRPr="00D2752B">
        <w:t>Goodlatte</w:t>
      </w:r>
      <w:proofErr w:type="spellEnd"/>
      <w:r w:rsidRPr="00D2752B">
        <w:t xml:space="preserve">, a prominent Republican leader and Chairman of the House Judiciary Committee, in May 2014. “They have experienced backlash from both American and foreign consumers and have had their competitive standing in the global marketplace damaged.”31 Given heightened concerns about the NSA’s ability to access data stored by U.S. companies, it is no surprise that American companies offering cloud computing and webhosting services are among those experiencing the most acute economic fallout from NSA surveillance. Within just a few weeks of the first disclosures, reports began to emerge that American cloud computing companies like Dropbox and Amazon Web Services were starting to lose business to overseas competitors.32 The CEO of </w:t>
      </w:r>
      <w:proofErr w:type="spellStart"/>
      <w:r w:rsidRPr="00D2752B">
        <w:t>Artmotion</w:t>
      </w:r>
      <w:proofErr w:type="spellEnd"/>
      <w:r w:rsidRPr="00D2752B">
        <w:t xml:space="preserve">, one of Switzerland’s largest offshore hosting providers, reported in July 2013 that his company had seen a 45 percent jump in revenue since the first leaks,33 an early sign that the country’s perceived neutrality and strong data and privacy protections34 could potentially be turned into a serious competitive advantage.35 Foreign companies are clearly poised to benefit from growing fears about the security ramifications of keeping data in the United States. </w:t>
      </w:r>
      <w:r w:rsidRPr="00D2752B">
        <w:rPr>
          <w:rStyle w:val="StyleBoldUnderline"/>
        </w:rPr>
        <w:t>In a survey of</w:t>
      </w:r>
      <w:r w:rsidRPr="00D2752B">
        <w:t xml:space="preserve"> 300 </w:t>
      </w:r>
      <w:r w:rsidRPr="00D2752B">
        <w:rPr>
          <w:rStyle w:val="StyleBoldUnderline"/>
        </w:rPr>
        <w:t>British and Canadian businesses</w:t>
      </w:r>
      <w:r w:rsidRPr="00D2752B">
        <w:t xml:space="preserve"> released by PEER 1 in January 2014,36 </w:t>
      </w:r>
      <w:r w:rsidRPr="00D2752B">
        <w:rPr>
          <w:rStyle w:val="StyleBoldUnderline"/>
        </w:rPr>
        <w:t>25 percent of respondents indicated that they were moving data outside of the U.S. as a result of</w:t>
      </w:r>
      <w:r w:rsidRPr="00D2752B">
        <w:t xml:space="preserve"> the </w:t>
      </w:r>
      <w:r w:rsidRPr="00D2752B">
        <w:rPr>
          <w:rStyle w:val="StyleBoldUnderline"/>
        </w:rPr>
        <w:t>NSA revelations</w:t>
      </w:r>
      <w:r w:rsidRPr="00D2752B">
        <w:t xml:space="preserve">. An overwhelming number of the companies surveyed indicated that security and data privacy were their top concerns, with 81 percent stating that they “want to know exactly where their data is being hosted.” </w:t>
      </w:r>
      <w:r w:rsidRPr="00D2752B">
        <w:rPr>
          <w:rStyle w:val="StyleBoldUnderline"/>
        </w:rPr>
        <w:t>Seventy percent were even willing to sacrifice performance in order to ensure that their data was protected</w:t>
      </w:r>
      <w:r w:rsidRPr="00D2752B">
        <w:t xml:space="preserve">.37 It appears that little consideration was given over the past decade to the potential economic repercussions if the NSA’s secret programs were revealed.38 This failure was acutely demonstrated by the Obama Administration’s initial focus on reassuring the public that its programs primarily affect non-Americans, even though non-Americans are also heavy users of American companies’ products. Facebook CEO Mark Zuckerberg put a fine point on the issue, saying that the government “blew it” in its response to the scandal. He noted sarcastically: “The government response was, ‘Oh don’t worry, we’re not spying on any Americans.’ Oh, wonderful: that’s really helpful to companies [like Facebook] trying to serve people around the world, and that’s really going to inspire confidence in American </w:t>
      </w:r>
      <w:proofErr w:type="gramStart"/>
      <w:r w:rsidRPr="00D2752B">
        <w:t>internet</w:t>
      </w:r>
      <w:proofErr w:type="gramEnd"/>
      <w:r w:rsidRPr="00D2752B">
        <w:t xml:space="preserve"> companies.”39 As Zuckerberg’s comments reflect, certain parts of the American technology industry are particularly vulnerable to international backlash since growth is heavily dependent on foreign markets. For example, the U.S. cloud computing industry has grown from an estimated $46 billion in 2008 to $150 billion in 2014, with nearly 50 percent of worldwide cloud-computing revenues coming from the U.S.40 R Street Institute’s January 2014 policy study concluded that in the next few years, new products and services that rely on cloud computing will become increasingly pervasive. “Cloud computing is also the root of development for the emerging generation of Web-based applications—home security, outpatient care, mobile payment, distance learning, efficient energy use and driverless cars,” writes R Street’s Steven </w:t>
      </w:r>
      <w:proofErr w:type="spellStart"/>
      <w:r w:rsidRPr="00D2752B">
        <w:t>Titch</w:t>
      </w:r>
      <w:proofErr w:type="spellEnd"/>
      <w:r w:rsidRPr="00D2752B">
        <w:t xml:space="preserve"> in the study. “And it is a research area where the United States is an undisputed leader.”41 This trajectory may be dramatically altered, however, as a consequence of the NSA’s surveillance programs. Economic forecasts after the Snowden leaks have predicted significant, ongoing losses for the cloud-computing industry in the next few years. An August 2013 study by </w:t>
      </w:r>
      <w:r w:rsidRPr="00D2752B">
        <w:rPr>
          <w:rStyle w:val="StyleBoldUnderline"/>
        </w:rPr>
        <w:t>the Information Technology and Innovation Foundation</w:t>
      </w:r>
      <w:r w:rsidRPr="00D2752B">
        <w:t xml:space="preserve"> (ITIF) </w:t>
      </w:r>
      <w:r w:rsidRPr="00D2752B">
        <w:rPr>
          <w:rStyle w:val="StyleBoldUnderline"/>
        </w:rPr>
        <w:t>estimated that revelations about the NSA</w:t>
      </w:r>
      <w:r w:rsidRPr="00D2752B">
        <w:t xml:space="preserve">’s PRISM program </w:t>
      </w:r>
      <w:r w:rsidRPr="00D2752B">
        <w:rPr>
          <w:rStyle w:val="StyleBoldUnderline"/>
        </w:rPr>
        <w:t>could cost the American cloud computing industry $22 to $35 billion over the next three years</w:t>
      </w:r>
      <w:r w:rsidRPr="00D2752B">
        <w:t xml:space="preserve">.42 On the low end, the ITIF projection suggests that U.S. cloud computing providers would lose 10 percent of the foreign market share to European or Asian competitors, totaling in about $21.5 billion in losses; on the high-end, the $35 billion figure represents about 20 percent of the companies’ foreign market share. Because the cloud computing industry is undergoing rapid growth right now—a 2012 Gartner study predicted global spending on cloud computing would increase by 100 percent from 2012 to 2016, compared to a 3 percent overall growth rate in the tech industry as a whole43—vendors in this sector are particularly vulnerable to shifts in the market. Failing to recruit new customers or losing a competitive advantage due to exploitation by rival companies in other countries can quickly lead to a dwindling market share. The ITIF study further notes that “the percentage lost to foreign competitors could go higher if foreign governments enact protectionist trade barriers that effectively cut out U.S. providers,” citing early calls from German data protection authorities to suspend the U.S.-EU Safe Harbor program (which will be discussed at length in the next section).44 As the R Street Policy Study highlights, “Ironically, the NSA turned the competitive edge U.S. companies have in cloud computing into a liability, especially in Europe.”45 In a follow up to the ITIF study, </w:t>
      </w:r>
      <w:r w:rsidRPr="00D2752B">
        <w:rPr>
          <w:rStyle w:val="StyleBoldUnderline"/>
        </w:rPr>
        <w:t xml:space="preserve">Forrester Research </w:t>
      </w:r>
      <w:r w:rsidRPr="00D2752B">
        <w:t xml:space="preserve">analyst James Staten argued that the think tank’s estimates were low, </w:t>
      </w:r>
      <w:r w:rsidRPr="00D2752B">
        <w:rPr>
          <w:rStyle w:val="StyleBoldUnderline"/>
        </w:rPr>
        <w:t>suggesting that the actual figure could be as high as $180 billion over three years</w:t>
      </w:r>
      <w:r w:rsidRPr="00D2752B">
        <w:t>.46 Staten highlighted two additional impacts not considered in the ITIF study. The first is that U.S. customers—not just foreign companies—would also avoid US cloud providers, especially for international and overseas business. The ITIF study predicted that American companies would retain their domestic market share, but Staten argued that the economic blowback from the revelations would be felt at home, too. “You don’t have to be a French company, for example, to be worried about the US government snooping in the data about your French clients,” he wrote.47 Moreover, the analysis highlighted a second and “far more costly” impact: that foreign cloud providers, too, would lose as much as 20 percent of overseas and domestic business because of similar spying programs conducted by other governments. Indeed, the NSA disclosures “have prompted a fundamental re-examination of the role of intelligence services in conducting coordinated cross-border surveillance,” according to a November 2013 report by Privacy International on the “Five Eyes” intelligence partnership between the United States, the United Kingdom, Canada, Australia, and New Zealand.48 Staten predicts that as the surveillance landscape around the world becomes more clear, it could have a serious negative impact on all hosting and outsourcing services, resulting in a 25 percent decline in the overall IT services market, or about $180 billion in losses.49</w:t>
      </w:r>
    </w:p>
    <w:p w:rsidR="00884DB7" w:rsidRPr="00D2752B" w:rsidRDefault="00884DB7" w:rsidP="00D04B7E"/>
    <w:p w:rsidR="00884DB7" w:rsidRPr="00D2752B" w:rsidRDefault="00884DB7" w:rsidP="00D04B7E"/>
    <w:p w:rsidR="00884DB7" w:rsidRPr="00D2752B" w:rsidRDefault="00884DB7" w:rsidP="00D04B7E"/>
    <w:p w:rsidR="00884DB7" w:rsidRPr="00D2752B" w:rsidRDefault="00A87DB6" w:rsidP="00D04B7E">
      <w:pPr>
        <w:pStyle w:val="Heading3"/>
      </w:pPr>
      <w:r w:rsidRPr="00D2752B">
        <w:t>Internal Link—</w:t>
      </w:r>
      <w:r w:rsidR="006F2764" w:rsidRPr="00D2752B">
        <w:t>Internet Freedom Agenda</w:t>
      </w:r>
    </w:p>
    <w:p w:rsidR="00A87DB6" w:rsidRPr="00D2752B" w:rsidRDefault="006854F9" w:rsidP="006854F9">
      <w:pPr>
        <w:pStyle w:val="Heading4"/>
      </w:pPr>
      <w:r>
        <w:t>Introduction of vulnerabilities causes mistrust about Internet Freedom Agenda</w:t>
      </w:r>
    </w:p>
    <w:p w:rsidR="00884DB7" w:rsidRPr="00D2752B" w:rsidRDefault="00884DB7" w:rsidP="00D04B7E">
      <w:proofErr w:type="spellStart"/>
      <w:r w:rsidRPr="00D2752B">
        <w:rPr>
          <w:rStyle w:val="StyleStyleBold12pt"/>
        </w:rPr>
        <w:t>Kehl</w:t>
      </w:r>
      <w:proofErr w:type="spellEnd"/>
      <w:r w:rsidRPr="00D2752B">
        <w:rPr>
          <w:rStyle w:val="StyleStyleBold12pt"/>
        </w:rPr>
        <w:t xml:space="preserve"> et al 14</w:t>
      </w:r>
      <w:r w:rsidRPr="00D2752B">
        <w:t xml:space="preserve"> Danielle </w:t>
      </w:r>
      <w:proofErr w:type="spellStart"/>
      <w:r w:rsidRPr="00D2752B">
        <w:t>Kehl</w:t>
      </w:r>
      <w:proofErr w:type="spellEnd"/>
      <w:r w:rsidRPr="00D2752B">
        <w:t xml:space="preserve">, Policy Analyst at New America’s Open Technology Institute (OTI). Kevin Bankston, Policy Director at OTI. Robyn Greene, a Policy Counsel at OTI. Robert </w:t>
      </w:r>
      <w:proofErr w:type="spellStart"/>
      <w:r w:rsidRPr="00D2752B">
        <w:t>Morgus</w:t>
      </w:r>
      <w:proofErr w:type="spellEnd"/>
      <w:r w:rsidRPr="00D2752B">
        <w:t>, Research Associate at OTI. “Surveillance Costs: The NSA’s Impact on the Economy, Internet Freedom &amp; Cybersecurity,” New American’s Open Technology Institute Policy Paper. https://www.newamerica.org/downloads/Surveilance_Costs_Final.pdf</w:t>
      </w:r>
    </w:p>
    <w:p w:rsidR="00884DB7" w:rsidRPr="00D2752B" w:rsidRDefault="00884DB7" w:rsidP="00D04B7E"/>
    <w:p w:rsidR="00884DB7" w:rsidRPr="00D2752B" w:rsidRDefault="00884DB7" w:rsidP="00D04B7E">
      <w:pPr>
        <w:rPr>
          <w:rStyle w:val="StyleBoldUnderline"/>
        </w:rPr>
      </w:pPr>
      <w:r w:rsidRPr="00D2752B">
        <w:t xml:space="preserve">Costs to Internet Freedom Beyond Internet Governance </w:t>
      </w:r>
      <w:proofErr w:type="gramStart"/>
      <w:r w:rsidRPr="00D2752B">
        <w:t>The</w:t>
      </w:r>
      <w:proofErr w:type="gramEnd"/>
      <w:r w:rsidRPr="00D2752B">
        <w:t xml:space="preserve"> effects of the NSA disclosures on the Internet Freedom agenda go beyond the realm of Internet governance. </w:t>
      </w:r>
      <w:r w:rsidRPr="00D2752B">
        <w:rPr>
          <w:rStyle w:val="StyleBoldUnderline"/>
        </w:rPr>
        <w:t>The loss of the United States as a model on Internet Freedom issues has made it harder for local civil society groups around the world—including the groups that the State Department’s Internet Freedom programs typically support</w:t>
      </w:r>
      <w:r w:rsidRPr="00D2752B">
        <w:t>203</w:t>
      </w:r>
      <w:r w:rsidRPr="00D2752B">
        <w:rPr>
          <w:rStyle w:val="StyleBoldUnderline"/>
        </w:rPr>
        <w:t>—to advocate for Internet Freedom within their own governments.</w:t>
      </w:r>
      <w:r w:rsidRPr="00D2752B">
        <w:t xml:space="preserve">204 The Committee to Protect Journalists, for example, reports that in Pakistan, “where freedom of expression is largely perceived as a Western notion, the Snowden revelations have had a damaging effect. The deeply polarized narrative has become starker as the corridors of power push back on attempts to curb government surveillance.”205 </w:t>
      </w:r>
      <w:r w:rsidRPr="00D2752B">
        <w:rPr>
          <w:rStyle w:val="StyleBoldUnderline"/>
        </w:rPr>
        <w:t>For some of these groups, in fact, even the appearance of collaboration with or support from the U.S. government can diminish credibility, making it harder for them to achieve local goals that align with U.S. foreign policy interests</w:t>
      </w:r>
      <w:r w:rsidRPr="00D2752B">
        <w:t xml:space="preserve">.206 </w:t>
      </w:r>
      <w:r w:rsidRPr="00D2752B">
        <w:rPr>
          <w:rStyle w:val="StyleBoldUnderline"/>
        </w:rPr>
        <w:t>The gap in trust is particularly significant for individuals and organizations that receive funding from the U.S. government for free expression activities or circumvention tools</w:t>
      </w:r>
      <w:r w:rsidRPr="00D2752B">
        <w:t xml:space="preserve">. Technology supported by or exported from the United States is, in some cases, inherently suspect due to the revelations about the NSA’s surveillance dragnet and the agency’s attempts to covertly influence product development. Moreover, </w:t>
      </w:r>
      <w:r w:rsidRPr="00D2752B">
        <w:rPr>
          <w:rStyle w:val="StyleBoldUnderline"/>
        </w:rPr>
        <w:t>revelations of what the NSA has been doing in the past decade are eroding the moral high ground that the United States has often relied upon when putting public pressure on authoritarian countries like China, Russia, and Iran to change their behavior.</w:t>
      </w:r>
      <w:r w:rsidRPr="00D2752B">
        <w:t xml:space="preserve"> In 2014, Reporters Without Borders added the United States to its “Enemies of the Internet” list for the first time, explicitly linking the inclusion to NSA surveillance. “The main player in [the United States’] vast surveillance operation is the highly secretive National Security Agency (NSA) which, in the light of Snowden’s revelations, has come to symbolize the abuses by the world’s intelligence agencies,” noted the 2014 report.207 </w:t>
      </w:r>
      <w:r w:rsidRPr="00D2752B">
        <w:rPr>
          <w:rStyle w:val="StyleBoldUnderline"/>
        </w:rPr>
        <w:t>The damaged perception of the U</w:t>
      </w:r>
      <w:r w:rsidRPr="00D2752B">
        <w:t xml:space="preserve">nited </w:t>
      </w:r>
      <w:r w:rsidRPr="00D2752B">
        <w:rPr>
          <w:rStyle w:val="StyleBoldUnderline"/>
        </w:rPr>
        <w:t>S</w:t>
      </w:r>
      <w:r w:rsidRPr="00D2752B">
        <w:t xml:space="preserve">tates208 </w:t>
      </w:r>
      <w:r w:rsidRPr="00D2752B">
        <w:rPr>
          <w:rStyle w:val="StyleBoldUnderline"/>
        </w:rPr>
        <w:t xml:space="preserve">as a leader on Internet Freedom and its diminished ability to legitimately criticize other countries for censorship and surveillance opens the door for foreign leaders to justify—and </w:t>
      </w:r>
      <w:r w:rsidRPr="00D2752B">
        <w:t xml:space="preserve">even </w:t>
      </w:r>
      <w:r w:rsidRPr="00D2752B">
        <w:rPr>
          <w:rStyle w:val="StyleBoldUnderline"/>
        </w:rPr>
        <w:t>expand— their own efforts</w:t>
      </w:r>
      <w:r w:rsidRPr="00D2752B">
        <w:t xml:space="preserve">.209 </w:t>
      </w:r>
      <w:r w:rsidRPr="00D2752B">
        <w:rPr>
          <w:rStyle w:val="StyleBoldUnderline"/>
        </w:rPr>
        <w:t>For example,</w:t>
      </w:r>
      <w:r w:rsidRPr="00D2752B">
        <w:t xml:space="preserve"> </w:t>
      </w:r>
      <w:r w:rsidRPr="00D2752B">
        <w:rPr>
          <w:rStyle w:val="StyleBoldUnderline"/>
        </w:rPr>
        <w:t>the Egyptian government recently announced plans to monitor social media for potential terrorist activity</w:t>
      </w:r>
      <w:r w:rsidRPr="00D2752B">
        <w:t xml:space="preserve">, prompting backlash from a number of advocates for free expression and privacy.210 When a spokesman for the Egyptian Interior Ministry, Abdel Fatah </w:t>
      </w:r>
      <w:proofErr w:type="spellStart"/>
      <w:r w:rsidRPr="00D2752B">
        <w:t>Uthman</w:t>
      </w:r>
      <w:proofErr w:type="spellEnd"/>
      <w:r w:rsidRPr="00D2752B">
        <w:t xml:space="preserve">, appeared on television to explain the policy, one justification that he offered in response to privacy concerns was that “the US listens in to phone calls, and supervises anyone who could threaten its national security.”211 This type of rhetoric makes it difficult for the U.S. to effectively criticize such a policy. Similarly, India’s comparatively mild response to allegations of NSA surveillance have been seen by some critics “as a reflection of India’s own aspirations in the world of surveillance,” a further indication that </w:t>
      </w:r>
      <w:r w:rsidRPr="00D2752B">
        <w:rPr>
          <w:rStyle w:val="StyleBoldUnderline"/>
        </w:rPr>
        <w:t>U.S. spying may now make it easier for foreign governments to quietly defend their own behavior.</w:t>
      </w:r>
      <w:r w:rsidRPr="00D2752B">
        <w:t xml:space="preserve">212 </w:t>
      </w:r>
      <w:r w:rsidRPr="00D2752B">
        <w:rPr>
          <w:rStyle w:val="StyleBoldUnderline"/>
        </w:rPr>
        <w:t>It is even more difficult for the U</w:t>
      </w:r>
      <w:r w:rsidRPr="00D2752B">
        <w:t xml:space="preserve">nited </w:t>
      </w:r>
      <w:r w:rsidRPr="00D2752B">
        <w:rPr>
          <w:rStyle w:val="StyleBoldUnderline"/>
        </w:rPr>
        <w:t>S</w:t>
      </w:r>
      <w:r w:rsidRPr="00D2752B">
        <w:t xml:space="preserve">tates </w:t>
      </w:r>
      <w:r w:rsidRPr="00D2752B">
        <w:rPr>
          <w:rStyle w:val="StyleBoldUnderline"/>
        </w:rPr>
        <w:t>to credibly indict Chinese hackers for breaking into U.S. government and commercial targets without fear of retribution in light of the NSA revelations</w:t>
      </w:r>
      <w:r w:rsidRPr="00D2752B">
        <w:t xml:space="preserve">.213 </w:t>
      </w:r>
      <w:r w:rsidRPr="00D2752B">
        <w:rPr>
          <w:rStyle w:val="StyleBoldUnderline"/>
        </w:rPr>
        <w:t xml:space="preserve">These challenges reflect an overall decline in U.S. soft power on free expression </w:t>
      </w:r>
      <w:proofErr w:type="spellStart"/>
      <w:r w:rsidRPr="00D2752B">
        <w:rPr>
          <w:rStyle w:val="StyleBoldUnderline"/>
        </w:rPr>
        <w:t>issues.</w:t>
      </w:r>
      <w:r w:rsidRPr="00D2752B">
        <w:t>Broader</w:t>
      </w:r>
      <w:proofErr w:type="spellEnd"/>
      <w:r w:rsidRPr="00D2752B">
        <w:t xml:space="preserve"> Foreign Policy Costs Beyond Internet Freedom</w:t>
      </w:r>
      <w:r w:rsidRPr="00D2752B">
        <w:rPr>
          <w:rStyle w:val="StyleBoldUnderline"/>
        </w:rPr>
        <w:t>, the NSA disclosures “have badly undermined U.S. credibility with many of its allies,”</w:t>
      </w:r>
      <w:r w:rsidRPr="00D2752B">
        <w:t xml:space="preserve"> Ian </w:t>
      </w:r>
      <w:proofErr w:type="spellStart"/>
      <w:r w:rsidRPr="00D2752B">
        <w:t>Bremmer</w:t>
      </w:r>
      <w:proofErr w:type="spellEnd"/>
      <w:r w:rsidRPr="00D2752B">
        <w:t xml:space="preserve"> argued in Foreign Policy in November 2013.214 Similarly, as Georg </w:t>
      </w:r>
      <w:proofErr w:type="spellStart"/>
      <w:r w:rsidRPr="00D2752B">
        <w:t>Mascolo</w:t>
      </w:r>
      <w:proofErr w:type="spellEnd"/>
      <w:r w:rsidRPr="00D2752B">
        <w:t xml:space="preserve"> and Ben Scott point out about the post-Snowden world, “the shift from an open secret to a published secret is a game changer… it exposes the gap between what governments will tolerate from one another under cover of darkness and what publics will tolerate from other governments in the light of day.”215 From stifled negotiations with close allies like France and Germany to more tense relations with emerging powers including Brazil and China, the leaks have undoubtedly weakened the American position in international relations, opening up the United States to new criticism and political maneuvering that would have been far less likely a year ago.216 U.S. allies like France, Israel, and Germany are upset by the NSA’s actions, as their reactions to the disclosures make clear.217 Early reports about close allies threatening to walk out of negotiations with the United States—such as calls by the French government to delay EU-U.S. trade talks in July 2013 until the U.S. government answered European questions about the spying allegations218—appear to be exaggerated, but there has certainly been fallout from the disclosures. For months after the first Snowden leaks, German Chancellor Angela Merkel would not visit the United States until the two countries signed a “no-spy” agreement—a document essentially requiring the NSA to respect German law and rights of German citizens in its activities. When Merkel finally agreed come to Washington, D.C. in May 2014, tensions rose quickly because the two countries were unable to reach an agreement on intelligence sharing, despite the outrage provoked by news that the NSA had monitored Merkel’s own communications.219 Even as Obama and Merkel attempted to present a unified front while they threatened additional sanctions against Russia over the crisis in the Ukraine, it was evident that relations are still strained between the two countries. While President Obama tried to keep up the appearance of cordial relations at a joint press conference, Merkel suggested that it was too soon to return to “business as usual” when tensions still remain over U.S. spying allegations.220 The Guardian called the visit “frosty” and “awkward.”221 The German Parliament has also begun hearings to investigate the revelations and suggested that it is weighing further action against the United States.222 Moreover, the disclosures have weakened the United States’ relationship with emerging powers like Brazil, where the </w:t>
      </w:r>
      <w:r w:rsidRPr="00D2752B">
        <w:rPr>
          <w:rStyle w:val="StyleBoldUnderline"/>
        </w:rPr>
        <w:t>fallout from NSA surveillance threatens to do</w:t>
      </w:r>
      <w:r w:rsidRPr="00D2752B">
        <w:t xml:space="preserve"> more </w:t>
      </w:r>
      <w:r w:rsidRPr="00D2752B">
        <w:rPr>
          <w:rStyle w:val="StyleBoldUnderline"/>
        </w:rPr>
        <w:t>lasting damage</w:t>
      </w:r>
      <w:r w:rsidRPr="00D2752B">
        <w:t xml:space="preserve">. Brazilian President </w:t>
      </w:r>
      <w:proofErr w:type="spellStart"/>
      <w:r w:rsidRPr="00D2752B">
        <w:t>Dilma</w:t>
      </w:r>
      <w:proofErr w:type="spellEnd"/>
      <w:r w:rsidRPr="00D2752B">
        <w:t xml:space="preserve"> </w:t>
      </w:r>
      <w:proofErr w:type="spellStart"/>
      <w:r w:rsidRPr="00D2752B">
        <w:t>Rousseff</w:t>
      </w:r>
      <w:proofErr w:type="spellEnd"/>
      <w:r w:rsidRPr="00D2752B">
        <w:t xml:space="preserve"> has seized on the NSA disclosures as an opportunity to broaden Brazil’s influence not only in the Internet governance field, but also on a broader range of geopolitical issues. Her decision not to attend an October 2013 meeting with President Barack Obama at the White House was a direct response to NSA spying—and a serious, high-profile snub. In addition to cancelling what would have been the first state visit by a Brazilian president to the White House in nearly 20 years, Rousseff’s decision marked the first time a world leader had turned down a state dinner with the President of the United States.223 In his statement on the postponement, President Obama was forced to address the issue of NSA surveillance directly, acknowledging “that he understands and regrets the concerns disclosures of alleged U.S. intelligence activities have generated in Brazil and made clear that he is committed to working together with President Rousseff and her government in diplomatic channels to move beyond this issue as a source of tension in our bilateral relationship.”224 Many observers have noted that the Internet Freedom agenda could be one of the first casualties of the NSA disclosures. The U.S. government is fighting an uphill battle at the moment to regain credibility in international Internet governance debates and to defend its moral high ground as a critic of authoritarian regimes that limit freedom of expression and violate human rights online. Moreover, </w:t>
      </w:r>
      <w:r w:rsidRPr="00D2752B">
        <w:rPr>
          <w:rStyle w:val="StyleBoldUnderline"/>
        </w:rPr>
        <w:t>the fallout from the NSA’s surveillance activities has spilled over into other areas of U.S. foreign policy and currently threatens bilateral relations with a number of key allies. Going forward, it is critical that decisions about U.S. spying are made in consideration of a broader set of interests so that they do not impede—or, in some cases, completely undermine—U.S. foreign policy goals.</w:t>
      </w:r>
    </w:p>
    <w:p w:rsidR="00884DB7" w:rsidRPr="00D2752B" w:rsidRDefault="00884DB7" w:rsidP="00D04B7E"/>
    <w:p w:rsidR="00E438EB" w:rsidRDefault="005C78B5" w:rsidP="00CD0A08">
      <w:pPr>
        <w:pStyle w:val="Heading3"/>
      </w:pPr>
      <w:r>
        <w:t xml:space="preserve">Internal Link—Internet Key to </w:t>
      </w:r>
      <w:r w:rsidR="00CD0A08">
        <w:t>Economy</w:t>
      </w:r>
    </w:p>
    <w:p w:rsidR="00CD0A08" w:rsidRDefault="00CD0A08" w:rsidP="00CD0A08"/>
    <w:p w:rsidR="00CD0A08" w:rsidRPr="00D2752B" w:rsidRDefault="00CD0A08" w:rsidP="00CD0A08">
      <w:pPr>
        <w:pStyle w:val="Heading4"/>
      </w:pPr>
      <w:r w:rsidRPr="00D2752B">
        <w:t>Internet balkanization devastates the tech industry and prevents a free and open internet.</w:t>
      </w:r>
    </w:p>
    <w:p w:rsidR="00CD0A08" w:rsidRPr="00D2752B" w:rsidRDefault="00CD0A08" w:rsidP="00CD0A08">
      <w:proofErr w:type="spellStart"/>
      <w:r w:rsidRPr="00D2752B">
        <w:rPr>
          <w:rStyle w:val="StyleStyleBold12pt"/>
        </w:rPr>
        <w:t>Kehl</w:t>
      </w:r>
      <w:proofErr w:type="spellEnd"/>
      <w:r w:rsidRPr="00D2752B">
        <w:rPr>
          <w:rStyle w:val="StyleStyleBold12pt"/>
        </w:rPr>
        <w:t xml:space="preserve"> et al 14</w:t>
      </w:r>
      <w:r w:rsidRPr="00D2752B">
        <w:t xml:space="preserve"> Danielle </w:t>
      </w:r>
      <w:proofErr w:type="spellStart"/>
      <w:r w:rsidRPr="00D2752B">
        <w:t>Kehl</w:t>
      </w:r>
      <w:proofErr w:type="spellEnd"/>
      <w:r w:rsidRPr="00D2752B">
        <w:t xml:space="preserve">, Policy Analyst at New America’s Open Technology Institute (OTI). Kevin </w:t>
      </w:r>
      <w:proofErr w:type="spellStart"/>
      <w:r w:rsidRPr="00D2752B">
        <w:t>Bankston</w:t>
      </w:r>
      <w:proofErr w:type="spellEnd"/>
      <w:r w:rsidRPr="00D2752B">
        <w:t xml:space="preserve">, Policy Director at OTI. Robyn Greene, a Policy Counsel at OTI. Robert </w:t>
      </w:r>
      <w:proofErr w:type="spellStart"/>
      <w:r w:rsidRPr="00D2752B">
        <w:t>Morgus</w:t>
      </w:r>
      <w:proofErr w:type="spellEnd"/>
      <w:r w:rsidRPr="00D2752B">
        <w:t>, Research Associate at OTI. “Surveillance Costs: The NSA’s Impact on the Economy, Internet Freedom &amp; Cybersecurity,” New American’s Open Technology Institute Policy Paper. https://www.newamerica.org/downloads/Surveilance_Costs_Final.pdf</w:t>
      </w:r>
    </w:p>
    <w:p w:rsidR="00CD0A08" w:rsidRPr="00D2752B" w:rsidRDefault="00CD0A08" w:rsidP="00CD0A08"/>
    <w:p w:rsidR="00CD0A08" w:rsidRPr="00D2752B" w:rsidRDefault="00CD0A08" w:rsidP="00CD0A08"/>
    <w:p w:rsidR="00CD0A08" w:rsidRPr="00D2752B" w:rsidRDefault="00CD0A08" w:rsidP="00CD0A08">
      <w:pPr>
        <w:rPr>
          <w:rStyle w:val="StyleBoldUnderline"/>
        </w:rPr>
      </w:pPr>
      <w:r w:rsidRPr="00D2752B">
        <w:t xml:space="preserve">Some analysts have questioned whether data localization and protection proposals are politically motivated and if they would actually enhance privacy and security for ordinary individuals living in foreign countries,160 especially given the existence of similar laws in a number of countries and Mutual Legal Assistance Treaties (MLATs) between nations that provide cross-border access to data stored for lawful investigations.161 Yet there is no doubt that </w:t>
      </w:r>
      <w:r w:rsidRPr="00D2752B">
        <w:rPr>
          <w:rStyle w:val="StyleBoldUnderline"/>
        </w:rPr>
        <w:t>American companies will pay a steep price if these policies move forward. Mandatory data localization laws could lead to soaring costs for major Internet companies such as Google, Facebook, and Twitter, who would be faced with the choice of investing in additional, duplicative infrastructure and data centers in order to comply with new regulations or pulling their business out of the market altogether</w:t>
      </w:r>
      <w:r w:rsidRPr="00D2752B">
        <w:t xml:space="preserve">.162 In testimony before Congress last November, for example, </w:t>
      </w:r>
      <w:r w:rsidRPr="00D2752B">
        <w:rPr>
          <w:rStyle w:val="StyleBoldUnderline"/>
        </w:rPr>
        <w:t>Google’s Director of Law Enforcement and Information Security suggested that requirements being discussed in Brazil could be so onerous that they would effectively bar Google from doing business in the country</w:t>
      </w:r>
      <w:r w:rsidRPr="00D2752B">
        <w:t xml:space="preserve">.163 The penalties that companies face for violating these new rules are also significant. In some cases, </w:t>
      </w:r>
      <w:r w:rsidRPr="00D2752B">
        <w:rPr>
          <w:rStyle w:val="StyleBoldUnderline"/>
        </w:rPr>
        <w:t>unless U.S. policy changes, it may be virtually impossible for American companies to avoid violating either domestic or foreign laws when operating overseas</w:t>
      </w:r>
      <w:r w:rsidRPr="00D2752B">
        <w:t xml:space="preserve">.164 </w:t>
      </w:r>
      <w:r w:rsidRPr="00D2752B">
        <w:rPr>
          <w:rStyle w:val="StyleBoldUnderline"/>
        </w:rPr>
        <w:t>The costs and legal challenges could easily prevent firms from expanding in the first Data Protection is made in Europe. Strong data protection rules must be Europe’s trade mark... Following the U.S. data spying scandals, data protection is more than ever a competitive advantage.”</w:t>
      </w:r>
      <w:r w:rsidRPr="00D2752B">
        <w:t xml:space="preserve"> -Viviane </w:t>
      </w:r>
      <w:proofErr w:type="spellStart"/>
      <w:r w:rsidRPr="00D2752B">
        <w:t>Reding</w:t>
      </w:r>
      <w:proofErr w:type="spellEnd"/>
      <w:r w:rsidRPr="00D2752B">
        <w:t xml:space="preserve">, European Commissioner for Justice, Fundamental Rights, and Citizenship ,, New America’s Open Technology Institute 19 place or cause them to leave existing markets because they are no longer profitable.165 </w:t>
      </w:r>
      <w:r w:rsidRPr="00D2752B">
        <w:rPr>
          <w:rStyle w:val="StyleBoldUnderline"/>
        </w:rPr>
        <w:t>ITIF’s Daniel Castro has suggested that data privacy rules and other restrictions could slow the growth of the U.S. technology-services industry by as much as four percent.</w:t>
      </w:r>
      <w:r w:rsidRPr="00D2752B">
        <w:t xml:space="preserve">166 </w:t>
      </w:r>
      <w:r w:rsidRPr="00D2752B">
        <w:rPr>
          <w:rStyle w:val="StyleBoldUnderline"/>
        </w:rPr>
        <w:t>Data localization proposals also threaten to undermine the functioning of the Internet, which was built on protocols that send packets over the fastest and most efficient route possible, regardless of physical location. If actually implemented, policies like those suggested by India and Brazil would subvert those protocols by altering the way Internet traffic is routed in order to exert more national control over data.167 The localization of Internet traffic may also have significant ancillary impacts on privacy and human rights by making it easier for countries to engage in national surveillance, censorship, and persecution of online dissidents, particularly where countries have a history of violating human rights and ignoring rule of law</w:t>
      </w:r>
      <w:r w:rsidRPr="00D2752B">
        <w:t xml:space="preserve">.168 </w:t>
      </w:r>
      <w:r w:rsidRPr="00D2752B">
        <w:rPr>
          <w:rStyle w:val="StyleBoldUnderline"/>
        </w:rPr>
        <w:t>“Ironically, data localization policies will likely degrade – rather than improve – data security for the countries considering them, making surveillance, protection from which is the ostensible reason for localization, easier for domestic governments, if not foreign powers, to achieve,”</w:t>
      </w:r>
      <w:r w:rsidRPr="00D2752B">
        <w:t xml:space="preserve"> writes Jonah Force Hill.169 </w:t>
      </w:r>
      <w:r w:rsidRPr="00D2752B">
        <w:rPr>
          <w:rStyle w:val="StyleBoldUnderline"/>
        </w:rPr>
        <w:t>The rise in data localization and data protection proposals in response to NSA surveillance threatens not only U.S. economic interests, but also Internet Freedom around the world.</w:t>
      </w:r>
    </w:p>
    <w:p w:rsidR="00CD0A08" w:rsidRPr="00D2752B" w:rsidRDefault="00CD0A08" w:rsidP="00CD0A08">
      <w:pPr>
        <w:pStyle w:val="Heading4"/>
      </w:pPr>
      <w:r w:rsidRPr="00D2752B">
        <w:t>Internet surveillance hurts growth in technology related industries and limits American economic competitiveness.</w:t>
      </w:r>
    </w:p>
    <w:p w:rsidR="00CD0A08" w:rsidRPr="00D2752B" w:rsidRDefault="00CD0A08" w:rsidP="00CD0A08">
      <w:proofErr w:type="spellStart"/>
      <w:r w:rsidRPr="00D2752B">
        <w:rPr>
          <w:rStyle w:val="StyleStyleBold12pt"/>
        </w:rPr>
        <w:t>Kehl</w:t>
      </w:r>
      <w:proofErr w:type="spellEnd"/>
      <w:r w:rsidRPr="00D2752B">
        <w:rPr>
          <w:rStyle w:val="StyleStyleBold12pt"/>
        </w:rPr>
        <w:t xml:space="preserve"> et al 14</w:t>
      </w:r>
      <w:r w:rsidRPr="00D2752B">
        <w:t xml:space="preserve"> Danielle </w:t>
      </w:r>
      <w:proofErr w:type="spellStart"/>
      <w:r w:rsidRPr="00D2752B">
        <w:t>Kehl</w:t>
      </w:r>
      <w:proofErr w:type="spellEnd"/>
      <w:r w:rsidRPr="00D2752B">
        <w:t xml:space="preserve">, Policy Analyst at New America’s Open Technology Institute (OTI). Kevin </w:t>
      </w:r>
      <w:proofErr w:type="spellStart"/>
      <w:r w:rsidRPr="00D2752B">
        <w:t>Bankston</w:t>
      </w:r>
      <w:proofErr w:type="spellEnd"/>
      <w:r w:rsidRPr="00D2752B">
        <w:t xml:space="preserve">, Policy Director at OTI. Robyn Greene, a Policy Counsel at OTI. Robert </w:t>
      </w:r>
      <w:proofErr w:type="spellStart"/>
      <w:r w:rsidRPr="00D2752B">
        <w:t>Morgus</w:t>
      </w:r>
      <w:proofErr w:type="spellEnd"/>
      <w:r w:rsidRPr="00D2752B">
        <w:t>, Research Associate at OTI. “Surveillance Costs: The NSA’s Impact on the Economy, Internet Freedom &amp; Cybersecurity,” New American’s Open Technology Institute Policy Paper. https://www.newamerica.org/downloads/Surveilance_Costs_Final.pdf</w:t>
      </w:r>
    </w:p>
    <w:p w:rsidR="00CD0A08" w:rsidRPr="00D2752B" w:rsidRDefault="00CD0A08" w:rsidP="00CD0A08"/>
    <w:p w:rsidR="00CD0A08" w:rsidRPr="00D2752B" w:rsidRDefault="00CD0A08" w:rsidP="00CD0A08"/>
    <w:p w:rsidR="00CD0A08" w:rsidRDefault="00CD0A08" w:rsidP="00CD0A08">
      <w:pPr>
        <w:rPr>
          <w:rStyle w:val="StyleBoldUnderline"/>
        </w:rPr>
      </w:pPr>
      <w:r w:rsidRPr="00D2752B">
        <w:t xml:space="preserve">It is abundantly clear that </w:t>
      </w:r>
      <w:r w:rsidRPr="00D2752B">
        <w:rPr>
          <w:rStyle w:val="StyleBoldUnderline"/>
        </w:rPr>
        <w:t>the NSA surveillance programs are currently having a serious, negative impact on the U.S. economy and threatening the future competitiveness of American technology companies. Not only are U.S. companies losing overseas sales and getting dropped from contracts with foreign companies and governments—they are also watching their competitive advantage in fast-growing industries like cloud computing and webhosting disappear, opening the door for foreign companies who claim to offer “more secure” alternative products to poach their business</w:t>
      </w:r>
      <w:r w:rsidRPr="00D2752B">
        <w:t xml:space="preserve">. Industry efforts to increase transparency and accountability as well as concrete steps to promote better security by adopting encryption and other best practices are positive signs, but </w:t>
      </w:r>
      <w:r w:rsidRPr="00D2752B">
        <w:rPr>
          <w:rStyle w:val="StyleBoldUnderline"/>
        </w:rPr>
        <w:t>U.S. companies cannot solve this problem alone. “It’s not blowing over,” said Microsoft General Counsel Brad Smith at a recent conference. “In June of 2014, it is clear it is getting worse, not better.”98 Without meaningful government reform and better oversight, concerns about the breadth of NSA surveillance could lead to permanent shifts in the global technology market and do lasting damage to the U.S. economy.</w:t>
      </w:r>
    </w:p>
    <w:p w:rsidR="00357662" w:rsidRDefault="00357662" w:rsidP="00CD0A08">
      <w:pPr>
        <w:rPr>
          <w:rStyle w:val="StyleBoldUnderline"/>
        </w:rPr>
      </w:pPr>
    </w:p>
    <w:p w:rsidR="00357662" w:rsidRDefault="00357662" w:rsidP="00357662">
      <w:pPr>
        <w:pStyle w:val="Heading2"/>
      </w:pPr>
      <w:r>
        <w:t>Solvency</w:t>
      </w:r>
    </w:p>
    <w:p w:rsidR="00357662" w:rsidRDefault="00357662" w:rsidP="00357662"/>
    <w:p w:rsidR="00357662" w:rsidRPr="00D2752B" w:rsidRDefault="00357662" w:rsidP="00357662">
      <w:pPr>
        <w:pStyle w:val="Heading4"/>
      </w:pPr>
      <w:r>
        <w:t>Modifying EO 12333 is a more durable solution than creating oversight committees or amendments to FISA</w:t>
      </w:r>
    </w:p>
    <w:p w:rsidR="00357662" w:rsidRPr="00D2752B" w:rsidRDefault="00357662" w:rsidP="00357662">
      <w:proofErr w:type="spellStart"/>
      <w:r w:rsidRPr="00D2752B">
        <w:rPr>
          <w:rStyle w:val="StyleStyleBold12pt"/>
        </w:rPr>
        <w:t>Arnbak</w:t>
      </w:r>
      <w:proofErr w:type="spellEnd"/>
      <w:r w:rsidRPr="00D2752B">
        <w:rPr>
          <w:rStyle w:val="StyleStyleBold12pt"/>
        </w:rPr>
        <w:t xml:space="preserve"> and Goldberg 15</w:t>
      </w:r>
      <w:r w:rsidRPr="00D2752B">
        <w:t xml:space="preserve"> Axel </w:t>
      </w:r>
      <w:proofErr w:type="spellStart"/>
      <w:r w:rsidRPr="00D2752B">
        <w:t>Arrnbak</w:t>
      </w:r>
      <w:proofErr w:type="spellEnd"/>
      <w:r w:rsidRPr="00D2752B">
        <w:t xml:space="preserve">, Faculty Researcher at the Institute for Information Law, University of Amsterdam and a Research Affiliate at the </w:t>
      </w:r>
      <w:proofErr w:type="spellStart"/>
      <w:r w:rsidRPr="00D2752B">
        <w:t>Berkman</w:t>
      </w:r>
      <w:proofErr w:type="spellEnd"/>
      <w:r w:rsidRPr="00D2752B">
        <w:t xml:space="preserve"> Center for Internet &amp; Society, Harvard University. Sharon Goldberg, Associate Professor of Computer Science, Boston University and a Research Fellow, Sloan Foundation. “LOOPHOLES FOR CIRCUMVENTING THE CONSTITUTION: UNRESTRAINED BULK SURVEILLANCE ON AMERICANS BY COLLECTING NETWORK TRAFFIC ABROAD,” University of Michigan Law School</w:t>
      </w:r>
      <w:r w:rsidRPr="00D2752B">
        <w:br/>
        <w:t xml:space="preserve">Michigan Telecommunications and Technology Law Review. </w:t>
      </w:r>
      <w:proofErr w:type="gramStart"/>
      <w:r w:rsidRPr="00D2752B">
        <w:t>21: 317 Spring 2015.</w:t>
      </w:r>
      <w:proofErr w:type="gramEnd"/>
    </w:p>
    <w:p w:rsidR="00357662" w:rsidRPr="00D2752B" w:rsidRDefault="00357662" w:rsidP="00357662"/>
    <w:p w:rsidR="00357662" w:rsidRPr="00D2752B" w:rsidRDefault="00357662" w:rsidP="00357662">
      <w:r w:rsidRPr="00D2752B">
        <w:t>Aside from the differences discussed thus far,</w:t>
      </w:r>
      <w:r>
        <w:t xml:space="preserve"> </w:t>
      </w:r>
      <w:bookmarkStart w:id="66" w:name="ORIGHIT_111"/>
      <w:bookmarkStart w:id="67" w:name="HIT_111"/>
      <w:bookmarkEnd w:id="66"/>
      <w:bookmarkEnd w:id="67"/>
      <w:r w:rsidRPr="00D2752B">
        <w:rPr>
          <w:rStyle w:val="StyleBoldUnderline"/>
        </w:rPr>
        <w:t>EO 12333</w:t>
      </w:r>
      <w:r>
        <w:rPr>
          <w:rStyle w:val="StyleBoldUnderline"/>
        </w:rPr>
        <w:t xml:space="preserve"> </w:t>
      </w:r>
      <w:r w:rsidRPr="00D2752B">
        <w:rPr>
          <w:rStyle w:val="StyleBoldUnderline"/>
        </w:rPr>
        <w:t>has a more fundamental difference from FISA: over the next years, all three branches of government could be involved with Patriot Act and FISA reform. For</w:t>
      </w:r>
      <w:r>
        <w:rPr>
          <w:rStyle w:val="StyleBoldUnderline"/>
        </w:rPr>
        <w:t xml:space="preserve"> </w:t>
      </w:r>
      <w:bookmarkStart w:id="68" w:name="ORIGHIT_112"/>
      <w:bookmarkStart w:id="69" w:name="HIT_112"/>
      <w:bookmarkEnd w:id="68"/>
      <w:bookmarkEnd w:id="69"/>
      <w:r w:rsidRPr="00D2752B">
        <w:rPr>
          <w:rStyle w:val="StyleBoldUnderline"/>
        </w:rPr>
        <w:t>EO 12333,</w:t>
      </w:r>
      <w:r>
        <w:rPr>
          <w:rStyle w:val="StyleBoldUnderline"/>
        </w:rPr>
        <w:t xml:space="preserve"> </w:t>
      </w:r>
      <w:r w:rsidRPr="00D2752B">
        <w:rPr>
          <w:rStyle w:val="StyleBoldUnderline"/>
        </w:rPr>
        <w:t>this is hardly the case. International surveillance regulated under</w:t>
      </w:r>
      <w:r>
        <w:rPr>
          <w:rStyle w:val="StyleBoldUnderline"/>
        </w:rPr>
        <w:t xml:space="preserve"> </w:t>
      </w:r>
      <w:bookmarkStart w:id="70" w:name="ORIGHIT_113"/>
      <w:bookmarkStart w:id="71" w:name="HIT_113"/>
      <w:bookmarkEnd w:id="70"/>
      <w:bookmarkEnd w:id="71"/>
      <w:r w:rsidRPr="00D2752B">
        <w:rPr>
          <w:rStyle w:val="StyleBoldUnderline"/>
        </w:rPr>
        <w:t>EO 12333</w:t>
      </w:r>
      <w:r>
        <w:rPr>
          <w:rStyle w:val="StyleBoldUnderline"/>
        </w:rPr>
        <w:t xml:space="preserve"> </w:t>
      </w:r>
      <w:r w:rsidRPr="00D2752B">
        <w:rPr>
          <w:rStyle w:val="StyleBoldUnderline"/>
        </w:rPr>
        <w:t>is overseen first and foremost by the executive branch</w:t>
      </w:r>
      <w:r w:rsidRPr="00D2752B">
        <w:t>.</w:t>
      </w:r>
      <w:r>
        <w:t xml:space="preserve"> </w:t>
      </w:r>
      <w:bookmarkStart w:id="72" w:name="r130"/>
      <w:r w:rsidRPr="00D2752B">
        <w:fldChar w:fldCharType="begin"/>
      </w:r>
      <w:r w:rsidRPr="00D2752B">
        <w:instrText xml:space="preserve"> HYPERLINK "http://www.lexisnexis.com.ezproxy.lib.utexas.edu/lnacui2api/frame.do?tokenKey=rsh-20.941216.5248901319&amp;target=results_DocumentContent&amp;returnToKey=20_T22236213946&amp;parent=docview&amp;rand=1435168920529&amp;reloadEntirePage=true" \l "n130" </w:instrText>
      </w:r>
      <w:r w:rsidRPr="00D2752B">
        <w:fldChar w:fldCharType="separate"/>
      </w:r>
      <w:proofErr w:type="gramStart"/>
      <w:r w:rsidRPr="00D2752B">
        <w:rPr>
          <w:rStyle w:val="Hyperlink"/>
        </w:rPr>
        <w:t>n130</w:t>
      </w:r>
      <w:proofErr w:type="gramEnd"/>
      <w:r w:rsidRPr="00D2752B">
        <w:fldChar w:fldCharType="end"/>
      </w:r>
      <w:bookmarkEnd w:id="72"/>
      <w:r>
        <w:t xml:space="preserve"> </w:t>
      </w:r>
      <w:r w:rsidRPr="00D2752B">
        <w:t>This simple observation has a long tradition in US Constitutional law that gives broad Article II authority to the President when it comes to protecting national security against overseas threats.</w:t>
      </w:r>
      <w:r>
        <w:t xml:space="preserve"> </w:t>
      </w:r>
      <w:bookmarkStart w:id="73" w:name="r131"/>
      <w:r w:rsidRPr="00D2752B">
        <w:fldChar w:fldCharType="begin"/>
      </w:r>
      <w:r w:rsidRPr="00D2752B">
        <w:instrText xml:space="preserve"> HYPERLINK "http://www.lexisnexis.com.ezproxy.lib.utexas.edu/lnacui2api/frame.do?tokenKey=rsh-20.941216.5248901319&amp;target=results_DocumentContent&amp;returnToKey=20_T22236213946&amp;parent=docview&amp;rand=1435168920529&amp;reloadEntirePage=true" \l "n131" </w:instrText>
      </w:r>
      <w:r w:rsidRPr="00D2752B">
        <w:fldChar w:fldCharType="separate"/>
      </w:r>
      <w:proofErr w:type="gramStart"/>
      <w:r w:rsidRPr="00D2752B">
        <w:rPr>
          <w:rStyle w:val="Hyperlink"/>
        </w:rPr>
        <w:t>n131</w:t>
      </w:r>
      <w:proofErr w:type="gramEnd"/>
      <w:r w:rsidRPr="00D2752B">
        <w:fldChar w:fldCharType="end"/>
      </w:r>
      <w:bookmarkEnd w:id="73"/>
      <w:r>
        <w:t xml:space="preserve"> </w:t>
      </w:r>
      <w:r w:rsidRPr="00D2752B">
        <w:t>As Part II will highlight, however, today's technologies challenge the long-standing core concept in US surveillance law that operations conducted abroad will not affect Americans in large numbers. This tension between local law and global technology surfaces in a particularly striking manner with</w:t>
      </w:r>
      <w:r>
        <w:t xml:space="preserve"> </w:t>
      </w:r>
      <w:bookmarkStart w:id="74" w:name="ORIGHIT_114"/>
      <w:bookmarkStart w:id="75" w:name="HIT_114"/>
      <w:bookmarkEnd w:id="74"/>
      <w:bookmarkEnd w:id="75"/>
      <w:r w:rsidRPr="00D2752B">
        <w:t>EO 12333,</w:t>
      </w:r>
      <w:r>
        <w:t xml:space="preserve"> </w:t>
      </w:r>
      <w:r w:rsidRPr="00D2752B">
        <w:t>which regulates surveillance operations conducted abroad.</w:t>
      </w:r>
      <w:r>
        <w:t xml:space="preserve"> </w:t>
      </w:r>
      <w:r w:rsidRPr="00D2752B">
        <w:t xml:space="preserve">This broad Article II constitutional authority can result in a lack of oversight, or checks and balances, between separate branches of government. </w:t>
      </w:r>
      <w:r w:rsidRPr="00D2752B">
        <w:rPr>
          <w:rStyle w:val="StyleBoldUnderline"/>
        </w:rPr>
        <w:t>Even if the Attorney General-approved procedures must be submitted to the US Senate Intelligence Committee, tasked to oversee US intelligence agencies, legal and practical constraints to oversight remain</w:t>
      </w:r>
      <w:r w:rsidRPr="00D2752B">
        <w:t>.</w:t>
      </w:r>
      <w:r>
        <w:t xml:space="preserve"> </w:t>
      </w:r>
      <w:bookmarkStart w:id="76" w:name="r132"/>
      <w:r w:rsidRPr="00D2752B">
        <w:fldChar w:fldCharType="begin"/>
      </w:r>
      <w:r w:rsidRPr="00D2752B">
        <w:instrText xml:space="preserve"> HYPERLINK "http://www.lexisnexis.com.ezproxy.lib.utexas.edu/lnacui2api/frame.do?tokenKey=rsh-20.941216.5248901319&amp;target=results_DocumentContent&amp;returnToKey=20_T22236213946&amp;parent=docview&amp;rand=1435168920529&amp;reloadEntirePage=true" \l "n132" </w:instrText>
      </w:r>
      <w:r w:rsidRPr="00D2752B">
        <w:fldChar w:fldCharType="separate"/>
      </w:r>
      <w:proofErr w:type="gramStart"/>
      <w:r w:rsidRPr="00D2752B">
        <w:rPr>
          <w:rStyle w:val="Hyperlink"/>
        </w:rPr>
        <w:t>n132</w:t>
      </w:r>
      <w:proofErr w:type="gramEnd"/>
      <w:r w:rsidRPr="00D2752B">
        <w:fldChar w:fldCharType="end"/>
      </w:r>
      <w:bookmarkEnd w:id="76"/>
      <w:r>
        <w:t xml:space="preserve"> </w:t>
      </w:r>
      <w:r w:rsidRPr="00D2752B">
        <w:t>These constraints</w:t>
      </w:r>
      <w:r>
        <w:t xml:space="preserve"> </w:t>
      </w:r>
      <w:r w:rsidRPr="00D2752B">
        <w:t>[*341]</w:t>
      </w:r>
      <w:r>
        <w:t xml:space="preserve"> </w:t>
      </w:r>
      <w:r w:rsidRPr="00D2752B">
        <w:t xml:space="preserve">range from the executive branch constructing permanent emergency national security scenarios that obstruct oversight, to Congress being practically barred from oversight via classification to practical constraints that include being forbidden to take notes or bring assistants to briefings. The </w:t>
      </w:r>
      <w:r w:rsidRPr="00D2752B">
        <w:rPr>
          <w:rStyle w:val="StyleBoldUnderline"/>
        </w:rPr>
        <w:t>Committee Chair, Senator</w:t>
      </w:r>
      <w:r w:rsidRPr="00D2752B">
        <w:t xml:space="preserve"> Dianne </w:t>
      </w:r>
      <w:r w:rsidRPr="00D2752B">
        <w:rPr>
          <w:rStyle w:val="StyleBoldUnderline"/>
        </w:rPr>
        <w:t>Feinstein, said</w:t>
      </w:r>
      <w:r w:rsidRPr="00D2752B">
        <w:t xml:space="preserve"> that</w:t>
      </w:r>
      <w:bookmarkStart w:id="77" w:name="ORIGHIT_115"/>
      <w:bookmarkStart w:id="78" w:name="HIT_115"/>
      <w:bookmarkEnd w:id="77"/>
      <w:bookmarkEnd w:id="78"/>
      <w:r w:rsidRPr="00D2752B">
        <w:t xml:space="preserve"> </w:t>
      </w:r>
      <w:r w:rsidRPr="00D2752B">
        <w:rPr>
          <w:rStyle w:val="StyleBoldUnderline"/>
        </w:rPr>
        <w:t>EO 12333</w:t>
      </w:r>
      <w:r>
        <w:rPr>
          <w:rStyle w:val="StyleBoldUnderline"/>
        </w:rPr>
        <w:t xml:space="preserve"> </w:t>
      </w:r>
      <w:r w:rsidRPr="00D2752B">
        <w:rPr>
          <w:rStyle w:val="StyleBoldUnderline"/>
        </w:rPr>
        <w:t>"programs are under the executive branch entirely," and have "few, if any, privacy protections."</w:t>
      </w:r>
      <w:r>
        <w:rPr>
          <w:rStyle w:val="StyleBoldUnderline"/>
        </w:rPr>
        <w:t xml:space="preserve"> </w:t>
      </w:r>
      <w:bookmarkStart w:id="79" w:name="r133"/>
      <w:r w:rsidRPr="00D2752B">
        <w:rPr>
          <w:rStyle w:val="StyleBoldUnderline"/>
        </w:rPr>
        <w:fldChar w:fldCharType="begin"/>
      </w:r>
      <w:r w:rsidRPr="00D2752B">
        <w:rPr>
          <w:rStyle w:val="StyleBoldUnderline"/>
        </w:rPr>
        <w:instrText xml:space="preserve"> HYPERLINK "http://www.lexisnexis.com.ezproxy.lib.utexas.edu/lnacui2api/frame.do?tokenKey=rsh-20.941216.5248901319&amp;target=results_DocumentContent&amp;returnToKey=20_T22236213946&amp;parent=docview&amp;rand=1435168920529&amp;reloadEntirePage=true" \l "n133" </w:instrText>
      </w:r>
      <w:r w:rsidRPr="00D2752B">
        <w:rPr>
          <w:rStyle w:val="StyleBoldUnderline"/>
        </w:rPr>
        <w:fldChar w:fldCharType="separate"/>
      </w:r>
      <w:r w:rsidRPr="00D2752B">
        <w:rPr>
          <w:rStyle w:val="StyleBoldUnderline"/>
        </w:rPr>
        <w:t>n133</w:t>
      </w:r>
      <w:r w:rsidRPr="00D2752B">
        <w:rPr>
          <w:rStyle w:val="StyleBoldUnderline"/>
        </w:rPr>
        <w:fldChar w:fldCharType="end"/>
      </w:r>
      <w:bookmarkEnd w:id="79"/>
      <w:r>
        <w:rPr>
          <w:rStyle w:val="StyleBoldUnderline"/>
        </w:rPr>
        <w:t xml:space="preserve"> </w:t>
      </w:r>
      <w:r w:rsidRPr="00D2752B">
        <w:rPr>
          <w:rStyle w:val="StyleBoldUnderline"/>
        </w:rPr>
        <w:t>The relative lack of authority for</w:t>
      </w:r>
      <w:r>
        <w:rPr>
          <w:rStyle w:val="StyleBoldUnderline"/>
        </w:rPr>
        <w:t xml:space="preserve"> </w:t>
      </w:r>
      <w:bookmarkStart w:id="80" w:name="ORIGHIT_116"/>
      <w:bookmarkStart w:id="81" w:name="HIT_116"/>
      <w:bookmarkEnd w:id="80"/>
      <w:bookmarkEnd w:id="81"/>
      <w:r w:rsidRPr="00D2752B">
        <w:rPr>
          <w:rStyle w:val="StyleBoldUnderline"/>
        </w:rPr>
        <w:t>EO 12333</w:t>
      </w:r>
      <w:r>
        <w:rPr>
          <w:rStyle w:val="StyleBoldUnderline"/>
        </w:rPr>
        <w:t xml:space="preserve"> </w:t>
      </w:r>
      <w:r w:rsidRPr="00D2752B">
        <w:rPr>
          <w:rStyle w:val="StyleBoldUnderline"/>
        </w:rPr>
        <w:t>policies in the broader policy arena, beyond the executive branch, might explain why there are still so many redactions in place in USSID 18. In any event, considering the legal loopholes in</w:t>
      </w:r>
      <w:r>
        <w:rPr>
          <w:rStyle w:val="StyleBoldUnderline"/>
        </w:rPr>
        <w:t xml:space="preserve"> </w:t>
      </w:r>
      <w:bookmarkStart w:id="82" w:name="ORIGHIT_117"/>
      <w:bookmarkStart w:id="83" w:name="HIT_117"/>
      <w:bookmarkEnd w:id="82"/>
      <w:bookmarkEnd w:id="83"/>
      <w:r w:rsidRPr="00D2752B">
        <w:rPr>
          <w:rStyle w:val="StyleBoldUnderline"/>
        </w:rPr>
        <w:t>EO 12333</w:t>
      </w:r>
      <w:r>
        <w:rPr>
          <w:rStyle w:val="StyleBoldUnderline"/>
        </w:rPr>
        <w:t xml:space="preserve"> </w:t>
      </w:r>
      <w:r w:rsidRPr="00D2752B">
        <w:rPr>
          <w:rStyle w:val="StyleBoldUnderline"/>
        </w:rPr>
        <w:t>and the technical means by which they can be exploited,</w:t>
      </w:r>
      <w:r>
        <w:rPr>
          <w:rStyle w:val="StyleBoldUnderline"/>
        </w:rPr>
        <w:t xml:space="preserve"> </w:t>
      </w:r>
      <w:bookmarkStart w:id="84" w:name="r134"/>
      <w:r w:rsidRPr="00D2752B">
        <w:rPr>
          <w:rStyle w:val="StyleBoldUnderline"/>
        </w:rPr>
        <w:fldChar w:fldCharType="begin"/>
      </w:r>
      <w:r w:rsidRPr="00D2752B">
        <w:rPr>
          <w:rStyle w:val="StyleBoldUnderline"/>
        </w:rPr>
        <w:instrText xml:space="preserve"> HYPERLINK "http://www.lexisnexis.com.ezproxy.lib.utexas.edu/lnacui2api/frame.do?tokenKey=rsh-20.941216.5248901319&amp;target=results_DocumentContent&amp;returnToKey=20_T22236213946&amp;parent=docview&amp;rand=1435168920529&amp;reloadEntirePage=true" \l "n134" </w:instrText>
      </w:r>
      <w:r w:rsidRPr="00D2752B">
        <w:rPr>
          <w:rStyle w:val="StyleBoldUnderline"/>
        </w:rPr>
        <w:fldChar w:fldCharType="separate"/>
      </w:r>
      <w:r w:rsidRPr="00D2752B">
        <w:rPr>
          <w:rStyle w:val="StyleBoldUnderline"/>
        </w:rPr>
        <w:t>n134</w:t>
      </w:r>
      <w:r w:rsidRPr="00D2752B">
        <w:rPr>
          <w:rStyle w:val="StyleBoldUnderline"/>
        </w:rPr>
        <w:fldChar w:fldCharType="end"/>
      </w:r>
      <w:bookmarkEnd w:id="84"/>
      <w:r>
        <w:rPr>
          <w:rStyle w:val="StyleBoldUnderline"/>
        </w:rPr>
        <w:t xml:space="preserve"> </w:t>
      </w:r>
      <w:bookmarkStart w:id="85" w:name="ORIGHIT_118"/>
      <w:bookmarkStart w:id="86" w:name="HIT_118"/>
      <w:bookmarkEnd w:id="85"/>
      <w:bookmarkEnd w:id="86"/>
      <w:r w:rsidRPr="00D2752B">
        <w:rPr>
          <w:rStyle w:val="StyleBoldUnderline"/>
        </w:rPr>
        <w:t>EO 12333</w:t>
      </w:r>
      <w:r>
        <w:rPr>
          <w:rStyle w:val="StyleBoldUnderline"/>
        </w:rPr>
        <w:t xml:space="preserve"> </w:t>
      </w:r>
      <w:r w:rsidRPr="00D2752B">
        <w:rPr>
          <w:rStyle w:val="StyleBoldUnderline"/>
        </w:rPr>
        <w:t>reform is urgent to protect Americans' privacy</w:t>
      </w:r>
      <w:r w:rsidRPr="00D2752B">
        <w:t>. Although the PCLOB announced in July 2014 that it will investigate</w:t>
      </w:r>
      <w:r>
        <w:t xml:space="preserve"> </w:t>
      </w:r>
      <w:bookmarkStart w:id="87" w:name="ORIGHIT_119"/>
      <w:bookmarkStart w:id="88" w:name="HIT_119"/>
      <w:bookmarkEnd w:id="87"/>
      <w:bookmarkEnd w:id="88"/>
      <w:r w:rsidRPr="00D2752B">
        <w:t>EO 12333</w:t>
      </w:r>
      <w:r>
        <w:t xml:space="preserve"> </w:t>
      </w:r>
      <w:r w:rsidRPr="00D2752B">
        <w:t>policies,</w:t>
      </w:r>
      <w:r>
        <w:t xml:space="preserve"> </w:t>
      </w:r>
      <w:bookmarkStart w:id="89" w:name="r135"/>
      <w:r w:rsidRPr="00D2752B">
        <w:fldChar w:fldCharType="begin"/>
      </w:r>
      <w:r w:rsidRPr="00D2752B">
        <w:instrText xml:space="preserve"> HYPERLINK "http://www.lexisnexis.com.ezproxy.lib.utexas.edu/lnacui2api/frame.do?tokenKey=rsh-20.941216.5248901319&amp;target=results_DocumentContent&amp;returnToKey=20_T22236213946&amp;parent=docview&amp;rand=1435168920529&amp;reloadEntirePage=true" \l "n135" </w:instrText>
      </w:r>
      <w:r w:rsidRPr="00D2752B">
        <w:fldChar w:fldCharType="separate"/>
      </w:r>
      <w:r w:rsidRPr="00D2752B">
        <w:rPr>
          <w:rStyle w:val="Hyperlink"/>
        </w:rPr>
        <w:t>n135</w:t>
      </w:r>
      <w:r w:rsidRPr="00D2752B">
        <w:fldChar w:fldCharType="end"/>
      </w:r>
      <w:bookmarkEnd w:id="89"/>
      <w:r>
        <w:t xml:space="preserve"> </w:t>
      </w:r>
      <w:r w:rsidRPr="00D2752B">
        <w:t>the PCLOB reports directly to the President; technically, the investigation cannot be said to be fully independent because the executive branch controls the prospects of</w:t>
      </w:r>
      <w:r>
        <w:t xml:space="preserve"> </w:t>
      </w:r>
      <w:bookmarkStart w:id="90" w:name="ORIGHIT_120"/>
      <w:bookmarkStart w:id="91" w:name="HIT_120"/>
      <w:bookmarkEnd w:id="90"/>
      <w:bookmarkEnd w:id="91"/>
      <w:r w:rsidRPr="00D2752B">
        <w:t>EO 12333</w:t>
      </w:r>
      <w:r>
        <w:t xml:space="preserve"> </w:t>
      </w:r>
      <w:r w:rsidRPr="00D2752B">
        <w:t>reform as investigated by the PCLOB.</w:t>
      </w:r>
      <w:r>
        <w:t xml:space="preserve"> </w:t>
      </w:r>
      <w:r w:rsidRPr="00D2752B">
        <w:t>Finally, during its annual intelligence community budget negotiations in December, 2014, Congress introduced and approved a new legal provision, all within forty-eight hours. This provision could have deep implications for protections afforded to US persons during surveillance operations conducted abroad. Intelligence Authorization Bill 2014-15 § 309</w:t>
      </w:r>
      <w:r>
        <w:t xml:space="preserve"> </w:t>
      </w:r>
      <w:bookmarkStart w:id="92" w:name="r136"/>
      <w:r w:rsidRPr="00D2752B">
        <w:fldChar w:fldCharType="begin"/>
      </w:r>
      <w:r w:rsidRPr="00D2752B">
        <w:instrText xml:space="preserve"> HYPERLINK "http://www.lexisnexis.com.ezproxy.lib.utexas.edu/lnacui2api/frame.do?tokenKey=rsh-20.941216.5248901319&amp;target=results_DocumentContent&amp;returnToKey=20_T22236213946&amp;parent=docview&amp;rand=1435168920529&amp;reloadEntirePage=true" \l "n136" </w:instrText>
      </w:r>
      <w:r w:rsidRPr="00D2752B">
        <w:fldChar w:fldCharType="separate"/>
      </w:r>
      <w:r w:rsidRPr="00D2752B">
        <w:rPr>
          <w:rStyle w:val="Hyperlink"/>
        </w:rPr>
        <w:t>n136</w:t>
      </w:r>
      <w:r w:rsidRPr="00D2752B">
        <w:fldChar w:fldCharType="end"/>
      </w:r>
      <w:bookmarkEnd w:id="92"/>
      <w:r w:rsidRPr="00D2752B">
        <w:t xml:space="preserve">mandates that the Attorney General set a </w:t>
      </w:r>
      <w:proofErr w:type="gramStart"/>
      <w:r w:rsidRPr="00D2752B">
        <w:t>five year</w:t>
      </w:r>
      <w:proofErr w:type="gramEnd"/>
      <w:r w:rsidRPr="00D2752B">
        <w:t xml:space="preserve"> retention limit on data collected abroad that involves US persons, thereby codifying similar provisions similar to USSID 18.</w:t>
      </w:r>
      <w:r>
        <w:t xml:space="preserve"> </w:t>
      </w:r>
      <w:bookmarkStart w:id="93" w:name="r137"/>
      <w:r w:rsidRPr="00D2752B">
        <w:fldChar w:fldCharType="begin"/>
      </w:r>
      <w:r w:rsidRPr="00D2752B">
        <w:instrText xml:space="preserve"> HYPERLINK "http://www.lexisnexis.com.ezproxy.lib.utexas.edu/lnacui2api/frame.do?tokenKey=rsh-20.941216.5248901319&amp;target=results_DocumentContent&amp;returnToKey=20_T22236213946&amp;parent=docview&amp;rand=1435168920529&amp;reloadEntirePage=true" \l "n137" </w:instrText>
      </w:r>
      <w:r w:rsidRPr="00D2752B">
        <w:fldChar w:fldCharType="separate"/>
      </w:r>
      <w:proofErr w:type="gramStart"/>
      <w:r w:rsidRPr="00D2752B">
        <w:rPr>
          <w:rStyle w:val="Hyperlink"/>
        </w:rPr>
        <w:t>n137</w:t>
      </w:r>
      <w:proofErr w:type="gramEnd"/>
      <w:r w:rsidRPr="00D2752B">
        <w:fldChar w:fldCharType="end"/>
      </w:r>
      <w:bookmarkEnd w:id="93"/>
      <w:r>
        <w:t xml:space="preserve"> </w:t>
      </w:r>
      <w:r w:rsidRPr="00D2752B">
        <w:t>This provision was introduced shortly before the deadline of the budget negotiations, hardly debated, and approved within forty-eight hours</w:t>
      </w:r>
      <w:r>
        <w:t xml:space="preserve"> </w:t>
      </w:r>
      <w:r w:rsidRPr="00D2752B">
        <w:t>[*342]</w:t>
      </w:r>
      <w:r>
        <w:t xml:space="preserve"> </w:t>
      </w:r>
      <w:r w:rsidRPr="00D2752B">
        <w:t>by both the Senate and the House.</w:t>
      </w:r>
      <w:r>
        <w:t xml:space="preserve"> </w:t>
      </w:r>
      <w:bookmarkStart w:id="94" w:name="r138"/>
      <w:r w:rsidRPr="00D2752B">
        <w:fldChar w:fldCharType="begin"/>
      </w:r>
      <w:r w:rsidRPr="00D2752B">
        <w:instrText xml:space="preserve"> HYPERLINK "http://www.lexisnexis.com.ezproxy.lib.utexas.edu/lnacui2api/frame.do?tokenKey=rsh-20.941216.5248901319&amp;target=results_DocumentContent&amp;returnToKey=20_T22236213946&amp;parent=docview&amp;rand=1435168920529&amp;reloadEntirePage=true" \l "n138" </w:instrText>
      </w:r>
      <w:r w:rsidRPr="00D2752B">
        <w:fldChar w:fldCharType="separate"/>
      </w:r>
      <w:proofErr w:type="gramStart"/>
      <w:r w:rsidRPr="00D2752B">
        <w:rPr>
          <w:rStyle w:val="Hyperlink"/>
        </w:rPr>
        <w:t>n138</w:t>
      </w:r>
      <w:proofErr w:type="gramEnd"/>
      <w:r w:rsidRPr="00D2752B">
        <w:fldChar w:fldCharType="end"/>
      </w:r>
      <w:bookmarkEnd w:id="94"/>
      <w:r w:rsidRPr="00D2752B">
        <w:t>The bill was then sent to the President, who signed the bill into law shortly thereafter.</w:t>
      </w:r>
      <w:r>
        <w:t xml:space="preserve"> </w:t>
      </w:r>
      <w:r w:rsidRPr="00D2752B">
        <w:t>The wording of § 309 leaves many open questions of interpretation. It has become the subject of considerable controversy and debate amongst lawmakers, the media, and the public. For instance, it is unclear how § 309 relates to FISA§§703 and 704, which afford more robust protections to US persons when data is collected abroad.</w:t>
      </w:r>
      <w:r>
        <w:t xml:space="preserve"> </w:t>
      </w:r>
      <w:bookmarkStart w:id="95" w:name="r139"/>
      <w:r w:rsidRPr="00D2752B">
        <w:fldChar w:fldCharType="begin"/>
      </w:r>
      <w:r w:rsidRPr="00D2752B">
        <w:instrText xml:space="preserve"> HYPERLINK "http://www.lexisnexis.com.ezproxy.lib.utexas.edu/lnacui2api/frame.do?tokenKey=rsh-20.941216.5248901319&amp;target=results_DocumentContent&amp;returnToKey=20_T22236213946&amp;parent=docview&amp;rand=1435168920529&amp;reloadEntirePage=true" \l "n139" </w:instrText>
      </w:r>
      <w:r w:rsidRPr="00D2752B">
        <w:fldChar w:fldCharType="separate"/>
      </w:r>
      <w:proofErr w:type="gramStart"/>
      <w:r w:rsidRPr="00D2752B">
        <w:rPr>
          <w:rStyle w:val="Hyperlink"/>
        </w:rPr>
        <w:t>n139</w:t>
      </w:r>
      <w:proofErr w:type="gramEnd"/>
      <w:r w:rsidRPr="00D2752B">
        <w:fldChar w:fldCharType="end"/>
      </w:r>
      <w:bookmarkEnd w:id="95"/>
      <w:r>
        <w:t xml:space="preserve"> </w:t>
      </w:r>
      <w:r w:rsidRPr="00D2752B">
        <w:t>One plausible explanation could be that the new provision legitimizes an already existing surveillance operation that collects huge amounts of US person data on foreign soil, without approval of the FISA Court.</w:t>
      </w:r>
      <w:bookmarkStart w:id="96" w:name="r140"/>
      <w:r w:rsidRPr="00D2752B">
        <w:fldChar w:fldCharType="begin"/>
      </w:r>
      <w:r w:rsidRPr="00D2752B">
        <w:instrText xml:space="preserve"> HYPERLINK "http://www.lexisnexis.com.ezproxy.lib.utexas.edu/lnacui2api/frame.do?tokenKey=rsh-20.941216.5248901319&amp;target=results_DocumentContent&amp;returnToKey=20_T22236213946&amp;parent=docview&amp;rand=1435168920529&amp;reloadEntirePage=true" \l "n140" </w:instrText>
      </w:r>
      <w:r w:rsidRPr="00D2752B">
        <w:fldChar w:fldCharType="separate"/>
      </w:r>
      <w:proofErr w:type="gramStart"/>
      <w:r w:rsidRPr="00D2752B">
        <w:rPr>
          <w:rStyle w:val="Hyperlink"/>
        </w:rPr>
        <w:t>n140</w:t>
      </w:r>
      <w:proofErr w:type="gramEnd"/>
      <w:r w:rsidRPr="00D2752B">
        <w:fldChar w:fldCharType="end"/>
      </w:r>
      <w:bookmarkEnd w:id="96"/>
      <w:r>
        <w:t xml:space="preserve"> </w:t>
      </w:r>
      <w:r w:rsidRPr="00D2752B">
        <w:t>This would be an intelligent move from a compliance perspective. By approving § 309, Congress might have created a statutory basis for further uses of data collected abroad, formerly based on USSID 18 minimization procedures merely approved by the Attorney General. With § 309, diminished legal protections to Americans under USSID 18 minimization procedures could have a chance to become statute, making the legitimacy of programs based on</w:t>
      </w:r>
      <w:r>
        <w:t xml:space="preserve"> </w:t>
      </w:r>
      <w:bookmarkStart w:id="97" w:name="ORIGHIT_121"/>
      <w:bookmarkStart w:id="98" w:name="HIT_121"/>
      <w:bookmarkEnd w:id="97"/>
      <w:bookmarkEnd w:id="98"/>
      <w:r w:rsidRPr="00D2752B">
        <w:t>EO 12333</w:t>
      </w:r>
      <w:r>
        <w:t xml:space="preserve"> </w:t>
      </w:r>
      <w:r w:rsidRPr="00D2752B">
        <w:t>and USSID 18, like MUSCULAR,</w:t>
      </w:r>
      <w:r>
        <w:t xml:space="preserve"> </w:t>
      </w:r>
      <w:bookmarkStart w:id="99" w:name="r141"/>
      <w:r w:rsidRPr="00D2752B">
        <w:fldChar w:fldCharType="begin"/>
      </w:r>
      <w:r w:rsidRPr="00D2752B">
        <w:instrText xml:space="preserve"> HYPERLINK "http://www.lexisnexis.com.ezproxy.lib.utexas.edu/lnacui2api/frame.do?tokenKey=rsh-20.941216.5248901319&amp;target=results_DocumentContent&amp;returnToKey=20_T22236213946&amp;parent=docview&amp;rand=1435168920529&amp;reloadEntirePage=true" \l "n141" </w:instrText>
      </w:r>
      <w:r w:rsidRPr="00D2752B">
        <w:fldChar w:fldCharType="separate"/>
      </w:r>
      <w:r w:rsidRPr="00D2752B">
        <w:rPr>
          <w:rStyle w:val="Hyperlink"/>
        </w:rPr>
        <w:t>n141</w:t>
      </w:r>
      <w:r w:rsidRPr="00D2752B">
        <w:fldChar w:fldCharType="end"/>
      </w:r>
      <w:bookmarkEnd w:id="99"/>
      <w:r>
        <w:t xml:space="preserve"> </w:t>
      </w:r>
      <w:r w:rsidRPr="00D2752B">
        <w:t>no longer an issue if a court would find these now disclosed programs should have been based on FISA and reviewed by the FISA Court.</w:t>
      </w:r>
      <w:r>
        <w:t xml:space="preserve"> </w:t>
      </w:r>
      <w:r w:rsidRPr="00D2752B">
        <w:t>The lack of comprehensive legislative debate on § 309 renders it impossible to come to robust conclusions on its implications. At this point, this is merely an issue for further research. But one can criticize the approval both in the House and the Senate of such critical surveillance policy introduced 48 hours before a budgetary deadline, without proper legislative debate to establish the actual meaning of a provision or to express the intent of the legislature.</w:t>
      </w:r>
      <w:r>
        <w:t xml:space="preserve"> </w:t>
      </w:r>
      <w:r w:rsidRPr="00D2752B">
        <w:t>§ 309 could go down as a historic moment in surveillance policy. It could entail a significant depression of legal protections afforded to US persons when data is collected abroad. It is also apparently the first time that Congress involved itself directly with data collection and retention usually regulated under</w:t>
      </w:r>
      <w:r>
        <w:t xml:space="preserve"> </w:t>
      </w:r>
      <w:bookmarkStart w:id="100" w:name="ORIGHIT_122"/>
      <w:bookmarkStart w:id="101" w:name="HIT_122"/>
      <w:bookmarkEnd w:id="100"/>
      <w:bookmarkEnd w:id="101"/>
      <w:r w:rsidRPr="00D2752B">
        <w:t>EO 12333.</w:t>
      </w:r>
      <w:r>
        <w:t xml:space="preserve"> </w:t>
      </w:r>
      <w:r w:rsidRPr="00D2752B">
        <w:t>Paradoxically, the effect of § 309 might be a legal precedent for more transparently deliberated, better informed and perhaps privacy protective approaches going forward.</w:t>
      </w:r>
      <w:r>
        <w:t xml:space="preserve"> </w:t>
      </w:r>
      <w:r w:rsidRPr="00D2752B">
        <w:t>D. Summary</w:t>
      </w:r>
      <w:r>
        <w:t xml:space="preserve"> </w:t>
      </w:r>
      <w:r w:rsidRPr="00D2752B">
        <w:rPr>
          <w:rStyle w:val="StyleBoldUnderline"/>
        </w:rPr>
        <w:t>Surveillance programs under</w:t>
      </w:r>
      <w:r>
        <w:rPr>
          <w:rStyle w:val="StyleBoldUnderline"/>
        </w:rPr>
        <w:t xml:space="preserve"> </w:t>
      </w:r>
      <w:r w:rsidRPr="00D2752B">
        <w:rPr>
          <w:rStyle w:val="StyleBoldUnderline"/>
        </w:rPr>
        <w:t>EO 12333</w:t>
      </w:r>
      <w:r>
        <w:rPr>
          <w:rStyle w:val="StyleBoldUnderline"/>
        </w:rPr>
        <w:t xml:space="preserve"> </w:t>
      </w:r>
      <w:r w:rsidRPr="00D2752B">
        <w:rPr>
          <w:rStyle w:val="StyleBoldUnderline"/>
        </w:rPr>
        <w:t>might collect startling amounts of sensitive data on both foreigners and Americans. Agents acting under the</w:t>
      </w:r>
      <w:r>
        <w:rPr>
          <w:rStyle w:val="StyleBoldUnderline"/>
        </w:rPr>
        <w:t xml:space="preserve"> </w:t>
      </w:r>
      <w:r w:rsidRPr="00D2752B">
        <w:rPr>
          <w:rStyle w:val="StyleBoldUnderline"/>
        </w:rPr>
        <w:t>[*343]</w:t>
      </w:r>
      <w:r>
        <w:rPr>
          <w:rStyle w:val="StyleBoldUnderline"/>
        </w:rPr>
        <w:t xml:space="preserve"> </w:t>
      </w:r>
      <w:r w:rsidRPr="00D2752B">
        <w:rPr>
          <w:rStyle w:val="StyleBoldUnderline"/>
        </w:rPr>
        <w:t>authority of</w:t>
      </w:r>
      <w:r>
        <w:rPr>
          <w:rStyle w:val="StyleBoldUnderline"/>
        </w:rPr>
        <w:t xml:space="preserve"> </w:t>
      </w:r>
      <w:r w:rsidRPr="00D2752B">
        <w:rPr>
          <w:rStyle w:val="StyleBoldUnderline"/>
        </w:rPr>
        <w:t>EO 12333</w:t>
      </w:r>
      <w:r>
        <w:rPr>
          <w:rStyle w:val="StyleBoldUnderline"/>
        </w:rPr>
        <w:t xml:space="preserve"> </w:t>
      </w:r>
      <w:r w:rsidRPr="00D2752B">
        <w:rPr>
          <w:rStyle w:val="StyleBoldUnderline"/>
        </w:rPr>
        <w:t>and USSID 18 may presume communications are non-American, precisely because their operations are conducted abroad. Such operations are regulated by guidelines adopted almost entirely within the executive branch, without any meaningful congressional or judicial involvement</w:t>
      </w:r>
      <w:r w:rsidRPr="00D2752B">
        <w:t>. Generous exemptions, more permissive than under FISA, enable use of information "incidentally" collected on US persons, and critical details remain classified. These concerns remain primarily within the purview of the executive branch. So far, the executive branch has not yet sufficiently addressed these concerns. The lack of checks and balances between three branches of government in this respect is likely exacerbating the situation.</w:t>
      </w:r>
      <w:r>
        <w:t xml:space="preserve"> </w:t>
      </w:r>
      <w:r w:rsidRPr="00D2752B">
        <w:rPr>
          <w:rStyle w:val="StyleBoldUnderline"/>
        </w:rPr>
        <w:t>Oversight between branches of government and constitutional safeguards can be circumvented by designing surveillance operations in ways that lead to application of the</w:t>
      </w:r>
      <w:r>
        <w:rPr>
          <w:rStyle w:val="StyleBoldUnderline"/>
        </w:rPr>
        <w:t xml:space="preserve"> </w:t>
      </w:r>
      <w:r w:rsidRPr="00D2752B">
        <w:rPr>
          <w:rStyle w:val="StyleBoldUnderline"/>
        </w:rPr>
        <w:t>EO 12333regime, instead of FISA</w:t>
      </w:r>
      <w:r w:rsidRPr="00D2752B">
        <w:t xml:space="preserve">. Consequently, </w:t>
      </w:r>
      <w:r w:rsidRPr="00D2752B">
        <w:rPr>
          <w:rStyle w:val="StyleBoldUnderline"/>
        </w:rPr>
        <w:t>regardless of the outcome of Patriot Act and FISA reform,</w:t>
      </w:r>
      <w:r>
        <w:rPr>
          <w:rStyle w:val="StyleBoldUnderline"/>
        </w:rPr>
        <w:t xml:space="preserve"> </w:t>
      </w:r>
      <w:r w:rsidRPr="00D2752B">
        <w:rPr>
          <w:rStyle w:val="StyleBoldUnderline"/>
        </w:rPr>
        <w:t>EO 12333</w:t>
      </w:r>
      <w:r>
        <w:rPr>
          <w:rStyle w:val="StyleBoldUnderline"/>
        </w:rPr>
        <w:t xml:space="preserve"> </w:t>
      </w:r>
      <w:r w:rsidRPr="00D2752B">
        <w:rPr>
          <w:rStyle w:val="StyleBoldUnderline"/>
        </w:rPr>
        <w:t>will continue to provide opportunities for largely unrestrained surveillance on Americans from abroad.</w:t>
      </w:r>
      <w:r w:rsidRPr="00D2752B">
        <w:t xml:space="preserve"> </w:t>
      </w:r>
    </w:p>
    <w:p w:rsidR="00357662" w:rsidRPr="00357662" w:rsidRDefault="00357662" w:rsidP="00357662"/>
    <w:p w:rsidR="00CD0A08" w:rsidRPr="00D2752B" w:rsidRDefault="00CD0A08" w:rsidP="00CD0A08"/>
    <w:p w:rsidR="00CD0A08" w:rsidRPr="00CD0A08" w:rsidRDefault="00CD0A08" w:rsidP="00CD0A08"/>
    <w:p w:rsidR="00E11DB0" w:rsidRPr="00D2752B" w:rsidRDefault="00E11DB0" w:rsidP="00D04B7E">
      <w:pPr>
        <w:pStyle w:val="Heading2"/>
      </w:pPr>
      <w:r w:rsidRPr="00D2752B">
        <w:t>AT</w:t>
      </w:r>
    </w:p>
    <w:p w:rsidR="00C73CA0" w:rsidRPr="00D2752B" w:rsidRDefault="00C73CA0" w:rsidP="00D04B7E"/>
    <w:p w:rsidR="00C73CA0" w:rsidRPr="00D2752B" w:rsidRDefault="00C73CA0" w:rsidP="00D04B7E"/>
    <w:p w:rsidR="000E3263" w:rsidRPr="00D2752B" w:rsidRDefault="000E3263" w:rsidP="00D04B7E"/>
    <w:p w:rsidR="000E3263" w:rsidRPr="00D2752B" w:rsidRDefault="000E3263" w:rsidP="00D04B7E">
      <w:pPr>
        <w:pStyle w:val="Heading3"/>
      </w:pPr>
      <w:r w:rsidRPr="00D2752B">
        <w:t>AT: Terrorism</w:t>
      </w:r>
    </w:p>
    <w:p w:rsidR="003C2234" w:rsidRPr="00D2752B" w:rsidRDefault="003C2234" w:rsidP="00D04B7E"/>
    <w:p w:rsidR="00D26354" w:rsidRPr="00D2752B" w:rsidRDefault="00D26354" w:rsidP="00D04B7E">
      <w:pPr>
        <w:pStyle w:val="Heading4"/>
      </w:pPr>
      <w:r w:rsidRPr="00D2752B">
        <w:t>NSA internet search hasn’t prevented or intercepted any terrorist plots.</w:t>
      </w:r>
    </w:p>
    <w:p w:rsidR="003C2234" w:rsidRPr="00D2752B" w:rsidRDefault="00D26354" w:rsidP="00D04B7E">
      <w:proofErr w:type="gramStart"/>
      <w:r w:rsidRPr="00D2752B">
        <w:rPr>
          <w:rStyle w:val="StyleStyleBold12pt"/>
        </w:rPr>
        <w:t>Kilroy 14</w:t>
      </w:r>
      <w:r w:rsidRPr="00D2752B">
        <w:t xml:space="preserve"> Dr. Richard J. Kilroy, Jr. Professor at Coastal Carolina University.</w:t>
      </w:r>
      <w:proofErr w:type="gramEnd"/>
      <w:r w:rsidRPr="00D2752B">
        <w:t xml:space="preserve"> “Terror and Technology: Does the Expanding Role of the Federal Government in Domestic Intelligence and Information Collection Really Enhance Security?” Paper Presented to the International Political Science Association’s World Congress Meeting IN Montreal, Canada on July 20, 2014.</w:t>
      </w:r>
    </w:p>
    <w:p w:rsidR="000E3263" w:rsidRPr="00D2752B" w:rsidRDefault="000E3263" w:rsidP="00D04B7E"/>
    <w:p w:rsidR="00C77FF0" w:rsidRPr="00D2752B" w:rsidRDefault="000E3263" w:rsidP="00D04B7E">
      <w:r w:rsidRPr="00D2752B">
        <w:rPr>
          <w:rStyle w:val="StyleBoldUnderline"/>
        </w:rPr>
        <w:t>In his testimony</w:t>
      </w:r>
      <w:r w:rsidRPr="00D2752B">
        <w:t xml:space="preserve"> before the Senate Judiciary Committee </w:t>
      </w:r>
      <w:r w:rsidRPr="00D2752B">
        <w:rPr>
          <w:rStyle w:val="StyleBoldUnderline"/>
        </w:rPr>
        <w:t>in</w:t>
      </w:r>
      <w:r w:rsidRPr="00D2752B">
        <w:t xml:space="preserve"> October </w:t>
      </w:r>
      <w:r w:rsidRPr="00D2752B">
        <w:rPr>
          <w:rStyle w:val="StyleBoldUnderline"/>
        </w:rPr>
        <w:t>2013, General Alexander admitted that the number of terrorist incidents prevented by the NSA’s collection programs was not as robust as initially reported</w:t>
      </w:r>
      <w:r w:rsidRPr="00D2752B">
        <w:t xml:space="preserve"> by the Obama administration. </w:t>
      </w:r>
      <w:r w:rsidRPr="00D2752B">
        <w:rPr>
          <w:rStyle w:val="StyleBoldUnderline"/>
        </w:rPr>
        <w:t>Instead of the 54</w:t>
      </w:r>
      <w:r w:rsidRPr="00D2752B">
        <w:t xml:space="preserve"> confirmed cases previously cited, </w:t>
      </w:r>
      <w:r w:rsidRPr="00D2752B">
        <w:rPr>
          <w:rStyle w:val="StyleBoldUnderline"/>
        </w:rPr>
        <w:t>Alexander admitted that the number was probably “one or perhaps two”</w:t>
      </w:r>
      <w:r w:rsidRPr="00D2752B">
        <w:t xml:space="preserve"> (Waterman, 2013). </w:t>
      </w:r>
      <w:r w:rsidRPr="00D2752B">
        <w:rPr>
          <w:rStyle w:val="StyleBoldUnderline"/>
        </w:rPr>
        <w:t>Alexander also admitted that of the 54 cases previously cited, only 13 actually involved potential attacks on the United States.</w:t>
      </w:r>
      <w:r w:rsidRPr="00D2752B">
        <w:t xml:space="preserve"> However, Alexander was quick to defend the program and encourage Congress to continue supporting it. James Clapper, Director of National Intelligence, in a previous testimony on the Hill, also stated that numbers alone do not reveal the true extent of the value of the NSA’s domestic data collection program. He stated that the analysis produced from the data helped provide a broader picture of the terrorist threat, operations, linkages, etc., even if it did not provide evidence of a specific planned attack within the United States (Waterman, 2013). </w:t>
      </w:r>
      <w:r w:rsidRPr="00D2752B">
        <w:rPr>
          <w:rStyle w:val="StyleBoldUnderline"/>
        </w:rPr>
        <w:t>The Privacy and Civil Liberties Oversight Board</w:t>
      </w:r>
      <w:r w:rsidRPr="00D2752B">
        <w:t xml:space="preserve"> (PCLOB), </w:t>
      </w:r>
      <w:r w:rsidRPr="00D2752B">
        <w:rPr>
          <w:rStyle w:val="StyleBoldUnderline"/>
        </w:rPr>
        <w:t>an independent organization created by the U.S. Congress as a result of the 9/11 Commission Report</w:t>
      </w:r>
      <w:proofErr w:type="gramStart"/>
      <w:r w:rsidRPr="00D2752B">
        <w:t>,6</w:t>
      </w:r>
      <w:proofErr w:type="gramEnd"/>
      <w:r w:rsidRPr="00D2752B">
        <w:t xml:space="preserve"> conducted its own investigation of the NSA data collection program. While the focus of the investigation was the legality of the NSA program, the role of the FISC in authorizing its use under Section 215 of the USA PATRIOT ACT, and its impact on civil liberties, it also came to the following conclusion with regard to the effectiveness of the NSA program in preventing terrorist attacks in the United States: … we </w:t>
      </w:r>
      <w:r w:rsidRPr="00D2752B">
        <w:rPr>
          <w:rStyle w:val="StyleBoldUnderline"/>
        </w:rPr>
        <w:t xml:space="preserve">conclude that </w:t>
      </w:r>
      <w:r w:rsidRPr="00D2752B">
        <w:t xml:space="preserve">the </w:t>
      </w:r>
      <w:r w:rsidRPr="00D2752B">
        <w:rPr>
          <w:rStyle w:val="StyleBoldUnderline"/>
        </w:rPr>
        <w:t>Section 215</w:t>
      </w:r>
      <w:r w:rsidRPr="00D2752B">
        <w:t xml:space="preserve"> program </w:t>
      </w:r>
      <w:r w:rsidRPr="00D2752B">
        <w:rPr>
          <w:rStyle w:val="StyleBoldUnderline"/>
        </w:rPr>
        <w:t>has shown minimal value in safeguarding the nation from terrorism. Based on the information provided to the Board, including classified briefings and documentation, we have not identified a single instance involving a threat to the U</w:t>
      </w:r>
      <w:r w:rsidRPr="00D2752B">
        <w:t xml:space="preserve">nited </w:t>
      </w:r>
      <w:r w:rsidRPr="00D2752B">
        <w:rPr>
          <w:rStyle w:val="StyleBoldUnderline"/>
        </w:rPr>
        <w:t>S</w:t>
      </w:r>
      <w:r w:rsidRPr="00D2752B">
        <w:t xml:space="preserve">tates </w:t>
      </w:r>
      <w:r w:rsidRPr="00D2752B">
        <w:rPr>
          <w:rStyle w:val="StyleBoldUnderline"/>
        </w:rPr>
        <w:t>in which the program made a concrete difference in the outcome of a counterterrorism investigation</w:t>
      </w:r>
      <w:r w:rsidRPr="00D2752B">
        <w:t xml:space="preserve">. Moreover, </w:t>
      </w:r>
      <w:r w:rsidRPr="00D2752B">
        <w:rPr>
          <w:rStyle w:val="StyleBoldUnderline"/>
        </w:rPr>
        <w:t>we are aware of no instance in which the program directly contributed to the discovery of a previously unknown terrorist plot or the disruption of a terrorist attack</w:t>
      </w:r>
      <w:r w:rsidRPr="00D2752B">
        <w:t xml:space="preserve">. And we believe that in </w:t>
      </w:r>
      <w:r w:rsidRPr="00D2752B">
        <w:rPr>
          <w:rStyle w:val="StyleBoldUnderline"/>
        </w:rPr>
        <w:t>only one instance over the past seven years has the program arguably contributed to the identification of an unknown terrorism suspect. Even in that case, the suspect was not involved in planning a terrorist attack and there is reason to believe that the FBI may have discovered him without the contribution of the NSA’s program</w:t>
      </w:r>
      <w:r w:rsidRPr="00D2752B">
        <w:t xml:space="preserve"> (2014, p. 15). While the PCLOB acknowledged that the threat of terrorism to the United States is real, it’s investigation into the Section 215 provisions of the USA PATRIOT Act does touch on the question that is inferred, but not asked. In other words, does the threat of terrorism warrant the use of such invasive intelligence gathering techniques? Mueller and Stewart (2012) analyzed 50 documented cases in the United States of terrorism and concluded that, “</w:t>
      </w:r>
      <w:r w:rsidRPr="00D2752B">
        <w:rPr>
          <w:rStyle w:val="StyleBoldUnderline"/>
        </w:rPr>
        <w:t>In the eleven years since the September 11 attacks, no terrorist has been able to detonate even a primitive bomb in the United States, and except for the four explosions in the London transportation system in 2005, neither has any in the United Kingdom. Indeed, the only method by which Islamist terrorists have managed to kill anyone in the United States since September 11 has been with gunfire inflicting a total of perhaps sixteen deaths over the period”</w:t>
      </w:r>
      <w:r w:rsidRPr="00D2752B">
        <w:t xml:space="preserve"> (p.88).</w:t>
      </w:r>
    </w:p>
    <w:p w:rsidR="00C77FF0" w:rsidRPr="00D2752B" w:rsidRDefault="00C77FF0" w:rsidP="00D04B7E"/>
    <w:p w:rsidR="00C77FF0" w:rsidRPr="00D2752B" w:rsidRDefault="00C77FF0" w:rsidP="00D04B7E">
      <w:pPr>
        <w:pStyle w:val="Heading3"/>
      </w:pPr>
      <w:r w:rsidRPr="00D2752B">
        <w:t>AT: Backdoor’s won’t be found</w:t>
      </w:r>
    </w:p>
    <w:p w:rsidR="000163B5" w:rsidRPr="00D2752B" w:rsidRDefault="000163B5" w:rsidP="00D04B7E"/>
    <w:p w:rsidR="000163B5" w:rsidRPr="00D2752B" w:rsidRDefault="000163B5" w:rsidP="00D04B7E">
      <w:proofErr w:type="spellStart"/>
      <w:r w:rsidRPr="00D2752B">
        <w:rPr>
          <w:rStyle w:val="StyleStyleBold12pt"/>
        </w:rPr>
        <w:t>Kehl</w:t>
      </w:r>
      <w:proofErr w:type="spellEnd"/>
      <w:r w:rsidRPr="00D2752B">
        <w:rPr>
          <w:rStyle w:val="StyleStyleBold12pt"/>
        </w:rPr>
        <w:t xml:space="preserve"> et al 14</w:t>
      </w:r>
      <w:r w:rsidRPr="00D2752B">
        <w:t xml:space="preserve"> Danielle </w:t>
      </w:r>
      <w:proofErr w:type="spellStart"/>
      <w:r w:rsidRPr="00D2752B">
        <w:t>Kehl</w:t>
      </w:r>
      <w:proofErr w:type="spellEnd"/>
      <w:r w:rsidRPr="00D2752B">
        <w:t xml:space="preserve">, Policy Analyst at New America’s Open Technology Institute (OTI). Kevin Bankston, Policy Director at OTI. Robyn Greene, a Policy Counsel at OTI. Robert </w:t>
      </w:r>
      <w:proofErr w:type="spellStart"/>
      <w:r w:rsidRPr="00D2752B">
        <w:t>Morgus</w:t>
      </w:r>
      <w:proofErr w:type="spellEnd"/>
      <w:r w:rsidRPr="00D2752B">
        <w:t>, Research Associate at OTI. “Surveillance Costs: The NSA’s Impact on the Economy, Internet Freedom &amp; Cybersecurity,” New American’s Open Technology Institute Policy Paper. https://www.newamerica.org/downloads/Surveilance_Costs_Final.pdf</w:t>
      </w:r>
    </w:p>
    <w:p w:rsidR="000163B5" w:rsidRPr="00D2752B" w:rsidRDefault="000163B5" w:rsidP="00D04B7E"/>
    <w:p w:rsidR="000E3263" w:rsidRDefault="000163B5" w:rsidP="00D04B7E">
      <w:r w:rsidRPr="00D2752B">
        <w:t>The existence of these programs, in addition to undermining confidence in the Internet industry, creates real security concerns. The SIGINT Enabling budget request suggests that the secrecy of the endeavor acts as a safeguard against any security concerns about the manufactured vulnerabilities, including an assurance that “to the consumer and other adversaries, however, the systems’ security remains intact.”274 This assertion relies on the false assumption that if the program is not made public, then others will never discover or exploit those vulnerabilities—and that the program’s benefits outweigh the cost.275 Stephanie Pell, a non-resident fellow at the Center for Internet and Society at Stanford Law School and a former prosecutor at the Department of Justice, explains in a recent paper that “building in back door access…inevitably produces security vulnerabilities” because such back doors “create additional ‘attack surfaces.’”276 And as security researcher Dr. Susan Landau noted in testimony to Congress, “building wiretapping [capabilities] into communications infrastructure creates serious risk that the communications system will be subverted either by trusted insiders or skilled outsiders, including foreign governments, hackers, identity thieves and perpetrators of economic espionage.277 Furthermore, creating a back door in an encrypted communications service requires access to the unencrypted data, which means that “if and when security flaws in the system are discovered and exploited, the worst case scenario will be unauthorized access to users’ communications… [W]hen compromised, an encrypted communications system with a lawful interception back door is far more likely to result in the catastrophic loss of communications confidentiality than a system that never has access to the unencrypted communications of its users.”278 The fact that only the NSA was supposed to know about these backdoors does not alleviate the concerns. Matthew Green, a cryptography researcher at Johns Hopkins University, warned in The New York Times that “the risk is that when you build a back door into systems, you’re not the only one to exploit it,” since anyone else who discovers the weakness, including U.S. adversaries, can exploit it as well.279 These risks are not theoretical; there are numerous examples where technologies intended to facilitate lawful intercepts of communications have created additional vulnerabilities and security holes that have been exploited by unauthorized actors.280 As the white paper from the Institute of Electrical and Electronics Engineers concludes, “While the debate over how we should value both privacy and security is important, it misses a critical point: The United States might have compromised both security and privacy in a failed attempt to improve security.”281</w:t>
      </w:r>
      <w:r w:rsidR="000E3263" w:rsidRPr="00D2752B">
        <w:t xml:space="preserve"> </w:t>
      </w:r>
    </w:p>
    <w:p w:rsidR="009E5270" w:rsidRDefault="009E5270" w:rsidP="00D04B7E"/>
    <w:p w:rsidR="009E5270" w:rsidRDefault="009E5270" w:rsidP="009E5270">
      <w:pPr>
        <w:pStyle w:val="Heading3"/>
      </w:pPr>
      <w:r>
        <w:t>AT: Mechanism Counterplans</w:t>
      </w:r>
    </w:p>
    <w:p w:rsidR="009E5270" w:rsidRPr="00514C40" w:rsidRDefault="009E5270" w:rsidP="009E5270"/>
    <w:p w:rsidR="009E5270" w:rsidRPr="00F5550A" w:rsidRDefault="009E5270" w:rsidP="009E5270">
      <w:pPr>
        <w:pStyle w:val="Heading4"/>
      </w:pPr>
      <w:r>
        <w:t>Executive Order 12333 is the basis of NSA SIGINT authority. Other reforms would be piecemeal and prone to circumvention.</w:t>
      </w:r>
    </w:p>
    <w:p w:rsidR="009E5270" w:rsidRDefault="009E5270" w:rsidP="009E5270">
      <w:r>
        <w:t xml:space="preserve">Currier and </w:t>
      </w:r>
      <w:proofErr w:type="spellStart"/>
      <w:r>
        <w:t>Deveraux</w:t>
      </w:r>
      <w:proofErr w:type="spellEnd"/>
      <w:r>
        <w:t xml:space="preserve"> 14 [Cora, and Ryan</w:t>
      </w:r>
      <w:proofErr w:type="gramStart"/>
      <w:r>
        <w:t>, .</w:t>
      </w:r>
      <w:proofErr w:type="gramEnd"/>
      <w:r>
        <w:t xml:space="preserve"> “</w:t>
      </w:r>
      <w:hyperlink r:id="rId30" w:history="1">
        <w:r w:rsidRPr="00243BEB">
          <w:t>THE GHOST OF RONALD REAGAN AUTHORIZES MOST NSA SPYING</w:t>
        </w:r>
      </w:hyperlink>
      <w:r>
        <w:t>,” The Intercept. 29 September. 1</w:t>
      </w:r>
      <w:r w:rsidRPr="00243BEB">
        <w:t>https://firstlook.org/theintercept/2014/09/29/new-documents-confirm-expansive-spying-powers-reagan-era-order/</w:t>
      </w:r>
      <w:r>
        <w:t>]</w:t>
      </w:r>
    </w:p>
    <w:p w:rsidR="009E5270" w:rsidRPr="00514C40" w:rsidRDefault="009E5270" w:rsidP="009E5270">
      <w:r w:rsidRPr="005A64E7">
        <w:t>They also point to a gap in the public reaction to Ed Snowden’s revelations about those programs. Despite that fact that most of the NSA’s spying relies on Reagan’s directive, Executive Order 12333, the vast majority of reform efforts have concentrated on the Foreign Intelligence Surveillance Act (FISA) and other legislative fixes. “</w:t>
      </w:r>
      <w:r w:rsidRPr="00BA720F">
        <w:rPr>
          <w:rStyle w:val="StyleBoldUnderline"/>
        </w:rPr>
        <w:t>Congress’s reform efforts have not addressed the executive order,”</w:t>
      </w:r>
      <w:r>
        <w:t xml:space="preserve"> </w:t>
      </w:r>
      <w:r w:rsidRPr="005A64E7">
        <w:t xml:space="preserve">notes Alex </w:t>
      </w:r>
      <w:proofErr w:type="spellStart"/>
      <w:r w:rsidRPr="005A64E7">
        <w:t>Abdo</w:t>
      </w:r>
      <w:proofErr w:type="spellEnd"/>
      <w:r w:rsidRPr="005A64E7">
        <w:t xml:space="preserve"> of the ACLU,</w:t>
      </w:r>
      <w:r>
        <w:t xml:space="preserve"> </w:t>
      </w:r>
      <w:r w:rsidRPr="005A64E7">
        <w:t>“</w:t>
      </w:r>
      <w:r w:rsidRPr="00BA720F">
        <w:rPr>
          <w:rStyle w:val="StyleBoldUnderline"/>
        </w:rPr>
        <w:t>and the bulk of the government’s disclosures in response to the Snowden revelations have conspicuously ignored the NSA’s extensive mandate under EO 12333.”</w:t>
      </w:r>
      <w:r>
        <w:t xml:space="preserve"> </w:t>
      </w:r>
      <w:r w:rsidRPr="005A64E7">
        <w:t xml:space="preserve">The documents assert that mandate baldly. </w:t>
      </w:r>
      <w:r w:rsidRPr="00BA720F">
        <w:rPr>
          <w:rStyle w:val="StyleBoldUnderline"/>
        </w:rPr>
        <w:t xml:space="preserve">A legal factsheet from the NSA, dated June 2013, </w:t>
      </w:r>
      <w:proofErr w:type="gramStart"/>
      <w:r w:rsidRPr="00BA720F">
        <w:rPr>
          <w:rStyle w:val="StyleBoldUnderline"/>
        </w:rPr>
        <w:t>states that the FISA, which</w:t>
      </w:r>
      <w:proofErr w:type="gramEnd"/>
      <w:r w:rsidRPr="00BA720F">
        <w:rPr>
          <w:rStyle w:val="StyleBoldUnderline"/>
        </w:rPr>
        <w:t xml:space="preserve"> requires judicial oversight over spying on Americans, “only regulates a subset of the NSA’s signals intelligence activities. NSA conducts the majority of its SIGINT activities solely pursuant to the authority provided by Executive Order 12333.”</w:t>
      </w:r>
      <w:r>
        <w:t xml:space="preserve"> </w:t>
      </w:r>
      <w:r w:rsidRPr="005A64E7">
        <w:t xml:space="preserve">Often referred to as “twelve triple three” or EO 12333, the executive order came into being in 1981 under Reagan. Much of the post-Snowden debate, particularly with respect to the bulk collection of Americans’ phone records, has focused on the interlocking legal authorities of Section 215 of the Patriot Act and the 2008 FISA Amendments Act. But, the ACLU notes, “because the executive branch issued and now implements the executive order all on its own, the programs operating under the order are subject to essentially no oversight from Congress or the courts.” The documents describe procedures for safeguarding the rights of Americans whose information might be “incidentally” collected under 12333, but </w:t>
      </w:r>
      <w:proofErr w:type="gramStart"/>
      <w:r w:rsidRPr="005A64E7">
        <w:t>those procedures are overseen by the director of national intelligence or the attorney general</w:t>
      </w:r>
      <w:proofErr w:type="gramEnd"/>
      <w:r w:rsidRPr="005A64E7">
        <w:t>.</w:t>
      </w:r>
      <w:r>
        <w:t xml:space="preserve"> </w:t>
      </w:r>
      <w:r w:rsidRPr="005A64E7">
        <w:t xml:space="preserve">Numerous passages in the newly released documents from the Department of Justice’s Office of Legal Counsel are redacted, and dozens of pages are withheld in full. The few sentences left, for instance, in a 2001 memo by Bush counsel John </w:t>
      </w:r>
      <w:proofErr w:type="spellStart"/>
      <w:r w:rsidRPr="005A64E7">
        <w:t>Yoo</w:t>
      </w:r>
      <w:proofErr w:type="spellEnd"/>
      <w:r w:rsidRPr="005A64E7">
        <w:t xml:space="preserve"> are all assertions of the president’s inherent power to conduct surveillance to “protect the national security.” (Once such sentence—”intelligence gathering in direct support of military operations does not trigger constitutional rights against illegal searches and seizures”—substantially aligns with King George III’s position on the matter.) The majority of the FBI documents obtained by the ACLU are similarly censored.</w:t>
      </w:r>
      <w:r>
        <w:t xml:space="preserve"> </w:t>
      </w:r>
      <w:r w:rsidRPr="005A64E7">
        <w:t>Among the stand-out revelations in the documents:</w:t>
      </w:r>
      <w:r>
        <w:t xml:space="preserve"> </w:t>
      </w:r>
      <w:r w:rsidRPr="00514C40">
        <w:rPr>
          <w:rStyle w:val="StyleBoldUnderline"/>
        </w:rPr>
        <w:t>The Defense Intelligence Agency permits collection on U.S. persons, a category which includes not just human American citizens, but also American companies, lawful permanent residents of the U.S., and more — so long as the information collected falls into one of 16 broad categories, which include “[</w:t>
      </w:r>
      <w:proofErr w:type="gramStart"/>
      <w:r w:rsidRPr="00514C40">
        <w:rPr>
          <w:rStyle w:val="StyleBoldUnderline"/>
        </w:rPr>
        <w:t>c]</w:t>
      </w:r>
      <w:proofErr w:type="spellStart"/>
      <w:r w:rsidRPr="00514C40">
        <w:rPr>
          <w:rStyle w:val="StyleBoldUnderline"/>
        </w:rPr>
        <w:t>ommerical</w:t>
      </w:r>
      <w:proofErr w:type="spellEnd"/>
      <w:proofErr w:type="gramEnd"/>
      <w:r w:rsidRPr="00514C40">
        <w:rPr>
          <w:rStyle w:val="StyleBoldUnderline"/>
        </w:rPr>
        <w:t xml:space="preserve"> organizations believed to have some relationship with foreign organizations or persons” and “[p]</w:t>
      </w:r>
      <w:proofErr w:type="spellStart"/>
      <w:r w:rsidRPr="00514C40">
        <w:rPr>
          <w:rStyle w:val="StyleBoldUnderline"/>
        </w:rPr>
        <w:t>otential</w:t>
      </w:r>
      <w:proofErr w:type="spellEnd"/>
      <w:r w:rsidRPr="00514C40">
        <w:rPr>
          <w:rStyle w:val="StyleBoldUnderline"/>
        </w:rPr>
        <w:t xml:space="preserve"> sources of assistance to intelligence activities.”</w:t>
      </w:r>
      <w:r>
        <w:rPr>
          <w:rStyle w:val="StyleBoldUnderline"/>
        </w:rPr>
        <w:t xml:space="preserve"> </w:t>
      </w:r>
      <w:r w:rsidRPr="005A64E7">
        <w:t>The order, which was established long before the era of social media, permits collection of “publicly available” information on Americans, opening the door for massive data-mining operations.</w:t>
      </w:r>
      <w:r>
        <w:t xml:space="preserve"> </w:t>
      </w:r>
      <w:r w:rsidRPr="005A64E7">
        <w:t xml:space="preserve">The Pentagon draws a distinction between information that is “gathered” and information that is “collected.” According to a 2004 DIA intelligence handbook, information is first “gathered” but is not “collected” until “an affirmative act” has been taken “in the direction of use or retention of that information.” In other words, information is not collected until it has been officially retained in a database, a report or elsewhere. “We see that ‘collection of information’ for </w:t>
      </w:r>
      <w:proofErr w:type="spellStart"/>
      <w:proofErr w:type="gramStart"/>
      <w:r w:rsidRPr="005A64E7">
        <w:t>DoD</w:t>
      </w:r>
      <w:proofErr w:type="spellEnd"/>
      <w:r w:rsidRPr="005A64E7">
        <w:t>…purposes is</w:t>
      </w:r>
      <w:proofErr w:type="gramEnd"/>
      <w:r w:rsidRPr="005A64E7">
        <w:t xml:space="preserve"> more than ‘gathering’ —it could be described as ‘gathering, plus,’” the handbook reads.</w:t>
      </w:r>
      <w:r>
        <w:t xml:space="preserve"> </w:t>
      </w:r>
      <w:r w:rsidRPr="005A64E7">
        <w:t>The materials also confirm that EO 12333 information on Americans that has been “incidentally” collected can be passed to other agencies if the collector has reason to believe the information points to evidence of a crime or may contain information pertinent to understanding foreign intelligence. In August, an</w:t>
      </w:r>
      <w:r>
        <w:t xml:space="preserve"> </w:t>
      </w:r>
      <w:r w:rsidRPr="005A64E7">
        <w:t>Intercept</w:t>
      </w:r>
      <w:r>
        <w:t xml:space="preserve"> </w:t>
      </w:r>
      <w:hyperlink r:id="rId31" w:history="1">
        <w:r w:rsidRPr="005A64E7">
          <w:t xml:space="preserve">investigation </w:t>
        </w:r>
        <w:proofErr w:type="spellStart"/>
        <w:r w:rsidRPr="005A64E7">
          <w:t>revealed</w:t>
        </w:r>
      </w:hyperlink>
      <w:r w:rsidRPr="005A64E7">
        <w:t>extensive</w:t>
      </w:r>
      <w:proofErr w:type="spellEnd"/>
      <w:r w:rsidRPr="005A64E7">
        <w:t xml:space="preserve"> information sharing between federal law enforcement and in the intelligence community—including DEA, FBI, CIA and the DIA—through a Google-like search engine known as ICREACH.</w:t>
      </w:r>
      <w:r>
        <w:t xml:space="preserve"> </w:t>
      </w:r>
      <w:r w:rsidRPr="005A64E7">
        <w:t>A review group appointed by Obama recommended last December that the government should be more cautious with the American data gathered under 12333. Those proposals were rejected,</w:t>
      </w:r>
      <w:r>
        <w:t xml:space="preserve"> </w:t>
      </w:r>
      <w:r w:rsidRPr="005A64E7">
        <w:t>The New York Times</w:t>
      </w:r>
      <w:r>
        <w:t xml:space="preserve"> </w:t>
      </w:r>
      <w:hyperlink r:id="rId32" w:history="1">
        <w:r w:rsidRPr="005A64E7">
          <w:t>recently</w:t>
        </w:r>
        <w:r>
          <w:t xml:space="preserve"> </w:t>
        </w:r>
        <w:r w:rsidRPr="005A64E7">
          <w:t>reported</w:t>
        </w:r>
      </w:hyperlink>
      <w:r w:rsidRPr="005A64E7">
        <w:t>. In July,</w:t>
      </w:r>
      <w:r>
        <w:t xml:space="preserve"> </w:t>
      </w:r>
      <w:r w:rsidRPr="005A64E7">
        <w:t xml:space="preserve">John Napier </w:t>
      </w:r>
      <w:proofErr w:type="spellStart"/>
      <w:r w:rsidRPr="005A64E7">
        <w:t>Tye</w:t>
      </w:r>
      <w:proofErr w:type="spellEnd"/>
      <w:r w:rsidRPr="005A64E7">
        <w:t>, a departing</w:t>
      </w:r>
      <w:r>
        <w:t xml:space="preserve"> </w:t>
      </w:r>
      <w:r w:rsidRPr="005A64E7">
        <w:t xml:space="preserve">section chief for </w:t>
      </w:r>
      <w:proofErr w:type="gramStart"/>
      <w:r w:rsidRPr="005A64E7">
        <w:t>internet</w:t>
      </w:r>
      <w:proofErr w:type="gramEnd"/>
      <w:r w:rsidRPr="005A64E7">
        <w:t xml:space="preserve"> freedom in the State Department’s Bureau of Democracy, Human Rights, and Labor, came forward to publicly to raise concerns about the government’s reliance on 12333.</w:t>
      </w:r>
      <w:r>
        <w:t xml:space="preserve"> </w:t>
      </w:r>
      <w:r w:rsidRPr="005A64E7">
        <w:t xml:space="preserve">“Public debate about the bulk collection of U.S. citizens’ data by the NSA has focused largely on Section 215 of the Patriot Act, through which the government obtains court orders to compel American telecommunications companies to turn over phone data,” </w:t>
      </w:r>
      <w:proofErr w:type="spellStart"/>
      <w:r w:rsidRPr="005A64E7">
        <w:t>Tye</w:t>
      </w:r>
      <w:proofErr w:type="spellEnd"/>
      <w:r w:rsidRPr="005A64E7">
        <w:t xml:space="preserve"> wrote in an</w:t>
      </w:r>
      <w:r>
        <w:t xml:space="preserve"> </w:t>
      </w:r>
      <w:hyperlink r:id="rId33" w:history="1">
        <w:r w:rsidRPr="005A64E7">
          <w:t>op-ed</w:t>
        </w:r>
      </w:hyperlink>
      <w:r>
        <w:t xml:space="preserve"> </w:t>
      </w:r>
      <w:r w:rsidRPr="005A64E7">
        <w:t>for</w:t>
      </w:r>
      <w:r>
        <w:t xml:space="preserve"> </w:t>
      </w:r>
      <w:r w:rsidRPr="005A64E7">
        <w:t xml:space="preserve">The Washington Post. </w:t>
      </w:r>
      <w:r w:rsidRPr="00BA720F">
        <w:rPr>
          <w:rStyle w:val="StyleBoldUnderline"/>
        </w:rPr>
        <w:t>“But Section 215 is a small part of the picture and does not include the universe of collection and storage of communications by U.S. persons authorized under Executive Order 12333.”</w:t>
      </w:r>
    </w:p>
    <w:p w:rsidR="009E5270" w:rsidRPr="00D2752B" w:rsidRDefault="009E5270" w:rsidP="00D04B7E"/>
    <w:p w:rsidR="009E5270" w:rsidRPr="00D2752B" w:rsidRDefault="007C17C0" w:rsidP="009E5270">
      <w:pPr>
        <w:pStyle w:val="Heading2"/>
      </w:pPr>
      <w:r w:rsidRPr="00D2752B">
        <w:br w:type="page"/>
      </w:r>
      <w:r w:rsidR="009E5270">
        <w:t>Topicality</w:t>
      </w:r>
    </w:p>
    <w:p w:rsidR="007C17C0" w:rsidRDefault="007C17C0" w:rsidP="00357662">
      <w:pPr>
        <w:spacing w:after="200" w:line="276" w:lineRule="auto"/>
      </w:pPr>
    </w:p>
    <w:p w:rsidR="009E5270" w:rsidRDefault="009E5270" w:rsidP="009E5270">
      <w:pPr>
        <w:pStyle w:val="Heading3"/>
      </w:pPr>
      <w:r>
        <w:t>Topicality—XO 12333 is Domestic</w:t>
      </w:r>
    </w:p>
    <w:p w:rsidR="009E5270" w:rsidRPr="00CF3BC8" w:rsidRDefault="009E5270" w:rsidP="009E5270"/>
    <w:p w:rsidR="009E5270" w:rsidRDefault="009E5270" w:rsidP="009E5270">
      <w:pPr>
        <w:pStyle w:val="Heading4"/>
      </w:pPr>
      <w:r>
        <w:t>We Meet—Executive Order 12333 is the basis for DOD domestic surveillance</w:t>
      </w:r>
    </w:p>
    <w:p w:rsidR="009E5270" w:rsidRDefault="009E5270" w:rsidP="009E5270">
      <w:r w:rsidRPr="00942925">
        <w:rPr>
          <w:rStyle w:val="StyleStyleBold12pt"/>
        </w:rPr>
        <w:t>Defense Intelligence Agency 4</w:t>
      </w:r>
      <w:r>
        <w:t xml:space="preserve"> [Intelligence Law Handbook,</w:t>
      </w:r>
      <w:r w:rsidRPr="00942925">
        <w:t xml:space="preserve"> </w:t>
      </w:r>
      <w:r>
        <w:t xml:space="preserve">A Defense Intelligence Management Document created by the Defense HUMINT Service. </w:t>
      </w:r>
      <w:r w:rsidRPr="00942925">
        <w:t>https://www.documentcloud.org/documents/1306631-intelligence-law-handbook-defense-humint-service.html</w:t>
      </w:r>
      <w:r>
        <w:t>]</w:t>
      </w:r>
    </w:p>
    <w:p w:rsidR="009E5270" w:rsidRDefault="009E5270" w:rsidP="009E5270">
      <w:r>
        <w:t xml:space="preserve">a. </w:t>
      </w:r>
      <w:r w:rsidRPr="00FB4821">
        <w:rPr>
          <w:rStyle w:val="StyleBoldUnderline"/>
        </w:rPr>
        <w:t xml:space="preserve">E.O. 12333 is implemented within the Department of Defense through </w:t>
      </w:r>
      <w:proofErr w:type="spellStart"/>
      <w:r w:rsidRPr="00FB4821">
        <w:rPr>
          <w:rStyle w:val="StyleBoldUnderline"/>
        </w:rPr>
        <w:t>DoD</w:t>
      </w:r>
      <w:proofErr w:type="spellEnd"/>
      <w:r w:rsidRPr="00FB4821">
        <w:rPr>
          <w:rStyle w:val="StyleBoldUnderline"/>
        </w:rPr>
        <w:t xml:space="preserve"> 5240. 1-R, “Procedures Governing the Activities of DOD Intelligence Components that Affect United States Persons.”</w:t>
      </w:r>
      <w:r>
        <w:t xml:space="preserve"> This regulation is implemented in DIA and the DHS by DIA Regulations 60-4, “Procedures Governing DIA Intelligence Activities that Affect U.S. Persons”. The Services each have issued regulations implementing </w:t>
      </w:r>
      <w:proofErr w:type="spellStart"/>
      <w:r>
        <w:t>DoD</w:t>
      </w:r>
      <w:proofErr w:type="spellEnd"/>
      <w:r>
        <w:t xml:space="preserve"> Directive 5240. 1-R. The Army has issued Army Regulation 381-10, “US Army Intelligence Activities”. The Navy has issued SECNAV INSTRUCTION 3820.3D, “Oversight of Intelligence Activities Within the Department of the Navy”, which governs both Navy and Marine Corps intelligence activities. The Air Force has issued Air Force Instruction 14-104, “Conduct of Intelligence Activities”. </w:t>
      </w:r>
    </w:p>
    <w:p w:rsidR="009E5270" w:rsidRDefault="009E5270" w:rsidP="009E5270"/>
    <w:p w:rsidR="009E5270" w:rsidRDefault="009E5270" w:rsidP="009E5270">
      <w:pPr>
        <w:pStyle w:val="Heading4"/>
      </w:pPr>
      <w:r>
        <w:t xml:space="preserve">We Meet—Executive Order 12333 affects domestic surveillance. </w:t>
      </w:r>
    </w:p>
    <w:p w:rsidR="009E5270" w:rsidRDefault="009E5270" w:rsidP="009E5270">
      <w:r w:rsidRPr="00CF3BC8">
        <w:rPr>
          <w:rStyle w:val="StyleStyleBold12pt"/>
        </w:rPr>
        <w:t>Department of Defense 82</w:t>
      </w:r>
      <w:r>
        <w:t xml:space="preserve"> [</w:t>
      </w:r>
      <w:proofErr w:type="spellStart"/>
      <w:r>
        <w:t>DoD</w:t>
      </w:r>
      <w:proofErr w:type="spellEnd"/>
      <w:r>
        <w:t xml:space="preserve"> 5240 1-R, “Procedures Governing the Activities of DOD Intelligence Components that Affect United States Persons,” Created by the Under Secretary of Defense for Policy </w:t>
      </w:r>
      <w:r w:rsidRPr="00CF3BC8">
        <w:t>https://www.documentcloud.org/documents/1307265-524001r.html</w:t>
      </w:r>
      <w:r>
        <w:t>]</w:t>
      </w:r>
    </w:p>
    <w:p w:rsidR="009E5270" w:rsidRPr="00942925" w:rsidRDefault="009E5270" w:rsidP="009E5270">
      <w:r w:rsidRPr="00260B50">
        <w:rPr>
          <w:rStyle w:val="StyleBoldUnderline"/>
        </w:rPr>
        <w:t>Executive Order 12333</w:t>
      </w:r>
      <w:r>
        <w:t xml:space="preserve">, “United States Intelligence Activities,” </w:t>
      </w:r>
      <w:r w:rsidRPr="00260B50">
        <w:rPr>
          <w:rStyle w:val="StyleBoldUnderline"/>
        </w:rPr>
        <w:t>Stipulates that certain activities of intelligence components that affect U.S. persons be governed by procedures issued by the agency head and approved by the Attorney General</w:t>
      </w:r>
      <w:r>
        <w:t xml:space="preserve">. Specifically, </w:t>
      </w:r>
      <w:proofErr w:type="gramStart"/>
      <w:r>
        <w:t>procedure 1 through 10, as well as Appendix A, herein, require</w:t>
      </w:r>
      <w:proofErr w:type="gramEnd"/>
      <w:r>
        <w:t xml:space="preserve"> approval by the Attorney General. Procedures 11 through 15, while not requiring approval by the Attorney General, contain further guidance to </w:t>
      </w:r>
      <w:proofErr w:type="spellStart"/>
      <w:r>
        <w:t>DoD</w:t>
      </w:r>
      <w:proofErr w:type="spellEnd"/>
      <w:r>
        <w:t xml:space="preserve"> Components in implementing Executive Order 12333 as well as Executive Order 12334, “President’s Intelligence Oversight Board”.</w:t>
      </w:r>
    </w:p>
    <w:p w:rsidR="009E5270" w:rsidRPr="002F1E00" w:rsidRDefault="009E5270" w:rsidP="009E5270"/>
    <w:p w:rsidR="009E5270" w:rsidRDefault="009E5270" w:rsidP="009E5270">
      <w:pPr>
        <w:pStyle w:val="Heading3"/>
      </w:pPr>
      <w:r>
        <w:t>2AC—Topicality—SIGINT is Surveillance</w:t>
      </w:r>
    </w:p>
    <w:p w:rsidR="009E5270" w:rsidRPr="00CF3BC8" w:rsidRDefault="009E5270" w:rsidP="009E5270"/>
    <w:p w:rsidR="009E5270" w:rsidRDefault="009E5270" w:rsidP="009E5270">
      <w:pPr>
        <w:pStyle w:val="Heading4"/>
      </w:pPr>
      <w:r>
        <w:t xml:space="preserve">We meet—Even if not all of SIGINT is surveillance the </w:t>
      </w:r>
      <w:proofErr w:type="spellStart"/>
      <w:r>
        <w:t>aff</w:t>
      </w:r>
      <w:proofErr w:type="spellEnd"/>
      <w:r>
        <w:t xml:space="preserve"> is part of electronic surveillance.</w:t>
      </w:r>
    </w:p>
    <w:p w:rsidR="009E5270" w:rsidRDefault="009E5270" w:rsidP="009E5270">
      <w:r w:rsidRPr="00942925">
        <w:rPr>
          <w:rStyle w:val="StyleStyleBold12pt"/>
        </w:rPr>
        <w:t>Defense Intelligence Agency 4</w:t>
      </w:r>
      <w:r>
        <w:t xml:space="preserve"> [Intelligence Law Handbook,</w:t>
      </w:r>
      <w:r w:rsidRPr="00942925">
        <w:t xml:space="preserve"> </w:t>
      </w:r>
      <w:r>
        <w:t xml:space="preserve">A Defense Intelligence Management Document created by the Defense HUMINT Service. </w:t>
      </w:r>
      <w:r w:rsidRPr="00942925">
        <w:t>https://www.documentcloud.org/documents/1306631-intelligence-law-handbook-defense-humint-service.html</w:t>
      </w:r>
      <w:r>
        <w:t>]</w:t>
      </w:r>
    </w:p>
    <w:p w:rsidR="009E5270" w:rsidRDefault="009E5270" w:rsidP="009E5270">
      <w:proofErr w:type="gramStart"/>
      <w:r>
        <w:t>Definition of SIGINT.</w:t>
      </w:r>
      <w:proofErr w:type="gramEnd"/>
      <w:r>
        <w:t xml:space="preserve"> </w:t>
      </w:r>
      <w:proofErr w:type="spellStart"/>
      <w:r w:rsidRPr="00114357">
        <w:rPr>
          <w:rStyle w:val="StyleBoldUnderline"/>
        </w:rPr>
        <w:t>DoD</w:t>
      </w:r>
      <w:proofErr w:type="spellEnd"/>
      <w:r w:rsidRPr="00114357">
        <w:rPr>
          <w:rStyle w:val="StyleBoldUnderline"/>
        </w:rPr>
        <w:t xml:space="preserve"> 5240. 1-R defines SIGINT as—A category of intelligence including communications intelligence, electronic intelligence, and foreign instrumentation signals intelligence</w:t>
      </w:r>
      <w:r>
        <w:t xml:space="preserve">, either individually or in combinations. </w:t>
      </w:r>
      <w:proofErr w:type="gramStart"/>
      <w:r>
        <w:t>“GENERIC” SIGINT.</w:t>
      </w:r>
      <w:proofErr w:type="gramEnd"/>
      <w:r>
        <w:t xml:space="preserve"> Nice definition, but what does it mean in context of the electronic surveillance procedures of </w:t>
      </w:r>
      <w:proofErr w:type="spellStart"/>
      <w:r>
        <w:t>DoD</w:t>
      </w:r>
      <w:proofErr w:type="spellEnd"/>
      <w:r>
        <w:t xml:space="preserve"> 1-R? “Generic” </w:t>
      </w:r>
      <w:r w:rsidRPr="00CD3BF1">
        <w:rPr>
          <w:rStyle w:val="StyleBoldUnderline"/>
        </w:rPr>
        <w:t>SIGINT is a broad category of intelligence that includes, but is not limited to, nonconsensual electronic surveillance</w:t>
      </w:r>
      <w:r>
        <w:t xml:space="preserve">. a. </w:t>
      </w:r>
      <w:r w:rsidRPr="00CD3BF1">
        <w:rPr>
          <w:rStyle w:val="StyleBoldUnderline"/>
        </w:rPr>
        <w:t>Electronic surveillance</w:t>
      </w:r>
      <w:r>
        <w:t xml:space="preserve">, as we have already discussed, </w:t>
      </w:r>
      <w:r w:rsidRPr="00CD3BF1">
        <w:rPr>
          <w:rStyle w:val="StyleBoldUnderline"/>
        </w:rPr>
        <w:t>involves the acquisition of nonpublic communications without the consent of a part to the communication, or without the consent of a person who is visibly present at the place of communication.</w:t>
      </w:r>
      <w:r>
        <w:t xml:space="preserve"> SIGINT, one the other hand encompasses much more than nonpublic communications. It includes the interception of public communications signals and other </w:t>
      </w:r>
      <w:proofErr w:type="spellStart"/>
      <w:r>
        <w:t>noncommunications</w:t>
      </w:r>
      <w:proofErr w:type="spellEnd"/>
      <w:r>
        <w:t xml:space="preserve"> electronic signals. </w:t>
      </w:r>
    </w:p>
    <w:p w:rsidR="00D97F78" w:rsidRPr="00D2752B" w:rsidRDefault="00D97F78" w:rsidP="00D97F78"/>
    <w:sectPr w:rsidR="00D97F78" w:rsidRPr="00D2752B">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1070" w:rsidRDefault="00431070" w:rsidP="00D04B7E">
      <w:r>
        <w:separator/>
      </w:r>
    </w:p>
  </w:endnote>
  <w:endnote w:type="continuationSeparator" w:id="0">
    <w:p w:rsidR="00431070" w:rsidRDefault="00431070" w:rsidP="00D04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3090556"/>
      <w:docPartObj>
        <w:docPartGallery w:val="Page Numbers (Bottom of Page)"/>
        <w:docPartUnique/>
      </w:docPartObj>
    </w:sdtPr>
    <w:sdtEndPr>
      <w:rPr>
        <w:noProof/>
      </w:rPr>
    </w:sdtEndPr>
    <w:sdtContent>
      <w:p w:rsidR="00D23556" w:rsidRPr="00CF2E92" w:rsidRDefault="00D23556" w:rsidP="00D04B7E">
        <w:pPr>
          <w:pStyle w:val="Footer"/>
        </w:pPr>
        <w:r w:rsidRPr="00CF2E92">
          <w:fldChar w:fldCharType="begin"/>
        </w:r>
        <w:r w:rsidRPr="00CF2E92">
          <w:instrText xml:space="preserve"> PAGE   \* MERGEFORMAT </w:instrText>
        </w:r>
        <w:r w:rsidRPr="00CF2E92">
          <w:fldChar w:fldCharType="separate"/>
        </w:r>
        <w:r>
          <w:rPr>
            <w:noProof/>
          </w:rPr>
          <w:t>32</w:t>
        </w:r>
        <w:r w:rsidRPr="00CF2E92">
          <w:rPr>
            <w:noProof/>
          </w:rPr>
          <w:fldChar w:fldCharType="end"/>
        </w:r>
      </w:p>
    </w:sdtContent>
  </w:sdt>
  <w:p w:rsidR="00D23556" w:rsidRPr="00CF2E92" w:rsidRDefault="00D23556" w:rsidP="00D04B7E">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1070" w:rsidRDefault="00431070" w:rsidP="00D04B7E">
      <w:r>
        <w:separator/>
      </w:r>
    </w:p>
  </w:footnote>
  <w:footnote w:type="continuationSeparator" w:id="0">
    <w:p w:rsidR="00431070" w:rsidRDefault="00431070" w:rsidP="00D04B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3556" w:rsidRPr="003C79F3" w:rsidRDefault="00D23556" w:rsidP="00D04B7E">
    <w:pPr>
      <w:pStyle w:val="Header"/>
    </w:pPr>
    <w:r w:rsidRPr="003C79F3">
      <w:t>Starter Pack</w:t>
    </w:r>
    <w:r w:rsidRPr="003C79F3">
      <w:tab/>
      <w:t>SIEP Affirmative</w:t>
    </w:r>
    <w:r w:rsidRPr="003C79F3">
      <w:tab/>
      <w:t>UTNIF 2015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55183D"/>
    <w:multiLevelType w:val="multilevel"/>
    <w:tmpl w:val="FEDE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F47"/>
    <w:rsid w:val="000022F2"/>
    <w:rsid w:val="0000459F"/>
    <w:rsid w:val="00004EB4"/>
    <w:rsid w:val="00006697"/>
    <w:rsid w:val="00010C24"/>
    <w:rsid w:val="00012D74"/>
    <w:rsid w:val="00015B13"/>
    <w:rsid w:val="000163B5"/>
    <w:rsid w:val="0002196C"/>
    <w:rsid w:val="00021F29"/>
    <w:rsid w:val="0002565F"/>
    <w:rsid w:val="00027EED"/>
    <w:rsid w:val="0003041D"/>
    <w:rsid w:val="00033028"/>
    <w:rsid w:val="000360A7"/>
    <w:rsid w:val="00036911"/>
    <w:rsid w:val="00041235"/>
    <w:rsid w:val="000476DB"/>
    <w:rsid w:val="00052A1D"/>
    <w:rsid w:val="00054708"/>
    <w:rsid w:val="00055E12"/>
    <w:rsid w:val="0005734D"/>
    <w:rsid w:val="000573F7"/>
    <w:rsid w:val="00064022"/>
    <w:rsid w:val="00064A59"/>
    <w:rsid w:val="00066454"/>
    <w:rsid w:val="00066712"/>
    <w:rsid w:val="0007162E"/>
    <w:rsid w:val="00073B9A"/>
    <w:rsid w:val="0008330E"/>
    <w:rsid w:val="00090287"/>
    <w:rsid w:val="00090BA2"/>
    <w:rsid w:val="000947D0"/>
    <w:rsid w:val="000978A3"/>
    <w:rsid w:val="00097D7E"/>
    <w:rsid w:val="000A1D39"/>
    <w:rsid w:val="000A4FA5"/>
    <w:rsid w:val="000A799A"/>
    <w:rsid w:val="000B361E"/>
    <w:rsid w:val="000B61C8"/>
    <w:rsid w:val="000B739A"/>
    <w:rsid w:val="000C767D"/>
    <w:rsid w:val="000D0B76"/>
    <w:rsid w:val="000D2AE5"/>
    <w:rsid w:val="000D3A26"/>
    <w:rsid w:val="000D3D8D"/>
    <w:rsid w:val="000E069F"/>
    <w:rsid w:val="000E3263"/>
    <w:rsid w:val="000E41A3"/>
    <w:rsid w:val="000E456B"/>
    <w:rsid w:val="000F37E7"/>
    <w:rsid w:val="001058B7"/>
    <w:rsid w:val="00106018"/>
    <w:rsid w:val="00113C68"/>
    <w:rsid w:val="00114663"/>
    <w:rsid w:val="00115FD6"/>
    <w:rsid w:val="0012057B"/>
    <w:rsid w:val="001267A9"/>
    <w:rsid w:val="00126D92"/>
    <w:rsid w:val="001301AC"/>
    <w:rsid w:val="001304DF"/>
    <w:rsid w:val="00140397"/>
    <w:rsid w:val="0014072D"/>
    <w:rsid w:val="00141F7D"/>
    <w:rsid w:val="00141FBF"/>
    <w:rsid w:val="0016509D"/>
    <w:rsid w:val="0016711C"/>
    <w:rsid w:val="00167A9F"/>
    <w:rsid w:val="001711E1"/>
    <w:rsid w:val="00171B0F"/>
    <w:rsid w:val="00174BF1"/>
    <w:rsid w:val="00174CB9"/>
    <w:rsid w:val="00175018"/>
    <w:rsid w:val="00177828"/>
    <w:rsid w:val="00177A1E"/>
    <w:rsid w:val="00177B03"/>
    <w:rsid w:val="001802F7"/>
    <w:rsid w:val="00182D51"/>
    <w:rsid w:val="0018565A"/>
    <w:rsid w:val="00193262"/>
    <w:rsid w:val="0019587B"/>
    <w:rsid w:val="001A4F0E"/>
    <w:rsid w:val="001B0A04"/>
    <w:rsid w:val="001B3CEC"/>
    <w:rsid w:val="001C0A52"/>
    <w:rsid w:val="001C1BFC"/>
    <w:rsid w:val="001C1D82"/>
    <w:rsid w:val="001C2147"/>
    <w:rsid w:val="001C587E"/>
    <w:rsid w:val="001C7C90"/>
    <w:rsid w:val="001D0D51"/>
    <w:rsid w:val="001D0DA2"/>
    <w:rsid w:val="001D1865"/>
    <w:rsid w:val="001D1C2B"/>
    <w:rsid w:val="001F7572"/>
    <w:rsid w:val="0020006E"/>
    <w:rsid w:val="002009AE"/>
    <w:rsid w:val="00207EB8"/>
    <w:rsid w:val="002101DA"/>
    <w:rsid w:val="00214D66"/>
    <w:rsid w:val="00215564"/>
    <w:rsid w:val="00217499"/>
    <w:rsid w:val="00224AFC"/>
    <w:rsid w:val="00225629"/>
    <w:rsid w:val="00235289"/>
    <w:rsid w:val="0024023F"/>
    <w:rsid w:val="00240C4E"/>
    <w:rsid w:val="00243DC0"/>
    <w:rsid w:val="00250034"/>
    <w:rsid w:val="00250E16"/>
    <w:rsid w:val="00252CBF"/>
    <w:rsid w:val="00257696"/>
    <w:rsid w:val="00257710"/>
    <w:rsid w:val="0026382E"/>
    <w:rsid w:val="00265044"/>
    <w:rsid w:val="00272786"/>
    <w:rsid w:val="00273D18"/>
    <w:rsid w:val="0027470B"/>
    <w:rsid w:val="00276FF1"/>
    <w:rsid w:val="00287AB7"/>
    <w:rsid w:val="00294D00"/>
    <w:rsid w:val="002A213E"/>
    <w:rsid w:val="002A383F"/>
    <w:rsid w:val="002A612B"/>
    <w:rsid w:val="002B0F65"/>
    <w:rsid w:val="002B21CC"/>
    <w:rsid w:val="002B68A4"/>
    <w:rsid w:val="002C2BDE"/>
    <w:rsid w:val="002C571D"/>
    <w:rsid w:val="002C5772"/>
    <w:rsid w:val="002D0374"/>
    <w:rsid w:val="002D1FC9"/>
    <w:rsid w:val="002D2574"/>
    <w:rsid w:val="002D2946"/>
    <w:rsid w:val="002D529E"/>
    <w:rsid w:val="002D6BD6"/>
    <w:rsid w:val="002E09ED"/>
    <w:rsid w:val="002E4DD9"/>
    <w:rsid w:val="002F0314"/>
    <w:rsid w:val="00305EA9"/>
    <w:rsid w:val="003112C0"/>
    <w:rsid w:val="0031182D"/>
    <w:rsid w:val="00314B9D"/>
    <w:rsid w:val="00315CA2"/>
    <w:rsid w:val="00316FEB"/>
    <w:rsid w:val="00326EEB"/>
    <w:rsid w:val="00327507"/>
    <w:rsid w:val="0033078A"/>
    <w:rsid w:val="00331559"/>
    <w:rsid w:val="003316AB"/>
    <w:rsid w:val="00331ADA"/>
    <w:rsid w:val="00333278"/>
    <w:rsid w:val="00336FC4"/>
    <w:rsid w:val="003404A6"/>
    <w:rsid w:val="00341D6C"/>
    <w:rsid w:val="003424D7"/>
    <w:rsid w:val="00344E91"/>
    <w:rsid w:val="00347123"/>
    <w:rsid w:val="0034756E"/>
    <w:rsid w:val="00347E74"/>
    <w:rsid w:val="00351D97"/>
    <w:rsid w:val="003524AA"/>
    <w:rsid w:val="00354A60"/>
    <w:rsid w:val="00354B5B"/>
    <w:rsid w:val="00357662"/>
    <w:rsid w:val="003716FC"/>
    <w:rsid w:val="00375766"/>
    <w:rsid w:val="00383E0A"/>
    <w:rsid w:val="003847C7"/>
    <w:rsid w:val="00385298"/>
    <w:rsid w:val="003852CE"/>
    <w:rsid w:val="00386ECF"/>
    <w:rsid w:val="00391F5D"/>
    <w:rsid w:val="00392E92"/>
    <w:rsid w:val="00395C83"/>
    <w:rsid w:val="00397F1F"/>
    <w:rsid w:val="003A2A3B"/>
    <w:rsid w:val="003A35C8"/>
    <w:rsid w:val="003A440C"/>
    <w:rsid w:val="003A6CC6"/>
    <w:rsid w:val="003A6F64"/>
    <w:rsid w:val="003B024E"/>
    <w:rsid w:val="003B0C84"/>
    <w:rsid w:val="003B183E"/>
    <w:rsid w:val="003B1E3A"/>
    <w:rsid w:val="003B2F3E"/>
    <w:rsid w:val="003B3B7C"/>
    <w:rsid w:val="003B55B7"/>
    <w:rsid w:val="003B67E9"/>
    <w:rsid w:val="003C0155"/>
    <w:rsid w:val="003C0C56"/>
    <w:rsid w:val="003C2234"/>
    <w:rsid w:val="003C756E"/>
    <w:rsid w:val="003C79F3"/>
    <w:rsid w:val="003D2C33"/>
    <w:rsid w:val="003D57C8"/>
    <w:rsid w:val="003E0DBC"/>
    <w:rsid w:val="003E4831"/>
    <w:rsid w:val="003E48DE"/>
    <w:rsid w:val="003E4AD6"/>
    <w:rsid w:val="003E7E8B"/>
    <w:rsid w:val="003F3030"/>
    <w:rsid w:val="003F47AE"/>
    <w:rsid w:val="003F7720"/>
    <w:rsid w:val="00403971"/>
    <w:rsid w:val="00407386"/>
    <w:rsid w:val="004109D0"/>
    <w:rsid w:val="00413865"/>
    <w:rsid w:val="004138EF"/>
    <w:rsid w:val="00415390"/>
    <w:rsid w:val="00431070"/>
    <w:rsid w:val="004319DE"/>
    <w:rsid w:val="00435232"/>
    <w:rsid w:val="004400EA"/>
    <w:rsid w:val="00440862"/>
    <w:rsid w:val="00450882"/>
    <w:rsid w:val="00451C20"/>
    <w:rsid w:val="00452001"/>
    <w:rsid w:val="0045442E"/>
    <w:rsid w:val="004564E2"/>
    <w:rsid w:val="00462418"/>
    <w:rsid w:val="004658DD"/>
    <w:rsid w:val="00465F6E"/>
    <w:rsid w:val="00467089"/>
    <w:rsid w:val="00471A70"/>
    <w:rsid w:val="004726C1"/>
    <w:rsid w:val="004737BE"/>
    <w:rsid w:val="00473A79"/>
    <w:rsid w:val="00475E03"/>
    <w:rsid w:val="00476723"/>
    <w:rsid w:val="0047798D"/>
    <w:rsid w:val="00480CC3"/>
    <w:rsid w:val="00484791"/>
    <w:rsid w:val="00484DDA"/>
    <w:rsid w:val="00486B41"/>
    <w:rsid w:val="00491235"/>
    <w:rsid w:val="004931DE"/>
    <w:rsid w:val="004A04B0"/>
    <w:rsid w:val="004A6083"/>
    <w:rsid w:val="004A6E81"/>
    <w:rsid w:val="004A73D8"/>
    <w:rsid w:val="004A75BC"/>
    <w:rsid w:val="004A7806"/>
    <w:rsid w:val="004B0545"/>
    <w:rsid w:val="004B07E4"/>
    <w:rsid w:val="004B70EC"/>
    <w:rsid w:val="004B7E46"/>
    <w:rsid w:val="004D0E4F"/>
    <w:rsid w:val="004D315A"/>
    <w:rsid w:val="004D3745"/>
    <w:rsid w:val="004D3987"/>
    <w:rsid w:val="004D46D5"/>
    <w:rsid w:val="004D7A61"/>
    <w:rsid w:val="004E2626"/>
    <w:rsid w:val="004E294C"/>
    <w:rsid w:val="004E3132"/>
    <w:rsid w:val="004E3EDA"/>
    <w:rsid w:val="004E552E"/>
    <w:rsid w:val="004E656D"/>
    <w:rsid w:val="004F0849"/>
    <w:rsid w:val="004F0F85"/>
    <w:rsid w:val="004F173C"/>
    <w:rsid w:val="004F1B8C"/>
    <w:rsid w:val="004F33F3"/>
    <w:rsid w:val="004F45B0"/>
    <w:rsid w:val="005020C3"/>
    <w:rsid w:val="00505C73"/>
    <w:rsid w:val="005100CE"/>
    <w:rsid w:val="005111F8"/>
    <w:rsid w:val="00513FA2"/>
    <w:rsid w:val="00514387"/>
    <w:rsid w:val="00516459"/>
    <w:rsid w:val="00520153"/>
    <w:rsid w:val="00524DB9"/>
    <w:rsid w:val="00526EB9"/>
    <w:rsid w:val="005349E1"/>
    <w:rsid w:val="00536600"/>
    <w:rsid w:val="00537DB6"/>
    <w:rsid w:val="00537EF5"/>
    <w:rsid w:val="005418E9"/>
    <w:rsid w:val="005420CC"/>
    <w:rsid w:val="00542E56"/>
    <w:rsid w:val="005434D0"/>
    <w:rsid w:val="0054437C"/>
    <w:rsid w:val="00546D61"/>
    <w:rsid w:val="00553C15"/>
    <w:rsid w:val="005579BF"/>
    <w:rsid w:val="00560C3E"/>
    <w:rsid w:val="00563468"/>
    <w:rsid w:val="00563F05"/>
    <w:rsid w:val="00564EBA"/>
    <w:rsid w:val="00564EC2"/>
    <w:rsid w:val="00565EAE"/>
    <w:rsid w:val="005673D6"/>
    <w:rsid w:val="00567D6F"/>
    <w:rsid w:val="00573677"/>
    <w:rsid w:val="00575D5D"/>
    <w:rsid w:val="00575F7D"/>
    <w:rsid w:val="00580383"/>
    <w:rsid w:val="00580E40"/>
    <w:rsid w:val="00581A28"/>
    <w:rsid w:val="00590731"/>
    <w:rsid w:val="0059671B"/>
    <w:rsid w:val="00596AF5"/>
    <w:rsid w:val="00597202"/>
    <w:rsid w:val="005A506B"/>
    <w:rsid w:val="005A701C"/>
    <w:rsid w:val="005B2444"/>
    <w:rsid w:val="005B2D14"/>
    <w:rsid w:val="005B3140"/>
    <w:rsid w:val="005B75B0"/>
    <w:rsid w:val="005C0B05"/>
    <w:rsid w:val="005C78B5"/>
    <w:rsid w:val="005D1156"/>
    <w:rsid w:val="005D143D"/>
    <w:rsid w:val="005E0681"/>
    <w:rsid w:val="005E3B08"/>
    <w:rsid w:val="005E3FE4"/>
    <w:rsid w:val="005E572E"/>
    <w:rsid w:val="005E67E9"/>
    <w:rsid w:val="005F5576"/>
    <w:rsid w:val="005F6955"/>
    <w:rsid w:val="006014AB"/>
    <w:rsid w:val="00605F20"/>
    <w:rsid w:val="00611D63"/>
    <w:rsid w:val="0061680A"/>
    <w:rsid w:val="006213EE"/>
    <w:rsid w:val="00623B70"/>
    <w:rsid w:val="00633791"/>
    <w:rsid w:val="0063578B"/>
    <w:rsid w:val="00636B3D"/>
    <w:rsid w:val="00641025"/>
    <w:rsid w:val="00650E98"/>
    <w:rsid w:val="00656C61"/>
    <w:rsid w:val="006672D8"/>
    <w:rsid w:val="00670CE1"/>
    <w:rsid w:val="00670D96"/>
    <w:rsid w:val="00671605"/>
    <w:rsid w:val="00672877"/>
    <w:rsid w:val="0067503E"/>
    <w:rsid w:val="0067680C"/>
    <w:rsid w:val="00682F66"/>
    <w:rsid w:val="00683154"/>
    <w:rsid w:val="00685151"/>
    <w:rsid w:val="006854F9"/>
    <w:rsid w:val="0068749B"/>
    <w:rsid w:val="00690115"/>
    <w:rsid w:val="0069012C"/>
    <w:rsid w:val="00690898"/>
    <w:rsid w:val="00691459"/>
    <w:rsid w:val="00693039"/>
    <w:rsid w:val="006938E8"/>
    <w:rsid w:val="00693A5A"/>
    <w:rsid w:val="006A362C"/>
    <w:rsid w:val="006A76A9"/>
    <w:rsid w:val="006B302F"/>
    <w:rsid w:val="006C1013"/>
    <w:rsid w:val="006C64D4"/>
    <w:rsid w:val="006C7E77"/>
    <w:rsid w:val="006D3834"/>
    <w:rsid w:val="006D3F57"/>
    <w:rsid w:val="006D7A66"/>
    <w:rsid w:val="006E53F0"/>
    <w:rsid w:val="006F2764"/>
    <w:rsid w:val="006F46C3"/>
    <w:rsid w:val="006F75F5"/>
    <w:rsid w:val="006F7CDF"/>
    <w:rsid w:val="00700BDB"/>
    <w:rsid w:val="007010FA"/>
    <w:rsid w:val="0070121B"/>
    <w:rsid w:val="00701E73"/>
    <w:rsid w:val="00711FE2"/>
    <w:rsid w:val="00712649"/>
    <w:rsid w:val="0071288C"/>
    <w:rsid w:val="007146D9"/>
    <w:rsid w:val="00714BC9"/>
    <w:rsid w:val="00723F91"/>
    <w:rsid w:val="00725623"/>
    <w:rsid w:val="00732F4E"/>
    <w:rsid w:val="00740943"/>
    <w:rsid w:val="00743059"/>
    <w:rsid w:val="007439DA"/>
    <w:rsid w:val="00744F58"/>
    <w:rsid w:val="00750CED"/>
    <w:rsid w:val="00754BD4"/>
    <w:rsid w:val="00760A29"/>
    <w:rsid w:val="00771E18"/>
    <w:rsid w:val="00772422"/>
    <w:rsid w:val="007739F1"/>
    <w:rsid w:val="007745C6"/>
    <w:rsid w:val="007755F6"/>
    <w:rsid w:val="007761AD"/>
    <w:rsid w:val="00777387"/>
    <w:rsid w:val="007778E2"/>
    <w:rsid w:val="00780C93"/>
    <w:rsid w:val="007815E5"/>
    <w:rsid w:val="00787343"/>
    <w:rsid w:val="00787AB1"/>
    <w:rsid w:val="00790BFA"/>
    <w:rsid w:val="00791121"/>
    <w:rsid w:val="00791C88"/>
    <w:rsid w:val="00793EA3"/>
    <w:rsid w:val="00797B76"/>
    <w:rsid w:val="007A156A"/>
    <w:rsid w:val="007A3A5A"/>
    <w:rsid w:val="007A3D06"/>
    <w:rsid w:val="007A5ACA"/>
    <w:rsid w:val="007B383B"/>
    <w:rsid w:val="007B7C5C"/>
    <w:rsid w:val="007C17C0"/>
    <w:rsid w:val="007C350D"/>
    <w:rsid w:val="007C3689"/>
    <w:rsid w:val="007C3C9B"/>
    <w:rsid w:val="007D0B99"/>
    <w:rsid w:val="007D3012"/>
    <w:rsid w:val="007D65A7"/>
    <w:rsid w:val="007E3F59"/>
    <w:rsid w:val="007E5043"/>
    <w:rsid w:val="007E5183"/>
    <w:rsid w:val="007F2683"/>
    <w:rsid w:val="007F45C8"/>
    <w:rsid w:val="007F67B2"/>
    <w:rsid w:val="008000E6"/>
    <w:rsid w:val="0080283A"/>
    <w:rsid w:val="0080535F"/>
    <w:rsid w:val="00807F40"/>
    <w:rsid w:val="008133F9"/>
    <w:rsid w:val="00823AAC"/>
    <w:rsid w:val="00831735"/>
    <w:rsid w:val="00842E14"/>
    <w:rsid w:val="00847BF4"/>
    <w:rsid w:val="00854C66"/>
    <w:rsid w:val="008553E1"/>
    <w:rsid w:val="008643B9"/>
    <w:rsid w:val="00864536"/>
    <w:rsid w:val="0086745C"/>
    <w:rsid w:val="0087643B"/>
    <w:rsid w:val="00877669"/>
    <w:rsid w:val="00880176"/>
    <w:rsid w:val="008811DF"/>
    <w:rsid w:val="00881B6B"/>
    <w:rsid w:val="00884DB7"/>
    <w:rsid w:val="0089508B"/>
    <w:rsid w:val="008953DE"/>
    <w:rsid w:val="00897F92"/>
    <w:rsid w:val="008A5F20"/>
    <w:rsid w:val="008A64C9"/>
    <w:rsid w:val="008B180A"/>
    <w:rsid w:val="008B24B7"/>
    <w:rsid w:val="008B307E"/>
    <w:rsid w:val="008B51EC"/>
    <w:rsid w:val="008C1B16"/>
    <w:rsid w:val="008C2CD8"/>
    <w:rsid w:val="008C5743"/>
    <w:rsid w:val="008C68EE"/>
    <w:rsid w:val="008C7F44"/>
    <w:rsid w:val="008D4273"/>
    <w:rsid w:val="008D4EF3"/>
    <w:rsid w:val="008E0E4F"/>
    <w:rsid w:val="008E1FD5"/>
    <w:rsid w:val="008E4139"/>
    <w:rsid w:val="008F0C22"/>
    <w:rsid w:val="008F1CD9"/>
    <w:rsid w:val="008F322F"/>
    <w:rsid w:val="008F532C"/>
    <w:rsid w:val="008F7EB1"/>
    <w:rsid w:val="008F7F2B"/>
    <w:rsid w:val="00900832"/>
    <w:rsid w:val="00907DFE"/>
    <w:rsid w:val="00914596"/>
    <w:rsid w:val="009146BF"/>
    <w:rsid w:val="00915AD4"/>
    <w:rsid w:val="00915EF1"/>
    <w:rsid w:val="00924C08"/>
    <w:rsid w:val="00927D88"/>
    <w:rsid w:val="00930D1F"/>
    <w:rsid w:val="00935127"/>
    <w:rsid w:val="00936F47"/>
    <w:rsid w:val="0094025E"/>
    <w:rsid w:val="0094256C"/>
    <w:rsid w:val="00944AC7"/>
    <w:rsid w:val="009503C1"/>
    <w:rsid w:val="00953F11"/>
    <w:rsid w:val="00954439"/>
    <w:rsid w:val="009546BD"/>
    <w:rsid w:val="009659AD"/>
    <w:rsid w:val="009706C1"/>
    <w:rsid w:val="00973685"/>
    <w:rsid w:val="00976675"/>
    <w:rsid w:val="00976FBF"/>
    <w:rsid w:val="0098277E"/>
    <w:rsid w:val="00984B38"/>
    <w:rsid w:val="0098698B"/>
    <w:rsid w:val="0099199B"/>
    <w:rsid w:val="00993A24"/>
    <w:rsid w:val="009957EF"/>
    <w:rsid w:val="009A0636"/>
    <w:rsid w:val="009A2105"/>
    <w:rsid w:val="009A6FF5"/>
    <w:rsid w:val="009B254F"/>
    <w:rsid w:val="009B28F9"/>
    <w:rsid w:val="009B2B47"/>
    <w:rsid w:val="009B2F9E"/>
    <w:rsid w:val="009B35DB"/>
    <w:rsid w:val="009C4298"/>
    <w:rsid w:val="009C4D9D"/>
    <w:rsid w:val="009D318C"/>
    <w:rsid w:val="009E4B00"/>
    <w:rsid w:val="009E5270"/>
    <w:rsid w:val="009E6720"/>
    <w:rsid w:val="009F2A27"/>
    <w:rsid w:val="009F48B8"/>
    <w:rsid w:val="00A06BEE"/>
    <w:rsid w:val="00A10B8B"/>
    <w:rsid w:val="00A20D78"/>
    <w:rsid w:val="00A2174A"/>
    <w:rsid w:val="00A22D34"/>
    <w:rsid w:val="00A26733"/>
    <w:rsid w:val="00A3595E"/>
    <w:rsid w:val="00A46C7F"/>
    <w:rsid w:val="00A46E10"/>
    <w:rsid w:val="00A4764F"/>
    <w:rsid w:val="00A63ECA"/>
    <w:rsid w:val="00A705C6"/>
    <w:rsid w:val="00A73245"/>
    <w:rsid w:val="00A77145"/>
    <w:rsid w:val="00A82989"/>
    <w:rsid w:val="00A83026"/>
    <w:rsid w:val="00A87DB6"/>
    <w:rsid w:val="00A904FE"/>
    <w:rsid w:val="00A9262C"/>
    <w:rsid w:val="00A94139"/>
    <w:rsid w:val="00A95412"/>
    <w:rsid w:val="00AA2728"/>
    <w:rsid w:val="00AB3B76"/>
    <w:rsid w:val="00AB61DD"/>
    <w:rsid w:val="00AC222F"/>
    <w:rsid w:val="00AC2CC7"/>
    <w:rsid w:val="00AC7B3B"/>
    <w:rsid w:val="00AD307D"/>
    <w:rsid w:val="00AD3CE6"/>
    <w:rsid w:val="00AE1307"/>
    <w:rsid w:val="00AE7586"/>
    <w:rsid w:val="00AF5B34"/>
    <w:rsid w:val="00AF7A65"/>
    <w:rsid w:val="00B0663A"/>
    <w:rsid w:val="00B06710"/>
    <w:rsid w:val="00B07EBF"/>
    <w:rsid w:val="00B14EA9"/>
    <w:rsid w:val="00B166CB"/>
    <w:rsid w:val="00B2250D"/>
    <w:rsid w:val="00B235E1"/>
    <w:rsid w:val="00B272CF"/>
    <w:rsid w:val="00B30EB6"/>
    <w:rsid w:val="00B3145D"/>
    <w:rsid w:val="00B31C37"/>
    <w:rsid w:val="00B357BA"/>
    <w:rsid w:val="00B3762F"/>
    <w:rsid w:val="00B564DB"/>
    <w:rsid w:val="00B61747"/>
    <w:rsid w:val="00B62AD0"/>
    <w:rsid w:val="00B6438B"/>
    <w:rsid w:val="00B75E5E"/>
    <w:rsid w:val="00B768B6"/>
    <w:rsid w:val="00B77A86"/>
    <w:rsid w:val="00B816A3"/>
    <w:rsid w:val="00B908D1"/>
    <w:rsid w:val="00B940D1"/>
    <w:rsid w:val="00B97B41"/>
    <w:rsid w:val="00BA638A"/>
    <w:rsid w:val="00BA72B8"/>
    <w:rsid w:val="00BB4B0C"/>
    <w:rsid w:val="00BB500C"/>
    <w:rsid w:val="00BB58BD"/>
    <w:rsid w:val="00BB6A26"/>
    <w:rsid w:val="00BB6E79"/>
    <w:rsid w:val="00BC1034"/>
    <w:rsid w:val="00BD052D"/>
    <w:rsid w:val="00BE2408"/>
    <w:rsid w:val="00BE3EC6"/>
    <w:rsid w:val="00BE5BEB"/>
    <w:rsid w:val="00BE6528"/>
    <w:rsid w:val="00BE67C9"/>
    <w:rsid w:val="00BF39BA"/>
    <w:rsid w:val="00BF5A6A"/>
    <w:rsid w:val="00BF62DB"/>
    <w:rsid w:val="00C0087A"/>
    <w:rsid w:val="00C01CE2"/>
    <w:rsid w:val="00C01E42"/>
    <w:rsid w:val="00C023FE"/>
    <w:rsid w:val="00C05F9D"/>
    <w:rsid w:val="00C27212"/>
    <w:rsid w:val="00C33E2A"/>
    <w:rsid w:val="00C34185"/>
    <w:rsid w:val="00C42DD6"/>
    <w:rsid w:val="00C43D5B"/>
    <w:rsid w:val="00C545E7"/>
    <w:rsid w:val="00C66858"/>
    <w:rsid w:val="00C70216"/>
    <w:rsid w:val="00C72E69"/>
    <w:rsid w:val="00C73127"/>
    <w:rsid w:val="00C73CA0"/>
    <w:rsid w:val="00C7411E"/>
    <w:rsid w:val="00C77FF0"/>
    <w:rsid w:val="00C83478"/>
    <w:rsid w:val="00C84988"/>
    <w:rsid w:val="00CA0C24"/>
    <w:rsid w:val="00CA3A2A"/>
    <w:rsid w:val="00CA4AF6"/>
    <w:rsid w:val="00CA59CA"/>
    <w:rsid w:val="00CB2356"/>
    <w:rsid w:val="00CB4075"/>
    <w:rsid w:val="00CB4E6D"/>
    <w:rsid w:val="00CC01DF"/>
    <w:rsid w:val="00CC02C0"/>
    <w:rsid w:val="00CC23DE"/>
    <w:rsid w:val="00CD0A08"/>
    <w:rsid w:val="00CD3E3A"/>
    <w:rsid w:val="00CD631C"/>
    <w:rsid w:val="00CD7459"/>
    <w:rsid w:val="00CE3EAD"/>
    <w:rsid w:val="00CE55A6"/>
    <w:rsid w:val="00CF126B"/>
    <w:rsid w:val="00CF12BE"/>
    <w:rsid w:val="00CF13FC"/>
    <w:rsid w:val="00CF2E92"/>
    <w:rsid w:val="00CF32DD"/>
    <w:rsid w:val="00CF4AAF"/>
    <w:rsid w:val="00CF561A"/>
    <w:rsid w:val="00CF6C18"/>
    <w:rsid w:val="00CF7EA8"/>
    <w:rsid w:val="00D004DA"/>
    <w:rsid w:val="00D01673"/>
    <w:rsid w:val="00D02D0C"/>
    <w:rsid w:val="00D02DC2"/>
    <w:rsid w:val="00D0309A"/>
    <w:rsid w:val="00D04B7E"/>
    <w:rsid w:val="00D07BA4"/>
    <w:rsid w:val="00D109BA"/>
    <w:rsid w:val="00D122DA"/>
    <w:rsid w:val="00D176BE"/>
    <w:rsid w:val="00D17C4E"/>
    <w:rsid w:val="00D17C63"/>
    <w:rsid w:val="00D21359"/>
    <w:rsid w:val="00D215F6"/>
    <w:rsid w:val="00D22BE1"/>
    <w:rsid w:val="00D23556"/>
    <w:rsid w:val="00D26354"/>
    <w:rsid w:val="00D26505"/>
    <w:rsid w:val="00D274FC"/>
    <w:rsid w:val="00D2752B"/>
    <w:rsid w:val="00D2765B"/>
    <w:rsid w:val="00D304F8"/>
    <w:rsid w:val="00D3115F"/>
    <w:rsid w:val="00D31DF7"/>
    <w:rsid w:val="00D3370B"/>
    <w:rsid w:val="00D33B91"/>
    <w:rsid w:val="00D35F40"/>
    <w:rsid w:val="00D415C6"/>
    <w:rsid w:val="00D420EA"/>
    <w:rsid w:val="00D4331B"/>
    <w:rsid w:val="00D44703"/>
    <w:rsid w:val="00D4639E"/>
    <w:rsid w:val="00D51ABF"/>
    <w:rsid w:val="00D5444B"/>
    <w:rsid w:val="00D55302"/>
    <w:rsid w:val="00D57CBF"/>
    <w:rsid w:val="00D60097"/>
    <w:rsid w:val="00D66997"/>
    <w:rsid w:val="00D66ABC"/>
    <w:rsid w:val="00D71CFC"/>
    <w:rsid w:val="00D86024"/>
    <w:rsid w:val="00D86A47"/>
    <w:rsid w:val="00D933B2"/>
    <w:rsid w:val="00D94CA3"/>
    <w:rsid w:val="00D95990"/>
    <w:rsid w:val="00D96595"/>
    <w:rsid w:val="00D97F78"/>
    <w:rsid w:val="00DA018C"/>
    <w:rsid w:val="00DA2657"/>
    <w:rsid w:val="00DA3C9D"/>
    <w:rsid w:val="00DA3E0E"/>
    <w:rsid w:val="00DB0F7E"/>
    <w:rsid w:val="00DB137A"/>
    <w:rsid w:val="00DB5489"/>
    <w:rsid w:val="00DB6C98"/>
    <w:rsid w:val="00DC3362"/>
    <w:rsid w:val="00DC4D95"/>
    <w:rsid w:val="00DC701C"/>
    <w:rsid w:val="00DD5F26"/>
    <w:rsid w:val="00DD7F91"/>
    <w:rsid w:val="00DE6A65"/>
    <w:rsid w:val="00E00376"/>
    <w:rsid w:val="00E01016"/>
    <w:rsid w:val="00E043B1"/>
    <w:rsid w:val="00E101B9"/>
    <w:rsid w:val="00E11DB0"/>
    <w:rsid w:val="00E1207A"/>
    <w:rsid w:val="00E14EBD"/>
    <w:rsid w:val="00E16734"/>
    <w:rsid w:val="00E23260"/>
    <w:rsid w:val="00E2367A"/>
    <w:rsid w:val="00E245D7"/>
    <w:rsid w:val="00E26497"/>
    <w:rsid w:val="00E27BC7"/>
    <w:rsid w:val="00E31A49"/>
    <w:rsid w:val="00E34A2B"/>
    <w:rsid w:val="00E35FC9"/>
    <w:rsid w:val="00E377A4"/>
    <w:rsid w:val="00E41346"/>
    <w:rsid w:val="00E420E9"/>
    <w:rsid w:val="00E438EB"/>
    <w:rsid w:val="00E4635D"/>
    <w:rsid w:val="00E61D76"/>
    <w:rsid w:val="00E626EA"/>
    <w:rsid w:val="00E674DB"/>
    <w:rsid w:val="00E70912"/>
    <w:rsid w:val="00E74337"/>
    <w:rsid w:val="00E75248"/>
    <w:rsid w:val="00E75AD6"/>
    <w:rsid w:val="00E75F28"/>
    <w:rsid w:val="00E90AA6"/>
    <w:rsid w:val="00E977B8"/>
    <w:rsid w:val="00E97AD1"/>
    <w:rsid w:val="00EA109B"/>
    <w:rsid w:val="00EA15A8"/>
    <w:rsid w:val="00EA2926"/>
    <w:rsid w:val="00EB2CDE"/>
    <w:rsid w:val="00EC1A81"/>
    <w:rsid w:val="00EC7E5C"/>
    <w:rsid w:val="00ED0C10"/>
    <w:rsid w:val="00ED78F1"/>
    <w:rsid w:val="00EE4DCA"/>
    <w:rsid w:val="00EF0F62"/>
    <w:rsid w:val="00F007E1"/>
    <w:rsid w:val="00F0134E"/>
    <w:rsid w:val="00F057C6"/>
    <w:rsid w:val="00F10FCE"/>
    <w:rsid w:val="00F13A31"/>
    <w:rsid w:val="00F17D96"/>
    <w:rsid w:val="00F201EA"/>
    <w:rsid w:val="00F22565"/>
    <w:rsid w:val="00F22B7A"/>
    <w:rsid w:val="00F3380E"/>
    <w:rsid w:val="00F37442"/>
    <w:rsid w:val="00F4031B"/>
    <w:rsid w:val="00F40837"/>
    <w:rsid w:val="00F42F79"/>
    <w:rsid w:val="00F47773"/>
    <w:rsid w:val="00F5019D"/>
    <w:rsid w:val="00F56308"/>
    <w:rsid w:val="00F622CA"/>
    <w:rsid w:val="00F633AD"/>
    <w:rsid w:val="00F634D6"/>
    <w:rsid w:val="00F640F7"/>
    <w:rsid w:val="00F64385"/>
    <w:rsid w:val="00F6473F"/>
    <w:rsid w:val="00F76366"/>
    <w:rsid w:val="00F77737"/>
    <w:rsid w:val="00F77BE2"/>
    <w:rsid w:val="00F805C0"/>
    <w:rsid w:val="00F857B8"/>
    <w:rsid w:val="00F92AB0"/>
    <w:rsid w:val="00F945E8"/>
    <w:rsid w:val="00F952AA"/>
    <w:rsid w:val="00F95F27"/>
    <w:rsid w:val="00FA06B7"/>
    <w:rsid w:val="00FA0B29"/>
    <w:rsid w:val="00FA555C"/>
    <w:rsid w:val="00FB4261"/>
    <w:rsid w:val="00FB43B1"/>
    <w:rsid w:val="00FC0608"/>
    <w:rsid w:val="00FC2155"/>
    <w:rsid w:val="00FC3292"/>
    <w:rsid w:val="00FC41A7"/>
    <w:rsid w:val="00FC77E3"/>
    <w:rsid w:val="00FD38C1"/>
    <w:rsid w:val="00FD675B"/>
    <w:rsid w:val="00FD6C6F"/>
    <w:rsid w:val="00FD7483"/>
    <w:rsid w:val="00FE14BF"/>
    <w:rsid w:val="00FE352F"/>
    <w:rsid w:val="00FE37F1"/>
    <w:rsid w:val="00FE380E"/>
    <w:rsid w:val="00FE3D82"/>
    <w:rsid w:val="00FE4404"/>
    <w:rsid w:val="00FF0B05"/>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04B7E"/>
    <w:pPr>
      <w:spacing w:after="0" w:line="240" w:lineRule="auto"/>
    </w:pPr>
    <w:rPr>
      <w:rFonts w:ascii="Times New Roman" w:hAnsi="Times New Roman" w:cs="Calibri"/>
      <w:sz w:val="16"/>
    </w:rPr>
  </w:style>
  <w:style w:type="paragraph" w:styleId="Heading1">
    <w:name w:val="heading 1"/>
    <w:aliases w:val="Pocket"/>
    <w:basedOn w:val="Normal"/>
    <w:next w:val="Normal"/>
    <w:link w:val="Heading1Char"/>
    <w:uiPriority w:val="1"/>
    <w:qFormat/>
    <w:rsid w:val="00553C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53C1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53C1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53C1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53C1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53C1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53C15"/>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553C15"/>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
    <w:basedOn w:val="DefaultParagraphFont"/>
    <w:link w:val="textbold"/>
    <w:uiPriority w:val="7"/>
    <w:qFormat/>
    <w:rsid w:val="00553C1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53C15"/>
    <w:rPr>
      <w:b/>
      <w:bCs/>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1"/>
    <w:qFormat/>
    <w:rsid w:val="00553C15"/>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1"/>
    <w:qFormat/>
    <w:rsid w:val="00553C15"/>
    <w:rPr>
      <w:b/>
      <w:bCs/>
      <w:sz w:val="26"/>
      <w:u w:val="none"/>
    </w:rPr>
  </w:style>
  <w:style w:type="paragraph" w:styleId="Header">
    <w:name w:val="header"/>
    <w:basedOn w:val="Normal"/>
    <w:link w:val="HeaderChar"/>
    <w:uiPriority w:val="99"/>
    <w:semiHidden/>
    <w:rsid w:val="00553C15"/>
    <w:pPr>
      <w:tabs>
        <w:tab w:val="center" w:pos="4680"/>
        <w:tab w:val="right" w:pos="9360"/>
      </w:tabs>
    </w:pPr>
  </w:style>
  <w:style w:type="character" w:customStyle="1" w:styleId="HeaderChar">
    <w:name w:val="Header Char"/>
    <w:basedOn w:val="DefaultParagraphFont"/>
    <w:link w:val="Header"/>
    <w:uiPriority w:val="99"/>
    <w:semiHidden/>
    <w:rsid w:val="00553C15"/>
    <w:rPr>
      <w:rFonts w:ascii="Calibri" w:hAnsi="Calibri" w:cs="Calibri"/>
    </w:rPr>
  </w:style>
  <w:style w:type="paragraph" w:styleId="Footer">
    <w:name w:val="footer"/>
    <w:basedOn w:val="Normal"/>
    <w:link w:val="FooterChar"/>
    <w:uiPriority w:val="99"/>
    <w:rsid w:val="00553C15"/>
    <w:pPr>
      <w:tabs>
        <w:tab w:val="center" w:pos="4680"/>
        <w:tab w:val="right" w:pos="9360"/>
      </w:tabs>
    </w:pPr>
  </w:style>
  <w:style w:type="character" w:customStyle="1" w:styleId="FooterChar">
    <w:name w:val="Footer Char"/>
    <w:basedOn w:val="DefaultParagraphFont"/>
    <w:link w:val="Footer"/>
    <w:uiPriority w:val="99"/>
    <w:rsid w:val="00553C15"/>
    <w:rPr>
      <w:rFonts w:ascii="Calibri" w:hAnsi="Calibri" w:cs="Calibri"/>
    </w:rPr>
  </w:style>
  <w:style w:type="character" w:styleId="Hyperlink">
    <w:name w:val="Hyperlink"/>
    <w:aliases w:val="Read,Important,heading 1 (block title),Card Text,Internet Link,Analytic Text"/>
    <w:basedOn w:val="DefaultParagraphFont"/>
    <w:uiPriority w:val="99"/>
    <w:rsid w:val="00553C15"/>
    <w:rPr>
      <w:color w:val="auto"/>
      <w:u w:val="none"/>
    </w:rPr>
  </w:style>
  <w:style w:type="character" w:styleId="FollowedHyperlink">
    <w:name w:val="FollowedHyperlink"/>
    <w:basedOn w:val="DefaultParagraphFont"/>
    <w:uiPriority w:val="99"/>
    <w:semiHidden/>
    <w:rsid w:val="00553C15"/>
    <w:rPr>
      <w:color w:val="auto"/>
      <w:u w:val="none"/>
    </w:rPr>
  </w:style>
  <w:style w:type="paragraph" w:customStyle="1" w:styleId="StyleHeading4Tag">
    <w:name w:val="Style Heading 4Tag +"/>
    <w:basedOn w:val="Heading4"/>
    <w:rsid w:val="00542E56"/>
    <w:rPr>
      <w:iCs w:val="0"/>
    </w:rPr>
  </w:style>
  <w:style w:type="paragraph" w:styleId="NormalWeb">
    <w:name w:val="Normal (Web)"/>
    <w:basedOn w:val="Normal"/>
    <w:uiPriority w:val="99"/>
    <w:semiHidden/>
    <w:unhideWhenUsed/>
    <w:rsid w:val="000A799A"/>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0A799A"/>
  </w:style>
  <w:style w:type="character" w:styleId="Strong">
    <w:name w:val="Strong"/>
    <w:basedOn w:val="DefaultParagraphFont"/>
    <w:uiPriority w:val="22"/>
    <w:qFormat/>
    <w:rsid w:val="00CC01DF"/>
    <w:rPr>
      <w:b/>
      <w:bCs/>
    </w:rPr>
  </w:style>
  <w:style w:type="paragraph" w:styleId="BalloonText">
    <w:name w:val="Balloon Text"/>
    <w:basedOn w:val="Normal"/>
    <w:link w:val="BalloonTextChar"/>
    <w:uiPriority w:val="99"/>
    <w:semiHidden/>
    <w:rsid w:val="00CC01DF"/>
    <w:rPr>
      <w:rFonts w:ascii="Tahoma" w:hAnsi="Tahoma" w:cs="Tahoma"/>
      <w:szCs w:val="16"/>
    </w:rPr>
  </w:style>
  <w:style w:type="character" w:customStyle="1" w:styleId="BalloonTextChar">
    <w:name w:val="Balloon Text Char"/>
    <w:basedOn w:val="DefaultParagraphFont"/>
    <w:link w:val="BalloonText"/>
    <w:uiPriority w:val="99"/>
    <w:semiHidden/>
    <w:rsid w:val="00CC01DF"/>
    <w:rPr>
      <w:rFonts w:ascii="Tahoma" w:hAnsi="Tahoma" w:cs="Tahoma"/>
      <w:sz w:val="16"/>
      <w:szCs w:val="16"/>
    </w:rPr>
  </w:style>
  <w:style w:type="character" w:customStyle="1" w:styleId="pullquote-right">
    <w:name w:val="pullquote-right"/>
    <w:basedOn w:val="DefaultParagraphFont"/>
    <w:rsid w:val="00DE6A65"/>
  </w:style>
  <w:style w:type="paragraph" w:customStyle="1" w:styleId="loose">
    <w:name w:val="loose"/>
    <w:basedOn w:val="Normal"/>
    <w:rsid w:val="00567D6F"/>
    <w:pPr>
      <w:spacing w:before="100" w:beforeAutospacing="1" w:after="100" w:afterAutospacing="1"/>
    </w:pPr>
    <w:rPr>
      <w:rFonts w:eastAsia="Times New Roman" w:cs="Times New Roman"/>
      <w:sz w:val="24"/>
      <w:szCs w:val="24"/>
    </w:rPr>
  </w:style>
  <w:style w:type="character" w:customStyle="1" w:styleId="hit">
    <w:name w:val="hit"/>
    <w:basedOn w:val="DefaultParagraphFont"/>
    <w:rsid w:val="00567D6F"/>
  </w:style>
  <w:style w:type="character" w:customStyle="1" w:styleId="blue">
    <w:name w:val="blue"/>
    <w:basedOn w:val="DefaultParagraphFont"/>
    <w:rsid w:val="00567D6F"/>
  </w:style>
  <w:style w:type="character" w:customStyle="1" w:styleId="italic">
    <w:name w:val="italic"/>
    <w:basedOn w:val="DefaultParagraphFont"/>
    <w:rsid w:val="00D97F78"/>
  </w:style>
  <w:style w:type="paragraph" w:customStyle="1" w:styleId="card">
    <w:name w:val="card"/>
    <w:basedOn w:val="Normal"/>
    <w:next w:val="Normal"/>
    <w:link w:val="cardChar"/>
    <w:qFormat/>
    <w:rsid w:val="00D2752B"/>
    <w:pPr>
      <w:ind w:left="288" w:right="288"/>
    </w:pPr>
    <w:rPr>
      <w:rFonts w:ascii="Calibri" w:hAnsi="Calibri"/>
      <w:sz w:val="22"/>
      <w:szCs w:val="24"/>
    </w:rPr>
  </w:style>
  <w:style w:type="character" w:customStyle="1" w:styleId="cardChar">
    <w:name w:val="card Char"/>
    <w:link w:val="card"/>
    <w:rsid w:val="00D2752B"/>
    <w:rPr>
      <w:rFonts w:ascii="Calibri" w:hAnsi="Calibri" w:cs="Calibri"/>
      <w:szCs w:val="24"/>
    </w:rPr>
  </w:style>
  <w:style w:type="character" w:customStyle="1" w:styleId="underline">
    <w:name w:val="underline"/>
    <w:basedOn w:val="DefaultParagraphFont"/>
    <w:qFormat/>
    <w:rsid w:val="00D2752B"/>
    <w:rPr>
      <w:b/>
      <w:sz w:val="20"/>
      <w:u w:val="single"/>
    </w:rPr>
  </w:style>
  <w:style w:type="paragraph" w:customStyle="1" w:styleId="textbold">
    <w:name w:val="text bold"/>
    <w:basedOn w:val="Normal"/>
    <w:link w:val="Emphasis"/>
    <w:uiPriority w:val="7"/>
    <w:qFormat/>
    <w:rsid w:val="00D2752B"/>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b/>
      <w:iCs/>
      <w:sz w:val="22"/>
      <w:u w:val="single"/>
      <w:bdr w:val="single" w:sz="18" w:space="0" w:color="auto"/>
    </w:rPr>
  </w:style>
  <w:style w:type="paragraph" w:styleId="DocumentMap">
    <w:name w:val="Document Map"/>
    <w:basedOn w:val="Normal"/>
    <w:link w:val="DocumentMapChar"/>
    <w:uiPriority w:val="99"/>
    <w:semiHidden/>
    <w:unhideWhenUsed/>
    <w:rsid w:val="009E5270"/>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E5270"/>
    <w:rPr>
      <w:rFonts w:ascii="Lucida Grande" w:hAnsi="Lucida Grande" w:cs="Lucida Grande"/>
      <w:sz w:val="24"/>
      <w:szCs w:val="24"/>
    </w:rPr>
  </w:style>
  <w:style w:type="paragraph" w:styleId="ListParagraph">
    <w:name w:val="List Paragraph"/>
    <w:basedOn w:val="Normal"/>
    <w:uiPriority w:val="34"/>
    <w:rsid w:val="009E527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04B7E"/>
    <w:pPr>
      <w:spacing w:after="0" w:line="240" w:lineRule="auto"/>
    </w:pPr>
    <w:rPr>
      <w:rFonts w:ascii="Times New Roman" w:hAnsi="Times New Roman" w:cs="Calibri"/>
      <w:sz w:val="16"/>
    </w:rPr>
  </w:style>
  <w:style w:type="paragraph" w:styleId="Heading1">
    <w:name w:val="heading 1"/>
    <w:aliases w:val="Pocket"/>
    <w:basedOn w:val="Normal"/>
    <w:next w:val="Normal"/>
    <w:link w:val="Heading1Char"/>
    <w:uiPriority w:val="1"/>
    <w:qFormat/>
    <w:rsid w:val="00553C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53C1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53C1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53C1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53C1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53C15"/>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53C15"/>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553C15"/>
    <w:rPr>
      <w:rFonts w:ascii="Calibri" w:eastAsiaTheme="majorEastAsia" w:hAnsi="Calibri" w:cstheme="majorBidi"/>
      <w:b/>
      <w:bCs/>
      <w:iCs/>
      <w:sz w:val="26"/>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
    <w:basedOn w:val="DefaultParagraphFont"/>
    <w:link w:val="textbold"/>
    <w:uiPriority w:val="7"/>
    <w:qFormat/>
    <w:rsid w:val="00553C1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53C15"/>
    <w:rPr>
      <w:b/>
      <w:bCs/>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1"/>
    <w:qFormat/>
    <w:rsid w:val="00553C15"/>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1"/>
    <w:qFormat/>
    <w:rsid w:val="00553C15"/>
    <w:rPr>
      <w:b/>
      <w:bCs/>
      <w:sz w:val="26"/>
      <w:u w:val="none"/>
    </w:rPr>
  </w:style>
  <w:style w:type="paragraph" w:styleId="Header">
    <w:name w:val="header"/>
    <w:basedOn w:val="Normal"/>
    <w:link w:val="HeaderChar"/>
    <w:uiPriority w:val="99"/>
    <w:semiHidden/>
    <w:rsid w:val="00553C15"/>
    <w:pPr>
      <w:tabs>
        <w:tab w:val="center" w:pos="4680"/>
        <w:tab w:val="right" w:pos="9360"/>
      </w:tabs>
    </w:pPr>
  </w:style>
  <w:style w:type="character" w:customStyle="1" w:styleId="HeaderChar">
    <w:name w:val="Header Char"/>
    <w:basedOn w:val="DefaultParagraphFont"/>
    <w:link w:val="Header"/>
    <w:uiPriority w:val="99"/>
    <w:semiHidden/>
    <w:rsid w:val="00553C15"/>
    <w:rPr>
      <w:rFonts w:ascii="Calibri" w:hAnsi="Calibri" w:cs="Calibri"/>
    </w:rPr>
  </w:style>
  <w:style w:type="paragraph" w:styleId="Footer">
    <w:name w:val="footer"/>
    <w:basedOn w:val="Normal"/>
    <w:link w:val="FooterChar"/>
    <w:uiPriority w:val="99"/>
    <w:rsid w:val="00553C15"/>
    <w:pPr>
      <w:tabs>
        <w:tab w:val="center" w:pos="4680"/>
        <w:tab w:val="right" w:pos="9360"/>
      </w:tabs>
    </w:pPr>
  </w:style>
  <w:style w:type="character" w:customStyle="1" w:styleId="FooterChar">
    <w:name w:val="Footer Char"/>
    <w:basedOn w:val="DefaultParagraphFont"/>
    <w:link w:val="Footer"/>
    <w:uiPriority w:val="99"/>
    <w:rsid w:val="00553C15"/>
    <w:rPr>
      <w:rFonts w:ascii="Calibri" w:hAnsi="Calibri" w:cs="Calibri"/>
    </w:rPr>
  </w:style>
  <w:style w:type="character" w:styleId="Hyperlink">
    <w:name w:val="Hyperlink"/>
    <w:aliases w:val="Read,Important,heading 1 (block title),Card Text,Internet Link,Analytic Text"/>
    <w:basedOn w:val="DefaultParagraphFont"/>
    <w:uiPriority w:val="99"/>
    <w:rsid w:val="00553C15"/>
    <w:rPr>
      <w:color w:val="auto"/>
      <w:u w:val="none"/>
    </w:rPr>
  </w:style>
  <w:style w:type="character" w:styleId="FollowedHyperlink">
    <w:name w:val="FollowedHyperlink"/>
    <w:basedOn w:val="DefaultParagraphFont"/>
    <w:uiPriority w:val="99"/>
    <w:semiHidden/>
    <w:rsid w:val="00553C15"/>
    <w:rPr>
      <w:color w:val="auto"/>
      <w:u w:val="none"/>
    </w:rPr>
  </w:style>
  <w:style w:type="paragraph" w:customStyle="1" w:styleId="StyleHeading4Tag">
    <w:name w:val="Style Heading 4Tag +"/>
    <w:basedOn w:val="Heading4"/>
    <w:rsid w:val="00542E56"/>
    <w:rPr>
      <w:iCs w:val="0"/>
    </w:rPr>
  </w:style>
  <w:style w:type="paragraph" w:styleId="NormalWeb">
    <w:name w:val="Normal (Web)"/>
    <w:basedOn w:val="Normal"/>
    <w:uiPriority w:val="99"/>
    <w:semiHidden/>
    <w:unhideWhenUsed/>
    <w:rsid w:val="000A799A"/>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0A799A"/>
  </w:style>
  <w:style w:type="character" w:styleId="Strong">
    <w:name w:val="Strong"/>
    <w:basedOn w:val="DefaultParagraphFont"/>
    <w:uiPriority w:val="22"/>
    <w:qFormat/>
    <w:rsid w:val="00CC01DF"/>
    <w:rPr>
      <w:b/>
      <w:bCs/>
    </w:rPr>
  </w:style>
  <w:style w:type="paragraph" w:styleId="BalloonText">
    <w:name w:val="Balloon Text"/>
    <w:basedOn w:val="Normal"/>
    <w:link w:val="BalloonTextChar"/>
    <w:uiPriority w:val="99"/>
    <w:semiHidden/>
    <w:rsid w:val="00CC01DF"/>
    <w:rPr>
      <w:rFonts w:ascii="Tahoma" w:hAnsi="Tahoma" w:cs="Tahoma"/>
      <w:szCs w:val="16"/>
    </w:rPr>
  </w:style>
  <w:style w:type="character" w:customStyle="1" w:styleId="BalloonTextChar">
    <w:name w:val="Balloon Text Char"/>
    <w:basedOn w:val="DefaultParagraphFont"/>
    <w:link w:val="BalloonText"/>
    <w:uiPriority w:val="99"/>
    <w:semiHidden/>
    <w:rsid w:val="00CC01DF"/>
    <w:rPr>
      <w:rFonts w:ascii="Tahoma" w:hAnsi="Tahoma" w:cs="Tahoma"/>
      <w:sz w:val="16"/>
      <w:szCs w:val="16"/>
    </w:rPr>
  </w:style>
  <w:style w:type="character" w:customStyle="1" w:styleId="pullquote-right">
    <w:name w:val="pullquote-right"/>
    <w:basedOn w:val="DefaultParagraphFont"/>
    <w:rsid w:val="00DE6A65"/>
  </w:style>
  <w:style w:type="paragraph" w:customStyle="1" w:styleId="loose">
    <w:name w:val="loose"/>
    <w:basedOn w:val="Normal"/>
    <w:rsid w:val="00567D6F"/>
    <w:pPr>
      <w:spacing w:before="100" w:beforeAutospacing="1" w:after="100" w:afterAutospacing="1"/>
    </w:pPr>
    <w:rPr>
      <w:rFonts w:eastAsia="Times New Roman" w:cs="Times New Roman"/>
      <w:sz w:val="24"/>
      <w:szCs w:val="24"/>
    </w:rPr>
  </w:style>
  <w:style w:type="character" w:customStyle="1" w:styleId="hit">
    <w:name w:val="hit"/>
    <w:basedOn w:val="DefaultParagraphFont"/>
    <w:rsid w:val="00567D6F"/>
  </w:style>
  <w:style w:type="character" w:customStyle="1" w:styleId="blue">
    <w:name w:val="blue"/>
    <w:basedOn w:val="DefaultParagraphFont"/>
    <w:rsid w:val="00567D6F"/>
  </w:style>
  <w:style w:type="character" w:customStyle="1" w:styleId="italic">
    <w:name w:val="italic"/>
    <w:basedOn w:val="DefaultParagraphFont"/>
    <w:rsid w:val="00D97F78"/>
  </w:style>
  <w:style w:type="paragraph" w:customStyle="1" w:styleId="card">
    <w:name w:val="card"/>
    <w:basedOn w:val="Normal"/>
    <w:next w:val="Normal"/>
    <w:link w:val="cardChar"/>
    <w:qFormat/>
    <w:rsid w:val="00D2752B"/>
    <w:pPr>
      <w:ind w:left="288" w:right="288"/>
    </w:pPr>
    <w:rPr>
      <w:rFonts w:ascii="Calibri" w:hAnsi="Calibri"/>
      <w:sz w:val="22"/>
      <w:szCs w:val="24"/>
    </w:rPr>
  </w:style>
  <w:style w:type="character" w:customStyle="1" w:styleId="cardChar">
    <w:name w:val="card Char"/>
    <w:link w:val="card"/>
    <w:rsid w:val="00D2752B"/>
    <w:rPr>
      <w:rFonts w:ascii="Calibri" w:hAnsi="Calibri" w:cs="Calibri"/>
      <w:szCs w:val="24"/>
    </w:rPr>
  </w:style>
  <w:style w:type="character" w:customStyle="1" w:styleId="underline">
    <w:name w:val="underline"/>
    <w:basedOn w:val="DefaultParagraphFont"/>
    <w:qFormat/>
    <w:rsid w:val="00D2752B"/>
    <w:rPr>
      <w:b/>
      <w:sz w:val="20"/>
      <w:u w:val="single"/>
    </w:rPr>
  </w:style>
  <w:style w:type="paragraph" w:customStyle="1" w:styleId="textbold">
    <w:name w:val="text bold"/>
    <w:basedOn w:val="Normal"/>
    <w:link w:val="Emphasis"/>
    <w:uiPriority w:val="7"/>
    <w:qFormat/>
    <w:rsid w:val="00D2752B"/>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b/>
      <w:iCs/>
      <w:sz w:val="22"/>
      <w:u w:val="single"/>
      <w:bdr w:val="single" w:sz="18" w:space="0" w:color="auto"/>
    </w:rPr>
  </w:style>
  <w:style w:type="paragraph" w:styleId="DocumentMap">
    <w:name w:val="Document Map"/>
    <w:basedOn w:val="Normal"/>
    <w:link w:val="DocumentMapChar"/>
    <w:uiPriority w:val="99"/>
    <w:semiHidden/>
    <w:unhideWhenUsed/>
    <w:rsid w:val="009E5270"/>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E5270"/>
    <w:rPr>
      <w:rFonts w:ascii="Lucida Grande" w:hAnsi="Lucida Grande" w:cs="Lucida Grande"/>
      <w:sz w:val="24"/>
      <w:szCs w:val="24"/>
    </w:rPr>
  </w:style>
  <w:style w:type="paragraph" w:styleId="ListParagraph">
    <w:name w:val="List Paragraph"/>
    <w:basedOn w:val="Normal"/>
    <w:uiPriority w:val="34"/>
    <w:rsid w:val="009E52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4991932">
      <w:bodyDiv w:val="1"/>
      <w:marLeft w:val="0"/>
      <w:marRight w:val="0"/>
      <w:marTop w:val="0"/>
      <w:marBottom w:val="0"/>
      <w:divBdr>
        <w:top w:val="none" w:sz="0" w:space="0" w:color="auto"/>
        <w:left w:val="none" w:sz="0" w:space="0" w:color="auto"/>
        <w:bottom w:val="none" w:sz="0" w:space="0" w:color="auto"/>
        <w:right w:val="none" w:sz="0" w:space="0" w:color="auto"/>
      </w:divBdr>
    </w:div>
    <w:div w:id="320236570">
      <w:bodyDiv w:val="1"/>
      <w:marLeft w:val="0"/>
      <w:marRight w:val="0"/>
      <w:marTop w:val="0"/>
      <w:marBottom w:val="0"/>
      <w:divBdr>
        <w:top w:val="none" w:sz="0" w:space="0" w:color="auto"/>
        <w:left w:val="none" w:sz="0" w:space="0" w:color="auto"/>
        <w:bottom w:val="none" w:sz="0" w:space="0" w:color="auto"/>
        <w:right w:val="none" w:sz="0" w:space="0" w:color="auto"/>
      </w:divBdr>
      <w:divsChild>
        <w:div w:id="1492674097">
          <w:marLeft w:val="300"/>
          <w:marRight w:val="0"/>
          <w:marTop w:val="330"/>
          <w:marBottom w:val="300"/>
          <w:divBdr>
            <w:top w:val="none" w:sz="0" w:space="0" w:color="auto"/>
            <w:left w:val="none" w:sz="0" w:space="0" w:color="auto"/>
            <w:bottom w:val="none" w:sz="0" w:space="0" w:color="auto"/>
            <w:right w:val="none" w:sz="0" w:space="0" w:color="auto"/>
          </w:divBdr>
        </w:div>
      </w:divsChild>
    </w:div>
    <w:div w:id="353195879">
      <w:bodyDiv w:val="1"/>
      <w:marLeft w:val="0"/>
      <w:marRight w:val="0"/>
      <w:marTop w:val="0"/>
      <w:marBottom w:val="0"/>
      <w:divBdr>
        <w:top w:val="none" w:sz="0" w:space="0" w:color="auto"/>
        <w:left w:val="none" w:sz="0" w:space="0" w:color="auto"/>
        <w:bottom w:val="none" w:sz="0" w:space="0" w:color="auto"/>
        <w:right w:val="none" w:sz="0" w:space="0" w:color="auto"/>
      </w:divBdr>
    </w:div>
    <w:div w:id="660280008">
      <w:bodyDiv w:val="1"/>
      <w:marLeft w:val="0"/>
      <w:marRight w:val="0"/>
      <w:marTop w:val="0"/>
      <w:marBottom w:val="0"/>
      <w:divBdr>
        <w:top w:val="none" w:sz="0" w:space="0" w:color="auto"/>
        <w:left w:val="none" w:sz="0" w:space="0" w:color="auto"/>
        <w:bottom w:val="none" w:sz="0" w:space="0" w:color="auto"/>
        <w:right w:val="none" w:sz="0" w:space="0" w:color="auto"/>
      </w:divBdr>
    </w:div>
    <w:div w:id="873158476">
      <w:bodyDiv w:val="1"/>
      <w:marLeft w:val="0"/>
      <w:marRight w:val="0"/>
      <w:marTop w:val="0"/>
      <w:marBottom w:val="0"/>
      <w:divBdr>
        <w:top w:val="none" w:sz="0" w:space="0" w:color="auto"/>
        <w:left w:val="none" w:sz="0" w:space="0" w:color="auto"/>
        <w:bottom w:val="none" w:sz="0" w:space="0" w:color="auto"/>
        <w:right w:val="none" w:sz="0" w:space="0" w:color="auto"/>
      </w:divBdr>
    </w:div>
    <w:div w:id="1096555638">
      <w:bodyDiv w:val="1"/>
      <w:marLeft w:val="0"/>
      <w:marRight w:val="0"/>
      <w:marTop w:val="0"/>
      <w:marBottom w:val="0"/>
      <w:divBdr>
        <w:top w:val="none" w:sz="0" w:space="0" w:color="auto"/>
        <w:left w:val="none" w:sz="0" w:space="0" w:color="auto"/>
        <w:bottom w:val="none" w:sz="0" w:space="0" w:color="auto"/>
        <w:right w:val="none" w:sz="0" w:space="0" w:color="auto"/>
      </w:divBdr>
    </w:div>
    <w:div w:id="1382636484">
      <w:bodyDiv w:val="1"/>
      <w:marLeft w:val="0"/>
      <w:marRight w:val="0"/>
      <w:marTop w:val="0"/>
      <w:marBottom w:val="0"/>
      <w:divBdr>
        <w:top w:val="none" w:sz="0" w:space="0" w:color="auto"/>
        <w:left w:val="none" w:sz="0" w:space="0" w:color="auto"/>
        <w:bottom w:val="none" w:sz="0" w:space="0" w:color="auto"/>
        <w:right w:val="none" w:sz="0" w:space="0" w:color="auto"/>
      </w:divBdr>
      <w:divsChild>
        <w:div w:id="1268538955">
          <w:blockQuote w:val="1"/>
          <w:marLeft w:val="450"/>
          <w:marRight w:val="450"/>
          <w:marTop w:val="450"/>
          <w:marBottom w:val="450"/>
          <w:divBdr>
            <w:top w:val="none" w:sz="0" w:space="0" w:color="auto"/>
            <w:left w:val="none" w:sz="0" w:space="0" w:color="auto"/>
            <w:bottom w:val="none" w:sz="0" w:space="0" w:color="auto"/>
            <w:right w:val="none" w:sz="0" w:space="0" w:color="auto"/>
          </w:divBdr>
        </w:div>
        <w:div w:id="279606047">
          <w:blockQuote w:val="1"/>
          <w:marLeft w:val="450"/>
          <w:marRight w:val="450"/>
          <w:marTop w:val="450"/>
          <w:marBottom w:val="450"/>
          <w:divBdr>
            <w:top w:val="none" w:sz="0" w:space="0" w:color="auto"/>
            <w:left w:val="none" w:sz="0" w:space="0" w:color="auto"/>
            <w:bottom w:val="none" w:sz="0" w:space="0" w:color="auto"/>
            <w:right w:val="none" w:sz="0" w:space="0" w:color="auto"/>
          </w:divBdr>
        </w:div>
        <w:div w:id="421225168">
          <w:blockQuote w:val="1"/>
          <w:marLeft w:val="450"/>
          <w:marRight w:val="450"/>
          <w:marTop w:val="450"/>
          <w:marBottom w:val="450"/>
          <w:divBdr>
            <w:top w:val="none" w:sz="0" w:space="0" w:color="auto"/>
            <w:left w:val="none" w:sz="0" w:space="0" w:color="auto"/>
            <w:bottom w:val="none" w:sz="0" w:space="0" w:color="auto"/>
            <w:right w:val="none" w:sz="0" w:space="0" w:color="auto"/>
          </w:divBdr>
        </w:div>
        <w:div w:id="1509326535">
          <w:blockQuote w:val="1"/>
          <w:marLeft w:val="450"/>
          <w:marRight w:val="450"/>
          <w:marTop w:val="450"/>
          <w:marBottom w:val="450"/>
          <w:divBdr>
            <w:top w:val="none" w:sz="0" w:space="0" w:color="auto"/>
            <w:left w:val="none" w:sz="0" w:space="0" w:color="auto"/>
            <w:bottom w:val="none" w:sz="0" w:space="0" w:color="auto"/>
            <w:right w:val="none" w:sz="0" w:space="0" w:color="auto"/>
          </w:divBdr>
        </w:div>
        <w:div w:id="1110512615">
          <w:blockQuote w:val="1"/>
          <w:marLeft w:val="450"/>
          <w:marRight w:val="450"/>
          <w:marTop w:val="450"/>
          <w:marBottom w:val="450"/>
          <w:divBdr>
            <w:top w:val="none" w:sz="0" w:space="0" w:color="auto"/>
            <w:left w:val="none" w:sz="0" w:space="0" w:color="auto"/>
            <w:bottom w:val="none" w:sz="0" w:space="0" w:color="auto"/>
            <w:right w:val="none" w:sz="0" w:space="0" w:color="auto"/>
          </w:divBdr>
        </w:div>
      </w:divsChild>
    </w:div>
    <w:div w:id="1748307104">
      <w:bodyDiv w:val="1"/>
      <w:marLeft w:val="0"/>
      <w:marRight w:val="0"/>
      <w:marTop w:val="0"/>
      <w:marBottom w:val="0"/>
      <w:divBdr>
        <w:top w:val="none" w:sz="0" w:space="0" w:color="auto"/>
        <w:left w:val="none" w:sz="0" w:space="0" w:color="auto"/>
        <w:bottom w:val="none" w:sz="0" w:space="0" w:color="auto"/>
        <w:right w:val="none" w:sz="0" w:space="0" w:color="auto"/>
      </w:divBdr>
    </w:div>
    <w:div w:id="1824227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21"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22"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23"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24"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25"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26"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27"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28"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29" Type="http://schemas.openxmlformats.org/officeDocument/2006/relationships/hyperlink" Target="http://ideas.time.com/2013/10/11/the-future-of-the-internet-balkanization-and-border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s://firstlook.org/theintercept/2014/09/29/new-documents-confirm-expansive-spying-powers-reagan-era-order/" TargetMode="External"/><Relationship Id="rId31" Type="http://schemas.openxmlformats.org/officeDocument/2006/relationships/hyperlink" Target="https://firstlook.org/theintercept/2014/08/25/icreach-nsa-cia-secret-google-crisscross-proton/" TargetMode="External"/><Relationship Id="rId32" Type="http://schemas.openxmlformats.org/officeDocument/2006/relationships/hyperlink" Target="http://www.nytimes.com/2014/08/14/us/politics/reagan-era-order-on-surveillance-violates-rights-says-departing-aide.html?_r=0"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washingtonpost.com/opinions/meet-executive-order-12333-the-reagan-rule-that-lets-the-nsa-spy-on-americans/2014/07/18/93d2ac22-0b93-11e4-b8e5-d0de80767fc2_story.html" TargetMode="External"/><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endnotes" Target="endnotes.xml"/><Relationship Id="rId11" Type="http://schemas.openxmlformats.org/officeDocument/2006/relationships/hyperlink" Target="http://www.icnnd.org/Documents/Jason_Fritz_Hacking_NC2.doc" TargetMode="External"/><Relationship Id="rId12" Type="http://schemas.openxmlformats.org/officeDocument/2006/relationships/hyperlink" Target="http://prospect.org/article/cyber-conundrum" TargetMode="External"/><Relationship Id="rId13" Type="http://schemas.openxmlformats.org/officeDocument/2006/relationships/hyperlink" Target="http://www.mckinsey.com/insights/high_tech_telecoms_internet/internet_matters" TargetMode="External"/><Relationship Id="rId14" Type="http://schemas.openxmlformats.org/officeDocument/2006/relationships/hyperlink" Target="http://www.twq.com/09april/docs/09apr_Burrows.pdf" TargetMode="External"/><Relationship Id="rId15"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16"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17"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18"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19" Type="http://schemas.openxmlformats.org/officeDocument/2006/relationships/hyperlink" Target="http://www.lexisnexis.com.ezproxy.lib.utexas.edu/lnacui2api/frame.do?tokenKey=rsh-20.654700.969298881&amp;target=results_DocumentContent&amp;returnToKey=20_T22230328618&amp;parent=docview&amp;rand=1435096623641&amp;reloadEntirePage=true"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n%20Malone\Downloads\Debate%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\Users\Ryan Malone\Downloads\Debate (1).dotm</Template>
  <TotalTime>1</TotalTime>
  <Pages>11</Pages>
  <Words>28684</Words>
  <Characters>163502</Characters>
  <Application>Microsoft Macintosh Word</Application>
  <DocSecurity>0</DocSecurity>
  <Lines>1362</Lines>
  <Paragraphs>383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191803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Malone, Team 2011</dc:creator>
  <cp:lastModifiedBy>Nicole Crowe</cp:lastModifiedBy>
  <cp:revision>2</cp:revision>
  <dcterms:created xsi:type="dcterms:W3CDTF">2015-07-17T20:08:00Z</dcterms:created>
  <dcterms:modified xsi:type="dcterms:W3CDTF">2015-07-17T20:08:00Z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